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601AA" w14:textId="3B6A5E47" w:rsidR="003A20F1" w:rsidRDefault="00CA1C35" w:rsidP="00BA0657">
      <w:pPr>
        <w:jc w:val="center"/>
      </w:pPr>
      <w:r>
        <w:t>REPORT</w:t>
      </w:r>
      <w:r w:rsidR="003A20F1">
        <w:t xml:space="preserve"> OF THE</w:t>
      </w:r>
      <w:r w:rsidR="00CB6AD3">
        <w:t xml:space="preserve"> </w:t>
      </w:r>
      <w:r w:rsidR="00194BCE">
        <w:t xml:space="preserve">SIXTEENTH </w:t>
      </w:r>
      <w:r w:rsidR="003A20F1">
        <w:t>MEETING</w:t>
      </w:r>
    </w:p>
    <w:p w14:paraId="446AB6D1" w14:textId="6BAE0C0E" w:rsidR="003A20F1" w:rsidRDefault="003A20F1" w:rsidP="003A20F1">
      <w:pPr>
        <w:pStyle w:val="PlainText"/>
        <w:jc w:val="center"/>
        <w:rPr>
          <w:rFonts w:ascii="Times New Roman" w:hAnsi="Times New Roman"/>
          <w:b/>
          <w:sz w:val="24"/>
          <w:szCs w:val="24"/>
        </w:rPr>
      </w:pPr>
      <w:r>
        <w:rPr>
          <w:rFonts w:ascii="Times New Roman" w:hAnsi="Times New Roman"/>
          <w:b/>
          <w:sz w:val="24"/>
          <w:szCs w:val="24"/>
        </w:rPr>
        <w:t>OF THE WWNWS SUB COMMITTEE (WWNWS</w:t>
      </w:r>
      <w:r w:rsidR="00CB6AD3">
        <w:rPr>
          <w:rFonts w:ascii="Times New Roman" w:hAnsi="Times New Roman"/>
          <w:b/>
          <w:sz w:val="24"/>
          <w:szCs w:val="24"/>
        </w:rPr>
        <w:t>1</w:t>
      </w:r>
      <w:r w:rsidR="00194BCE">
        <w:rPr>
          <w:rFonts w:ascii="Times New Roman" w:hAnsi="Times New Roman"/>
          <w:b/>
          <w:sz w:val="24"/>
          <w:szCs w:val="24"/>
        </w:rPr>
        <w:t>6</w:t>
      </w:r>
      <w:r>
        <w:rPr>
          <w:rFonts w:ascii="Times New Roman" w:hAnsi="Times New Roman"/>
          <w:b/>
          <w:sz w:val="24"/>
          <w:szCs w:val="24"/>
        </w:rPr>
        <w:t>)</w:t>
      </w:r>
    </w:p>
    <w:p w14:paraId="4CF44485" w14:textId="77777777" w:rsidR="003A20F1" w:rsidRDefault="003A20F1" w:rsidP="003A20F1">
      <w:pPr>
        <w:pStyle w:val="PlainText"/>
        <w:rPr>
          <w:rFonts w:ascii="Times New Roman" w:hAnsi="Times New Roman"/>
          <w:sz w:val="22"/>
          <w:szCs w:val="22"/>
        </w:rPr>
      </w:pPr>
    </w:p>
    <w:p w14:paraId="51F57EED" w14:textId="38186229" w:rsidR="003A20F1" w:rsidRDefault="003A20F1" w:rsidP="003A20F1">
      <w:pPr>
        <w:pStyle w:val="PlainText"/>
        <w:tabs>
          <w:tab w:val="center" w:pos="4513"/>
          <w:tab w:val="left" w:pos="6267"/>
        </w:tabs>
        <w:rPr>
          <w:rFonts w:ascii="Times New Roman" w:hAnsi="Times New Roman"/>
          <w:b/>
          <w:sz w:val="20"/>
          <w:szCs w:val="20"/>
        </w:rPr>
      </w:pPr>
      <w:r>
        <w:rPr>
          <w:rFonts w:ascii="Times New Roman" w:hAnsi="Times New Roman"/>
          <w:b/>
          <w:sz w:val="20"/>
          <w:szCs w:val="20"/>
        </w:rPr>
        <w:tab/>
      </w:r>
      <w:r w:rsidR="00DF75F6">
        <w:rPr>
          <w:rFonts w:ascii="Times New Roman" w:hAnsi="Times New Roman"/>
          <w:b/>
          <w:sz w:val="20"/>
          <w:szCs w:val="20"/>
        </w:rPr>
        <w:t>SHOA,</w:t>
      </w:r>
      <w:r w:rsidR="00CB6AD3">
        <w:rPr>
          <w:rFonts w:ascii="Times New Roman" w:hAnsi="Times New Roman"/>
          <w:b/>
          <w:sz w:val="20"/>
          <w:szCs w:val="20"/>
        </w:rPr>
        <w:t xml:space="preserve"> </w:t>
      </w:r>
      <w:r w:rsidR="00AC65E2">
        <w:rPr>
          <w:rFonts w:ascii="Times New Roman" w:hAnsi="Times New Roman"/>
          <w:b/>
          <w:sz w:val="20"/>
          <w:szCs w:val="20"/>
        </w:rPr>
        <w:t>Valparaiso</w:t>
      </w:r>
      <w:r>
        <w:rPr>
          <w:rFonts w:ascii="Times New Roman" w:hAnsi="Times New Roman"/>
          <w:b/>
          <w:sz w:val="20"/>
          <w:szCs w:val="20"/>
        </w:rPr>
        <w:t>,</w:t>
      </w:r>
      <w:r w:rsidR="00CB6AD3">
        <w:rPr>
          <w:rFonts w:ascii="Times New Roman" w:hAnsi="Times New Roman"/>
          <w:b/>
          <w:sz w:val="20"/>
          <w:szCs w:val="20"/>
        </w:rPr>
        <w:t xml:space="preserve"> </w:t>
      </w:r>
      <w:r w:rsidR="00AC65E2">
        <w:rPr>
          <w:rFonts w:ascii="Times New Roman" w:hAnsi="Times New Roman"/>
          <w:b/>
          <w:sz w:val="20"/>
          <w:szCs w:val="20"/>
        </w:rPr>
        <w:t>Chile</w:t>
      </w:r>
      <w:r>
        <w:rPr>
          <w:rFonts w:ascii="Times New Roman" w:hAnsi="Times New Roman"/>
          <w:b/>
          <w:sz w:val="20"/>
          <w:szCs w:val="20"/>
        </w:rPr>
        <w:tab/>
      </w:r>
    </w:p>
    <w:p w14:paraId="5213376B" w14:textId="42A7A6CF" w:rsidR="003A20F1" w:rsidRDefault="00AC65E2" w:rsidP="003A20F1">
      <w:pPr>
        <w:pStyle w:val="PlainText"/>
        <w:jc w:val="center"/>
        <w:rPr>
          <w:rFonts w:ascii="Times New Roman" w:hAnsi="Times New Roman"/>
          <w:b/>
          <w:sz w:val="20"/>
          <w:szCs w:val="20"/>
        </w:rPr>
      </w:pPr>
      <w:r>
        <w:rPr>
          <w:rFonts w:ascii="Times New Roman" w:hAnsi="Times New Roman"/>
          <w:b/>
          <w:sz w:val="20"/>
          <w:szCs w:val="20"/>
        </w:rPr>
        <w:t>2</w:t>
      </w:r>
      <w:r w:rsidR="006711CA">
        <w:rPr>
          <w:rFonts w:ascii="Times New Roman" w:hAnsi="Times New Roman"/>
          <w:b/>
          <w:sz w:val="20"/>
          <w:szCs w:val="20"/>
        </w:rPr>
        <w:t xml:space="preserve"> </w:t>
      </w:r>
      <w:r w:rsidR="002D3B5A">
        <w:rPr>
          <w:rFonts w:ascii="Times New Roman" w:hAnsi="Times New Roman"/>
          <w:b/>
          <w:sz w:val="20"/>
          <w:szCs w:val="20"/>
        </w:rPr>
        <w:t xml:space="preserve">to </w:t>
      </w:r>
      <w:r>
        <w:rPr>
          <w:rFonts w:ascii="Times New Roman" w:hAnsi="Times New Roman"/>
          <w:b/>
          <w:sz w:val="20"/>
          <w:szCs w:val="20"/>
        </w:rPr>
        <w:t xml:space="preserve">6 </w:t>
      </w:r>
      <w:r w:rsidR="00AA0909">
        <w:rPr>
          <w:rFonts w:ascii="Times New Roman" w:hAnsi="Times New Roman"/>
          <w:b/>
          <w:sz w:val="20"/>
          <w:szCs w:val="20"/>
        </w:rPr>
        <w:t>September</w:t>
      </w:r>
      <w:r w:rsidR="003A20F1">
        <w:rPr>
          <w:rFonts w:ascii="Times New Roman" w:hAnsi="Times New Roman"/>
          <w:b/>
          <w:sz w:val="20"/>
          <w:szCs w:val="20"/>
        </w:rPr>
        <w:t xml:space="preserve"> 20</w:t>
      </w:r>
      <w:r w:rsidR="000B14B2">
        <w:rPr>
          <w:rFonts w:ascii="Times New Roman" w:hAnsi="Times New Roman"/>
          <w:b/>
          <w:sz w:val="20"/>
          <w:szCs w:val="20"/>
        </w:rPr>
        <w:t>2</w:t>
      </w:r>
      <w:r w:rsidR="00194BCE">
        <w:rPr>
          <w:rFonts w:ascii="Times New Roman" w:hAnsi="Times New Roman"/>
          <w:b/>
          <w:sz w:val="20"/>
          <w:szCs w:val="20"/>
        </w:rPr>
        <w:t>4</w:t>
      </w:r>
    </w:p>
    <w:p w14:paraId="4641DE3C" w14:textId="77777777" w:rsidR="00215453" w:rsidRDefault="00215453" w:rsidP="003A20F1">
      <w:pPr>
        <w:pStyle w:val="PlainText"/>
        <w:jc w:val="center"/>
        <w:rPr>
          <w:rFonts w:ascii="Times New Roman" w:hAnsi="Times New Roman"/>
          <w:b/>
          <w:sz w:val="20"/>
          <w:szCs w:val="20"/>
        </w:rPr>
      </w:pPr>
    </w:p>
    <w:p w14:paraId="67F77FE2" w14:textId="77777777" w:rsidR="003A20F1" w:rsidRDefault="003A20F1" w:rsidP="003A20F1">
      <w:pPr>
        <w:pStyle w:val="PlainText"/>
        <w:rPr>
          <w:rFonts w:ascii="Times New Roman" w:hAnsi="Times New Roman"/>
          <w:sz w:val="22"/>
          <w:szCs w:val="22"/>
        </w:rPr>
      </w:pPr>
    </w:p>
    <w:p w14:paraId="1CF1E402" w14:textId="77777777" w:rsidR="003A20F1" w:rsidRPr="00507373" w:rsidRDefault="003A20F1" w:rsidP="00644FBF">
      <w:pPr>
        <w:pStyle w:val="PlainText"/>
        <w:numPr>
          <w:ilvl w:val="0"/>
          <w:numId w:val="1"/>
        </w:numPr>
        <w:ind w:left="567" w:hanging="567"/>
        <w:rPr>
          <w:rFonts w:ascii="Times New Roman" w:hAnsi="Times New Roman"/>
          <w:b/>
          <w:sz w:val="24"/>
          <w:szCs w:val="24"/>
        </w:rPr>
      </w:pPr>
      <w:r w:rsidRPr="00507373">
        <w:rPr>
          <w:rFonts w:ascii="Times New Roman" w:hAnsi="Times New Roman"/>
          <w:b/>
          <w:sz w:val="24"/>
          <w:szCs w:val="24"/>
        </w:rPr>
        <w:t>OPENING REMARKS AND ADMINISTRATIVE ARRANGEMENTS</w:t>
      </w:r>
    </w:p>
    <w:p w14:paraId="619DE386" w14:textId="77777777" w:rsidR="00390D7E" w:rsidRPr="00507373" w:rsidRDefault="00390D7E" w:rsidP="00390D7E">
      <w:pPr>
        <w:pStyle w:val="PlainText"/>
        <w:rPr>
          <w:rFonts w:ascii="Times New Roman" w:hAnsi="Times New Roman"/>
          <w:b/>
          <w:sz w:val="24"/>
          <w:szCs w:val="24"/>
        </w:rPr>
      </w:pPr>
    </w:p>
    <w:p w14:paraId="49F37DA5" w14:textId="6A962109" w:rsidR="007B69C2" w:rsidRPr="00507373" w:rsidRDefault="00390D7E" w:rsidP="007B69C2">
      <w:pPr>
        <w:pStyle w:val="PlainText"/>
        <w:ind w:left="567"/>
        <w:rPr>
          <w:rFonts w:ascii="Times New Roman" w:hAnsi="Times New Roman"/>
          <w:bCs/>
          <w:sz w:val="24"/>
          <w:szCs w:val="24"/>
        </w:rPr>
      </w:pPr>
      <w:bookmarkStart w:id="0" w:name="_Hlk190856565"/>
      <w:r w:rsidRPr="00507373">
        <w:rPr>
          <w:rFonts w:ascii="Times New Roman" w:hAnsi="Times New Roman"/>
          <w:bCs/>
          <w:sz w:val="24"/>
          <w:szCs w:val="24"/>
        </w:rPr>
        <w:t>Chair WWNWS-SC welcomed all participants and introduced himself.</w:t>
      </w:r>
      <w:r w:rsidR="007A7B1D" w:rsidRPr="00507373">
        <w:rPr>
          <w:rFonts w:ascii="Times New Roman" w:hAnsi="Times New Roman"/>
          <w:bCs/>
          <w:sz w:val="24"/>
          <w:szCs w:val="24"/>
        </w:rPr>
        <w:t xml:space="preserve"> </w:t>
      </w:r>
      <w:r w:rsidRPr="00507373">
        <w:rPr>
          <w:rFonts w:ascii="Times New Roman" w:hAnsi="Times New Roman"/>
          <w:bCs/>
          <w:sz w:val="24"/>
          <w:szCs w:val="24"/>
        </w:rPr>
        <w:t xml:space="preserve">He provided brief background details to the meeting and expressed his appreciation to all present for making the effort to participate in person. He extended his thanks to Chile for hosting the meeting and remarked on the fantastic facilities and the effort that they had gone to. </w:t>
      </w:r>
    </w:p>
    <w:bookmarkEnd w:id="0"/>
    <w:p w14:paraId="24835A86" w14:textId="77777777" w:rsidR="007B69C2" w:rsidRPr="00507373" w:rsidRDefault="007B69C2" w:rsidP="007B69C2">
      <w:pPr>
        <w:pStyle w:val="PlainText"/>
        <w:ind w:left="567"/>
        <w:rPr>
          <w:rFonts w:ascii="Times New Roman" w:hAnsi="Times New Roman"/>
          <w:bCs/>
          <w:sz w:val="24"/>
          <w:szCs w:val="24"/>
        </w:rPr>
      </w:pPr>
    </w:p>
    <w:p w14:paraId="70E75836" w14:textId="0DEA0EEF" w:rsidR="00390D7E" w:rsidRPr="00507373" w:rsidRDefault="00390D7E" w:rsidP="007B69C2">
      <w:pPr>
        <w:pStyle w:val="PlainText"/>
        <w:ind w:left="567"/>
        <w:rPr>
          <w:rFonts w:ascii="Times New Roman" w:hAnsi="Times New Roman"/>
          <w:bCs/>
          <w:sz w:val="24"/>
          <w:szCs w:val="24"/>
        </w:rPr>
      </w:pPr>
      <w:r w:rsidRPr="00507373">
        <w:rPr>
          <w:rFonts w:ascii="Times New Roman" w:hAnsi="Times New Roman"/>
          <w:bCs/>
          <w:sz w:val="24"/>
          <w:szCs w:val="24"/>
        </w:rPr>
        <w:t xml:space="preserve">The Chair asked the </w:t>
      </w:r>
      <w:r w:rsidR="007C3336" w:rsidRPr="00507373">
        <w:rPr>
          <w:rFonts w:ascii="Times New Roman" w:hAnsi="Times New Roman"/>
          <w:bCs/>
          <w:sz w:val="24"/>
          <w:szCs w:val="24"/>
        </w:rPr>
        <w:t>80</w:t>
      </w:r>
      <w:r w:rsidRPr="00507373">
        <w:rPr>
          <w:rFonts w:ascii="Times New Roman" w:hAnsi="Times New Roman"/>
          <w:bCs/>
          <w:sz w:val="24"/>
          <w:szCs w:val="24"/>
        </w:rPr>
        <w:t xml:space="preserve"> participants introduce themselves - </w:t>
      </w:r>
      <w:hyperlink r:id="rId11" w:history="1">
        <w:r w:rsidRPr="00507373">
          <w:rPr>
            <w:rStyle w:val="Hyperlink"/>
            <w:rFonts w:ascii="Times New Roman" w:hAnsi="Times New Roman"/>
            <w:sz w:val="24"/>
            <w:szCs w:val="24"/>
          </w:rPr>
          <w:t>list of participants</w:t>
        </w:r>
      </w:hyperlink>
    </w:p>
    <w:p w14:paraId="06C4F194" w14:textId="77777777" w:rsidR="003A20F1" w:rsidRPr="00507373" w:rsidRDefault="003A20F1" w:rsidP="003A20F1">
      <w:pPr>
        <w:pStyle w:val="PlainText"/>
        <w:rPr>
          <w:rFonts w:ascii="Times New Roman" w:hAnsi="Times New Roman"/>
          <w:sz w:val="24"/>
          <w:szCs w:val="24"/>
        </w:rPr>
      </w:pPr>
    </w:p>
    <w:p w14:paraId="1E589AF9" w14:textId="0B8379C0" w:rsidR="007C3336" w:rsidRPr="00507373" w:rsidRDefault="00CB6AD3" w:rsidP="00644FBF">
      <w:pPr>
        <w:pStyle w:val="PlainText"/>
        <w:numPr>
          <w:ilvl w:val="0"/>
          <w:numId w:val="2"/>
        </w:numPr>
        <w:ind w:left="1134" w:hanging="425"/>
        <w:rPr>
          <w:rFonts w:ascii="Times New Roman" w:hAnsi="Times New Roman"/>
          <w:color w:val="FF0000"/>
          <w:sz w:val="24"/>
          <w:szCs w:val="24"/>
        </w:rPr>
      </w:pPr>
      <w:r w:rsidRPr="00507373">
        <w:rPr>
          <w:rFonts w:ascii="Times New Roman" w:hAnsi="Times New Roman"/>
          <w:sz w:val="24"/>
          <w:szCs w:val="24"/>
        </w:rPr>
        <w:t>Welcome by the Host</w:t>
      </w:r>
    </w:p>
    <w:p w14:paraId="033685FF" w14:textId="77777777" w:rsidR="000D0AAC" w:rsidRPr="00507373" w:rsidRDefault="000D0AAC" w:rsidP="000D0AAC">
      <w:pPr>
        <w:pStyle w:val="PlainText"/>
        <w:ind w:left="1134"/>
        <w:rPr>
          <w:rFonts w:ascii="Times New Roman" w:hAnsi="Times New Roman"/>
          <w:sz w:val="24"/>
          <w:szCs w:val="24"/>
        </w:rPr>
      </w:pPr>
    </w:p>
    <w:p w14:paraId="0D84EB1E" w14:textId="5548A2CB" w:rsidR="000D0AAC" w:rsidRPr="00507373" w:rsidRDefault="00117A5C" w:rsidP="000D0AAC">
      <w:pPr>
        <w:pStyle w:val="PlainText"/>
        <w:ind w:left="1134"/>
        <w:rPr>
          <w:rFonts w:ascii="Times New Roman" w:hAnsi="Times New Roman"/>
          <w:sz w:val="24"/>
          <w:szCs w:val="24"/>
        </w:rPr>
      </w:pPr>
      <w:bookmarkStart w:id="1" w:name="_Hlk190856476"/>
      <w:r w:rsidRPr="00507373">
        <w:rPr>
          <w:rFonts w:ascii="Times New Roman" w:hAnsi="Times New Roman"/>
          <w:sz w:val="24"/>
          <w:szCs w:val="24"/>
        </w:rPr>
        <w:t>Rear Admiral</w:t>
      </w:r>
      <w:r w:rsidR="00E56660" w:rsidRPr="00507373">
        <w:rPr>
          <w:rFonts w:ascii="Times New Roman" w:hAnsi="Times New Roman"/>
          <w:sz w:val="24"/>
          <w:szCs w:val="24"/>
        </w:rPr>
        <w:t xml:space="preserve"> Arturo Oxley, Director of SHOA welcomed participants to Chile. </w:t>
      </w:r>
      <w:r w:rsidR="00440D97" w:rsidRPr="00507373">
        <w:rPr>
          <w:rFonts w:ascii="Times New Roman" w:hAnsi="Times New Roman"/>
          <w:sz w:val="24"/>
          <w:szCs w:val="24"/>
        </w:rPr>
        <w:t>Referencing the unique geographic location of Chile on a major fa</w:t>
      </w:r>
      <w:r w:rsidR="006F6EEE" w:rsidRPr="00507373">
        <w:rPr>
          <w:rFonts w:ascii="Times New Roman" w:hAnsi="Times New Roman"/>
          <w:sz w:val="24"/>
          <w:szCs w:val="24"/>
        </w:rPr>
        <w:t>u</w:t>
      </w:r>
      <w:r w:rsidR="00440D97" w:rsidRPr="00507373">
        <w:rPr>
          <w:rFonts w:ascii="Times New Roman" w:hAnsi="Times New Roman"/>
          <w:sz w:val="24"/>
          <w:szCs w:val="24"/>
        </w:rPr>
        <w:t>l</w:t>
      </w:r>
      <w:r w:rsidR="006F6EEE" w:rsidRPr="00507373">
        <w:rPr>
          <w:rFonts w:ascii="Times New Roman" w:hAnsi="Times New Roman"/>
          <w:sz w:val="24"/>
          <w:szCs w:val="24"/>
        </w:rPr>
        <w:t xml:space="preserve">t </w:t>
      </w:r>
      <w:r w:rsidR="00440D97" w:rsidRPr="00507373">
        <w:rPr>
          <w:rFonts w:ascii="Times New Roman" w:hAnsi="Times New Roman"/>
          <w:sz w:val="24"/>
          <w:szCs w:val="24"/>
        </w:rPr>
        <w:t xml:space="preserve">line, and its inherent exposure </w:t>
      </w:r>
      <w:r w:rsidR="006F6EEE" w:rsidRPr="00507373">
        <w:rPr>
          <w:rFonts w:ascii="Times New Roman" w:hAnsi="Times New Roman"/>
          <w:sz w:val="24"/>
          <w:szCs w:val="24"/>
        </w:rPr>
        <w:t>to Tsunami</w:t>
      </w:r>
      <w:r w:rsidR="00484A16" w:rsidRPr="00507373">
        <w:rPr>
          <w:rFonts w:ascii="Times New Roman" w:hAnsi="Times New Roman"/>
          <w:sz w:val="24"/>
          <w:szCs w:val="24"/>
        </w:rPr>
        <w:t xml:space="preserve"> inundation, he emphasized the importance of the WWNWS-SC to </w:t>
      </w:r>
      <w:r w:rsidR="008E1F6E" w:rsidRPr="00507373">
        <w:rPr>
          <w:rFonts w:ascii="Times New Roman" w:hAnsi="Times New Roman"/>
          <w:sz w:val="24"/>
          <w:szCs w:val="24"/>
        </w:rPr>
        <w:t>his nation and the region. He noted that the</w:t>
      </w:r>
      <w:r w:rsidR="008E4D61" w:rsidRPr="00507373">
        <w:rPr>
          <w:rFonts w:ascii="Times New Roman" w:hAnsi="Times New Roman"/>
          <w:sz w:val="24"/>
          <w:szCs w:val="24"/>
        </w:rPr>
        <w:t xml:space="preserve"> 16</w:t>
      </w:r>
      <w:r w:rsidR="008E4D61" w:rsidRPr="00507373">
        <w:rPr>
          <w:rFonts w:ascii="Times New Roman" w:hAnsi="Times New Roman"/>
          <w:sz w:val="24"/>
          <w:szCs w:val="24"/>
          <w:vertAlign w:val="superscript"/>
        </w:rPr>
        <w:t>th</w:t>
      </w:r>
      <w:r w:rsidR="008E4D61" w:rsidRPr="00507373">
        <w:rPr>
          <w:rFonts w:ascii="Times New Roman" w:hAnsi="Times New Roman"/>
          <w:sz w:val="24"/>
          <w:szCs w:val="24"/>
        </w:rPr>
        <w:t xml:space="preserve"> meeting of the WWNWS-SC was being held in the 150</w:t>
      </w:r>
      <w:r w:rsidR="008E4D61" w:rsidRPr="00507373">
        <w:rPr>
          <w:rFonts w:ascii="Times New Roman" w:hAnsi="Times New Roman"/>
          <w:sz w:val="24"/>
          <w:szCs w:val="24"/>
          <w:vertAlign w:val="superscript"/>
        </w:rPr>
        <w:t>th</w:t>
      </w:r>
      <w:r w:rsidR="008E4D61" w:rsidRPr="00507373">
        <w:rPr>
          <w:rFonts w:ascii="Times New Roman" w:hAnsi="Times New Roman"/>
          <w:sz w:val="24"/>
          <w:szCs w:val="24"/>
        </w:rPr>
        <w:t xml:space="preserve"> anniversary year of SHOA</w:t>
      </w:r>
      <w:r w:rsidR="003E7BE6" w:rsidRPr="00507373">
        <w:rPr>
          <w:rFonts w:ascii="Times New Roman" w:hAnsi="Times New Roman"/>
          <w:sz w:val="24"/>
          <w:szCs w:val="24"/>
        </w:rPr>
        <w:t xml:space="preserve"> and welcomed participants to be part of this celebration.</w:t>
      </w:r>
    </w:p>
    <w:bookmarkEnd w:id="1"/>
    <w:p w14:paraId="217D6940" w14:textId="77777777" w:rsidR="003E7BE6" w:rsidRPr="00507373" w:rsidRDefault="003E7BE6" w:rsidP="000D0AAC">
      <w:pPr>
        <w:pStyle w:val="PlainText"/>
        <w:ind w:left="1134"/>
        <w:rPr>
          <w:rFonts w:ascii="Times New Roman" w:hAnsi="Times New Roman"/>
          <w:sz w:val="24"/>
          <w:szCs w:val="24"/>
        </w:rPr>
      </w:pPr>
    </w:p>
    <w:p w14:paraId="76DD825C" w14:textId="59ADF688" w:rsidR="008E4A82" w:rsidRPr="00507373" w:rsidRDefault="003E7BE6" w:rsidP="006158AA">
      <w:pPr>
        <w:pStyle w:val="PlainText"/>
        <w:ind w:left="1134"/>
        <w:rPr>
          <w:rFonts w:ascii="Times New Roman" w:hAnsi="Times New Roman"/>
          <w:sz w:val="24"/>
          <w:szCs w:val="24"/>
        </w:rPr>
      </w:pPr>
      <w:r w:rsidRPr="00507373">
        <w:rPr>
          <w:rFonts w:ascii="Times New Roman" w:hAnsi="Times New Roman"/>
          <w:sz w:val="24"/>
          <w:szCs w:val="24"/>
        </w:rPr>
        <w:t>IHO Assistant Director</w:t>
      </w:r>
      <w:r w:rsidR="00B44E60" w:rsidRPr="00507373">
        <w:rPr>
          <w:rFonts w:ascii="Times New Roman" w:hAnsi="Times New Roman"/>
          <w:sz w:val="24"/>
          <w:szCs w:val="24"/>
        </w:rPr>
        <w:t xml:space="preserve"> (AD)</w:t>
      </w:r>
      <w:r w:rsidRPr="00507373">
        <w:rPr>
          <w:rFonts w:ascii="Times New Roman" w:hAnsi="Times New Roman"/>
          <w:sz w:val="24"/>
          <w:szCs w:val="24"/>
        </w:rPr>
        <w:t xml:space="preserve"> Sam Harper </w:t>
      </w:r>
      <w:r w:rsidR="00181D32" w:rsidRPr="00507373">
        <w:rPr>
          <w:rFonts w:ascii="Times New Roman" w:hAnsi="Times New Roman"/>
          <w:sz w:val="24"/>
          <w:szCs w:val="24"/>
        </w:rPr>
        <w:t xml:space="preserve">welcomed participants and extended the greetings of </w:t>
      </w:r>
      <w:r w:rsidR="003A6E76" w:rsidRPr="00507373">
        <w:rPr>
          <w:rFonts w:ascii="Times New Roman" w:hAnsi="Times New Roman"/>
          <w:sz w:val="24"/>
          <w:szCs w:val="24"/>
        </w:rPr>
        <w:t xml:space="preserve">IHO </w:t>
      </w:r>
      <w:r w:rsidR="00181D32" w:rsidRPr="00507373">
        <w:rPr>
          <w:rFonts w:ascii="Times New Roman" w:hAnsi="Times New Roman"/>
          <w:sz w:val="24"/>
          <w:szCs w:val="24"/>
        </w:rPr>
        <w:t>Director Luigi Sinapi</w:t>
      </w:r>
      <w:r w:rsidR="006A2197" w:rsidRPr="00507373">
        <w:rPr>
          <w:rFonts w:ascii="Times New Roman" w:hAnsi="Times New Roman"/>
          <w:sz w:val="24"/>
          <w:szCs w:val="24"/>
        </w:rPr>
        <w:t xml:space="preserve">. </w:t>
      </w:r>
      <w:r w:rsidR="001215B6" w:rsidRPr="00507373">
        <w:rPr>
          <w:rFonts w:ascii="Times New Roman" w:hAnsi="Times New Roman"/>
          <w:sz w:val="24"/>
          <w:szCs w:val="24"/>
        </w:rPr>
        <w:t xml:space="preserve">He passed on some comments from Director Sinapi </w:t>
      </w:r>
      <w:r w:rsidR="006158AA" w:rsidRPr="00507373">
        <w:rPr>
          <w:rFonts w:ascii="Times New Roman" w:hAnsi="Times New Roman"/>
          <w:sz w:val="24"/>
          <w:szCs w:val="24"/>
        </w:rPr>
        <w:t>which included</w:t>
      </w:r>
      <w:r w:rsidR="008E4A82" w:rsidRPr="00507373">
        <w:rPr>
          <w:rFonts w:ascii="Times New Roman" w:hAnsi="Times New Roman"/>
          <w:sz w:val="24"/>
          <w:szCs w:val="24"/>
        </w:rPr>
        <w:t>:</w:t>
      </w:r>
    </w:p>
    <w:p w14:paraId="487FA18D" w14:textId="77777777" w:rsidR="00B44E60" w:rsidRPr="00507373" w:rsidRDefault="00B44E60" w:rsidP="006158AA">
      <w:pPr>
        <w:pStyle w:val="PlainText"/>
        <w:ind w:left="1134"/>
        <w:rPr>
          <w:rFonts w:ascii="Times New Roman" w:hAnsi="Times New Roman"/>
          <w:sz w:val="24"/>
          <w:szCs w:val="24"/>
        </w:rPr>
      </w:pPr>
    </w:p>
    <w:p w14:paraId="10F52240" w14:textId="77777777" w:rsidR="00A132C6" w:rsidRPr="00507373" w:rsidRDefault="008E4A82" w:rsidP="006D2BC6">
      <w:pPr>
        <w:pStyle w:val="PlainText"/>
        <w:numPr>
          <w:ilvl w:val="0"/>
          <w:numId w:val="21"/>
        </w:numPr>
        <w:rPr>
          <w:rFonts w:ascii="Times New Roman" w:hAnsi="Times New Roman"/>
          <w:sz w:val="24"/>
          <w:szCs w:val="24"/>
        </w:rPr>
      </w:pPr>
      <w:r w:rsidRPr="00507373">
        <w:rPr>
          <w:rFonts w:ascii="Times New Roman" w:hAnsi="Times New Roman"/>
          <w:sz w:val="24"/>
          <w:szCs w:val="24"/>
        </w:rPr>
        <w:t xml:space="preserve">The </w:t>
      </w:r>
      <w:r w:rsidR="006158AA" w:rsidRPr="00507373">
        <w:rPr>
          <w:rFonts w:ascii="Times New Roman" w:hAnsi="Times New Roman"/>
          <w:sz w:val="24"/>
          <w:szCs w:val="24"/>
        </w:rPr>
        <w:t>WWNWS Sub-Committee represents an example to be followed by all the WGs / Sub-Committees of the IHO in the faithful and active interpretation and implementation of the IHO Strategic Plan 2021-2026 and its Goals and Targets (example is the achievement of about 90% target of the IHO SPI 1.3.1)</w:t>
      </w:r>
      <w:r w:rsidR="00215714" w:rsidRPr="00507373">
        <w:rPr>
          <w:rFonts w:ascii="Times New Roman" w:hAnsi="Times New Roman"/>
          <w:sz w:val="24"/>
          <w:szCs w:val="24"/>
        </w:rPr>
        <w:t>”.</w:t>
      </w:r>
    </w:p>
    <w:p w14:paraId="7E395633" w14:textId="5F2E5EBB" w:rsidR="003E7BE6" w:rsidRPr="00507373" w:rsidRDefault="00A132C6" w:rsidP="006D2BC6">
      <w:pPr>
        <w:pStyle w:val="PlainText"/>
        <w:numPr>
          <w:ilvl w:val="0"/>
          <w:numId w:val="21"/>
        </w:numPr>
        <w:rPr>
          <w:rFonts w:ascii="Times New Roman" w:hAnsi="Times New Roman"/>
          <w:sz w:val="24"/>
          <w:szCs w:val="24"/>
        </w:rPr>
      </w:pPr>
      <w:r w:rsidRPr="00507373">
        <w:rPr>
          <w:rFonts w:ascii="Times New Roman" w:hAnsi="Times New Roman"/>
          <w:sz w:val="24"/>
          <w:szCs w:val="24"/>
        </w:rPr>
        <w:t>Acknowledging</w:t>
      </w:r>
      <w:r w:rsidR="006158AA" w:rsidRPr="00507373">
        <w:rPr>
          <w:rFonts w:ascii="Times New Roman" w:hAnsi="Times New Roman"/>
          <w:sz w:val="24"/>
          <w:szCs w:val="24"/>
        </w:rPr>
        <w:t xml:space="preserve"> </w:t>
      </w:r>
      <w:r w:rsidRPr="00507373">
        <w:rPr>
          <w:rFonts w:ascii="Times New Roman" w:hAnsi="Times New Roman"/>
          <w:sz w:val="24"/>
          <w:szCs w:val="24"/>
        </w:rPr>
        <w:t>t</w:t>
      </w:r>
      <w:r w:rsidR="006158AA" w:rsidRPr="00507373">
        <w:rPr>
          <w:rFonts w:ascii="Times New Roman" w:hAnsi="Times New Roman"/>
          <w:sz w:val="24"/>
          <w:szCs w:val="24"/>
        </w:rPr>
        <w:t>he WWNWS’ support to the IHO's Capacity Building programme, through continued availability to provide MSI courses for members of the Regional Hydrographic Commissions, facilitating inter-regional and intra-regional cooperation for the safety of navigation.</w:t>
      </w:r>
    </w:p>
    <w:p w14:paraId="68B871C9" w14:textId="77777777" w:rsidR="00A132C6" w:rsidRPr="00507373" w:rsidRDefault="00A132C6" w:rsidP="00A132C6">
      <w:pPr>
        <w:pStyle w:val="PlainText"/>
        <w:ind w:left="1134"/>
        <w:rPr>
          <w:rFonts w:ascii="Times New Roman" w:hAnsi="Times New Roman"/>
          <w:sz w:val="24"/>
          <w:szCs w:val="24"/>
        </w:rPr>
      </w:pPr>
    </w:p>
    <w:p w14:paraId="45E9F8ED" w14:textId="7DE3EE37" w:rsidR="00B44E60" w:rsidRPr="00507373" w:rsidRDefault="009D757E" w:rsidP="009E0C80">
      <w:pPr>
        <w:pStyle w:val="PlainText"/>
        <w:ind w:left="1134"/>
        <w:rPr>
          <w:rFonts w:ascii="Times New Roman" w:hAnsi="Times New Roman"/>
          <w:sz w:val="24"/>
          <w:szCs w:val="24"/>
        </w:rPr>
      </w:pPr>
      <w:r w:rsidRPr="00507373">
        <w:rPr>
          <w:rFonts w:ascii="Times New Roman" w:hAnsi="Times New Roman"/>
          <w:sz w:val="24"/>
          <w:szCs w:val="24"/>
        </w:rPr>
        <w:t xml:space="preserve">In </w:t>
      </w:r>
      <w:r w:rsidR="009E0C80" w:rsidRPr="00507373">
        <w:rPr>
          <w:rFonts w:ascii="Times New Roman" w:hAnsi="Times New Roman"/>
          <w:sz w:val="24"/>
          <w:szCs w:val="24"/>
        </w:rPr>
        <w:t xml:space="preserve">looking ahead to the meeting </w:t>
      </w:r>
      <w:r w:rsidR="00B44E60" w:rsidRPr="00507373">
        <w:rPr>
          <w:rFonts w:ascii="Times New Roman" w:hAnsi="Times New Roman"/>
          <w:sz w:val="24"/>
          <w:szCs w:val="24"/>
        </w:rPr>
        <w:t xml:space="preserve">AD Harper </w:t>
      </w:r>
      <w:r w:rsidR="009E0C80" w:rsidRPr="00507373">
        <w:rPr>
          <w:rFonts w:ascii="Times New Roman" w:hAnsi="Times New Roman"/>
          <w:sz w:val="24"/>
          <w:szCs w:val="24"/>
        </w:rPr>
        <w:t xml:space="preserve">reminded participants of the multi organisational nature if the </w:t>
      </w:r>
      <w:r w:rsidR="00CF6BAE" w:rsidRPr="00507373">
        <w:rPr>
          <w:rFonts w:ascii="Times New Roman" w:hAnsi="Times New Roman"/>
          <w:sz w:val="24"/>
          <w:szCs w:val="24"/>
        </w:rPr>
        <w:t>work of the WWNWS and that a</w:t>
      </w:r>
      <w:r w:rsidR="009E0C80" w:rsidRPr="00507373">
        <w:rPr>
          <w:rFonts w:ascii="Times New Roman" w:hAnsi="Times New Roman"/>
          <w:sz w:val="24"/>
          <w:szCs w:val="24"/>
        </w:rPr>
        <w:t xml:space="preserve">s we move into the implementation of S-100, and specifically S-124, this collaboration will become </w:t>
      </w:r>
      <w:proofErr w:type="spellStart"/>
      <w:r w:rsidR="009E0C80" w:rsidRPr="00507373">
        <w:rPr>
          <w:rFonts w:ascii="Times New Roman" w:hAnsi="Times New Roman"/>
          <w:sz w:val="24"/>
          <w:szCs w:val="24"/>
        </w:rPr>
        <w:t>evermore</w:t>
      </w:r>
      <w:proofErr w:type="spellEnd"/>
      <w:r w:rsidR="009E0C80" w:rsidRPr="00507373">
        <w:rPr>
          <w:rFonts w:ascii="Times New Roman" w:hAnsi="Times New Roman"/>
          <w:sz w:val="24"/>
          <w:szCs w:val="24"/>
        </w:rPr>
        <w:t xml:space="preserve"> important</w:t>
      </w:r>
      <w:r w:rsidR="00CF6BAE" w:rsidRPr="00507373">
        <w:rPr>
          <w:rFonts w:ascii="Times New Roman" w:hAnsi="Times New Roman"/>
          <w:sz w:val="24"/>
          <w:szCs w:val="24"/>
        </w:rPr>
        <w:t xml:space="preserve"> </w:t>
      </w:r>
      <w:proofErr w:type="gramStart"/>
      <w:r w:rsidR="00CF6BAE" w:rsidRPr="00507373">
        <w:rPr>
          <w:rFonts w:ascii="Times New Roman" w:hAnsi="Times New Roman"/>
          <w:sz w:val="24"/>
          <w:szCs w:val="24"/>
        </w:rPr>
        <w:t>in order to</w:t>
      </w:r>
      <w:proofErr w:type="gramEnd"/>
      <w:r w:rsidR="00CF6BAE" w:rsidRPr="00507373">
        <w:rPr>
          <w:rFonts w:ascii="Times New Roman" w:hAnsi="Times New Roman"/>
          <w:sz w:val="24"/>
          <w:szCs w:val="24"/>
        </w:rPr>
        <w:t xml:space="preserve"> observe the reporting and </w:t>
      </w:r>
      <w:r w:rsidR="0017551D" w:rsidRPr="00507373">
        <w:rPr>
          <w:rFonts w:ascii="Times New Roman" w:hAnsi="Times New Roman"/>
          <w:sz w:val="24"/>
          <w:szCs w:val="24"/>
        </w:rPr>
        <w:t>governance</w:t>
      </w:r>
      <w:r w:rsidR="00CF6BAE" w:rsidRPr="00507373">
        <w:rPr>
          <w:rFonts w:ascii="Times New Roman" w:hAnsi="Times New Roman"/>
          <w:sz w:val="24"/>
          <w:szCs w:val="24"/>
        </w:rPr>
        <w:t xml:space="preserve"> processes of all organisations involved</w:t>
      </w:r>
      <w:r w:rsidR="00E72295" w:rsidRPr="00507373">
        <w:rPr>
          <w:rFonts w:ascii="Times New Roman" w:hAnsi="Times New Roman"/>
          <w:sz w:val="24"/>
          <w:szCs w:val="24"/>
        </w:rPr>
        <w:t>. He opined that in doing so</w:t>
      </w:r>
      <w:r w:rsidR="0017551D" w:rsidRPr="00507373">
        <w:rPr>
          <w:rFonts w:ascii="Times New Roman" w:hAnsi="Times New Roman"/>
          <w:sz w:val="24"/>
          <w:szCs w:val="24"/>
        </w:rPr>
        <w:t xml:space="preserve"> we h</w:t>
      </w:r>
      <w:r w:rsidR="009E0C80" w:rsidRPr="00507373">
        <w:rPr>
          <w:rFonts w:ascii="Times New Roman" w:hAnsi="Times New Roman"/>
          <w:sz w:val="24"/>
          <w:szCs w:val="24"/>
        </w:rPr>
        <w:t>ave to</w:t>
      </w:r>
      <w:r w:rsidR="0017551D" w:rsidRPr="00507373">
        <w:rPr>
          <w:rFonts w:ascii="Times New Roman" w:hAnsi="Times New Roman"/>
          <w:sz w:val="24"/>
          <w:szCs w:val="24"/>
        </w:rPr>
        <w:t xml:space="preserve"> also</w:t>
      </w:r>
      <w:r w:rsidR="009E0C80" w:rsidRPr="00507373">
        <w:rPr>
          <w:rFonts w:ascii="Times New Roman" w:hAnsi="Times New Roman"/>
          <w:sz w:val="24"/>
          <w:szCs w:val="24"/>
        </w:rPr>
        <w:t xml:space="preserve"> be prepared to stand back from existing ways of doing things and ask ourselves </w:t>
      </w:r>
      <w:r w:rsidR="005239F0" w:rsidRPr="00507373">
        <w:rPr>
          <w:rFonts w:ascii="Times New Roman" w:hAnsi="Times New Roman"/>
          <w:sz w:val="24"/>
          <w:szCs w:val="24"/>
        </w:rPr>
        <w:t>“</w:t>
      </w:r>
      <w:r w:rsidR="009E0C80" w:rsidRPr="00507373">
        <w:rPr>
          <w:rFonts w:ascii="Times New Roman" w:hAnsi="Times New Roman"/>
          <w:sz w:val="24"/>
          <w:szCs w:val="24"/>
        </w:rPr>
        <w:t>what is it that the cust</w:t>
      </w:r>
      <w:r w:rsidR="005239F0" w:rsidRPr="00507373">
        <w:rPr>
          <w:rFonts w:ascii="Times New Roman" w:hAnsi="Times New Roman"/>
          <w:sz w:val="24"/>
          <w:szCs w:val="24"/>
        </w:rPr>
        <w:t>o</w:t>
      </w:r>
      <w:r w:rsidR="009E0C80" w:rsidRPr="00507373">
        <w:rPr>
          <w:rFonts w:ascii="Times New Roman" w:hAnsi="Times New Roman"/>
          <w:sz w:val="24"/>
          <w:szCs w:val="24"/>
        </w:rPr>
        <w:t>mer</w:t>
      </w:r>
      <w:r w:rsidR="005239F0" w:rsidRPr="00507373">
        <w:rPr>
          <w:rFonts w:ascii="Times New Roman" w:hAnsi="Times New Roman"/>
          <w:sz w:val="24"/>
          <w:szCs w:val="24"/>
        </w:rPr>
        <w:t xml:space="preserve"> (The mariner)</w:t>
      </w:r>
      <w:r w:rsidR="009E0C80" w:rsidRPr="00507373">
        <w:rPr>
          <w:rFonts w:ascii="Times New Roman" w:hAnsi="Times New Roman"/>
          <w:sz w:val="24"/>
          <w:szCs w:val="24"/>
        </w:rPr>
        <w:t xml:space="preserve"> is demanding of us, and what will new technology allow us to do</w:t>
      </w:r>
      <w:r w:rsidR="005239F0" w:rsidRPr="00507373">
        <w:rPr>
          <w:rFonts w:ascii="Times New Roman" w:hAnsi="Times New Roman"/>
          <w:sz w:val="24"/>
          <w:szCs w:val="24"/>
        </w:rPr>
        <w:t xml:space="preserve"> better.</w:t>
      </w:r>
    </w:p>
    <w:p w14:paraId="1F06C866" w14:textId="77777777" w:rsidR="000E2D30" w:rsidRPr="00507373" w:rsidRDefault="000E2D30" w:rsidP="000E2D30">
      <w:pPr>
        <w:pStyle w:val="PlainText"/>
        <w:ind w:left="709"/>
        <w:rPr>
          <w:rFonts w:ascii="Times New Roman" w:hAnsi="Times New Roman"/>
          <w:sz w:val="24"/>
          <w:szCs w:val="24"/>
        </w:rPr>
      </w:pPr>
    </w:p>
    <w:p w14:paraId="678627A2" w14:textId="4653BDEF" w:rsidR="00CB6AD3" w:rsidRPr="00507373" w:rsidRDefault="00CB6AD3" w:rsidP="00644FBF">
      <w:pPr>
        <w:pStyle w:val="PlainText"/>
        <w:numPr>
          <w:ilvl w:val="0"/>
          <w:numId w:val="2"/>
        </w:numPr>
        <w:ind w:left="1134" w:hanging="425"/>
        <w:rPr>
          <w:rFonts w:ascii="Times New Roman" w:hAnsi="Times New Roman"/>
          <w:color w:val="FF0000"/>
          <w:sz w:val="24"/>
          <w:szCs w:val="24"/>
        </w:rPr>
      </w:pPr>
      <w:r w:rsidRPr="00507373">
        <w:rPr>
          <w:rFonts w:ascii="Times New Roman" w:hAnsi="Times New Roman"/>
          <w:sz w:val="24"/>
          <w:szCs w:val="24"/>
        </w:rPr>
        <w:t xml:space="preserve">Working Arrangements </w:t>
      </w:r>
    </w:p>
    <w:p w14:paraId="434427D3" w14:textId="77777777" w:rsidR="00F97417" w:rsidRPr="00507373" w:rsidRDefault="00F97417" w:rsidP="00F97417">
      <w:pPr>
        <w:pStyle w:val="PlainText"/>
        <w:ind w:left="1134"/>
        <w:rPr>
          <w:rFonts w:ascii="Times New Roman" w:hAnsi="Times New Roman"/>
          <w:sz w:val="24"/>
          <w:szCs w:val="24"/>
        </w:rPr>
      </w:pPr>
    </w:p>
    <w:p w14:paraId="4ABFE40C" w14:textId="77777777" w:rsidR="00F97417" w:rsidRPr="00507373" w:rsidRDefault="00F97417" w:rsidP="00F97417">
      <w:pPr>
        <w:pStyle w:val="PlainText"/>
        <w:ind w:left="1134"/>
        <w:rPr>
          <w:rFonts w:ascii="Times New Roman" w:hAnsi="Times New Roman"/>
          <w:sz w:val="24"/>
          <w:szCs w:val="24"/>
        </w:rPr>
      </w:pPr>
      <w:r w:rsidRPr="00507373">
        <w:rPr>
          <w:rFonts w:ascii="Times New Roman" w:hAnsi="Times New Roman"/>
          <w:sz w:val="24"/>
          <w:szCs w:val="24"/>
        </w:rPr>
        <w:t>The Secretary introduced the working arrangements, including articulating some remote meeting procedures and protocols.</w:t>
      </w:r>
    </w:p>
    <w:p w14:paraId="0966E084" w14:textId="77777777" w:rsidR="00F97417" w:rsidRPr="00507373" w:rsidRDefault="00F97417" w:rsidP="00F97417">
      <w:pPr>
        <w:pStyle w:val="PlainText"/>
        <w:ind w:left="1134"/>
        <w:rPr>
          <w:rFonts w:ascii="Times New Roman" w:hAnsi="Times New Roman"/>
          <w:color w:val="FF0000"/>
          <w:sz w:val="24"/>
          <w:szCs w:val="24"/>
        </w:rPr>
      </w:pPr>
    </w:p>
    <w:p w14:paraId="44281F58" w14:textId="50F0A484" w:rsidR="00CB6AD3" w:rsidRPr="00507373" w:rsidRDefault="00CB6AD3" w:rsidP="00644FBF">
      <w:pPr>
        <w:pStyle w:val="PlainText"/>
        <w:numPr>
          <w:ilvl w:val="0"/>
          <w:numId w:val="2"/>
        </w:numPr>
        <w:ind w:left="1134" w:hanging="425"/>
        <w:rPr>
          <w:rFonts w:ascii="Times New Roman" w:hAnsi="Times New Roman"/>
          <w:color w:val="FF0000"/>
          <w:sz w:val="24"/>
          <w:szCs w:val="24"/>
        </w:rPr>
      </w:pPr>
      <w:r w:rsidRPr="00507373">
        <w:rPr>
          <w:rFonts w:ascii="Times New Roman" w:hAnsi="Times New Roman"/>
          <w:sz w:val="24"/>
          <w:szCs w:val="24"/>
        </w:rPr>
        <w:t>Administrative Arrangements</w:t>
      </w:r>
      <w:r w:rsidR="005B368C" w:rsidRPr="00507373">
        <w:rPr>
          <w:rFonts w:ascii="Times New Roman" w:hAnsi="Times New Roman"/>
          <w:sz w:val="24"/>
          <w:szCs w:val="24"/>
        </w:rPr>
        <w:t xml:space="preserve"> </w:t>
      </w:r>
    </w:p>
    <w:p w14:paraId="0F5A582A" w14:textId="77777777" w:rsidR="00B868D3" w:rsidRPr="00507373" w:rsidRDefault="00B868D3" w:rsidP="00B868D3">
      <w:pPr>
        <w:pStyle w:val="PlainText"/>
        <w:ind w:left="1134"/>
        <w:rPr>
          <w:rFonts w:ascii="Times New Roman" w:hAnsi="Times New Roman"/>
          <w:sz w:val="24"/>
          <w:szCs w:val="24"/>
        </w:rPr>
      </w:pPr>
    </w:p>
    <w:p w14:paraId="6C86B1D9" w14:textId="77777777" w:rsidR="00B868D3" w:rsidRPr="00507373" w:rsidRDefault="00B868D3" w:rsidP="00B868D3">
      <w:pPr>
        <w:pStyle w:val="PlainText"/>
        <w:ind w:left="1134"/>
        <w:rPr>
          <w:rFonts w:ascii="Times New Roman" w:hAnsi="Times New Roman"/>
          <w:sz w:val="24"/>
          <w:szCs w:val="24"/>
        </w:rPr>
      </w:pPr>
      <w:r w:rsidRPr="00507373">
        <w:rPr>
          <w:rFonts w:ascii="Times New Roman" w:hAnsi="Times New Roman"/>
          <w:sz w:val="24"/>
          <w:szCs w:val="24"/>
        </w:rPr>
        <w:lastRenderedPageBreak/>
        <w:t>The Secretary provided details on the meeting arrangements and reminded all to remember those whose first language is not English, to speak slowly and clearly to allow all to be able to understand and engage in the meeting.</w:t>
      </w:r>
    </w:p>
    <w:p w14:paraId="2DFD6133" w14:textId="77777777" w:rsidR="00B868D3" w:rsidRPr="00507373" w:rsidRDefault="00B868D3" w:rsidP="00B868D3">
      <w:pPr>
        <w:pStyle w:val="PlainText"/>
        <w:ind w:left="1134"/>
        <w:rPr>
          <w:rFonts w:ascii="Times New Roman" w:hAnsi="Times New Roman"/>
          <w:color w:val="FF0000"/>
          <w:sz w:val="24"/>
          <w:szCs w:val="24"/>
        </w:rPr>
      </w:pPr>
    </w:p>
    <w:p w14:paraId="414DEA57" w14:textId="5FCE253F" w:rsidR="00CB6AD3" w:rsidRPr="00507373" w:rsidRDefault="00CB6AD3" w:rsidP="00644FBF">
      <w:pPr>
        <w:pStyle w:val="PlainText"/>
        <w:numPr>
          <w:ilvl w:val="0"/>
          <w:numId w:val="2"/>
        </w:numPr>
        <w:ind w:left="1134" w:hanging="425"/>
        <w:rPr>
          <w:rFonts w:ascii="Times New Roman" w:hAnsi="Times New Roman"/>
          <w:color w:val="FF0000"/>
          <w:sz w:val="24"/>
          <w:szCs w:val="24"/>
        </w:rPr>
      </w:pPr>
      <w:r w:rsidRPr="00507373">
        <w:rPr>
          <w:rFonts w:ascii="Times New Roman" w:hAnsi="Times New Roman"/>
          <w:sz w:val="24"/>
          <w:szCs w:val="24"/>
        </w:rPr>
        <w:t xml:space="preserve">Adoption of the Agenda </w:t>
      </w:r>
    </w:p>
    <w:p w14:paraId="497A5CF0" w14:textId="77777777" w:rsidR="00626599" w:rsidRPr="00507373" w:rsidRDefault="00626599" w:rsidP="00626599">
      <w:pPr>
        <w:pStyle w:val="PlainText"/>
        <w:ind w:left="1134"/>
        <w:rPr>
          <w:rFonts w:ascii="Times New Roman" w:hAnsi="Times New Roman"/>
          <w:sz w:val="24"/>
          <w:szCs w:val="24"/>
        </w:rPr>
      </w:pPr>
    </w:p>
    <w:p w14:paraId="29D48B95" w14:textId="0CCA9357" w:rsidR="00626599" w:rsidRPr="00507373" w:rsidRDefault="00626599" w:rsidP="00626599">
      <w:pPr>
        <w:pStyle w:val="PlainText"/>
        <w:ind w:left="1134"/>
        <w:rPr>
          <w:rFonts w:ascii="Times New Roman" w:hAnsi="Times New Roman"/>
          <w:sz w:val="24"/>
          <w:szCs w:val="24"/>
        </w:rPr>
      </w:pPr>
      <w:r w:rsidRPr="00507373">
        <w:rPr>
          <w:rFonts w:ascii="Times New Roman" w:hAnsi="Times New Roman"/>
          <w:sz w:val="24"/>
          <w:szCs w:val="24"/>
        </w:rPr>
        <w:t xml:space="preserve">Agenda was introduced, discussed and approved without amendment. </w:t>
      </w:r>
    </w:p>
    <w:p w14:paraId="59FBAE17" w14:textId="77777777" w:rsidR="00626599" w:rsidRPr="00507373" w:rsidRDefault="00626599" w:rsidP="00626599">
      <w:pPr>
        <w:pStyle w:val="PlainText"/>
        <w:ind w:left="1134"/>
        <w:rPr>
          <w:rFonts w:ascii="Times New Roman" w:hAnsi="Times New Roman"/>
          <w:sz w:val="24"/>
          <w:szCs w:val="24"/>
        </w:rPr>
      </w:pPr>
    </w:p>
    <w:p w14:paraId="275295D4" w14:textId="77777777" w:rsidR="00626599" w:rsidRPr="00507373" w:rsidRDefault="00626599" w:rsidP="00626599">
      <w:pPr>
        <w:pStyle w:val="PlainText"/>
        <w:ind w:left="1134"/>
        <w:rPr>
          <w:rFonts w:ascii="Times New Roman" w:hAnsi="Times New Roman"/>
          <w:b/>
          <w:bCs/>
          <w:color w:val="00B050"/>
          <w:sz w:val="24"/>
          <w:szCs w:val="24"/>
        </w:rPr>
      </w:pPr>
      <w:r w:rsidRPr="00507373">
        <w:rPr>
          <w:rFonts w:ascii="Times New Roman" w:hAnsi="Times New Roman"/>
          <w:b/>
          <w:bCs/>
          <w:color w:val="00B050"/>
          <w:sz w:val="24"/>
          <w:szCs w:val="24"/>
        </w:rPr>
        <w:t>Decision 1 - Agenda adopted without revision</w:t>
      </w:r>
    </w:p>
    <w:p w14:paraId="63DCD497" w14:textId="77777777" w:rsidR="00626599" w:rsidRPr="00507373" w:rsidRDefault="00626599" w:rsidP="00626599">
      <w:pPr>
        <w:pStyle w:val="PlainText"/>
        <w:ind w:left="1134"/>
        <w:rPr>
          <w:rFonts w:ascii="Times New Roman" w:hAnsi="Times New Roman"/>
          <w:color w:val="FF0000"/>
          <w:sz w:val="24"/>
          <w:szCs w:val="24"/>
        </w:rPr>
      </w:pPr>
    </w:p>
    <w:p w14:paraId="29A7B2D8" w14:textId="469BD0E9" w:rsidR="003A20F1" w:rsidRPr="00507373" w:rsidRDefault="003A20F1" w:rsidP="00644FBF">
      <w:pPr>
        <w:pStyle w:val="PlainText"/>
        <w:numPr>
          <w:ilvl w:val="0"/>
          <w:numId w:val="2"/>
        </w:numPr>
        <w:ind w:left="1134" w:hanging="425"/>
        <w:rPr>
          <w:rFonts w:ascii="Times New Roman" w:hAnsi="Times New Roman"/>
          <w:color w:val="FF0000"/>
          <w:sz w:val="24"/>
          <w:szCs w:val="24"/>
        </w:rPr>
      </w:pPr>
      <w:r w:rsidRPr="00507373">
        <w:rPr>
          <w:rFonts w:ascii="Times New Roman" w:hAnsi="Times New Roman"/>
          <w:sz w:val="24"/>
          <w:szCs w:val="24"/>
        </w:rPr>
        <w:t>Review of Action Items from WWNWS</w:t>
      </w:r>
      <w:r w:rsidR="0063794E" w:rsidRPr="00507373">
        <w:rPr>
          <w:rFonts w:ascii="Times New Roman" w:hAnsi="Times New Roman"/>
          <w:sz w:val="24"/>
          <w:szCs w:val="24"/>
        </w:rPr>
        <w:t>1</w:t>
      </w:r>
      <w:r w:rsidR="00194BCE" w:rsidRPr="00507373">
        <w:rPr>
          <w:rFonts w:ascii="Times New Roman" w:hAnsi="Times New Roman"/>
          <w:sz w:val="24"/>
          <w:szCs w:val="24"/>
        </w:rPr>
        <w:t>5</w:t>
      </w:r>
      <w:r w:rsidRPr="00507373">
        <w:rPr>
          <w:rFonts w:ascii="Times New Roman" w:hAnsi="Times New Roman"/>
          <w:sz w:val="24"/>
          <w:szCs w:val="24"/>
        </w:rPr>
        <w:t xml:space="preserve"> </w:t>
      </w:r>
    </w:p>
    <w:p w14:paraId="3BB16822" w14:textId="77777777" w:rsidR="00527C38" w:rsidRPr="00507373" w:rsidRDefault="00527C38" w:rsidP="00527C38">
      <w:pPr>
        <w:pStyle w:val="PlainText"/>
        <w:ind w:left="1134"/>
        <w:rPr>
          <w:rFonts w:ascii="Times New Roman" w:hAnsi="Times New Roman"/>
          <w:sz w:val="24"/>
          <w:szCs w:val="24"/>
        </w:rPr>
      </w:pPr>
    </w:p>
    <w:p w14:paraId="10BF1C46" w14:textId="285D1F02" w:rsidR="00D51371" w:rsidRPr="00507373" w:rsidRDefault="00D51371" w:rsidP="00D51371">
      <w:pPr>
        <w:pStyle w:val="PlainText"/>
        <w:ind w:left="1134"/>
        <w:rPr>
          <w:rFonts w:ascii="Times New Roman" w:hAnsi="Times New Roman"/>
          <w:sz w:val="24"/>
          <w:szCs w:val="24"/>
        </w:rPr>
      </w:pPr>
      <w:r w:rsidRPr="00507373">
        <w:rPr>
          <w:rFonts w:ascii="Times New Roman" w:hAnsi="Times New Roman"/>
          <w:sz w:val="24"/>
          <w:szCs w:val="24"/>
        </w:rPr>
        <w:t>The actions items from WWNWS15 were reviewed and it was agreed that some items were covered in the agenda.</w:t>
      </w:r>
    </w:p>
    <w:p w14:paraId="0EAC6B4C" w14:textId="77777777" w:rsidR="00D51371" w:rsidRPr="00507373" w:rsidRDefault="00D51371" w:rsidP="00D51371">
      <w:pPr>
        <w:pStyle w:val="PlainText"/>
        <w:ind w:left="1134"/>
        <w:rPr>
          <w:rFonts w:ascii="Times New Roman" w:hAnsi="Times New Roman"/>
          <w:sz w:val="24"/>
          <w:szCs w:val="24"/>
        </w:rPr>
      </w:pPr>
    </w:p>
    <w:p w14:paraId="079CE920" w14:textId="7077606B" w:rsidR="00D51371" w:rsidRPr="00507373" w:rsidRDefault="00D51371" w:rsidP="00D51371">
      <w:pPr>
        <w:pStyle w:val="PlainText"/>
        <w:ind w:left="1134"/>
        <w:rPr>
          <w:rFonts w:ascii="Times New Roman" w:hAnsi="Times New Roman"/>
          <w:b/>
          <w:bCs/>
          <w:color w:val="FF0000"/>
          <w:sz w:val="24"/>
          <w:szCs w:val="24"/>
        </w:rPr>
      </w:pPr>
      <w:r w:rsidRPr="00507373">
        <w:rPr>
          <w:rFonts w:ascii="Times New Roman" w:hAnsi="Times New Roman"/>
          <w:b/>
          <w:bCs/>
          <w:color w:val="FF0000"/>
          <w:sz w:val="24"/>
          <w:szCs w:val="24"/>
        </w:rPr>
        <w:t>Action 1 - All participants to review list of actions from WWNWS15 and provide an update on the status of those for which they have responsibility.</w:t>
      </w:r>
    </w:p>
    <w:p w14:paraId="09AC0615" w14:textId="77777777" w:rsidR="00527C38" w:rsidRPr="00507373" w:rsidRDefault="00527C38" w:rsidP="00527C38">
      <w:pPr>
        <w:pStyle w:val="PlainText"/>
        <w:ind w:left="1134"/>
        <w:rPr>
          <w:rFonts w:ascii="Times New Roman" w:hAnsi="Times New Roman"/>
          <w:color w:val="FF0000"/>
          <w:sz w:val="24"/>
          <w:szCs w:val="24"/>
        </w:rPr>
      </w:pPr>
    </w:p>
    <w:p w14:paraId="2184D01A" w14:textId="5E63CDB6" w:rsidR="003A20F1" w:rsidRPr="00507373" w:rsidRDefault="003A20F1" w:rsidP="00644FBF">
      <w:pPr>
        <w:pStyle w:val="PlainText"/>
        <w:numPr>
          <w:ilvl w:val="0"/>
          <w:numId w:val="2"/>
        </w:numPr>
        <w:ind w:left="1134" w:hanging="425"/>
        <w:rPr>
          <w:rFonts w:ascii="Times New Roman" w:hAnsi="Times New Roman"/>
          <w:color w:val="FF0000"/>
          <w:sz w:val="24"/>
          <w:szCs w:val="24"/>
        </w:rPr>
      </w:pPr>
      <w:r w:rsidRPr="00507373">
        <w:rPr>
          <w:rFonts w:ascii="Times New Roman" w:hAnsi="Times New Roman"/>
          <w:sz w:val="24"/>
          <w:szCs w:val="24"/>
        </w:rPr>
        <w:t>Report from IRCC</w:t>
      </w:r>
      <w:r w:rsidR="00194BCE" w:rsidRPr="00507373">
        <w:rPr>
          <w:rFonts w:ascii="Times New Roman" w:hAnsi="Times New Roman"/>
          <w:sz w:val="24"/>
          <w:szCs w:val="24"/>
        </w:rPr>
        <w:t>16</w:t>
      </w:r>
      <w:r w:rsidR="003F6944" w:rsidRPr="00507373">
        <w:rPr>
          <w:rFonts w:ascii="Times New Roman" w:hAnsi="Times New Roman"/>
          <w:sz w:val="24"/>
          <w:szCs w:val="24"/>
        </w:rPr>
        <w:t xml:space="preserve"> </w:t>
      </w:r>
      <w:r w:rsidR="003A2366" w:rsidRPr="00507373">
        <w:rPr>
          <w:rFonts w:ascii="Times New Roman" w:hAnsi="Times New Roman"/>
          <w:sz w:val="24"/>
          <w:szCs w:val="24"/>
        </w:rPr>
        <w:t xml:space="preserve">and HSSC16 </w:t>
      </w:r>
      <w:r w:rsidR="00D84090" w:rsidRPr="00507373">
        <w:rPr>
          <w:rFonts w:ascii="Times New Roman" w:hAnsi="Times New Roman"/>
          <w:sz w:val="24"/>
          <w:szCs w:val="24"/>
        </w:rPr>
        <w:t xml:space="preserve">- </w:t>
      </w:r>
      <w:hyperlink r:id="rId12" w:history="1">
        <w:r w:rsidR="00D84090" w:rsidRPr="00507373">
          <w:rPr>
            <w:rStyle w:val="Hyperlink"/>
            <w:rFonts w:ascii="Times New Roman" w:hAnsi="Times New Roman"/>
            <w:sz w:val="24"/>
            <w:szCs w:val="24"/>
          </w:rPr>
          <w:t>Report</w:t>
        </w:r>
      </w:hyperlink>
      <w:r w:rsidR="00DA49CA" w:rsidRPr="00507373">
        <w:rPr>
          <w:rFonts w:ascii="Times New Roman" w:hAnsi="Times New Roman"/>
          <w:sz w:val="24"/>
          <w:szCs w:val="24"/>
        </w:rPr>
        <w:t xml:space="preserve"> - </w:t>
      </w:r>
      <w:hyperlink r:id="rId13" w:history="1">
        <w:r w:rsidR="00DA49CA" w:rsidRPr="00507373">
          <w:rPr>
            <w:rStyle w:val="Hyperlink"/>
            <w:rFonts w:ascii="Times New Roman" w:hAnsi="Times New Roman"/>
            <w:sz w:val="24"/>
            <w:szCs w:val="24"/>
          </w:rPr>
          <w:t>Presentation</w:t>
        </w:r>
      </w:hyperlink>
    </w:p>
    <w:p w14:paraId="5ED9A31D" w14:textId="77777777" w:rsidR="0074675E" w:rsidRPr="00507373" w:rsidRDefault="0074675E" w:rsidP="0074675E">
      <w:pPr>
        <w:pStyle w:val="PlainText"/>
        <w:ind w:left="1134"/>
        <w:rPr>
          <w:rFonts w:ascii="Times New Roman" w:hAnsi="Times New Roman"/>
          <w:sz w:val="24"/>
          <w:szCs w:val="24"/>
        </w:rPr>
      </w:pPr>
    </w:p>
    <w:p w14:paraId="02FD596A" w14:textId="5C094F91" w:rsidR="00D73B98" w:rsidRPr="00507373" w:rsidRDefault="0074675E" w:rsidP="0079217B">
      <w:pPr>
        <w:pStyle w:val="PlainText"/>
        <w:ind w:left="1134"/>
        <w:rPr>
          <w:rFonts w:ascii="Times New Roman" w:hAnsi="Times New Roman"/>
          <w:sz w:val="24"/>
          <w:szCs w:val="24"/>
        </w:rPr>
      </w:pPr>
      <w:r w:rsidRPr="00507373">
        <w:rPr>
          <w:rFonts w:ascii="Times New Roman" w:hAnsi="Times New Roman"/>
          <w:sz w:val="24"/>
          <w:szCs w:val="24"/>
        </w:rPr>
        <w:t xml:space="preserve">The Chair presented </w:t>
      </w:r>
      <w:r w:rsidR="00D84090" w:rsidRPr="00507373">
        <w:rPr>
          <w:rFonts w:ascii="Times New Roman" w:hAnsi="Times New Roman"/>
          <w:sz w:val="24"/>
          <w:szCs w:val="24"/>
        </w:rPr>
        <w:t>the report of relevant activities at IRCC16 and HSSC16.</w:t>
      </w:r>
      <w:r w:rsidR="00B41983" w:rsidRPr="00507373">
        <w:rPr>
          <w:rFonts w:ascii="Times New Roman" w:hAnsi="Times New Roman"/>
          <w:sz w:val="24"/>
          <w:szCs w:val="24"/>
        </w:rPr>
        <w:t xml:space="preserve"> </w:t>
      </w:r>
      <w:r w:rsidR="003D27FC" w:rsidRPr="00507373">
        <w:rPr>
          <w:rFonts w:ascii="Times New Roman" w:hAnsi="Times New Roman"/>
          <w:sz w:val="24"/>
          <w:szCs w:val="24"/>
        </w:rPr>
        <w:t xml:space="preserve">He recapped on the role of both bodies and explained that </w:t>
      </w:r>
      <w:r w:rsidR="00AE59E7" w:rsidRPr="00507373">
        <w:rPr>
          <w:rFonts w:ascii="Times New Roman" w:hAnsi="Times New Roman"/>
          <w:sz w:val="24"/>
          <w:szCs w:val="24"/>
        </w:rPr>
        <w:t xml:space="preserve">there was a need to report to HSSC as well as IRCC given the importance on the work relating to S-124 and other S-100 activity. </w:t>
      </w:r>
      <w:r w:rsidR="00B41983" w:rsidRPr="00507373">
        <w:rPr>
          <w:rFonts w:ascii="Times New Roman" w:hAnsi="Times New Roman"/>
          <w:sz w:val="24"/>
          <w:szCs w:val="24"/>
        </w:rPr>
        <w:t xml:space="preserve">He noted that </w:t>
      </w:r>
      <w:proofErr w:type="gramStart"/>
      <w:r w:rsidR="00B41983" w:rsidRPr="00507373">
        <w:rPr>
          <w:rFonts w:ascii="Times New Roman" w:hAnsi="Times New Roman"/>
          <w:sz w:val="24"/>
          <w:szCs w:val="24"/>
        </w:rPr>
        <w:t>all of</w:t>
      </w:r>
      <w:proofErr w:type="gramEnd"/>
      <w:r w:rsidR="00B41983" w:rsidRPr="00507373">
        <w:rPr>
          <w:rFonts w:ascii="Times New Roman" w:hAnsi="Times New Roman"/>
          <w:sz w:val="24"/>
          <w:szCs w:val="24"/>
        </w:rPr>
        <w:t xml:space="preserve"> the detail was included in the associated report but highlighted </w:t>
      </w:r>
      <w:r w:rsidR="00387A24" w:rsidRPr="00507373">
        <w:rPr>
          <w:rFonts w:ascii="Times New Roman" w:hAnsi="Times New Roman"/>
          <w:sz w:val="24"/>
          <w:szCs w:val="24"/>
        </w:rPr>
        <w:t>a number of key points</w:t>
      </w:r>
      <w:r w:rsidR="00085BE0" w:rsidRPr="00507373">
        <w:rPr>
          <w:rFonts w:ascii="Times New Roman" w:hAnsi="Times New Roman"/>
          <w:sz w:val="24"/>
          <w:szCs w:val="24"/>
        </w:rPr>
        <w:t xml:space="preserve"> including</w:t>
      </w:r>
      <w:r w:rsidR="00387A24" w:rsidRPr="00507373">
        <w:rPr>
          <w:rFonts w:ascii="Times New Roman" w:hAnsi="Times New Roman"/>
          <w:sz w:val="24"/>
          <w:szCs w:val="24"/>
        </w:rPr>
        <w:t xml:space="preserve"> the recurring theme of increased work on S-124 and cross-cutting elements of S-100.</w:t>
      </w:r>
      <w:r w:rsidR="00B120D9" w:rsidRPr="00507373">
        <w:rPr>
          <w:rFonts w:ascii="Times New Roman" w:hAnsi="Times New Roman"/>
          <w:sz w:val="24"/>
          <w:szCs w:val="24"/>
        </w:rPr>
        <w:t xml:space="preserve"> </w:t>
      </w:r>
    </w:p>
    <w:p w14:paraId="4EBCBDB3" w14:textId="77777777" w:rsidR="0079217B" w:rsidRPr="00507373" w:rsidRDefault="0079217B" w:rsidP="0079217B">
      <w:pPr>
        <w:pStyle w:val="PlainText"/>
        <w:ind w:left="1134"/>
        <w:rPr>
          <w:rFonts w:ascii="Times New Roman" w:hAnsi="Times New Roman"/>
          <w:sz w:val="24"/>
          <w:szCs w:val="24"/>
        </w:rPr>
      </w:pPr>
    </w:p>
    <w:p w14:paraId="08185FFD" w14:textId="0581EF4C" w:rsidR="0079217B" w:rsidRPr="00507373" w:rsidRDefault="009210BC" w:rsidP="00071F00">
      <w:pPr>
        <w:pStyle w:val="PlainText"/>
        <w:ind w:left="1134"/>
        <w:rPr>
          <w:rFonts w:ascii="Times New Roman" w:hAnsi="Times New Roman"/>
          <w:sz w:val="24"/>
          <w:szCs w:val="24"/>
        </w:rPr>
      </w:pPr>
      <w:r w:rsidRPr="00507373">
        <w:rPr>
          <w:rFonts w:ascii="Times New Roman" w:hAnsi="Times New Roman"/>
          <w:b/>
          <w:bCs/>
          <w:sz w:val="24"/>
          <w:szCs w:val="24"/>
        </w:rPr>
        <w:t xml:space="preserve">HSSC16. </w:t>
      </w:r>
      <w:r w:rsidR="005E318E" w:rsidRPr="00507373">
        <w:rPr>
          <w:rFonts w:ascii="Times New Roman" w:hAnsi="Times New Roman"/>
          <w:sz w:val="24"/>
          <w:szCs w:val="24"/>
        </w:rPr>
        <w:t xml:space="preserve">The Recalled that </w:t>
      </w:r>
      <w:r w:rsidR="00700AD9" w:rsidRPr="00507373">
        <w:rPr>
          <w:rFonts w:ascii="Times New Roman" w:hAnsi="Times New Roman"/>
          <w:sz w:val="24"/>
          <w:szCs w:val="24"/>
        </w:rPr>
        <w:t>HSSC16</w:t>
      </w:r>
      <w:r w:rsidR="00071F00" w:rsidRPr="00507373">
        <w:rPr>
          <w:rFonts w:ascii="Times New Roman" w:hAnsi="Times New Roman"/>
          <w:sz w:val="24"/>
          <w:szCs w:val="24"/>
        </w:rPr>
        <w:t xml:space="preserve"> took place in Tokyo, Japan from 27-31 May 2024</w:t>
      </w:r>
      <w:r w:rsidR="005E318E" w:rsidRPr="00507373">
        <w:rPr>
          <w:rFonts w:ascii="Times New Roman" w:hAnsi="Times New Roman"/>
          <w:sz w:val="24"/>
          <w:szCs w:val="24"/>
        </w:rPr>
        <w:t xml:space="preserve">. </w:t>
      </w:r>
      <w:r w:rsidR="00B2555D" w:rsidRPr="00507373">
        <w:rPr>
          <w:rFonts w:ascii="Times New Roman" w:hAnsi="Times New Roman"/>
          <w:sz w:val="24"/>
          <w:szCs w:val="24"/>
        </w:rPr>
        <w:t>The Committee d</w:t>
      </w:r>
      <w:r w:rsidR="00071F00" w:rsidRPr="00507373">
        <w:rPr>
          <w:rFonts w:ascii="Times New Roman" w:hAnsi="Times New Roman"/>
          <w:sz w:val="24"/>
          <w:szCs w:val="24"/>
        </w:rPr>
        <w:t>iscussed the use of Secure Exchange and Communication (SECOM) with S-100 based products and services</w:t>
      </w:r>
      <w:r w:rsidR="0020271B" w:rsidRPr="00507373">
        <w:rPr>
          <w:rFonts w:ascii="Times New Roman" w:hAnsi="Times New Roman"/>
          <w:sz w:val="24"/>
          <w:szCs w:val="24"/>
        </w:rPr>
        <w:t xml:space="preserve"> and r</w:t>
      </w:r>
      <w:r w:rsidR="00071F00" w:rsidRPr="00507373">
        <w:rPr>
          <w:rFonts w:ascii="Times New Roman" w:hAnsi="Times New Roman"/>
          <w:sz w:val="24"/>
          <w:szCs w:val="24"/>
        </w:rPr>
        <w:t>equested that the IHO Council recognise the St. Lawrence River as an “IHO Canada Sea Trial Area” (for S-100 testing) along with the possibility to identify additional official areas around the world.</w:t>
      </w:r>
    </w:p>
    <w:p w14:paraId="236322FE" w14:textId="77777777" w:rsidR="00071F00" w:rsidRPr="00507373" w:rsidRDefault="00071F00" w:rsidP="00071F00">
      <w:pPr>
        <w:pStyle w:val="PlainText"/>
        <w:ind w:left="1134"/>
        <w:rPr>
          <w:rFonts w:ascii="Times New Roman" w:hAnsi="Times New Roman"/>
          <w:sz w:val="24"/>
          <w:szCs w:val="24"/>
        </w:rPr>
      </w:pPr>
    </w:p>
    <w:p w14:paraId="7BA39C7E" w14:textId="77777777" w:rsidR="00F4585B" w:rsidRPr="00507373" w:rsidRDefault="00AA34CA" w:rsidP="00AD2AD3">
      <w:pPr>
        <w:pStyle w:val="PlainText"/>
        <w:ind w:left="1134"/>
        <w:rPr>
          <w:rFonts w:ascii="Times New Roman" w:hAnsi="Times New Roman"/>
          <w:sz w:val="24"/>
          <w:szCs w:val="24"/>
        </w:rPr>
      </w:pPr>
      <w:r w:rsidRPr="00507373">
        <w:rPr>
          <w:rFonts w:ascii="Times New Roman" w:hAnsi="Times New Roman"/>
          <w:sz w:val="24"/>
          <w:szCs w:val="24"/>
        </w:rPr>
        <w:t xml:space="preserve">Paper </w:t>
      </w:r>
      <w:r w:rsidR="00667553" w:rsidRPr="00507373">
        <w:rPr>
          <w:rFonts w:ascii="Times New Roman" w:hAnsi="Times New Roman"/>
          <w:sz w:val="24"/>
          <w:szCs w:val="24"/>
        </w:rPr>
        <w:t>HSSC16-07C</w:t>
      </w:r>
      <w:r w:rsidR="004C6AF8" w:rsidRPr="00507373">
        <w:rPr>
          <w:rFonts w:ascii="Times New Roman" w:hAnsi="Times New Roman"/>
          <w:sz w:val="24"/>
          <w:szCs w:val="24"/>
        </w:rPr>
        <w:t xml:space="preserve"> - </w:t>
      </w:r>
      <w:r w:rsidR="00667553" w:rsidRPr="00507373">
        <w:rPr>
          <w:rFonts w:ascii="Times New Roman" w:hAnsi="Times New Roman"/>
          <w:sz w:val="24"/>
          <w:szCs w:val="24"/>
        </w:rPr>
        <w:t xml:space="preserve">S-124 </w:t>
      </w:r>
      <w:r w:rsidR="00667553" w:rsidRPr="00507373">
        <w:rPr>
          <w:rFonts w:ascii="Times New Roman" w:hAnsi="Times New Roman"/>
          <w:i/>
          <w:iCs/>
          <w:sz w:val="24"/>
          <w:szCs w:val="24"/>
        </w:rPr>
        <w:t>Data Dissemination issues related to e-navigation</w:t>
      </w:r>
      <w:r w:rsidR="00391AF8" w:rsidRPr="00507373">
        <w:rPr>
          <w:rFonts w:ascii="Times New Roman" w:hAnsi="Times New Roman"/>
          <w:i/>
          <w:iCs/>
          <w:sz w:val="24"/>
          <w:szCs w:val="24"/>
        </w:rPr>
        <w:t>,</w:t>
      </w:r>
      <w:r w:rsidR="004C6AF8" w:rsidRPr="00507373">
        <w:rPr>
          <w:rFonts w:ascii="Times New Roman" w:hAnsi="Times New Roman"/>
          <w:sz w:val="24"/>
          <w:szCs w:val="24"/>
        </w:rPr>
        <w:t xml:space="preserve"> was presented</w:t>
      </w:r>
      <w:r w:rsidR="007E5254" w:rsidRPr="00507373">
        <w:rPr>
          <w:rFonts w:ascii="Times New Roman" w:hAnsi="Times New Roman"/>
          <w:sz w:val="24"/>
          <w:szCs w:val="24"/>
        </w:rPr>
        <w:t xml:space="preserve"> to HSSC16.</w:t>
      </w:r>
      <w:r w:rsidR="00896FB0" w:rsidRPr="00507373">
        <w:rPr>
          <w:rFonts w:ascii="Times New Roman" w:hAnsi="Times New Roman"/>
          <w:sz w:val="24"/>
          <w:szCs w:val="24"/>
        </w:rPr>
        <w:t xml:space="preserve"> The paper n</w:t>
      </w:r>
      <w:r w:rsidR="00667553" w:rsidRPr="00507373">
        <w:rPr>
          <w:rFonts w:ascii="Times New Roman" w:hAnsi="Times New Roman"/>
          <w:sz w:val="24"/>
          <w:szCs w:val="24"/>
        </w:rPr>
        <w:t>oted the MSI dissemination systems information transmission options identified by IMO MSC.1/Circ.</w:t>
      </w:r>
      <w:proofErr w:type="gramStart"/>
      <w:r w:rsidR="00667553" w:rsidRPr="00507373">
        <w:rPr>
          <w:rFonts w:ascii="Times New Roman" w:hAnsi="Times New Roman"/>
          <w:sz w:val="24"/>
          <w:szCs w:val="24"/>
        </w:rPr>
        <w:t>1645</w:t>
      </w:r>
      <w:r w:rsidR="00896FB0" w:rsidRPr="00507373">
        <w:rPr>
          <w:rFonts w:ascii="Times New Roman" w:hAnsi="Times New Roman"/>
          <w:sz w:val="24"/>
          <w:szCs w:val="24"/>
        </w:rPr>
        <w:t>, and</w:t>
      </w:r>
      <w:proofErr w:type="gramEnd"/>
      <w:r w:rsidR="00896FB0" w:rsidRPr="00507373">
        <w:rPr>
          <w:rFonts w:ascii="Times New Roman" w:hAnsi="Times New Roman"/>
          <w:sz w:val="24"/>
          <w:szCs w:val="24"/>
        </w:rPr>
        <w:t xml:space="preserve"> predicted</w:t>
      </w:r>
      <w:r w:rsidR="00667553" w:rsidRPr="00507373">
        <w:rPr>
          <w:rFonts w:ascii="Times New Roman" w:hAnsi="Times New Roman"/>
          <w:sz w:val="24"/>
          <w:szCs w:val="24"/>
        </w:rPr>
        <w:t xml:space="preserve"> that MSC.1/Circ.1645 would be updated to include NAVDAT in the near future</w:t>
      </w:r>
      <w:r w:rsidR="00896FB0" w:rsidRPr="00507373">
        <w:rPr>
          <w:rFonts w:ascii="Times New Roman" w:hAnsi="Times New Roman"/>
          <w:sz w:val="24"/>
          <w:szCs w:val="24"/>
        </w:rPr>
        <w:t>. It</w:t>
      </w:r>
      <w:r w:rsidR="000753A1" w:rsidRPr="00507373">
        <w:rPr>
          <w:rFonts w:ascii="Times New Roman" w:hAnsi="Times New Roman"/>
          <w:sz w:val="24"/>
          <w:szCs w:val="24"/>
        </w:rPr>
        <w:t xml:space="preserve"> </w:t>
      </w:r>
      <w:r w:rsidR="00AC2849" w:rsidRPr="00507373">
        <w:rPr>
          <w:rFonts w:ascii="Times New Roman" w:hAnsi="Times New Roman"/>
          <w:sz w:val="24"/>
          <w:szCs w:val="24"/>
        </w:rPr>
        <w:t>further highlighted</w:t>
      </w:r>
      <w:r w:rsidR="00667553" w:rsidRPr="00507373">
        <w:rPr>
          <w:rFonts w:ascii="Times New Roman" w:hAnsi="Times New Roman"/>
          <w:sz w:val="24"/>
          <w:szCs w:val="24"/>
        </w:rPr>
        <w:t xml:space="preserve"> that radio frequencies are required to disseminate MSI and </w:t>
      </w:r>
      <w:r w:rsidR="000753A1" w:rsidRPr="00507373">
        <w:rPr>
          <w:rFonts w:ascii="Times New Roman" w:hAnsi="Times New Roman"/>
          <w:sz w:val="24"/>
          <w:szCs w:val="24"/>
        </w:rPr>
        <w:t xml:space="preserve">that </w:t>
      </w:r>
      <w:r w:rsidR="00667553" w:rsidRPr="00507373">
        <w:rPr>
          <w:rFonts w:ascii="Times New Roman" w:hAnsi="Times New Roman"/>
          <w:sz w:val="24"/>
          <w:szCs w:val="24"/>
        </w:rPr>
        <w:t>these frequencies are protected</w:t>
      </w:r>
      <w:r w:rsidR="000753A1" w:rsidRPr="00507373">
        <w:rPr>
          <w:rFonts w:ascii="Times New Roman" w:hAnsi="Times New Roman"/>
          <w:sz w:val="24"/>
          <w:szCs w:val="24"/>
        </w:rPr>
        <w:t>.</w:t>
      </w:r>
      <w:r w:rsidR="00AC2849" w:rsidRPr="00507373">
        <w:rPr>
          <w:rFonts w:ascii="Times New Roman" w:hAnsi="Times New Roman"/>
          <w:sz w:val="24"/>
          <w:szCs w:val="24"/>
        </w:rPr>
        <w:t xml:space="preserve"> Indeed,</w:t>
      </w:r>
      <w:r w:rsidR="000753A1" w:rsidRPr="00507373">
        <w:rPr>
          <w:rFonts w:ascii="Times New Roman" w:hAnsi="Times New Roman"/>
          <w:sz w:val="24"/>
          <w:szCs w:val="24"/>
        </w:rPr>
        <w:t xml:space="preserve"> </w:t>
      </w:r>
      <w:r w:rsidR="00667553" w:rsidRPr="00507373">
        <w:rPr>
          <w:rFonts w:ascii="Times New Roman" w:hAnsi="Times New Roman"/>
          <w:sz w:val="24"/>
          <w:szCs w:val="24"/>
        </w:rPr>
        <w:t xml:space="preserve">MSI is part of the </w:t>
      </w:r>
      <w:proofErr w:type="gramStart"/>
      <w:r w:rsidR="00667553" w:rsidRPr="00507373">
        <w:rPr>
          <w:rFonts w:ascii="Times New Roman" w:hAnsi="Times New Roman"/>
          <w:sz w:val="24"/>
          <w:szCs w:val="24"/>
        </w:rPr>
        <w:t>GMDSS</w:t>
      </w:r>
      <w:proofErr w:type="gramEnd"/>
      <w:r w:rsidR="00667553" w:rsidRPr="00507373">
        <w:rPr>
          <w:rFonts w:ascii="Times New Roman" w:hAnsi="Times New Roman"/>
          <w:sz w:val="24"/>
          <w:szCs w:val="24"/>
        </w:rPr>
        <w:t xml:space="preserve"> and a</w:t>
      </w:r>
      <w:r w:rsidR="00AC2849" w:rsidRPr="00507373">
        <w:rPr>
          <w:rFonts w:ascii="Times New Roman" w:hAnsi="Times New Roman"/>
          <w:sz w:val="24"/>
          <w:szCs w:val="24"/>
        </w:rPr>
        <w:t>ny</w:t>
      </w:r>
      <w:r w:rsidR="00667553" w:rsidRPr="00507373">
        <w:rPr>
          <w:rFonts w:ascii="Times New Roman" w:hAnsi="Times New Roman"/>
          <w:sz w:val="24"/>
          <w:szCs w:val="24"/>
        </w:rPr>
        <w:t xml:space="preserve"> new transmission method can only be implemented in the GMDSS structure by modifying the Radio Regulations. </w:t>
      </w:r>
      <w:r w:rsidR="00AC2849" w:rsidRPr="00507373">
        <w:rPr>
          <w:rFonts w:ascii="Times New Roman" w:hAnsi="Times New Roman"/>
          <w:sz w:val="24"/>
          <w:szCs w:val="24"/>
        </w:rPr>
        <w:t>The point was made that t</w:t>
      </w:r>
      <w:r w:rsidR="00667553" w:rsidRPr="00507373">
        <w:rPr>
          <w:rFonts w:ascii="Times New Roman" w:hAnsi="Times New Roman"/>
          <w:sz w:val="24"/>
          <w:szCs w:val="24"/>
        </w:rPr>
        <w:t>his modification can only be carried out by a World Radio Conference (WRC).</w:t>
      </w:r>
      <w:r w:rsidR="006E1EBC" w:rsidRPr="00507373">
        <w:rPr>
          <w:rFonts w:ascii="Times New Roman" w:hAnsi="Times New Roman"/>
          <w:sz w:val="24"/>
          <w:szCs w:val="24"/>
        </w:rPr>
        <w:t xml:space="preserve"> </w:t>
      </w:r>
    </w:p>
    <w:p w14:paraId="718C900D" w14:textId="77777777" w:rsidR="00F4585B" w:rsidRPr="00507373" w:rsidRDefault="00F4585B" w:rsidP="00AD2AD3">
      <w:pPr>
        <w:pStyle w:val="PlainText"/>
        <w:ind w:left="1134"/>
        <w:rPr>
          <w:rFonts w:ascii="Times New Roman" w:hAnsi="Times New Roman"/>
          <w:sz w:val="24"/>
          <w:szCs w:val="24"/>
        </w:rPr>
      </w:pPr>
    </w:p>
    <w:p w14:paraId="682C2BC5" w14:textId="03A2D56B" w:rsidR="00AD2AD3" w:rsidRPr="00507373" w:rsidRDefault="006E1EBC" w:rsidP="00170C2B">
      <w:pPr>
        <w:pStyle w:val="PlainText"/>
        <w:ind w:left="1134"/>
        <w:rPr>
          <w:rFonts w:ascii="Times New Roman" w:hAnsi="Times New Roman"/>
          <w:sz w:val="24"/>
          <w:szCs w:val="24"/>
        </w:rPr>
      </w:pPr>
      <w:r w:rsidRPr="00507373">
        <w:rPr>
          <w:rFonts w:ascii="Times New Roman" w:hAnsi="Times New Roman"/>
          <w:sz w:val="24"/>
          <w:szCs w:val="24"/>
        </w:rPr>
        <w:t>Comment paper</w:t>
      </w:r>
      <w:r w:rsidR="00AD2AD3" w:rsidRPr="00507373">
        <w:rPr>
          <w:rFonts w:ascii="Times New Roman" w:hAnsi="Times New Roman"/>
          <w:sz w:val="24"/>
          <w:szCs w:val="24"/>
        </w:rPr>
        <w:t xml:space="preserve"> HSSC16-07F</w:t>
      </w:r>
      <w:r w:rsidR="00391AF8" w:rsidRPr="00507373">
        <w:rPr>
          <w:rFonts w:ascii="Times New Roman" w:hAnsi="Times New Roman"/>
          <w:sz w:val="24"/>
          <w:szCs w:val="24"/>
        </w:rPr>
        <w:t xml:space="preserve"> -</w:t>
      </w:r>
      <w:r w:rsidR="00AD2AD3" w:rsidRPr="00507373">
        <w:rPr>
          <w:rFonts w:ascii="Times New Roman" w:hAnsi="Times New Roman"/>
          <w:sz w:val="24"/>
          <w:szCs w:val="24"/>
        </w:rPr>
        <w:t xml:space="preserve"> </w:t>
      </w:r>
      <w:r w:rsidR="00AD2AD3" w:rsidRPr="00507373">
        <w:rPr>
          <w:rFonts w:ascii="Times New Roman" w:hAnsi="Times New Roman"/>
          <w:i/>
          <w:iCs/>
          <w:sz w:val="24"/>
          <w:szCs w:val="24"/>
        </w:rPr>
        <w:t>Comment on S-124 data dissemination issues related to e-navigation</w:t>
      </w:r>
      <w:r w:rsidR="005E30BB" w:rsidRPr="00507373">
        <w:rPr>
          <w:rFonts w:ascii="Times New Roman" w:hAnsi="Times New Roman"/>
          <w:sz w:val="24"/>
          <w:szCs w:val="24"/>
        </w:rPr>
        <w:t>, was submitted</w:t>
      </w:r>
      <w:r w:rsidR="00AD2AD3" w:rsidRPr="00507373">
        <w:rPr>
          <w:rFonts w:ascii="Times New Roman" w:hAnsi="Times New Roman"/>
          <w:sz w:val="24"/>
          <w:szCs w:val="24"/>
        </w:rPr>
        <w:t xml:space="preserve"> by the Chair of the IHO WWNWS</w:t>
      </w:r>
      <w:r w:rsidR="005E30BB" w:rsidRPr="00507373">
        <w:rPr>
          <w:rFonts w:ascii="Times New Roman" w:hAnsi="Times New Roman"/>
          <w:sz w:val="24"/>
          <w:szCs w:val="24"/>
        </w:rPr>
        <w:t>-SC</w:t>
      </w:r>
      <w:r w:rsidR="00AD2AD3" w:rsidRPr="00507373">
        <w:rPr>
          <w:rFonts w:ascii="Times New Roman" w:hAnsi="Times New Roman"/>
          <w:sz w:val="24"/>
          <w:szCs w:val="24"/>
        </w:rPr>
        <w:t xml:space="preserve">. </w:t>
      </w:r>
      <w:r w:rsidR="005E30BB" w:rsidRPr="00507373">
        <w:rPr>
          <w:rFonts w:ascii="Times New Roman" w:hAnsi="Times New Roman"/>
          <w:sz w:val="24"/>
          <w:szCs w:val="24"/>
        </w:rPr>
        <w:t>The paper a</w:t>
      </w:r>
      <w:r w:rsidR="00AD2AD3" w:rsidRPr="00507373">
        <w:rPr>
          <w:rFonts w:ascii="Times New Roman" w:hAnsi="Times New Roman"/>
          <w:sz w:val="24"/>
          <w:szCs w:val="24"/>
        </w:rPr>
        <w:t>ddressed NAVDAT and VDES as potential new dissemination methods and the challenges that remain for each</w:t>
      </w:r>
      <w:r w:rsidR="005E30BB" w:rsidRPr="00507373">
        <w:rPr>
          <w:rFonts w:ascii="Times New Roman" w:hAnsi="Times New Roman"/>
          <w:sz w:val="24"/>
          <w:szCs w:val="24"/>
        </w:rPr>
        <w:t xml:space="preserve">. </w:t>
      </w:r>
      <w:r w:rsidR="0017141F" w:rsidRPr="00507373">
        <w:rPr>
          <w:rFonts w:ascii="Times New Roman" w:hAnsi="Times New Roman"/>
          <w:sz w:val="24"/>
          <w:szCs w:val="24"/>
        </w:rPr>
        <w:t>The Chair</w:t>
      </w:r>
      <w:r w:rsidR="00F4585B" w:rsidRPr="00507373">
        <w:rPr>
          <w:rFonts w:ascii="Times New Roman" w:hAnsi="Times New Roman"/>
          <w:sz w:val="24"/>
          <w:szCs w:val="24"/>
        </w:rPr>
        <w:t xml:space="preserve"> </w:t>
      </w:r>
      <w:r w:rsidR="005E30BB" w:rsidRPr="00507373">
        <w:rPr>
          <w:rFonts w:ascii="Times New Roman" w:hAnsi="Times New Roman"/>
          <w:sz w:val="24"/>
          <w:szCs w:val="24"/>
        </w:rPr>
        <w:t>n</w:t>
      </w:r>
      <w:r w:rsidR="00AD2AD3" w:rsidRPr="00507373">
        <w:rPr>
          <w:rFonts w:ascii="Times New Roman" w:hAnsi="Times New Roman"/>
          <w:sz w:val="24"/>
          <w:szCs w:val="24"/>
        </w:rPr>
        <w:t xml:space="preserve">oted that MSC 108 was expected to adopt the draft resolution MSC.530(106)/Rev.1 on ECDIS performance standards </w:t>
      </w:r>
      <w:r w:rsidR="00A83428" w:rsidRPr="00507373">
        <w:rPr>
          <w:rFonts w:ascii="Times New Roman" w:hAnsi="Times New Roman"/>
          <w:sz w:val="24"/>
          <w:szCs w:val="24"/>
        </w:rPr>
        <w:t xml:space="preserve">and highlighted </w:t>
      </w:r>
      <w:r w:rsidR="00AD2AD3" w:rsidRPr="00507373">
        <w:rPr>
          <w:rFonts w:ascii="Times New Roman" w:hAnsi="Times New Roman"/>
          <w:sz w:val="24"/>
          <w:szCs w:val="24"/>
        </w:rPr>
        <w:t xml:space="preserve">that IEC Publication 63173-2, </w:t>
      </w:r>
      <w:r w:rsidR="00AD2AD3" w:rsidRPr="00507373">
        <w:rPr>
          <w:rFonts w:ascii="Times New Roman" w:hAnsi="Times New Roman"/>
          <w:i/>
          <w:iCs/>
          <w:sz w:val="24"/>
          <w:szCs w:val="24"/>
        </w:rPr>
        <w:t>Maritime Navigation and Radiocommunication Equipment and Systems – Data Interface – Part 2: Secure Communication Between Ship and Shore</w:t>
      </w:r>
      <w:r w:rsidR="00AD2AD3" w:rsidRPr="00507373">
        <w:rPr>
          <w:rFonts w:ascii="Times New Roman" w:hAnsi="Times New Roman"/>
          <w:sz w:val="24"/>
          <w:szCs w:val="24"/>
        </w:rPr>
        <w:t xml:space="preserve"> is referenced in MSC.530</w:t>
      </w:r>
      <w:r w:rsidR="00A83428" w:rsidRPr="00507373">
        <w:rPr>
          <w:rFonts w:ascii="Times New Roman" w:hAnsi="Times New Roman"/>
          <w:sz w:val="24"/>
          <w:szCs w:val="24"/>
        </w:rPr>
        <w:t>. Further</w:t>
      </w:r>
      <w:r w:rsidR="00170C2B" w:rsidRPr="00507373">
        <w:rPr>
          <w:rFonts w:ascii="Times New Roman" w:hAnsi="Times New Roman"/>
          <w:sz w:val="24"/>
          <w:szCs w:val="24"/>
        </w:rPr>
        <w:t>, c</w:t>
      </w:r>
      <w:r w:rsidR="00AD2AD3" w:rsidRPr="00507373">
        <w:rPr>
          <w:rFonts w:ascii="Times New Roman" w:hAnsi="Times New Roman"/>
          <w:sz w:val="24"/>
          <w:szCs w:val="24"/>
        </w:rPr>
        <w:t>ommunication between SECOM information services for data exchange relies on IP-based web services</w:t>
      </w:r>
      <w:r w:rsidR="00170C2B" w:rsidRPr="00507373">
        <w:rPr>
          <w:rFonts w:ascii="Times New Roman" w:hAnsi="Times New Roman"/>
          <w:sz w:val="24"/>
          <w:szCs w:val="24"/>
        </w:rPr>
        <w:t xml:space="preserve"> and t</w:t>
      </w:r>
      <w:r w:rsidR="00AD2AD3" w:rsidRPr="00507373">
        <w:rPr>
          <w:rFonts w:ascii="Times New Roman" w:hAnsi="Times New Roman"/>
          <w:sz w:val="24"/>
          <w:szCs w:val="24"/>
        </w:rPr>
        <w:t>he result of the adoption of the draft resolution MSC.530(106)/Rev.1 at MSC 108</w:t>
      </w:r>
      <w:r w:rsidR="00170C2B" w:rsidRPr="00507373">
        <w:rPr>
          <w:rFonts w:ascii="Times New Roman" w:hAnsi="Times New Roman"/>
          <w:sz w:val="24"/>
          <w:szCs w:val="24"/>
        </w:rPr>
        <w:t>,</w:t>
      </w:r>
      <w:r w:rsidR="00AD2AD3" w:rsidRPr="00507373">
        <w:rPr>
          <w:rFonts w:ascii="Times New Roman" w:hAnsi="Times New Roman"/>
          <w:sz w:val="24"/>
          <w:szCs w:val="24"/>
        </w:rPr>
        <w:t xml:space="preserve"> is that Member States acknowledged the requirement for the use of a broadband and IP-based connection to the S-100 ECDIS when it approved route exchange via SECOM</w:t>
      </w:r>
      <w:r w:rsidR="003F5E29" w:rsidRPr="00507373">
        <w:rPr>
          <w:rFonts w:ascii="Times New Roman" w:hAnsi="Times New Roman"/>
          <w:sz w:val="24"/>
          <w:szCs w:val="24"/>
        </w:rPr>
        <w:t xml:space="preserve">. </w:t>
      </w:r>
    </w:p>
    <w:p w14:paraId="0B9E71FA" w14:textId="77777777" w:rsidR="005D7D38" w:rsidRPr="00507373" w:rsidRDefault="005D7D38" w:rsidP="00AD2AD3">
      <w:pPr>
        <w:pStyle w:val="PlainText"/>
        <w:ind w:left="1134"/>
        <w:rPr>
          <w:rFonts w:ascii="Times New Roman" w:hAnsi="Times New Roman"/>
          <w:sz w:val="24"/>
          <w:szCs w:val="24"/>
        </w:rPr>
      </w:pPr>
    </w:p>
    <w:p w14:paraId="5436693D" w14:textId="476A1821" w:rsidR="005D7D38" w:rsidRPr="00507373" w:rsidRDefault="003F5E29" w:rsidP="001C4166">
      <w:pPr>
        <w:pStyle w:val="PlainText"/>
        <w:ind w:left="1134"/>
        <w:rPr>
          <w:rFonts w:ascii="Times New Roman" w:hAnsi="Times New Roman"/>
          <w:sz w:val="24"/>
          <w:szCs w:val="24"/>
        </w:rPr>
      </w:pPr>
      <w:r w:rsidRPr="00507373">
        <w:rPr>
          <w:rFonts w:ascii="Times New Roman" w:hAnsi="Times New Roman"/>
          <w:b/>
          <w:bCs/>
          <w:sz w:val="24"/>
          <w:szCs w:val="24"/>
        </w:rPr>
        <w:t xml:space="preserve">IRCC16. </w:t>
      </w:r>
      <w:r w:rsidR="005D7D38" w:rsidRPr="00507373">
        <w:rPr>
          <w:rFonts w:ascii="Times New Roman" w:hAnsi="Times New Roman"/>
          <w:sz w:val="24"/>
          <w:szCs w:val="24"/>
        </w:rPr>
        <w:t>The 16th meeting of the Inter-Regional Coordination Committee (IRCC) took place in Santa Cruz Island – Galapagos, Ecuador from 10-12 June 2024</w:t>
      </w:r>
      <w:r w:rsidR="00B05646" w:rsidRPr="00507373">
        <w:rPr>
          <w:rFonts w:ascii="Times New Roman" w:hAnsi="Times New Roman"/>
          <w:sz w:val="24"/>
          <w:szCs w:val="24"/>
        </w:rPr>
        <w:t>. Key discussion</w:t>
      </w:r>
      <w:r w:rsidR="006E6660" w:rsidRPr="00507373">
        <w:rPr>
          <w:rFonts w:ascii="Times New Roman" w:hAnsi="Times New Roman"/>
          <w:sz w:val="24"/>
          <w:szCs w:val="24"/>
        </w:rPr>
        <w:t>s</w:t>
      </w:r>
      <w:r w:rsidR="00B150B5" w:rsidRPr="00507373">
        <w:rPr>
          <w:rFonts w:ascii="Times New Roman" w:hAnsi="Times New Roman"/>
          <w:sz w:val="24"/>
          <w:szCs w:val="24"/>
        </w:rPr>
        <w:t xml:space="preserve"> included the need for h</w:t>
      </w:r>
      <w:r w:rsidR="005D7D38" w:rsidRPr="00507373">
        <w:rPr>
          <w:rFonts w:ascii="Times New Roman" w:hAnsi="Times New Roman"/>
          <w:sz w:val="24"/>
          <w:szCs w:val="24"/>
        </w:rPr>
        <w:t>armonized development and implementation of S-100 products and services</w:t>
      </w:r>
      <w:r w:rsidR="00B150B5" w:rsidRPr="00507373">
        <w:rPr>
          <w:rFonts w:ascii="Times New Roman" w:hAnsi="Times New Roman"/>
          <w:sz w:val="24"/>
          <w:szCs w:val="24"/>
        </w:rPr>
        <w:t>, and updates on</w:t>
      </w:r>
      <w:r w:rsidR="005D7D38" w:rsidRPr="00507373">
        <w:rPr>
          <w:rFonts w:ascii="Times New Roman" w:hAnsi="Times New Roman"/>
          <w:sz w:val="24"/>
          <w:szCs w:val="24"/>
        </w:rPr>
        <w:t xml:space="preserve"> the readiness of S-100 data migration through exchange technology</w:t>
      </w:r>
      <w:r w:rsidR="001C4166" w:rsidRPr="00507373">
        <w:rPr>
          <w:rFonts w:ascii="Times New Roman" w:hAnsi="Times New Roman"/>
          <w:sz w:val="24"/>
          <w:szCs w:val="24"/>
        </w:rPr>
        <w:t>. The need for Member States to a</w:t>
      </w:r>
      <w:r w:rsidR="005D7D38" w:rsidRPr="00507373">
        <w:rPr>
          <w:rFonts w:ascii="Times New Roman" w:hAnsi="Times New Roman"/>
          <w:sz w:val="24"/>
          <w:szCs w:val="24"/>
        </w:rPr>
        <w:t>llocate additional resources to start S-101 and S-102 production and how to better serve Sub-ECDIS customers with reliable, affordable and easy to access digital navigational products</w:t>
      </w:r>
      <w:r w:rsidR="008930B4" w:rsidRPr="00507373">
        <w:rPr>
          <w:rFonts w:ascii="Times New Roman" w:hAnsi="Times New Roman"/>
          <w:sz w:val="24"/>
          <w:szCs w:val="24"/>
        </w:rPr>
        <w:t xml:space="preserve"> was also covered.</w:t>
      </w:r>
    </w:p>
    <w:p w14:paraId="7DA0B269" w14:textId="77777777" w:rsidR="005D7D38" w:rsidRPr="00507373" w:rsidRDefault="005D7D38" w:rsidP="005D7D38">
      <w:pPr>
        <w:pStyle w:val="PlainText"/>
        <w:ind w:left="1134"/>
        <w:rPr>
          <w:rFonts w:ascii="Times New Roman" w:hAnsi="Times New Roman"/>
          <w:sz w:val="24"/>
          <w:szCs w:val="24"/>
        </w:rPr>
      </w:pPr>
    </w:p>
    <w:p w14:paraId="7A3E8873" w14:textId="2B71226C" w:rsidR="008E48A4" w:rsidRPr="00507373" w:rsidRDefault="005D694A" w:rsidP="00460A88">
      <w:pPr>
        <w:pStyle w:val="PlainText"/>
        <w:ind w:left="1134"/>
        <w:rPr>
          <w:rFonts w:ascii="Times New Roman" w:hAnsi="Times New Roman"/>
          <w:sz w:val="24"/>
          <w:szCs w:val="24"/>
        </w:rPr>
      </w:pPr>
      <w:r w:rsidRPr="00507373">
        <w:rPr>
          <w:rFonts w:ascii="Times New Roman" w:hAnsi="Times New Roman"/>
          <w:sz w:val="24"/>
          <w:szCs w:val="24"/>
        </w:rPr>
        <w:t xml:space="preserve">The IRCC </w:t>
      </w:r>
      <w:r w:rsidR="008930B4" w:rsidRPr="00507373">
        <w:rPr>
          <w:rFonts w:ascii="Times New Roman" w:hAnsi="Times New Roman"/>
          <w:sz w:val="24"/>
          <w:szCs w:val="24"/>
        </w:rPr>
        <w:t xml:space="preserve">was </w:t>
      </w:r>
      <w:r w:rsidR="00F22AB5" w:rsidRPr="00507373">
        <w:rPr>
          <w:rFonts w:ascii="Times New Roman" w:hAnsi="Times New Roman"/>
          <w:sz w:val="24"/>
          <w:szCs w:val="24"/>
        </w:rPr>
        <w:t>informed</w:t>
      </w:r>
      <w:r w:rsidR="00904B5E" w:rsidRPr="00507373">
        <w:rPr>
          <w:rFonts w:ascii="Times New Roman" w:hAnsi="Times New Roman"/>
          <w:sz w:val="24"/>
          <w:szCs w:val="24"/>
        </w:rPr>
        <w:t xml:space="preserve"> that </w:t>
      </w:r>
      <w:r w:rsidR="009725BD" w:rsidRPr="00507373">
        <w:rPr>
          <w:rFonts w:ascii="Times New Roman" w:hAnsi="Times New Roman"/>
          <w:sz w:val="24"/>
          <w:szCs w:val="24"/>
        </w:rPr>
        <w:t xml:space="preserve">the </w:t>
      </w:r>
      <w:r w:rsidR="00904B5E" w:rsidRPr="00507373">
        <w:rPr>
          <w:rFonts w:ascii="Times New Roman" w:hAnsi="Times New Roman"/>
          <w:sz w:val="24"/>
          <w:szCs w:val="24"/>
        </w:rPr>
        <w:t>l</w:t>
      </w:r>
      <w:r w:rsidR="008E48A4" w:rsidRPr="00507373">
        <w:rPr>
          <w:rFonts w:ascii="Times New Roman" w:hAnsi="Times New Roman"/>
          <w:sz w:val="24"/>
          <w:szCs w:val="24"/>
        </w:rPr>
        <w:t>imited funds available to the Capacity Building programme proved that strengthening collaboration across RHCs is very beneficial for cooperation amongst coastal states</w:t>
      </w:r>
      <w:r w:rsidR="009725BD" w:rsidRPr="00507373">
        <w:rPr>
          <w:rFonts w:ascii="Times New Roman" w:hAnsi="Times New Roman"/>
          <w:sz w:val="24"/>
          <w:szCs w:val="24"/>
        </w:rPr>
        <w:t>. The c</w:t>
      </w:r>
      <w:r w:rsidR="008E48A4" w:rsidRPr="00507373">
        <w:rPr>
          <w:rFonts w:ascii="Times New Roman" w:hAnsi="Times New Roman"/>
          <w:sz w:val="24"/>
          <w:szCs w:val="24"/>
        </w:rPr>
        <w:t>hallenges with S-101 scheming and the possible high workload during the dual fuel period due to parallel production of both S-57 and S-101 ENCs</w:t>
      </w:r>
      <w:r w:rsidR="009725BD" w:rsidRPr="00507373">
        <w:rPr>
          <w:rFonts w:ascii="Times New Roman" w:hAnsi="Times New Roman"/>
          <w:sz w:val="24"/>
          <w:szCs w:val="24"/>
        </w:rPr>
        <w:t xml:space="preserve"> was acknowledged.</w:t>
      </w:r>
      <w:r w:rsidR="00460A88" w:rsidRPr="00507373">
        <w:rPr>
          <w:rFonts w:ascii="Times New Roman" w:hAnsi="Times New Roman"/>
          <w:sz w:val="24"/>
          <w:szCs w:val="24"/>
        </w:rPr>
        <w:t xml:space="preserve"> </w:t>
      </w:r>
      <w:r w:rsidR="00622AC7" w:rsidRPr="00507373">
        <w:rPr>
          <w:rFonts w:ascii="Times New Roman" w:hAnsi="Times New Roman"/>
          <w:sz w:val="24"/>
          <w:szCs w:val="24"/>
        </w:rPr>
        <w:t xml:space="preserve">IRCC16 </w:t>
      </w:r>
      <w:r w:rsidR="00460A88" w:rsidRPr="00507373">
        <w:rPr>
          <w:rFonts w:ascii="Times New Roman" w:hAnsi="Times New Roman"/>
          <w:sz w:val="24"/>
          <w:szCs w:val="24"/>
        </w:rPr>
        <w:t>tasked t</w:t>
      </w:r>
      <w:r w:rsidR="008E48A4" w:rsidRPr="00507373">
        <w:rPr>
          <w:rFonts w:ascii="Times New Roman" w:hAnsi="Times New Roman"/>
          <w:sz w:val="24"/>
          <w:szCs w:val="24"/>
        </w:rPr>
        <w:t xml:space="preserve">he IRCC Chair and WWNWS Chair </w:t>
      </w:r>
      <w:r w:rsidR="00460A88" w:rsidRPr="00507373">
        <w:rPr>
          <w:rFonts w:ascii="Times New Roman" w:hAnsi="Times New Roman"/>
          <w:sz w:val="24"/>
          <w:szCs w:val="24"/>
        </w:rPr>
        <w:t>to</w:t>
      </w:r>
      <w:r w:rsidR="008E48A4" w:rsidRPr="00507373">
        <w:rPr>
          <w:rFonts w:ascii="Times New Roman" w:hAnsi="Times New Roman"/>
          <w:sz w:val="24"/>
          <w:szCs w:val="24"/>
        </w:rPr>
        <w:t xml:space="preserve"> coordinate and send a letter to the specific RHCs where there is a need to implement IMO recognized mobile satellite services for MSI transmission to encourage relevant Member States to do so.</w:t>
      </w:r>
    </w:p>
    <w:p w14:paraId="627CC196" w14:textId="77777777" w:rsidR="00460A88" w:rsidRPr="00507373" w:rsidRDefault="00460A88" w:rsidP="00460A88">
      <w:pPr>
        <w:pStyle w:val="PlainText"/>
        <w:ind w:left="1134"/>
        <w:rPr>
          <w:rFonts w:ascii="Times New Roman" w:hAnsi="Times New Roman"/>
          <w:sz w:val="24"/>
          <w:szCs w:val="24"/>
        </w:rPr>
      </w:pPr>
    </w:p>
    <w:p w14:paraId="249DC71F" w14:textId="4003D620" w:rsidR="00460A88" w:rsidRPr="00507373" w:rsidRDefault="00D56D20" w:rsidP="00460A88">
      <w:pPr>
        <w:pStyle w:val="PlainText"/>
        <w:ind w:left="1134"/>
        <w:rPr>
          <w:rFonts w:ascii="Times New Roman" w:hAnsi="Times New Roman"/>
          <w:sz w:val="24"/>
          <w:szCs w:val="24"/>
        </w:rPr>
      </w:pPr>
      <w:r w:rsidRPr="00507373">
        <w:rPr>
          <w:rFonts w:ascii="Times New Roman" w:hAnsi="Times New Roman"/>
          <w:sz w:val="24"/>
          <w:szCs w:val="24"/>
        </w:rPr>
        <w:t xml:space="preserve">The Chair reported the annual statistics on global MSI provision that were presented to IRCC16 </w:t>
      </w:r>
      <w:r w:rsidR="005203A8" w:rsidRPr="00507373">
        <w:rPr>
          <w:rFonts w:ascii="Times New Roman" w:hAnsi="Times New Roman"/>
          <w:sz w:val="24"/>
          <w:szCs w:val="24"/>
        </w:rPr>
        <w:t xml:space="preserve">as part of the WWNWS-SC </w:t>
      </w:r>
      <w:r w:rsidR="00D45E7A" w:rsidRPr="00507373">
        <w:rPr>
          <w:rFonts w:ascii="Times New Roman" w:hAnsi="Times New Roman"/>
          <w:sz w:val="24"/>
          <w:szCs w:val="24"/>
        </w:rPr>
        <w:t>return against the IHO SPI</w:t>
      </w:r>
      <w:r w:rsidR="008E2F88" w:rsidRPr="00507373">
        <w:rPr>
          <w:rFonts w:ascii="Times New Roman" w:hAnsi="Times New Roman"/>
          <w:sz w:val="24"/>
          <w:szCs w:val="24"/>
        </w:rPr>
        <w:t xml:space="preserve"> 3.1.1</w:t>
      </w:r>
      <w:r w:rsidR="00817E83" w:rsidRPr="00507373">
        <w:rPr>
          <w:rFonts w:ascii="Times New Roman" w:hAnsi="Times New Roman"/>
          <w:sz w:val="24"/>
          <w:szCs w:val="24"/>
        </w:rPr>
        <w:t xml:space="preserve"> </w:t>
      </w:r>
      <w:r w:rsidR="00817E83" w:rsidRPr="00507373">
        <w:rPr>
          <w:rFonts w:ascii="Times New Roman" w:hAnsi="Times New Roman"/>
          <w:i/>
          <w:iCs/>
          <w:sz w:val="24"/>
          <w:szCs w:val="24"/>
        </w:rPr>
        <w:t>Percentage of Coastal States that are capable to provide maritime safety information (MSI) [navigational warnings] according to the joint IMO/IHO/WMO manual on MSI (2026 - 90%).</w:t>
      </w:r>
      <w:r w:rsidR="00923C9C" w:rsidRPr="00507373">
        <w:rPr>
          <w:rFonts w:ascii="Times New Roman" w:hAnsi="Times New Roman"/>
          <w:sz w:val="24"/>
          <w:szCs w:val="24"/>
        </w:rPr>
        <w:t xml:space="preserve"> He noted that the current figure is at 87%.</w:t>
      </w:r>
    </w:p>
    <w:p w14:paraId="6B255E85" w14:textId="77777777" w:rsidR="00387A24" w:rsidRPr="00507373" w:rsidRDefault="00387A24" w:rsidP="00387A24">
      <w:pPr>
        <w:pStyle w:val="PlainText"/>
        <w:ind w:left="1134"/>
        <w:rPr>
          <w:rFonts w:ascii="Times New Roman" w:hAnsi="Times New Roman"/>
          <w:sz w:val="24"/>
          <w:szCs w:val="24"/>
        </w:rPr>
      </w:pPr>
    </w:p>
    <w:p w14:paraId="02DAAB19" w14:textId="145C7921" w:rsidR="00CB6AD3" w:rsidRPr="00507373" w:rsidRDefault="00CB6AD3" w:rsidP="00644FBF">
      <w:pPr>
        <w:pStyle w:val="PlainText"/>
        <w:numPr>
          <w:ilvl w:val="0"/>
          <w:numId w:val="1"/>
        </w:numPr>
        <w:ind w:left="567" w:hanging="567"/>
        <w:rPr>
          <w:rFonts w:ascii="Times New Roman" w:hAnsi="Times New Roman"/>
          <w:b/>
          <w:sz w:val="24"/>
          <w:szCs w:val="24"/>
        </w:rPr>
      </w:pPr>
      <w:r w:rsidRPr="00507373">
        <w:rPr>
          <w:rFonts w:ascii="Times New Roman" w:hAnsi="Times New Roman"/>
          <w:b/>
          <w:sz w:val="24"/>
          <w:szCs w:val="24"/>
        </w:rPr>
        <w:t>MATTERS RELATED TO THE GMDSS MASTER PLAN</w:t>
      </w:r>
    </w:p>
    <w:p w14:paraId="68403E05" w14:textId="77777777" w:rsidR="003A20F1" w:rsidRPr="00507373" w:rsidRDefault="003A20F1" w:rsidP="005D5A2D">
      <w:pPr>
        <w:pStyle w:val="PlainText"/>
        <w:rPr>
          <w:rFonts w:ascii="Times New Roman" w:hAnsi="Times New Roman"/>
          <w:sz w:val="24"/>
          <w:szCs w:val="24"/>
        </w:rPr>
      </w:pPr>
    </w:p>
    <w:p w14:paraId="31E2392B" w14:textId="130ABD91" w:rsidR="00846194" w:rsidRPr="00846194" w:rsidRDefault="00CB6AD3" w:rsidP="00846194">
      <w:pPr>
        <w:pStyle w:val="ListParagraph"/>
        <w:widowControl w:val="0"/>
        <w:numPr>
          <w:ilvl w:val="0"/>
          <w:numId w:val="6"/>
        </w:numPr>
        <w:tabs>
          <w:tab w:val="left" w:pos="1245"/>
          <w:tab w:val="left" w:pos="1246"/>
        </w:tabs>
        <w:autoSpaceDE w:val="0"/>
        <w:autoSpaceDN w:val="0"/>
        <w:spacing w:before="1"/>
        <w:contextualSpacing w:val="0"/>
      </w:pPr>
      <w:r w:rsidRPr="00507373">
        <w:t xml:space="preserve">Review of content of GMDSS Master Plan Annexes 7 &amp; 8 </w:t>
      </w:r>
    </w:p>
    <w:p w14:paraId="5BE6C838" w14:textId="77777777" w:rsidR="00AF7BD9" w:rsidRPr="00507373" w:rsidRDefault="00AF7BD9" w:rsidP="00AF7BD9">
      <w:pPr>
        <w:pStyle w:val="ListParagraph"/>
        <w:widowControl w:val="0"/>
        <w:tabs>
          <w:tab w:val="left" w:pos="1245"/>
          <w:tab w:val="left" w:pos="1246"/>
        </w:tabs>
        <w:autoSpaceDE w:val="0"/>
        <w:autoSpaceDN w:val="0"/>
        <w:spacing w:before="1"/>
        <w:ind w:left="1197"/>
        <w:contextualSpacing w:val="0"/>
      </w:pPr>
    </w:p>
    <w:p w14:paraId="3F210FB8" w14:textId="77777777" w:rsidR="00846194" w:rsidRPr="00507373" w:rsidRDefault="00846194" w:rsidP="00846194">
      <w:pPr>
        <w:pStyle w:val="ListParagraph"/>
        <w:widowControl w:val="0"/>
        <w:tabs>
          <w:tab w:val="left" w:pos="1245"/>
          <w:tab w:val="left" w:pos="1246"/>
        </w:tabs>
        <w:autoSpaceDE w:val="0"/>
        <w:autoSpaceDN w:val="0"/>
        <w:spacing w:before="1"/>
        <w:ind w:left="1197"/>
        <w:rPr>
          <w:lang w:val="en-US"/>
        </w:rPr>
      </w:pPr>
      <w:r w:rsidRPr="00507373">
        <w:rPr>
          <w:lang w:val="en-US"/>
        </w:rPr>
        <w:t xml:space="preserve">The Chairs of the IMO NAVTEX Coordinating Panel and EGC Coordinating Panels reminded the Sub-Committee to regularly review their information in the NAVTEX and EGC services section of the GMDSS Master Plan of GISIS, in particular information on MSI coastal warning areas.  All MSI providers are encouraged to validate regularly that their allocated broadcast schedule is aligned and reflected accurately in GISIS for NAVTEX, </w:t>
      </w:r>
      <w:proofErr w:type="spellStart"/>
      <w:r w:rsidRPr="00507373">
        <w:rPr>
          <w:lang w:val="en-US"/>
        </w:rPr>
        <w:t>SafetyNET</w:t>
      </w:r>
      <w:proofErr w:type="spellEnd"/>
      <w:r w:rsidRPr="00507373">
        <w:rPr>
          <w:lang w:val="en-US"/>
        </w:rPr>
        <w:t xml:space="preserve"> and </w:t>
      </w:r>
      <w:proofErr w:type="spellStart"/>
      <w:r w:rsidRPr="00507373">
        <w:rPr>
          <w:lang w:val="en-US"/>
        </w:rPr>
        <w:t>SafetyCast</w:t>
      </w:r>
      <w:proofErr w:type="spellEnd"/>
      <w:r w:rsidRPr="00507373">
        <w:rPr>
          <w:lang w:val="en-US"/>
        </w:rPr>
        <w:t xml:space="preserve"> services and published in relevant nautical publications.</w:t>
      </w:r>
    </w:p>
    <w:p w14:paraId="7FC3AD86" w14:textId="75950B91" w:rsidR="003A20F1" w:rsidRPr="00507373" w:rsidRDefault="003A20F1" w:rsidP="00CB6AD3">
      <w:pPr>
        <w:pStyle w:val="PlainText"/>
        <w:rPr>
          <w:rFonts w:ascii="Times New Roman" w:hAnsi="Times New Roman"/>
          <w:sz w:val="24"/>
          <w:szCs w:val="24"/>
        </w:rPr>
      </w:pPr>
    </w:p>
    <w:p w14:paraId="35F431A1" w14:textId="30EE6980" w:rsidR="00066F94" w:rsidRPr="00507373" w:rsidRDefault="00CB6AD3" w:rsidP="00644FBF">
      <w:pPr>
        <w:pStyle w:val="PlainText"/>
        <w:numPr>
          <w:ilvl w:val="0"/>
          <w:numId w:val="1"/>
        </w:numPr>
        <w:ind w:left="567" w:hanging="567"/>
        <w:rPr>
          <w:rFonts w:ascii="Times New Roman" w:hAnsi="Times New Roman"/>
          <w:b/>
          <w:sz w:val="24"/>
          <w:szCs w:val="24"/>
        </w:rPr>
      </w:pPr>
      <w:r w:rsidRPr="00507373">
        <w:rPr>
          <w:rFonts w:ascii="Times New Roman" w:hAnsi="Times New Roman"/>
          <w:b/>
          <w:sz w:val="24"/>
          <w:szCs w:val="24"/>
        </w:rPr>
        <w:t>PROMULGATION OF MARITIME SAFETY INFORMATION (MSI)</w:t>
      </w:r>
      <w:r w:rsidR="007A7B1D" w:rsidRPr="00507373">
        <w:rPr>
          <w:rFonts w:ascii="Times New Roman" w:hAnsi="Times New Roman"/>
          <w:b/>
          <w:sz w:val="24"/>
          <w:szCs w:val="24"/>
        </w:rPr>
        <w:t xml:space="preserve"> </w:t>
      </w:r>
    </w:p>
    <w:p w14:paraId="2A477F53" w14:textId="77777777" w:rsidR="00CF25EC" w:rsidRPr="00507373" w:rsidRDefault="00CF25EC" w:rsidP="00CF25EC">
      <w:pPr>
        <w:pStyle w:val="BodyText"/>
        <w:spacing w:before="5"/>
        <w:ind w:left="0"/>
        <w:rPr>
          <w:b/>
          <w:sz w:val="24"/>
          <w:szCs w:val="24"/>
        </w:rPr>
      </w:pPr>
    </w:p>
    <w:p w14:paraId="238DC7C7" w14:textId="79271C5D" w:rsidR="008D4869" w:rsidRPr="00507373" w:rsidRDefault="00CF25EC" w:rsidP="008D4869">
      <w:pPr>
        <w:pStyle w:val="ListParagraph"/>
        <w:widowControl w:val="0"/>
        <w:numPr>
          <w:ilvl w:val="0"/>
          <w:numId w:val="7"/>
        </w:numPr>
        <w:tabs>
          <w:tab w:val="left" w:pos="1245"/>
          <w:tab w:val="left" w:pos="1246"/>
        </w:tabs>
        <w:autoSpaceDE w:val="0"/>
        <w:autoSpaceDN w:val="0"/>
        <w:contextualSpacing w:val="0"/>
      </w:pPr>
      <w:r w:rsidRPr="00507373">
        <w:t>Relevant IMO meetings</w:t>
      </w:r>
      <w:r w:rsidR="007A7B1D" w:rsidRPr="00507373">
        <w:t xml:space="preserve"> </w:t>
      </w:r>
    </w:p>
    <w:p w14:paraId="591B214A" w14:textId="77777777" w:rsidR="008D4869" w:rsidRPr="00507373" w:rsidRDefault="008D4869" w:rsidP="008D4869">
      <w:pPr>
        <w:pStyle w:val="ListParagraph"/>
        <w:widowControl w:val="0"/>
        <w:tabs>
          <w:tab w:val="left" w:pos="1245"/>
          <w:tab w:val="left" w:pos="1246"/>
        </w:tabs>
        <w:autoSpaceDE w:val="0"/>
        <w:autoSpaceDN w:val="0"/>
        <w:ind w:left="1197"/>
        <w:contextualSpacing w:val="0"/>
      </w:pPr>
    </w:p>
    <w:p w14:paraId="01041122" w14:textId="690F3BAD" w:rsidR="008D4869" w:rsidRPr="00507373" w:rsidRDefault="00496E25" w:rsidP="008D4869">
      <w:pPr>
        <w:pStyle w:val="ListParagraph"/>
        <w:widowControl w:val="0"/>
        <w:tabs>
          <w:tab w:val="left" w:pos="1245"/>
          <w:tab w:val="left" w:pos="1246"/>
        </w:tabs>
        <w:autoSpaceDE w:val="0"/>
        <w:autoSpaceDN w:val="0"/>
        <w:ind w:left="1197"/>
        <w:contextualSpacing w:val="0"/>
      </w:pPr>
      <w:r w:rsidRPr="00507373">
        <w:t>(Agenda items 3.1, 3.2 and 3.3 were</w:t>
      </w:r>
      <w:r w:rsidR="00D938C2" w:rsidRPr="00507373">
        <w:t xml:space="preserve"> taken under one agenda item) </w:t>
      </w:r>
    </w:p>
    <w:p w14:paraId="48583304" w14:textId="77777777" w:rsidR="00C21DFB" w:rsidRPr="00507373" w:rsidRDefault="00C21DFB" w:rsidP="008D4869">
      <w:pPr>
        <w:pStyle w:val="ListParagraph"/>
        <w:widowControl w:val="0"/>
        <w:tabs>
          <w:tab w:val="left" w:pos="1245"/>
          <w:tab w:val="left" w:pos="1246"/>
        </w:tabs>
        <w:autoSpaceDE w:val="0"/>
        <w:autoSpaceDN w:val="0"/>
        <w:ind w:left="1197"/>
        <w:contextualSpacing w:val="0"/>
      </w:pPr>
    </w:p>
    <w:p w14:paraId="66E5560D" w14:textId="449CE42F" w:rsidR="00C21DFB" w:rsidRPr="00507373" w:rsidRDefault="00C21DFB" w:rsidP="008D4869">
      <w:pPr>
        <w:pStyle w:val="ListParagraph"/>
        <w:widowControl w:val="0"/>
        <w:tabs>
          <w:tab w:val="left" w:pos="1245"/>
          <w:tab w:val="left" w:pos="1246"/>
        </w:tabs>
        <w:autoSpaceDE w:val="0"/>
        <w:autoSpaceDN w:val="0"/>
        <w:ind w:left="1197"/>
        <w:contextualSpacing w:val="0"/>
      </w:pPr>
      <w:r w:rsidRPr="00507373">
        <w:t>Osamu Mar</w:t>
      </w:r>
      <w:r w:rsidR="00AA3BE6" w:rsidRPr="00507373">
        <w:t>u</w:t>
      </w:r>
      <w:r w:rsidRPr="00507373">
        <w:t>moto presented</w:t>
      </w:r>
      <w:r w:rsidR="00563A5E" w:rsidRPr="00507373">
        <w:t xml:space="preserve"> the following</w:t>
      </w:r>
      <w:r w:rsidRPr="00507373">
        <w:t xml:space="preserve"> update on behalf of the IMO Secretariat.</w:t>
      </w:r>
    </w:p>
    <w:p w14:paraId="125559BE" w14:textId="77777777" w:rsidR="008D4869" w:rsidRPr="00507373" w:rsidRDefault="008D4869" w:rsidP="008D4869">
      <w:pPr>
        <w:pStyle w:val="ListParagraph"/>
        <w:widowControl w:val="0"/>
        <w:tabs>
          <w:tab w:val="left" w:pos="1245"/>
          <w:tab w:val="left" w:pos="1246"/>
        </w:tabs>
        <w:autoSpaceDE w:val="0"/>
        <w:autoSpaceDN w:val="0"/>
        <w:ind w:left="1197"/>
        <w:contextualSpacing w:val="0"/>
      </w:pPr>
    </w:p>
    <w:p w14:paraId="107D358E" w14:textId="35872F9F" w:rsidR="005B36A7" w:rsidRPr="00507373" w:rsidRDefault="00B1497F" w:rsidP="008D4869">
      <w:pPr>
        <w:pStyle w:val="ListParagraph"/>
        <w:widowControl w:val="0"/>
        <w:tabs>
          <w:tab w:val="left" w:pos="1245"/>
          <w:tab w:val="left" w:pos="1246"/>
        </w:tabs>
        <w:autoSpaceDE w:val="0"/>
        <w:autoSpaceDN w:val="0"/>
        <w:ind w:left="1197"/>
        <w:contextualSpacing w:val="0"/>
        <w:rPr>
          <w:b/>
          <w:bCs/>
        </w:rPr>
      </w:pPr>
      <w:r w:rsidRPr="00507373">
        <w:rPr>
          <w:b/>
          <w:bCs/>
        </w:rPr>
        <w:t>OUTCOME OF MSC 108</w:t>
      </w:r>
    </w:p>
    <w:p w14:paraId="6D72767E" w14:textId="77777777" w:rsidR="005B36A7" w:rsidRPr="00507373" w:rsidRDefault="005B36A7" w:rsidP="008D4869">
      <w:pPr>
        <w:pStyle w:val="ListParagraph"/>
        <w:widowControl w:val="0"/>
        <w:tabs>
          <w:tab w:val="left" w:pos="1245"/>
          <w:tab w:val="left" w:pos="1246"/>
        </w:tabs>
        <w:autoSpaceDE w:val="0"/>
        <w:autoSpaceDN w:val="0"/>
        <w:ind w:left="1197"/>
        <w:contextualSpacing w:val="0"/>
        <w:rPr>
          <w:b/>
          <w:bCs/>
        </w:rPr>
      </w:pPr>
    </w:p>
    <w:p w14:paraId="054B8639" w14:textId="2E7C310C" w:rsidR="008D4869" w:rsidRPr="00507373" w:rsidRDefault="008D4869" w:rsidP="008D4869">
      <w:pPr>
        <w:pStyle w:val="ListParagraph"/>
        <w:widowControl w:val="0"/>
        <w:tabs>
          <w:tab w:val="left" w:pos="1245"/>
          <w:tab w:val="left" w:pos="1246"/>
        </w:tabs>
        <w:autoSpaceDE w:val="0"/>
        <w:autoSpaceDN w:val="0"/>
        <w:ind w:left="1197"/>
        <w:contextualSpacing w:val="0"/>
      </w:pPr>
      <w:r w:rsidRPr="00507373">
        <w:t>MSC 108 considered matters of relevance to the WWNWS as recorded in MSC 108/20, Section 12.</w:t>
      </w:r>
    </w:p>
    <w:p w14:paraId="7EB227CD" w14:textId="77777777" w:rsidR="008D4869" w:rsidRPr="00507373" w:rsidRDefault="008D4869" w:rsidP="008D4869">
      <w:pPr>
        <w:pStyle w:val="ListParagraph"/>
        <w:widowControl w:val="0"/>
        <w:tabs>
          <w:tab w:val="left" w:pos="1245"/>
          <w:tab w:val="left" w:pos="1246"/>
        </w:tabs>
        <w:autoSpaceDE w:val="0"/>
        <w:autoSpaceDN w:val="0"/>
        <w:ind w:left="1197"/>
        <w:contextualSpacing w:val="0"/>
      </w:pPr>
    </w:p>
    <w:p w14:paraId="56EC8019" w14:textId="3D68F600" w:rsidR="008D4869" w:rsidRPr="00507373" w:rsidRDefault="008D4869" w:rsidP="008D4869">
      <w:pPr>
        <w:pStyle w:val="ListParagraph"/>
        <w:widowControl w:val="0"/>
        <w:tabs>
          <w:tab w:val="left" w:pos="1245"/>
          <w:tab w:val="left" w:pos="1246"/>
        </w:tabs>
        <w:autoSpaceDE w:val="0"/>
        <w:autoSpaceDN w:val="0"/>
        <w:ind w:left="1197"/>
        <w:contextualSpacing w:val="0"/>
        <w:rPr>
          <w:b/>
          <w:bCs/>
        </w:rPr>
      </w:pPr>
      <w:r w:rsidRPr="00507373">
        <w:rPr>
          <w:b/>
          <w:bCs/>
        </w:rPr>
        <w:t>Revised descriptions of Maritime Services in the context of e-navigation</w:t>
      </w:r>
    </w:p>
    <w:p w14:paraId="4346EAA1" w14:textId="77777777" w:rsidR="006D6DEB" w:rsidRPr="00507373" w:rsidRDefault="006D6DEB" w:rsidP="008D4869">
      <w:pPr>
        <w:pStyle w:val="ListParagraph"/>
        <w:widowControl w:val="0"/>
        <w:tabs>
          <w:tab w:val="left" w:pos="1245"/>
          <w:tab w:val="left" w:pos="1246"/>
        </w:tabs>
        <w:autoSpaceDE w:val="0"/>
        <w:autoSpaceDN w:val="0"/>
        <w:ind w:left="1197"/>
        <w:contextualSpacing w:val="0"/>
        <w:rPr>
          <w:b/>
          <w:bCs/>
        </w:rPr>
      </w:pPr>
    </w:p>
    <w:p w14:paraId="35BB2F38" w14:textId="54E98859" w:rsidR="006D6DEB" w:rsidRPr="00507373" w:rsidRDefault="005B5229" w:rsidP="008D4869">
      <w:pPr>
        <w:pStyle w:val="ListParagraph"/>
        <w:widowControl w:val="0"/>
        <w:tabs>
          <w:tab w:val="left" w:pos="1245"/>
          <w:tab w:val="left" w:pos="1246"/>
        </w:tabs>
        <w:autoSpaceDE w:val="0"/>
        <w:autoSpaceDN w:val="0"/>
        <w:ind w:left="1197"/>
        <w:contextualSpacing w:val="0"/>
      </w:pPr>
      <w:r w:rsidRPr="00507373">
        <w:t>The committee approved MSC.1/Circ.1</w:t>
      </w:r>
      <w:r w:rsidR="00A533C5" w:rsidRPr="00507373">
        <w:t>6</w:t>
      </w:r>
      <w:r w:rsidRPr="00507373">
        <w:t xml:space="preserve">10/Rev.1 on </w:t>
      </w:r>
      <w:r w:rsidR="00A533C5" w:rsidRPr="00507373">
        <w:rPr>
          <w:i/>
          <w:iCs/>
        </w:rPr>
        <w:t>Descriptions</w:t>
      </w:r>
      <w:r w:rsidRPr="00507373">
        <w:rPr>
          <w:i/>
          <w:iCs/>
        </w:rPr>
        <w:t xml:space="preserve"> of Maritime Services in the context of e-navigation</w:t>
      </w:r>
      <w:r w:rsidR="00A533C5" w:rsidRPr="00507373">
        <w:rPr>
          <w:i/>
          <w:iCs/>
        </w:rPr>
        <w:t xml:space="preserve">. </w:t>
      </w:r>
      <w:r w:rsidR="00A533C5" w:rsidRPr="00507373">
        <w:t xml:space="preserve">Maritime Service </w:t>
      </w:r>
      <w:r w:rsidR="00240687" w:rsidRPr="00507373">
        <w:t>5 includes the description of MSI. The information contained in the circular is a contribution towards the harmonization of the format</w:t>
      </w:r>
      <w:r w:rsidR="00BA7BD4" w:rsidRPr="00507373">
        <w:t xml:space="preserve"> and structure of Maritime Services. These descriptions are expected to continue to be </w:t>
      </w:r>
      <w:r w:rsidR="00EA4680" w:rsidRPr="00507373">
        <w:t>periodically</w:t>
      </w:r>
      <w:r w:rsidR="00BA7BD4" w:rsidRPr="00507373">
        <w:t xml:space="preserve"> updated, </w:t>
      </w:r>
      <w:proofErr w:type="gramStart"/>
      <w:r w:rsidR="00BA7BD4" w:rsidRPr="00507373">
        <w:t>taking into account</w:t>
      </w:r>
      <w:proofErr w:type="gramEnd"/>
      <w:r w:rsidR="00BA7BD4" w:rsidRPr="00507373">
        <w:t xml:space="preserve"> developments and related work on harmonization.</w:t>
      </w:r>
    </w:p>
    <w:p w14:paraId="71622F91" w14:textId="77777777" w:rsidR="00EA4680" w:rsidRPr="00507373" w:rsidRDefault="00EA4680" w:rsidP="008D4869">
      <w:pPr>
        <w:pStyle w:val="ListParagraph"/>
        <w:widowControl w:val="0"/>
        <w:tabs>
          <w:tab w:val="left" w:pos="1245"/>
          <w:tab w:val="left" w:pos="1246"/>
        </w:tabs>
        <w:autoSpaceDE w:val="0"/>
        <w:autoSpaceDN w:val="0"/>
        <w:ind w:left="1197"/>
        <w:contextualSpacing w:val="0"/>
      </w:pPr>
    </w:p>
    <w:p w14:paraId="3260006B" w14:textId="10F92776" w:rsidR="00EA4680" w:rsidRPr="00507373" w:rsidRDefault="00EA4680" w:rsidP="008D4869">
      <w:pPr>
        <w:pStyle w:val="ListParagraph"/>
        <w:widowControl w:val="0"/>
        <w:tabs>
          <w:tab w:val="left" w:pos="1245"/>
          <w:tab w:val="left" w:pos="1246"/>
        </w:tabs>
        <w:autoSpaceDE w:val="0"/>
        <w:autoSpaceDN w:val="0"/>
        <w:ind w:left="1197"/>
        <w:contextualSpacing w:val="0"/>
        <w:rPr>
          <w:b/>
          <w:bCs/>
        </w:rPr>
      </w:pPr>
      <w:r w:rsidRPr="00507373">
        <w:rPr>
          <w:b/>
          <w:bCs/>
        </w:rPr>
        <w:t>Recognition and implementation of new terrestrial GMDSS services</w:t>
      </w:r>
    </w:p>
    <w:p w14:paraId="65A288D3" w14:textId="10CB3153" w:rsidR="00EA4680" w:rsidRPr="00507373" w:rsidRDefault="00B77A46" w:rsidP="008D4869">
      <w:pPr>
        <w:pStyle w:val="ListParagraph"/>
        <w:widowControl w:val="0"/>
        <w:tabs>
          <w:tab w:val="left" w:pos="1245"/>
          <w:tab w:val="left" w:pos="1246"/>
        </w:tabs>
        <w:autoSpaceDE w:val="0"/>
        <w:autoSpaceDN w:val="0"/>
        <w:ind w:left="1197"/>
        <w:contextualSpacing w:val="0"/>
      </w:pPr>
      <w:r w:rsidRPr="00507373">
        <w:t xml:space="preserve">The committee considered the need to develop a formal recognition framework for new terrestrial services that could become part of the </w:t>
      </w:r>
      <w:r w:rsidR="003B1B18" w:rsidRPr="00507373">
        <w:t xml:space="preserve">GMDSS, such as the digital </w:t>
      </w:r>
      <w:r w:rsidR="003B1B18" w:rsidRPr="00507373">
        <w:lastRenderedPageBreak/>
        <w:t>navigational data (NAVDAT) System, including implementation and cost-related issues for shore-based facilities</w:t>
      </w:r>
      <w:r w:rsidR="000870BC" w:rsidRPr="00507373">
        <w:t>, and:</w:t>
      </w:r>
    </w:p>
    <w:p w14:paraId="72B02551" w14:textId="77777777" w:rsidR="000870BC" w:rsidRPr="00507373" w:rsidRDefault="000870BC" w:rsidP="008D4869">
      <w:pPr>
        <w:pStyle w:val="ListParagraph"/>
        <w:widowControl w:val="0"/>
        <w:tabs>
          <w:tab w:val="left" w:pos="1245"/>
          <w:tab w:val="left" w:pos="1246"/>
        </w:tabs>
        <w:autoSpaceDE w:val="0"/>
        <w:autoSpaceDN w:val="0"/>
        <w:ind w:left="1197"/>
        <w:contextualSpacing w:val="0"/>
      </w:pPr>
    </w:p>
    <w:p w14:paraId="614793F6" w14:textId="44077ADD" w:rsidR="000870BC" w:rsidRPr="00507373" w:rsidRDefault="000870BC" w:rsidP="006D2BC6">
      <w:pPr>
        <w:pStyle w:val="ListParagraph"/>
        <w:widowControl w:val="0"/>
        <w:numPr>
          <w:ilvl w:val="0"/>
          <w:numId w:val="22"/>
        </w:numPr>
        <w:tabs>
          <w:tab w:val="left" w:pos="1245"/>
          <w:tab w:val="left" w:pos="1246"/>
        </w:tabs>
        <w:autoSpaceDE w:val="0"/>
        <w:autoSpaceDN w:val="0"/>
        <w:contextualSpacing w:val="0"/>
      </w:pPr>
      <w:r w:rsidRPr="00507373">
        <w:t>Taking into account the relevant provisions of SOLAS, in particular SOLAS regulation IC/5, agreed that the establishment of a formal recognition framework for new terrestrial</w:t>
      </w:r>
      <w:r w:rsidR="00595D63" w:rsidRPr="00507373">
        <w:t xml:space="preserve"> GMDSS services was not </w:t>
      </w:r>
      <w:proofErr w:type="gramStart"/>
      <w:r w:rsidR="00595D63" w:rsidRPr="00507373">
        <w:t>necessary;</w:t>
      </w:r>
      <w:proofErr w:type="gramEnd"/>
    </w:p>
    <w:p w14:paraId="449387A1" w14:textId="40D69BC4" w:rsidR="00595D63" w:rsidRPr="00507373" w:rsidRDefault="00595D63" w:rsidP="006D2BC6">
      <w:pPr>
        <w:pStyle w:val="ListParagraph"/>
        <w:widowControl w:val="0"/>
        <w:numPr>
          <w:ilvl w:val="0"/>
          <w:numId w:val="22"/>
        </w:numPr>
        <w:tabs>
          <w:tab w:val="left" w:pos="1245"/>
          <w:tab w:val="left" w:pos="1246"/>
        </w:tabs>
        <w:autoSpaceDE w:val="0"/>
        <w:autoSpaceDN w:val="0"/>
        <w:contextualSpacing w:val="0"/>
      </w:pPr>
      <w:r w:rsidRPr="00507373">
        <w:t>Agreed that NAVDAT implementation should not entail replacement of shipborne NAVTEX receivers with NAVDAT receivers</w:t>
      </w:r>
      <w:r w:rsidR="007E5FB6" w:rsidRPr="00507373">
        <w:t>; and</w:t>
      </w:r>
    </w:p>
    <w:p w14:paraId="3C5F58F2" w14:textId="0ABBF8C7" w:rsidR="007E5FB6" w:rsidRPr="00507373" w:rsidRDefault="009D23A2" w:rsidP="006D2BC6">
      <w:pPr>
        <w:pStyle w:val="ListParagraph"/>
        <w:widowControl w:val="0"/>
        <w:numPr>
          <w:ilvl w:val="0"/>
          <w:numId w:val="22"/>
        </w:numPr>
        <w:tabs>
          <w:tab w:val="left" w:pos="1245"/>
          <w:tab w:val="left" w:pos="1246"/>
        </w:tabs>
        <w:autoSpaceDE w:val="0"/>
        <w:autoSpaceDN w:val="0"/>
        <w:contextualSpacing w:val="0"/>
      </w:pPr>
      <w:r w:rsidRPr="00507373">
        <w:t>Instructed</w:t>
      </w:r>
      <w:r w:rsidR="007E5FB6" w:rsidRPr="00507373">
        <w:t xml:space="preserve"> the NCSR Sub-Committee to consider NAVDAT implementation issues and implications of its introduction, both from the shore and ship perspectives, including coordination with existing NAVTEX services and carriage requirements</w:t>
      </w:r>
      <w:r w:rsidRPr="00507373">
        <w:t>, and advise the Committee, as appropriate.</w:t>
      </w:r>
    </w:p>
    <w:p w14:paraId="04254A75" w14:textId="77777777" w:rsidR="009D23A2" w:rsidRPr="00507373" w:rsidRDefault="009D23A2" w:rsidP="009D23A2">
      <w:pPr>
        <w:widowControl w:val="0"/>
        <w:tabs>
          <w:tab w:val="left" w:pos="1245"/>
          <w:tab w:val="left" w:pos="1246"/>
        </w:tabs>
        <w:autoSpaceDE w:val="0"/>
        <w:autoSpaceDN w:val="0"/>
        <w:ind w:left="1197"/>
      </w:pPr>
    </w:p>
    <w:p w14:paraId="34D41416" w14:textId="6569E3DB" w:rsidR="009D23A2" w:rsidRPr="00507373" w:rsidRDefault="009D23A2" w:rsidP="009D23A2">
      <w:pPr>
        <w:widowControl w:val="0"/>
        <w:tabs>
          <w:tab w:val="left" w:pos="1245"/>
          <w:tab w:val="left" w:pos="1246"/>
        </w:tabs>
        <w:autoSpaceDE w:val="0"/>
        <w:autoSpaceDN w:val="0"/>
        <w:ind w:left="1197"/>
        <w:rPr>
          <w:b/>
          <w:bCs/>
        </w:rPr>
      </w:pPr>
      <w:r w:rsidRPr="00507373">
        <w:rPr>
          <w:b/>
          <w:bCs/>
        </w:rPr>
        <w:t xml:space="preserve">S-100 </w:t>
      </w:r>
      <w:r w:rsidR="00100EAD" w:rsidRPr="00507373">
        <w:rPr>
          <w:b/>
          <w:bCs/>
        </w:rPr>
        <w:t>i</w:t>
      </w:r>
      <w:r w:rsidRPr="00507373">
        <w:rPr>
          <w:b/>
          <w:bCs/>
        </w:rPr>
        <w:t>mplementation</w:t>
      </w:r>
      <w:r w:rsidR="00100EAD" w:rsidRPr="00507373">
        <w:rPr>
          <w:b/>
          <w:bCs/>
        </w:rPr>
        <w:t xml:space="preserve"> matters</w:t>
      </w:r>
    </w:p>
    <w:p w14:paraId="6D4AE3A7" w14:textId="77777777" w:rsidR="00100EAD" w:rsidRPr="00507373" w:rsidRDefault="00100EAD" w:rsidP="009D23A2">
      <w:pPr>
        <w:widowControl w:val="0"/>
        <w:tabs>
          <w:tab w:val="left" w:pos="1245"/>
          <w:tab w:val="left" w:pos="1246"/>
        </w:tabs>
        <w:autoSpaceDE w:val="0"/>
        <w:autoSpaceDN w:val="0"/>
        <w:ind w:left="1197"/>
        <w:rPr>
          <w:b/>
          <w:bCs/>
        </w:rPr>
      </w:pPr>
    </w:p>
    <w:p w14:paraId="568C0C2B" w14:textId="491B08A6" w:rsidR="009D7822" w:rsidRPr="00507373" w:rsidRDefault="009D7822" w:rsidP="008C3414">
      <w:pPr>
        <w:widowControl w:val="0"/>
        <w:tabs>
          <w:tab w:val="left" w:pos="1245"/>
          <w:tab w:val="left" w:pos="1246"/>
        </w:tabs>
        <w:autoSpaceDE w:val="0"/>
        <w:autoSpaceDN w:val="0"/>
        <w:ind w:left="1197"/>
      </w:pPr>
      <w:r w:rsidRPr="00507373">
        <w:t>Upon adoption of resolution MSC.530(106)/Rev.1</w:t>
      </w:r>
      <w:r w:rsidR="007A7B1D" w:rsidRPr="00507373">
        <w:t xml:space="preserve"> </w:t>
      </w:r>
      <w:r w:rsidRPr="00507373">
        <w:t>on Performance</w:t>
      </w:r>
      <w:r w:rsidR="007A7B1D" w:rsidRPr="00507373">
        <w:t xml:space="preserve"> </w:t>
      </w:r>
      <w:r w:rsidRPr="00507373">
        <w:t>standards</w:t>
      </w:r>
      <w:r w:rsidR="007A7B1D" w:rsidRPr="00507373">
        <w:t xml:space="preserve"> </w:t>
      </w:r>
      <w:r w:rsidRPr="00507373">
        <w:t>for electronic chart display and information systems (ECDIS), the Committee instructed the NCSR Sub-Committee to</w:t>
      </w:r>
      <w:r w:rsidR="007A7B1D" w:rsidRPr="00507373">
        <w:t xml:space="preserve"> </w:t>
      </w:r>
      <w:r w:rsidRPr="00507373">
        <w:t>consider the development of appropriate operational</w:t>
      </w:r>
      <w:r w:rsidR="007A7B1D" w:rsidRPr="00507373">
        <w:t xml:space="preserve"> </w:t>
      </w:r>
      <w:r w:rsidRPr="00507373">
        <w:t>guidance for</w:t>
      </w:r>
      <w:r w:rsidR="007A7B1D" w:rsidRPr="00507373">
        <w:t xml:space="preserve"> </w:t>
      </w:r>
      <w:r w:rsidRPr="00507373">
        <w:t>route exchange in accordance with operative paragraph 4 of the resolution and advise the Committee, as appropriate.</w:t>
      </w:r>
      <w:r w:rsidR="008C3414" w:rsidRPr="00507373">
        <w:t xml:space="preserve"> </w:t>
      </w:r>
      <w:r w:rsidRPr="00507373">
        <w:t>The Committee also:</w:t>
      </w:r>
    </w:p>
    <w:p w14:paraId="098DE3E5" w14:textId="77777777" w:rsidR="008C3414" w:rsidRPr="00507373" w:rsidRDefault="008C3414" w:rsidP="008C3414">
      <w:pPr>
        <w:widowControl w:val="0"/>
        <w:tabs>
          <w:tab w:val="left" w:pos="1245"/>
          <w:tab w:val="left" w:pos="1246"/>
        </w:tabs>
        <w:autoSpaceDE w:val="0"/>
        <w:autoSpaceDN w:val="0"/>
        <w:ind w:left="1197"/>
      </w:pPr>
    </w:p>
    <w:p w14:paraId="413FA870" w14:textId="77777777" w:rsidR="00A4097D" w:rsidRPr="00507373" w:rsidRDefault="00A4097D" w:rsidP="006D2BC6">
      <w:pPr>
        <w:pStyle w:val="ListParagraph"/>
        <w:widowControl w:val="0"/>
        <w:numPr>
          <w:ilvl w:val="0"/>
          <w:numId w:val="23"/>
        </w:numPr>
        <w:tabs>
          <w:tab w:val="left" w:pos="1246"/>
          <w:tab w:val="left" w:pos="1246"/>
        </w:tabs>
        <w:autoSpaceDE w:val="0"/>
        <w:autoSpaceDN w:val="0"/>
        <w:ind w:left="1530"/>
        <w:contextualSpacing w:val="0"/>
      </w:pPr>
      <w:r w:rsidRPr="00507373">
        <w:t>I</w:t>
      </w:r>
      <w:r w:rsidR="009D7822" w:rsidRPr="00507373">
        <w:t xml:space="preserve">nstructed NCSR 11, if time permitted, to further consider under "Any other business" the issues raised in documents MSC 108/12/4 and MSC 108/12/5, i.e. S-100 implementation matters and training needs of seafarers, taking into account the views expressed at this session (see paragraph 12.13), and advise MSC 109, as </w:t>
      </w:r>
      <w:proofErr w:type="gramStart"/>
      <w:r w:rsidR="009D7822" w:rsidRPr="00507373">
        <w:t>appropriate;</w:t>
      </w:r>
      <w:proofErr w:type="gramEnd"/>
    </w:p>
    <w:p w14:paraId="69CEF2EC" w14:textId="77777777" w:rsidR="00A4097D" w:rsidRPr="00507373" w:rsidRDefault="00A4097D" w:rsidP="00A4097D">
      <w:pPr>
        <w:pStyle w:val="ListParagraph"/>
        <w:widowControl w:val="0"/>
        <w:tabs>
          <w:tab w:val="left" w:pos="1246"/>
          <w:tab w:val="left" w:pos="1246"/>
        </w:tabs>
        <w:autoSpaceDE w:val="0"/>
        <w:autoSpaceDN w:val="0"/>
        <w:ind w:left="1530"/>
        <w:contextualSpacing w:val="0"/>
      </w:pPr>
    </w:p>
    <w:p w14:paraId="1C75BBA2" w14:textId="7A44ECDC" w:rsidR="009D7822" w:rsidRPr="00507373" w:rsidRDefault="009D7822" w:rsidP="006D2BC6">
      <w:pPr>
        <w:pStyle w:val="ListParagraph"/>
        <w:widowControl w:val="0"/>
        <w:numPr>
          <w:ilvl w:val="0"/>
          <w:numId w:val="23"/>
        </w:numPr>
        <w:tabs>
          <w:tab w:val="left" w:pos="1246"/>
          <w:tab w:val="left" w:pos="1246"/>
        </w:tabs>
        <w:autoSpaceDE w:val="0"/>
        <w:autoSpaceDN w:val="0"/>
        <w:ind w:left="1530"/>
        <w:contextualSpacing w:val="0"/>
      </w:pPr>
      <w:r w:rsidRPr="00507373">
        <w:t>invited interested parties to consider, if necessary, submitting proposals for new outputs to a future session of the Committee.</w:t>
      </w:r>
    </w:p>
    <w:p w14:paraId="341EEA84" w14:textId="77777777" w:rsidR="005330BB" w:rsidRPr="00507373" w:rsidRDefault="005330BB" w:rsidP="005330BB">
      <w:pPr>
        <w:widowControl w:val="0"/>
        <w:tabs>
          <w:tab w:val="left" w:pos="1246"/>
          <w:tab w:val="left" w:pos="1246"/>
        </w:tabs>
        <w:autoSpaceDE w:val="0"/>
        <w:autoSpaceDN w:val="0"/>
      </w:pPr>
    </w:p>
    <w:p w14:paraId="6BAC0712" w14:textId="77777777" w:rsidR="009D7822" w:rsidRPr="00507373" w:rsidRDefault="009D7822" w:rsidP="009D7822">
      <w:pPr>
        <w:widowControl w:val="0"/>
        <w:tabs>
          <w:tab w:val="left" w:pos="1245"/>
          <w:tab w:val="left" w:pos="1246"/>
        </w:tabs>
        <w:autoSpaceDE w:val="0"/>
        <w:autoSpaceDN w:val="0"/>
        <w:ind w:left="1197"/>
        <w:rPr>
          <w:b/>
          <w:bCs/>
        </w:rPr>
      </w:pPr>
      <w:r w:rsidRPr="00507373">
        <w:rPr>
          <w:b/>
          <w:bCs/>
        </w:rPr>
        <w:t>Joint IMO/IHO/WMO Manual on Maritime Safety Information</w:t>
      </w:r>
    </w:p>
    <w:p w14:paraId="1B4B8051" w14:textId="77777777" w:rsidR="005330BB" w:rsidRPr="00507373" w:rsidRDefault="005330BB" w:rsidP="009D7822">
      <w:pPr>
        <w:widowControl w:val="0"/>
        <w:tabs>
          <w:tab w:val="left" w:pos="1245"/>
          <w:tab w:val="left" w:pos="1246"/>
        </w:tabs>
        <w:autoSpaceDE w:val="0"/>
        <w:autoSpaceDN w:val="0"/>
        <w:ind w:left="1197"/>
        <w:rPr>
          <w:b/>
          <w:bCs/>
        </w:rPr>
      </w:pPr>
    </w:p>
    <w:p w14:paraId="419839D8" w14:textId="67A0734A" w:rsidR="009D7822" w:rsidRPr="00507373" w:rsidRDefault="009D7822" w:rsidP="009D7822">
      <w:pPr>
        <w:widowControl w:val="0"/>
        <w:tabs>
          <w:tab w:val="left" w:pos="1245"/>
          <w:tab w:val="left" w:pos="1246"/>
        </w:tabs>
        <w:autoSpaceDE w:val="0"/>
        <w:autoSpaceDN w:val="0"/>
        <w:ind w:left="1197"/>
      </w:pPr>
      <w:r w:rsidRPr="00507373">
        <w:t>The Committee approved MSC.1/Circ.1310/Rev.2</w:t>
      </w:r>
      <w:r w:rsidR="007A7B1D" w:rsidRPr="00507373">
        <w:t xml:space="preserve"> </w:t>
      </w:r>
      <w:r w:rsidRPr="00507373">
        <w:t>on Joint IMO/IHOIWMO Manual on Maritime Safety Information to be implemented as from1 January 2025.</w:t>
      </w:r>
    </w:p>
    <w:p w14:paraId="4D799841" w14:textId="77777777" w:rsidR="006F6E3C" w:rsidRPr="00507373" w:rsidRDefault="006F6E3C" w:rsidP="009D7822">
      <w:pPr>
        <w:widowControl w:val="0"/>
        <w:tabs>
          <w:tab w:val="left" w:pos="1245"/>
          <w:tab w:val="left" w:pos="1246"/>
        </w:tabs>
        <w:autoSpaceDE w:val="0"/>
        <w:autoSpaceDN w:val="0"/>
        <w:ind w:left="1197"/>
      </w:pPr>
    </w:p>
    <w:p w14:paraId="07EFFA80" w14:textId="314F6244" w:rsidR="009D7822" w:rsidRPr="00507373" w:rsidRDefault="009D7822" w:rsidP="009D7822">
      <w:pPr>
        <w:widowControl w:val="0"/>
        <w:tabs>
          <w:tab w:val="left" w:pos="1245"/>
          <w:tab w:val="left" w:pos="1246"/>
        </w:tabs>
        <w:autoSpaceDE w:val="0"/>
        <w:autoSpaceDN w:val="0"/>
        <w:ind w:left="1197"/>
        <w:rPr>
          <w:b/>
          <w:bCs/>
        </w:rPr>
      </w:pPr>
      <w:r w:rsidRPr="00507373">
        <w:rPr>
          <w:b/>
          <w:bCs/>
        </w:rPr>
        <w:t>Dissemination of information over multiple recognized mobile satellite services</w:t>
      </w:r>
    </w:p>
    <w:p w14:paraId="4E6A86F1" w14:textId="77777777" w:rsidR="006F6E3C" w:rsidRPr="00507373" w:rsidRDefault="006F6E3C" w:rsidP="009D7822">
      <w:pPr>
        <w:widowControl w:val="0"/>
        <w:tabs>
          <w:tab w:val="left" w:pos="1245"/>
          <w:tab w:val="left" w:pos="1246"/>
        </w:tabs>
        <w:autoSpaceDE w:val="0"/>
        <w:autoSpaceDN w:val="0"/>
        <w:ind w:left="1197"/>
        <w:rPr>
          <w:b/>
          <w:bCs/>
        </w:rPr>
      </w:pPr>
    </w:p>
    <w:p w14:paraId="1C69AA9D" w14:textId="49919502" w:rsidR="009D7822" w:rsidRPr="00507373" w:rsidRDefault="009D7822" w:rsidP="009D7822">
      <w:pPr>
        <w:widowControl w:val="0"/>
        <w:tabs>
          <w:tab w:val="left" w:pos="1245"/>
          <w:tab w:val="left" w:pos="1246"/>
        </w:tabs>
        <w:autoSpaceDE w:val="0"/>
        <w:autoSpaceDN w:val="0"/>
        <w:ind w:left="1197"/>
      </w:pPr>
      <w:r w:rsidRPr="00507373">
        <w:t>The Committee considered the actions emanating from NCSR 10 concerning the dissemination</w:t>
      </w:r>
      <w:r w:rsidR="007A7B1D" w:rsidRPr="00507373">
        <w:t xml:space="preserve"> </w:t>
      </w:r>
      <w:r w:rsidRPr="00507373">
        <w:t>of</w:t>
      </w:r>
      <w:r w:rsidR="007A7B1D" w:rsidRPr="00507373">
        <w:t xml:space="preserve"> </w:t>
      </w:r>
      <w:r w:rsidRPr="00507373">
        <w:t>information</w:t>
      </w:r>
      <w:r w:rsidR="007A7B1D" w:rsidRPr="00507373">
        <w:t xml:space="preserve"> </w:t>
      </w:r>
      <w:r w:rsidRPr="00507373">
        <w:t>over</w:t>
      </w:r>
      <w:r w:rsidR="007A7B1D" w:rsidRPr="00507373">
        <w:t xml:space="preserve"> </w:t>
      </w:r>
      <w:r w:rsidRPr="00507373">
        <w:t>multiple</w:t>
      </w:r>
      <w:r w:rsidR="007A7B1D" w:rsidRPr="00507373">
        <w:t xml:space="preserve"> </w:t>
      </w:r>
      <w:r w:rsidRPr="00507373">
        <w:t>recognized</w:t>
      </w:r>
      <w:r w:rsidR="007A7B1D" w:rsidRPr="00507373">
        <w:t xml:space="preserve"> </w:t>
      </w:r>
      <w:r w:rsidRPr="00507373">
        <w:t>mobile</w:t>
      </w:r>
      <w:r w:rsidR="007A7B1D" w:rsidRPr="00507373">
        <w:t xml:space="preserve"> </w:t>
      </w:r>
      <w:r w:rsidRPr="00507373">
        <w:t>satellite</w:t>
      </w:r>
      <w:r w:rsidR="007A7B1D" w:rsidRPr="00507373">
        <w:t xml:space="preserve"> </w:t>
      </w:r>
      <w:r w:rsidRPr="00507373">
        <w:t>services</w:t>
      </w:r>
      <w:r w:rsidR="007A7B1D" w:rsidRPr="00507373">
        <w:t xml:space="preserve"> </w:t>
      </w:r>
      <w:r w:rsidRPr="00507373">
        <w:t>(RMSSs) (MSC 108/12,</w:t>
      </w:r>
      <w:r w:rsidR="007A7B1D" w:rsidRPr="00507373">
        <w:t xml:space="preserve"> </w:t>
      </w:r>
      <w:r w:rsidRPr="00507373">
        <w:t xml:space="preserve">paragraph 3.7), </w:t>
      </w:r>
      <w:proofErr w:type="gramStart"/>
      <w:r w:rsidRPr="00507373">
        <w:t>taking into account</w:t>
      </w:r>
      <w:proofErr w:type="gramEnd"/>
      <w:r w:rsidRPr="00507373">
        <w:t xml:space="preserve"> other documents submitted.</w:t>
      </w:r>
    </w:p>
    <w:p w14:paraId="1CC2FFA9" w14:textId="77777777" w:rsidR="009D7822" w:rsidRPr="00507373" w:rsidRDefault="009D7822" w:rsidP="009D7822">
      <w:pPr>
        <w:widowControl w:val="0"/>
        <w:tabs>
          <w:tab w:val="left" w:pos="1245"/>
          <w:tab w:val="left" w:pos="1246"/>
        </w:tabs>
        <w:autoSpaceDE w:val="0"/>
        <w:autoSpaceDN w:val="0"/>
        <w:ind w:left="1197"/>
      </w:pPr>
      <w:r w:rsidRPr="00507373">
        <w:t>In this regard, the Committee considered</w:t>
      </w:r>
      <w:proofErr w:type="gramStart"/>
      <w:r w:rsidRPr="00507373">
        <w:t>, in particular, the</w:t>
      </w:r>
      <w:proofErr w:type="gramEnd"/>
      <w:r w:rsidRPr="00507373">
        <w:t xml:space="preserve"> following issues:</w:t>
      </w:r>
    </w:p>
    <w:p w14:paraId="71AD98A9" w14:textId="77777777" w:rsidR="006F6E3C" w:rsidRPr="00507373" w:rsidRDefault="006F6E3C" w:rsidP="009D7822">
      <w:pPr>
        <w:widowControl w:val="0"/>
        <w:tabs>
          <w:tab w:val="left" w:pos="1245"/>
          <w:tab w:val="left" w:pos="1246"/>
        </w:tabs>
        <w:autoSpaceDE w:val="0"/>
        <w:autoSpaceDN w:val="0"/>
        <w:ind w:left="1197"/>
      </w:pPr>
    </w:p>
    <w:p w14:paraId="7FD6B9D4" w14:textId="51D15DA2" w:rsidR="009D7822" w:rsidRPr="00507373" w:rsidRDefault="00F67093" w:rsidP="006D2BC6">
      <w:pPr>
        <w:pStyle w:val="ListParagraph"/>
        <w:widowControl w:val="0"/>
        <w:numPr>
          <w:ilvl w:val="0"/>
          <w:numId w:val="24"/>
        </w:numPr>
        <w:tabs>
          <w:tab w:val="left" w:pos="1246"/>
          <w:tab w:val="left" w:pos="1246"/>
        </w:tabs>
        <w:autoSpaceDE w:val="0"/>
        <w:autoSpaceDN w:val="0"/>
        <w:ind w:left="1530"/>
        <w:contextualSpacing w:val="0"/>
      </w:pPr>
      <w:r w:rsidRPr="00507373">
        <w:t>M</w:t>
      </w:r>
      <w:r w:rsidR="009D7822" w:rsidRPr="00507373">
        <w:t>andatory dissemination of MSI</w:t>
      </w:r>
      <w:r w:rsidR="007A7B1D" w:rsidRPr="00507373">
        <w:t xml:space="preserve"> </w:t>
      </w:r>
      <w:r w:rsidR="009D7822" w:rsidRPr="00507373">
        <w:t>and SAR related information over multiple RMSSs,</w:t>
      </w:r>
      <w:r w:rsidR="007A7B1D" w:rsidRPr="00507373">
        <w:t xml:space="preserve"> </w:t>
      </w:r>
      <w:r w:rsidR="009D7822" w:rsidRPr="00507373">
        <w:t>including setting a</w:t>
      </w:r>
      <w:r w:rsidR="007A7B1D" w:rsidRPr="00507373">
        <w:t xml:space="preserve"> </w:t>
      </w:r>
      <w:r w:rsidR="009D7822" w:rsidRPr="00507373">
        <w:t>deadline for disseminating</w:t>
      </w:r>
      <w:r w:rsidR="007A7B1D" w:rsidRPr="00507373">
        <w:t xml:space="preserve"> </w:t>
      </w:r>
      <w:r w:rsidR="009D7822" w:rsidRPr="00507373">
        <w:t>information</w:t>
      </w:r>
      <w:r w:rsidR="007A7B1D" w:rsidRPr="00507373">
        <w:t xml:space="preserve"> </w:t>
      </w:r>
      <w:r w:rsidR="009D7822" w:rsidRPr="00507373">
        <w:t xml:space="preserve">over the Iridium </w:t>
      </w:r>
      <w:proofErr w:type="spellStart"/>
      <w:r w:rsidR="009D7822" w:rsidRPr="00507373">
        <w:t>SafetyCast</w:t>
      </w:r>
      <w:proofErr w:type="spellEnd"/>
      <w:r w:rsidR="009D7822" w:rsidRPr="00507373">
        <w:t xml:space="preserve"> </w:t>
      </w:r>
      <w:proofErr w:type="gramStart"/>
      <w:r w:rsidR="009D7822" w:rsidRPr="00507373">
        <w:t>service;</w:t>
      </w:r>
      <w:proofErr w:type="gramEnd"/>
    </w:p>
    <w:p w14:paraId="6BA3E623" w14:textId="4DE681E2" w:rsidR="009D7822" w:rsidRPr="00507373" w:rsidRDefault="00F67093" w:rsidP="006D2BC6">
      <w:pPr>
        <w:pStyle w:val="ListParagraph"/>
        <w:widowControl w:val="0"/>
        <w:numPr>
          <w:ilvl w:val="0"/>
          <w:numId w:val="24"/>
        </w:numPr>
        <w:tabs>
          <w:tab w:val="left" w:pos="1246"/>
          <w:tab w:val="left" w:pos="1246"/>
        </w:tabs>
        <w:autoSpaceDE w:val="0"/>
        <w:autoSpaceDN w:val="0"/>
        <w:ind w:left="1530"/>
        <w:contextualSpacing w:val="0"/>
      </w:pPr>
      <w:r w:rsidRPr="00507373">
        <w:t>S</w:t>
      </w:r>
      <w:r w:rsidR="009D7822" w:rsidRPr="00507373">
        <w:t>cope of the revision of resolution A.707(17), and its harmonization with the revision of resolution A.1001(25); and</w:t>
      </w:r>
    </w:p>
    <w:p w14:paraId="09C0AAC1" w14:textId="57F99950" w:rsidR="009D7822" w:rsidRPr="00507373" w:rsidRDefault="00F67093" w:rsidP="006D2BC6">
      <w:pPr>
        <w:pStyle w:val="ListParagraph"/>
        <w:widowControl w:val="0"/>
        <w:numPr>
          <w:ilvl w:val="0"/>
          <w:numId w:val="24"/>
        </w:numPr>
        <w:tabs>
          <w:tab w:val="left" w:pos="1246"/>
          <w:tab w:val="left" w:pos="1246"/>
        </w:tabs>
        <w:autoSpaceDE w:val="0"/>
        <w:autoSpaceDN w:val="0"/>
        <w:ind w:left="1530"/>
        <w:contextualSpacing w:val="0"/>
      </w:pPr>
      <w:r w:rsidRPr="00507373">
        <w:t>C</w:t>
      </w:r>
      <w:r w:rsidR="009D7822" w:rsidRPr="00507373">
        <w:t>ost</w:t>
      </w:r>
      <w:r w:rsidR="007A7B1D" w:rsidRPr="00507373">
        <w:t xml:space="preserve"> </w:t>
      </w:r>
      <w:r w:rsidR="009D7822" w:rsidRPr="00507373">
        <w:t>implications</w:t>
      </w:r>
      <w:r w:rsidR="007A7B1D" w:rsidRPr="00507373">
        <w:t xml:space="preserve"> </w:t>
      </w:r>
      <w:r w:rsidR="009D7822" w:rsidRPr="00507373">
        <w:t>for</w:t>
      </w:r>
      <w:r w:rsidR="007A7B1D" w:rsidRPr="00507373">
        <w:t xml:space="preserve"> </w:t>
      </w:r>
      <w:r w:rsidR="009D7822" w:rsidRPr="00507373">
        <w:t>information</w:t>
      </w:r>
      <w:r w:rsidR="007A7B1D" w:rsidRPr="00507373">
        <w:t xml:space="preserve"> </w:t>
      </w:r>
      <w:r w:rsidR="009D7822" w:rsidRPr="00507373">
        <w:t>providers</w:t>
      </w:r>
      <w:r w:rsidR="007A7B1D" w:rsidRPr="00507373">
        <w:t xml:space="preserve"> </w:t>
      </w:r>
      <w:r w:rsidR="009D7822" w:rsidRPr="00507373">
        <w:t>regarding</w:t>
      </w:r>
      <w:r w:rsidR="007A7B1D" w:rsidRPr="00507373">
        <w:t xml:space="preserve"> </w:t>
      </w:r>
      <w:r w:rsidR="009D7822" w:rsidRPr="00507373">
        <w:t>the</w:t>
      </w:r>
      <w:r w:rsidR="007A7B1D" w:rsidRPr="00507373">
        <w:t xml:space="preserve"> </w:t>
      </w:r>
      <w:r w:rsidR="009D7822" w:rsidRPr="00507373">
        <w:t>dissemination</w:t>
      </w:r>
      <w:r w:rsidR="007A7B1D" w:rsidRPr="00507373">
        <w:t xml:space="preserve"> </w:t>
      </w:r>
      <w:r w:rsidR="009D7822" w:rsidRPr="00507373">
        <w:t>of information over multiple RMSSs.</w:t>
      </w:r>
    </w:p>
    <w:p w14:paraId="5E2536C7" w14:textId="77777777" w:rsidR="00F67093" w:rsidRPr="00507373" w:rsidRDefault="00F67093" w:rsidP="00F67093">
      <w:pPr>
        <w:widowControl w:val="0"/>
        <w:tabs>
          <w:tab w:val="left" w:pos="1246"/>
          <w:tab w:val="left" w:pos="1246"/>
        </w:tabs>
        <w:autoSpaceDE w:val="0"/>
        <w:autoSpaceDN w:val="0"/>
        <w:ind w:left="1170"/>
      </w:pPr>
    </w:p>
    <w:p w14:paraId="3F636017" w14:textId="54B36003" w:rsidR="009D7822" w:rsidRPr="00507373" w:rsidRDefault="009D7822" w:rsidP="00F67093">
      <w:pPr>
        <w:widowControl w:val="0"/>
        <w:tabs>
          <w:tab w:val="left" w:pos="1246"/>
          <w:tab w:val="left" w:pos="1246"/>
        </w:tabs>
        <w:autoSpaceDE w:val="0"/>
        <w:autoSpaceDN w:val="0"/>
        <w:ind w:left="1170"/>
      </w:pPr>
      <w:proofErr w:type="gramStart"/>
      <w:r w:rsidRPr="00507373">
        <w:t>With regard to</w:t>
      </w:r>
      <w:proofErr w:type="gramEnd"/>
      <w:r w:rsidRPr="00507373">
        <w:t xml:space="preserve"> the mandatory dissemination of MSI and SAR related information over multiple RMSSs, the Committee:</w:t>
      </w:r>
    </w:p>
    <w:p w14:paraId="39BF4201" w14:textId="77777777" w:rsidR="0042647B" w:rsidRPr="00507373" w:rsidRDefault="0042647B" w:rsidP="00F67093">
      <w:pPr>
        <w:widowControl w:val="0"/>
        <w:tabs>
          <w:tab w:val="left" w:pos="1246"/>
          <w:tab w:val="left" w:pos="1246"/>
        </w:tabs>
        <w:autoSpaceDE w:val="0"/>
        <w:autoSpaceDN w:val="0"/>
        <w:ind w:left="1170"/>
      </w:pPr>
    </w:p>
    <w:p w14:paraId="7DF07A3D" w14:textId="0EE5E51F" w:rsidR="0042647B" w:rsidRPr="00507373" w:rsidRDefault="0042647B" w:rsidP="006D2BC6">
      <w:pPr>
        <w:pStyle w:val="ListParagraph"/>
        <w:widowControl w:val="0"/>
        <w:numPr>
          <w:ilvl w:val="0"/>
          <w:numId w:val="25"/>
        </w:numPr>
        <w:tabs>
          <w:tab w:val="left" w:pos="1245"/>
          <w:tab w:val="left" w:pos="1246"/>
        </w:tabs>
        <w:autoSpaceDE w:val="0"/>
        <w:autoSpaceDN w:val="0"/>
      </w:pPr>
      <w:r w:rsidRPr="00507373">
        <w:t>I</w:t>
      </w:r>
      <w:r w:rsidR="009D7822" w:rsidRPr="00507373">
        <w:t>nstructed</w:t>
      </w:r>
      <w:r w:rsidR="007A7B1D" w:rsidRPr="00507373">
        <w:t xml:space="preserve"> </w:t>
      </w:r>
      <w:r w:rsidR="009D7822" w:rsidRPr="00507373">
        <w:t>the</w:t>
      </w:r>
      <w:r w:rsidR="007A7B1D" w:rsidRPr="00507373">
        <w:t xml:space="preserve"> </w:t>
      </w:r>
      <w:r w:rsidR="009D7822" w:rsidRPr="00507373">
        <w:t>NCSR Sub-Committee</w:t>
      </w:r>
      <w:r w:rsidR="007A7B1D" w:rsidRPr="00507373">
        <w:t xml:space="preserve"> </w:t>
      </w:r>
      <w:r w:rsidR="009D7822" w:rsidRPr="00507373">
        <w:t>to</w:t>
      </w:r>
      <w:r w:rsidR="007A7B1D" w:rsidRPr="00507373">
        <w:t xml:space="preserve"> </w:t>
      </w:r>
      <w:r w:rsidR="009D7822" w:rsidRPr="00507373">
        <w:t>prepare draft amendments</w:t>
      </w:r>
      <w:r w:rsidR="007A7B1D" w:rsidRPr="00507373">
        <w:t xml:space="preserve"> </w:t>
      </w:r>
      <w:r w:rsidR="009D7822" w:rsidRPr="00507373">
        <w:t>to</w:t>
      </w:r>
      <w:r w:rsidR="007A7B1D" w:rsidRPr="00507373">
        <w:t xml:space="preserve"> </w:t>
      </w:r>
      <w:r w:rsidR="009D7822" w:rsidRPr="00507373">
        <w:t>the SOLAS</w:t>
      </w:r>
      <w:r w:rsidR="007A7B1D" w:rsidRPr="00507373">
        <w:t xml:space="preserve"> </w:t>
      </w:r>
      <w:r w:rsidR="009D7822" w:rsidRPr="00507373">
        <w:t>Convention,</w:t>
      </w:r>
      <w:r w:rsidR="007A7B1D" w:rsidRPr="00507373">
        <w:t xml:space="preserve"> </w:t>
      </w:r>
      <w:r w:rsidR="009D7822" w:rsidRPr="00507373">
        <w:t>including</w:t>
      </w:r>
      <w:r w:rsidR="007A7B1D" w:rsidRPr="00507373">
        <w:t xml:space="preserve"> </w:t>
      </w:r>
      <w:r w:rsidR="009D7822" w:rsidRPr="00507373">
        <w:t>any necessary consequential</w:t>
      </w:r>
      <w:r w:rsidR="007A7B1D" w:rsidRPr="00507373">
        <w:t xml:space="preserve"> </w:t>
      </w:r>
      <w:r w:rsidR="009D7822" w:rsidRPr="00507373">
        <w:t xml:space="preserve">amendments to related </w:t>
      </w:r>
      <w:r w:rsidR="009D7822" w:rsidRPr="00507373">
        <w:lastRenderedPageBreak/>
        <w:t>instruments, clearly stating the requirement for dissemination of MSI and SAR related</w:t>
      </w:r>
      <w:r w:rsidR="007A7B1D" w:rsidRPr="00507373">
        <w:t xml:space="preserve"> </w:t>
      </w:r>
      <w:r w:rsidR="009D7822" w:rsidRPr="00507373">
        <w:t>information through all operational</w:t>
      </w:r>
      <w:r w:rsidR="007A7B1D" w:rsidRPr="00507373">
        <w:t xml:space="preserve"> </w:t>
      </w:r>
      <w:r w:rsidR="009D7822" w:rsidRPr="00507373">
        <w:t>RMSSs,</w:t>
      </w:r>
      <w:r w:rsidR="007A7B1D" w:rsidRPr="00507373">
        <w:t xml:space="preserve"> </w:t>
      </w:r>
      <w:r w:rsidR="009D7822" w:rsidRPr="00507373">
        <w:t xml:space="preserve">as </w:t>
      </w:r>
      <w:proofErr w:type="gramStart"/>
      <w:r w:rsidR="009D7822" w:rsidRPr="00507373">
        <w:t>appropriate;</w:t>
      </w:r>
      <w:proofErr w:type="gramEnd"/>
    </w:p>
    <w:p w14:paraId="4993365D" w14:textId="77777777" w:rsidR="0042647B" w:rsidRPr="00507373" w:rsidRDefault="0042647B" w:rsidP="0042647B">
      <w:pPr>
        <w:pStyle w:val="ListParagraph"/>
        <w:widowControl w:val="0"/>
        <w:tabs>
          <w:tab w:val="left" w:pos="1245"/>
          <w:tab w:val="left" w:pos="1246"/>
        </w:tabs>
        <w:autoSpaceDE w:val="0"/>
        <w:autoSpaceDN w:val="0"/>
        <w:ind w:left="1557"/>
      </w:pPr>
    </w:p>
    <w:p w14:paraId="1578A3BF" w14:textId="0F6DC7C1" w:rsidR="0042647B" w:rsidRPr="00507373" w:rsidRDefault="0042647B" w:rsidP="006D2BC6">
      <w:pPr>
        <w:pStyle w:val="ListParagraph"/>
        <w:widowControl w:val="0"/>
        <w:numPr>
          <w:ilvl w:val="0"/>
          <w:numId w:val="25"/>
        </w:numPr>
        <w:tabs>
          <w:tab w:val="left" w:pos="1245"/>
          <w:tab w:val="left" w:pos="1246"/>
        </w:tabs>
        <w:autoSpaceDE w:val="0"/>
        <w:autoSpaceDN w:val="0"/>
      </w:pPr>
      <w:r w:rsidRPr="00507373">
        <w:t>A</w:t>
      </w:r>
      <w:r w:rsidR="009D7822" w:rsidRPr="00507373">
        <w:t>greed that MSI should be disseminated through all operational RMSSs with an implementation date not later than 31</w:t>
      </w:r>
      <w:r w:rsidR="007A7B1D" w:rsidRPr="00507373">
        <w:t xml:space="preserve"> </w:t>
      </w:r>
      <w:r w:rsidR="009D7822" w:rsidRPr="00507373">
        <w:t xml:space="preserve">December 2026; urged Member States responsible for the dissemination of MSI to complete the implementation of the Iridium </w:t>
      </w:r>
      <w:proofErr w:type="spellStart"/>
      <w:r w:rsidR="009D7822" w:rsidRPr="00507373">
        <w:t>SafetyCast</w:t>
      </w:r>
      <w:proofErr w:type="spellEnd"/>
      <w:r w:rsidR="009D7822" w:rsidRPr="00507373">
        <w:t xml:space="preserve"> service as soon as possible; and invited Member States that might</w:t>
      </w:r>
      <w:r w:rsidR="007A7B1D" w:rsidRPr="00507373">
        <w:t xml:space="preserve"> </w:t>
      </w:r>
      <w:r w:rsidR="009D7822" w:rsidRPr="00507373">
        <w:t>experience</w:t>
      </w:r>
      <w:r w:rsidR="007A7B1D" w:rsidRPr="00507373">
        <w:t xml:space="preserve"> </w:t>
      </w:r>
      <w:r w:rsidR="009D7822" w:rsidRPr="00507373">
        <w:t>delays</w:t>
      </w:r>
      <w:r w:rsidR="007A7B1D" w:rsidRPr="00507373">
        <w:t xml:space="preserve"> </w:t>
      </w:r>
      <w:r w:rsidR="009D7822" w:rsidRPr="00507373">
        <w:t>with</w:t>
      </w:r>
      <w:r w:rsidR="007A7B1D" w:rsidRPr="00507373">
        <w:t xml:space="preserve"> </w:t>
      </w:r>
      <w:r w:rsidR="009D7822" w:rsidRPr="00507373">
        <w:t>the</w:t>
      </w:r>
      <w:r w:rsidR="007A7B1D" w:rsidRPr="00507373">
        <w:t xml:space="preserve"> </w:t>
      </w:r>
      <w:r w:rsidR="009D7822" w:rsidRPr="00507373">
        <w:t>implementation</w:t>
      </w:r>
      <w:r w:rsidR="003D38DF" w:rsidRPr="00507373">
        <w:t xml:space="preserve"> </w:t>
      </w:r>
      <w:r w:rsidR="009D7822" w:rsidRPr="00507373">
        <w:t>of the</w:t>
      </w:r>
      <w:r w:rsidR="007A7B1D" w:rsidRPr="00507373">
        <w:t xml:space="preserve"> </w:t>
      </w:r>
      <w:r w:rsidR="009D7822" w:rsidRPr="00507373">
        <w:t>Iridium</w:t>
      </w:r>
      <w:r w:rsidR="003D38DF" w:rsidRPr="00507373">
        <w:t xml:space="preserve"> </w:t>
      </w:r>
      <w:proofErr w:type="spellStart"/>
      <w:r w:rsidR="009D7822" w:rsidRPr="00507373">
        <w:t>SafetyCast</w:t>
      </w:r>
      <w:proofErr w:type="spellEnd"/>
      <w:r w:rsidR="009D7822" w:rsidRPr="00507373">
        <w:t xml:space="preserve"> service to provide relevant</w:t>
      </w:r>
      <w:r w:rsidR="007A7B1D" w:rsidRPr="00507373">
        <w:t xml:space="preserve"> </w:t>
      </w:r>
      <w:r w:rsidR="009D7822" w:rsidRPr="00507373">
        <w:t>information to the IMO</w:t>
      </w:r>
      <w:r w:rsidR="007A7B1D" w:rsidRPr="00507373">
        <w:t xml:space="preserve"> </w:t>
      </w:r>
      <w:r w:rsidR="009D7822" w:rsidRPr="00507373">
        <w:t>Secretariat;</w:t>
      </w:r>
      <w:r w:rsidR="007A7B1D" w:rsidRPr="00507373">
        <w:t xml:space="preserve"> </w:t>
      </w:r>
      <w:r w:rsidR="009D7822" w:rsidRPr="00507373">
        <w:t>and</w:t>
      </w:r>
    </w:p>
    <w:p w14:paraId="2C9CB2F2" w14:textId="77777777" w:rsidR="0042647B" w:rsidRPr="00507373" w:rsidRDefault="0042647B" w:rsidP="0042647B">
      <w:pPr>
        <w:pStyle w:val="ListParagraph"/>
        <w:widowControl w:val="0"/>
        <w:tabs>
          <w:tab w:val="left" w:pos="1245"/>
          <w:tab w:val="left" w:pos="1246"/>
        </w:tabs>
        <w:autoSpaceDE w:val="0"/>
        <w:autoSpaceDN w:val="0"/>
        <w:ind w:left="1557"/>
      </w:pPr>
    </w:p>
    <w:p w14:paraId="78DAD77E" w14:textId="41B25E8E" w:rsidR="009D7822" w:rsidRPr="00507373" w:rsidRDefault="0042647B" w:rsidP="006D2BC6">
      <w:pPr>
        <w:pStyle w:val="ListParagraph"/>
        <w:widowControl w:val="0"/>
        <w:numPr>
          <w:ilvl w:val="0"/>
          <w:numId w:val="25"/>
        </w:numPr>
        <w:tabs>
          <w:tab w:val="left" w:pos="1245"/>
          <w:tab w:val="left" w:pos="1246"/>
        </w:tabs>
        <w:autoSpaceDE w:val="0"/>
        <w:autoSpaceDN w:val="0"/>
      </w:pPr>
      <w:r w:rsidRPr="00507373">
        <w:t>A</w:t>
      </w:r>
      <w:r w:rsidR="009D7822" w:rsidRPr="00507373">
        <w:t>greed also that rescue coordination centres (RCCs) should disseminate SAR related</w:t>
      </w:r>
      <w:r w:rsidR="007A7B1D" w:rsidRPr="00507373">
        <w:t xml:space="preserve"> </w:t>
      </w:r>
      <w:r w:rsidR="009D7822" w:rsidRPr="00507373">
        <w:t>information</w:t>
      </w:r>
      <w:r w:rsidR="007A7B1D" w:rsidRPr="00507373">
        <w:t xml:space="preserve"> </w:t>
      </w:r>
      <w:r w:rsidR="009D7822" w:rsidRPr="00507373">
        <w:t>through</w:t>
      </w:r>
      <w:r w:rsidR="007A7B1D" w:rsidRPr="00507373">
        <w:t xml:space="preserve"> </w:t>
      </w:r>
      <w:r w:rsidR="009D7822" w:rsidRPr="00507373">
        <w:t>all</w:t>
      </w:r>
      <w:r w:rsidR="007A7B1D" w:rsidRPr="00507373">
        <w:t xml:space="preserve"> </w:t>
      </w:r>
      <w:r w:rsidR="009D7822" w:rsidRPr="00507373">
        <w:t>operational</w:t>
      </w:r>
      <w:r w:rsidR="007A7B1D" w:rsidRPr="00507373">
        <w:t xml:space="preserve"> </w:t>
      </w:r>
      <w:r w:rsidR="009D7822" w:rsidRPr="00507373">
        <w:t>RMSSs,</w:t>
      </w:r>
      <w:r w:rsidR="007A7B1D" w:rsidRPr="00507373">
        <w:t xml:space="preserve"> </w:t>
      </w:r>
      <w:r w:rsidR="009D7822" w:rsidRPr="00507373">
        <w:t>as</w:t>
      </w:r>
      <w:r w:rsidR="007A7B1D" w:rsidRPr="00507373">
        <w:t xml:space="preserve"> </w:t>
      </w:r>
      <w:r w:rsidR="009D7822" w:rsidRPr="00507373">
        <w:t>appropriate,</w:t>
      </w:r>
      <w:r w:rsidR="007A7B1D" w:rsidRPr="00507373">
        <w:t xml:space="preserve"> </w:t>
      </w:r>
      <w:r w:rsidR="009D7822" w:rsidRPr="00507373">
        <w:t>or, alternatively,</w:t>
      </w:r>
      <w:r w:rsidR="007A7B1D" w:rsidRPr="00507373">
        <w:t xml:space="preserve"> </w:t>
      </w:r>
      <w:r w:rsidR="009D7822" w:rsidRPr="00507373">
        <w:t>establish</w:t>
      </w:r>
      <w:r w:rsidR="00D451B3" w:rsidRPr="00507373">
        <w:t xml:space="preserve"> </w:t>
      </w:r>
      <w:r w:rsidR="009D7822" w:rsidRPr="00507373">
        <w:t>the</w:t>
      </w:r>
      <w:r w:rsidR="007A7B1D" w:rsidRPr="00507373">
        <w:t xml:space="preserve"> </w:t>
      </w:r>
      <w:r w:rsidR="009D7822" w:rsidRPr="00507373">
        <w:t>necessary</w:t>
      </w:r>
      <w:r w:rsidR="007A7B1D" w:rsidRPr="00507373">
        <w:t xml:space="preserve"> </w:t>
      </w:r>
      <w:r w:rsidR="009D7822" w:rsidRPr="00507373">
        <w:t>arrangements</w:t>
      </w:r>
      <w:r w:rsidR="007A7B1D" w:rsidRPr="00507373">
        <w:t xml:space="preserve"> </w:t>
      </w:r>
      <w:r w:rsidR="009D7822" w:rsidRPr="00507373">
        <w:t>with</w:t>
      </w:r>
      <w:r w:rsidR="007A7B1D" w:rsidRPr="00507373">
        <w:t xml:space="preserve"> </w:t>
      </w:r>
      <w:r w:rsidR="009D7822" w:rsidRPr="00507373">
        <w:t>other</w:t>
      </w:r>
      <w:r w:rsidR="007A7B1D" w:rsidRPr="00507373">
        <w:t xml:space="preserve"> </w:t>
      </w:r>
      <w:r w:rsidR="009D7822" w:rsidRPr="00507373">
        <w:t>certified providers for dissemination of information within the areas for which the RCC was</w:t>
      </w:r>
      <w:r w:rsidR="007A7B1D" w:rsidRPr="00507373">
        <w:t xml:space="preserve"> </w:t>
      </w:r>
      <w:r w:rsidR="009D7822" w:rsidRPr="00507373">
        <w:t>responsible,</w:t>
      </w:r>
      <w:r w:rsidR="007A7B1D" w:rsidRPr="00507373">
        <w:t xml:space="preserve"> </w:t>
      </w:r>
      <w:r w:rsidR="009D7822" w:rsidRPr="00507373">
        <w:t>taking</w:t>
      </w:r>
      <w:r w:rsidR="007A7B1D" w:rsidRPr="00507373">
        <w:t xml:space="preserve"> </w:t>
      </w:r>
      <w:r w:rsidR="009D7822" w:rsidRPr="00507373">
        <w:t>into</w:t>
      </w:r>
      <w:r w:rsidR="007A7B1D" w:rsidRPr="00507373">
        <w:t xml:space="preserve"> </w:t>
      </w:r>
      <w:r w:rsidR="009D7822" w:rsidRPr="00507373">
        <w:t>account</w:t>
      </w:r>
      <w:r w:rsidR="007A7B1D" w:rsidRPr="00507373">
        <w:t xml:space="preserve"> </w:t>
      </w:r>
      <w:r w:rsidR="009D7822" w:rsidRPr="00507373">
        <w:t>the</w:t>
      </w:r>
      <w:r w:rsidR="007A7B1D" w:rsidRPr="00507373">
        <w:t xml:space="preserve"> </w:t>
      </w:r>
      <w:r w:rsidR="009D7822" w:rsidRPr="00507373">
        <w:t>Guidance</w:t>
      </w:r>
      <w:r w:rsidR="007A7B1D" w:rsidRPr="00507373">
        <w:t xml:space="preserve"> </w:t>
      </w:r>
      <w:r w:rsidR="009D7822" w:rsidRPr="00507373">
        <w:t>for the</w:t>
      </w:r>
      <w:r w:rsidR="007A7B1D" w:rsidRPr="00507373">
        <w:t xml:space="preserve"> </w:t>
      </w:r>
      <w:r w:rsidR="009D7822" w:rsidRPr="00507373">
        <w:t>dissemination</w:t>
      </w:r>
      <w:r w:rsidR="007A7B1D" w:rsidRPr="00507373">
        <w:t xml:space="preserve"> </w:t>
      </w:r>
      <w:r w:rsidR="009D7822" w:rsidRPr="00507373">
        <w:t>of search and rescue related information through the international enhanced group call service (MSC.1 /Circ.1659) and the relevant provisions of SOLAS regulation V/7.</w:t>
      </w:r>
      <w:r w:rsidR="007A7B1D" w:rsidRPr="00507373">
        <w:t xml:space="preserve"> </w:t>
      </w:r>
      <w:r w:rsidR="009D7822" w:rsidRPr="00507373">
        <w:t>In</w:t>
      </w:r>
      <w:r w:rsidR="007A7B1D" w:rsidRPr="00507373">
        <w:t xml:space="preserve"> </w:t>
      </w:r>
      <w:r w:rsidR="009D7822" w:rsidRPr="00507373">
        <w:t>this</w:t>
      </w:r>
      <w:r w:rsidR="007A7B1D" w:rsidRPr="00507373">
        <w:t xml:space="preserve"> </w:t>
      </w:r>
      <w:r w:rsidR="009D7822" w:rsidRPr="00507373">
        <w:t>regard,</w:t>
      </w:r>
      <w:r w:rsidR="007A7B1D" w:rsidRPr="00507373">
        <w:t xml:space="preserve"> </w:t>
      </w:r>
      <w:r w:rsidR="009D7822" w:rsidRPr="00507373">
        <w:t>NAVAREA</w:t>
      </w:r>
      <w:r w:rsidR="007A7B1D" w:rsidRPr="00507373">
        <w:t xml:space="preserve"> </w:t>
      </w:r>
      <w:r w:rsidR="009D7822" w:rsidRPr="00507373">
        <w:t>Coordinators</w:t>
      </w:r>
      <w:r w:rsidR="007A7B1D" w:rsidRPr="00507373">
        <w:t xml:space="preserve"> </w:t>
      </w:r>
      <w:r w:rsidR="009D7822" w:rsidRPr="00507373">
        <w:t>may</w:t>
      </w:r>
      <w:r w:rsidR="007A7B1D" w:rsidRPr="00507373">
        <w:t xml:space="preserve"> </w:t>
      </w:r>
      <w:r w:rsidR="009D7822" w:rsidRPr="00507373">
        <w:t>wish</w:t>
      </w:r>
      <w:r w:rsidR="007A7B1D" w:rsidRPr="00507373">
        <w:t xml:space="preserve"> </w:t>
      </w:r>
      <w:r w:rsidR="009D7822" w:rsidRPr="00507373">
        <w:t>to</w:t>
      </w:r>
      <w:r w:rsidR="007A7B1D" w:rsidRPr="00507373">
        <w:t xml:space="preserve"> </w:t>
      </w:r>
      <w:r w:rsidR="009D7822" w:rsidRPr="00507373">
        <w:t>note</w:t>
      </w:r>
      <w:r w:rsidR="007A7B1D" w:rsidRPr="00507373">
        <w:t xml:space="preserve"> </w:t>
      </w:r>
      <w:r w:rsidR="009D7822" w:rsidRPr="00507373">
        <w:t>that</w:t>
      </w:r>
      <w:r w:rsidR="007A7B1D" w:rsidRPr="00507373">
        <w:t xml:space="preserve"> </w:t>
      </w:r>
      <w:r w:rsidR="009D7822" w:rsidRPr="00507373">
        <w:t>SAR authorities with no access to EGC services may establish arrangements with an authorized</w:t>
      </w:r>
      <w:r w:rsidR="007A7B1D" w:rsidRPr="00507373">
        <w:t xml:space="preserve"> </w:t>
      </w:r>
      <w:r w:rsidR="009D7822" w:rsidRPr="00507373">
        <w:t>EGC</w:t>
      </w:r>
      <w:r w:rsidR="007A7B1D" w:rsidRPr="00507373">
        <w:t xml:space="preserve"> </w:t>
      </w:r>
      <w:r w:rsidR="009D7822" w:rsidRPr="00507373">
        <w:t>information</w:t>
      </w:r>
      <w:r w:rsidR="007A7B1D" w:rsidRPr="00507373">
        <w:t xml:space="preserve"> </w:t>
      </w:r>
      <w:r w:rsidR="009D7822" w:rsidRPr="00507373">
        <w:t>provider</w:t>
      </w:r>
      <w:r w:rsidR="007A7B1D" w:rsidRPr="00507373">
        <w:t xml:space="preserve"> </w:t>
      </w:r>
      <w:r w:rsidR="009D7822" w:rsidRPr="00507373">
        <w:t>(i.e.</w:t>
      </w:r>
      <w:r w:rsidR="007A7B1D" w:rsidRPr="00507373">
        <w:t xml:space="preserve"> </w:t>
      </w:r>
      <w:r w:rsidR="009D7822" w:rsidRPr="00507373">
        <w:t>preferably</w:t>
      </w:r>
      <w:r w:rsidR="007A7B1D" w:rsidRPr="00507373">
        <w:t xml:space="preserve"> </w:t>
      </w:r>
      <w:r w:rsidR="009D7822" w:rsidRPr="00507373">
        <w:t>another</w:t>
      </w:r>
      <w:r w:rsidR="007A7B1D" w:rsidRPr="00507373">
        <w:t xml:space="preserve"> </w:t>
      </w:r>
      <w:r w:rsidR="009D7822" w:rsidRPr="00507373">
        <w:t>SAR</w:t>
      </w:r>
      <w:r w:rsidR="007A7B1D" w:rsidRPr="00507373">
        <w:t xml:space="preserve"> </w:t>
      </w:r>
      <w:r w:rsidR="009D7822" w:rsidRPr="00507373">
        <w:t>authority already in</w:t>
      </w:r>
      <w:r w:rsidR="007A7B1D" w:rsidRPr="00507373">
        <w:t xml:space="preserve"> </w:t>
      </w:r>
      <w:r w:rsidR="009D7822" w:rsidRPr="00507373">
        <w:t>receipt of a Certificate</w:t>
      </w:r>
      <w:r w:rsidR="007A7B1D" w:rsidRPr="00507373">
        <w:t xml:space="preserve"> </w:t>
      </w:r>
      <w:r w:rsidR="009D7822" w:rsidRPr="00507373">
        <w:t>of</w:t>
      </w:r>
      <w:r w:rsidR="00251BCF" w:rsidRPr="00507373">
        <w:t xml:space="preserve"> </w:t>
      </w:r>
      <w:r w:rsidR="009D7822" w:rsidRPr="00507373">
        <w:t>Authorization,</w:t>
      </w:r>
      <w:r w:rsidR="007A7B1D" w:rsidRPr="00507373">
        <w:t xml:space="preserve"> </w:t>
      </w:r>
      <w:r w:rsidR="009D7822" w:rsidRPr="00507373">
        <w:t>or a NAVAREA coordinator) that can disseminate the information on their behalf.</w:t>
      </w:r>
      <w:r w:rsidR="007A7B1D" w:rsidRPr="00507373">
        <w:t xml:space="preserve"> </w:t>
      </w:r>
      <w:r w:rsidR="009D7822" w:rsidRPr="00507373">
        <w:t>In these cases, the SAR authority</w:t>
      </w:r>
      <w:r w:rsidR="007A7B1D" w:rsidRPr="00507373">
        <w:t xml:space="preserve"> </w:t>
      </w:r>
      <w:r w:rsidR="009D7822" w:rsidRPr="00507373">
        <w:t>that</w:t>
      </w:r>
      <w:r w:rsidR="007A7B1D" w:rsidRPr="00507373">
        <w:t xml:space="preserve"> </w:t>
      </w:r>
      <w:r w:rsidR="009D7822" w:rsidRPr="00507373">
        <w:t>originates</w:t>
      </w:r>
      <w:r w:rsidR="007A7B1D" w:rsidRPr="00507373">
        <w:t xml:space="preserve"> </w:t>
      </w:r>
      <w:r w:rsidR="009D7822" w:rsidRPr="00507373">
        <w:t>the</w:t>
      </w:r>
      <w:r w:rsidR="007A7B1D" w:rsidRPr="00507373">
        <w:t xml:space="preserve"> </w:t>
      </w:r>
      <w:r w:rsidR="009D7822" w:rsidRPr="00507373">
        <w:t>information</w:t>
      </w:r>
      <w:r w:rsidR="007A7B1D" w:rsidRPr="00507373">
        <w:t xml:space="preserve"> </w:t>
      </w:r>
      <w:r w:rsidR="009D7822" w:rsidRPr="00507373">
        <w:t>is</w:t>
      </w:r>
      <w:r w:rsidR="007A7B1D" w:rsidRPr="00507373">
        <w:t xml:space="preserve"> </w:t>
      </w:r>
      <w:r w:rsidR="009D7822" w:rsidRPr="00507373">
        <w:t>always</w:t>
      </w:r>
      <w:r w:rsidR="007A7B1D" w:rsidRPr="00507373">
        <w:t xml:space="preserve"> </w:t>
      </w:r>
      <w:r w:rsidR="009D7822" w:rsidRPr="00507373">
        <w:t>responsible</w:t>
      </w:r>
      <w:r w:rsidR="007A7B1D" w:rsidRPr="00507373">
        <w:t xml:space="preserve"> </w:t>
      </w:r>
      <w:r w:rsidR="009D7822" w:rsidRPr="00507373">
        <w:t>for</w:t>
      </w:r>
      <w:r w:rsidR="007A7B1D" w:rsidRPr="00507373">
        <w:t xml:space="preserve"> </w:t>
      </w:r>
      <w:r w:rsidR="009D7822" w:rsidRPr="00507373">
        <w:t>any information that is disseminated by other authorized</w:t>
      </w:r>
      <w:r w:rsidR="007A7B1D" w:rsidRPr="00507373">
        <w:t xml:space="preserve"> </w:t>
      </w:r>
      <w:r w:rsidR="009D7822" w:rsidRPr="00507373">
        <w:t>EGC information</w:t>
      </w:r>
      <w:r w:rsidR="007A7B1D" w:rsidRPr="00507373">
        <w:t xml:space="preserve"> </w:t>
      </w:r>
      <w:r w:rsidR="009D7822" w:rsidRPr="00507373">
        <w:t>providers on their behalf.</w:t>
      </w:r>
    </w:p>
    <w:p w14:paraId="0CAF1177" w14:textId="77777777" w:rsidR="00FB78CC" w:rsidRPr="00507373" w:rsidRDefault="00FB78CC" w:rsidP="009D7822">
      <w:pPr>
        <w:widowControl w:val="0"/>
        <w:tabs>
          <w:tab w:val="left" w:pos="1245"/>
          <w:tab w:val="left" w:pos="1246"/>
        </w:tabs>
        <w:autoSpaceDE w:val="0"/>
        <w:autoSpaceDN w:val="0"/>
        <w:ind w:left="1197"/>
      </w:pPr>
    </w:p>
    <w:p w14:paraId="7E89E897" w14:textId="5B8BD70C" w:rsidR="009D7822" w:rsidRPr="00507373" w:rsidRDefault="009D7822" w:rsidP="009D7822">
      <w:pPr>
        <w:widowControl w:val="0"/>
        <w:tabs>
          <w:tab w:val="left" w:pos="1245"/>
          <w:tab w:val="left" w:pos="1246"/>
        </w:tabs>
        <w:autoSpaceDE w:val="0"/>
        <w:autoSpaceDN w:val="0"/>
        <w:ind w:left="1197"/>
      </w:pPr>
      <w:proofErr w:type="gramStart"/>
      <w:r w:rsidRPr="00507373">
        <w:t>With</w:t>
      </w:r>
      <w:r w:rsidR="007A7B1D" w:rsidRPr="00507373">
        <w:t xml:space="preserve"> </w:t>
      </w:r>
      <w:r w:rsidRPr="00507373">
        <w:t>regard</w:t>
      </w:r>
      <w:r w:rsidR="007A7B1D" w:rsidRPr="00507373">
        <w:t xml:space="preserve"> </w:t>
      </w:r>
      <w:r w:rsidRPr="00507373">
        <w:t>to</w:t>
      </w:r>
      <w:proofErr w:type="gramEnd"/>
      <w:r w:rsidRPr="00507373">
        <w:t xml:space="preserve"> the</w:t>
      </w:r>
      <w:r w:rsidR="007A7B1D" w:rsidRPr="00507373">
        <w:t xml:space="preserve"> </w:t>
      </w:r>
      <w:r w:rsidRPr="00507373">
        <w:t>revision</w:t>
      </w:r>
      <w:r w:rsidR="007A7B1D" w:rsidRPr="00507373">
        <w:t xml:space="preserve"> </w:t>
      </w:r>
      <w:r w:rsidRPr="00507373">
        <w:t>of resolutions</w:t>
      </w:r>
      <w:r w:rsidR="007A7B1D" w:rsidRPr="00507373">
        <w:t xml:space="preserve"> </w:t>
      </w:r>
      <w:r w:rsidRPr="00507373">
        <w:t>A. 707(17)</w:t>
      </w:r>
      <w:r w:rsidR="007A7B1D" w:rsidRPr="00507373">
        <w:t xml:space="preserve"> </w:t>
      </w:r>
      <w:r w:rsidRPr="00507373">
        <w:t>and A.1001(25),</w:t>
      </w:r>
      <w:r w:rsidR="007A7B1D" w:rsidRPr="00507373">
        <w:t xml:space="preserve"> </w:t>
      </w:r>
      <w:r w:rsidRPr="00507373">
        <w:t>the</w:t>
      </w:r>
      <w:r w:rsidR="007A7B1D" w:rsidRPr="00507373">
        <w:t xml:space="preserve"> </w:t>
      </w:r>
      <w:r w:rsidRPr="00507373">
        <w:t>Committee agreed that:</w:t>
      </w:r>
    </w:p>
    <w:p w14:paraId="607C5D6B" w14:textId="77777777" w:rsidR="00FB78CC" w:rsidRPr="00507373" w:rsidRDefault="00FB78CC" w:rsidP="009D7822">
      <w:pPr>
        <w:widowControl w:val="0"/>
        <w:tabs>
          <w:tab w:val="left" w:pos="1245"/>
          <w:tab w:val="left" w:pos="1246"/>
        </w:tabs>
        <w:autoSpaceDE w:val="0"/>
        <w:autoSpaceDN w:val="0"/>
        <w:ind w:left="1197"/>
      </w:pPr>
    </w:p>
    <w:p w14:paraId="19F26A51" w14:textId="13D20217" w:rsidR="00B1497F" w:rsidRPr="00507373" w:rsidRDefault="00B1497F" w:rsidP="006D2BC6">
      <w:pPr>
        <w:pStyle w:val="ListParagraph"/>
        <w:widowControl w:val="0"/>
        <w:numPr>
          <w:ilvl w:val="0"/>
          <w:numId w:val="26"/>
        </w:numPr>
        <w:tabs>
          <w:tab w:val="left" w:pos="1245"/>
          <w:tab w:val="left" w:pos="1246"/>
        </w:tabs>
        <w:autoSpaceDE w:val="0"/>
        <w:autoSpaceDN w:val="0"/>
      </w:pPr>
      <w:r w:rsidRPr="00507373">
        <w:t>T</w:t>
      </w:r>
      <w:r w:rsidR="009D7822" w:rsidRPr="00507373">
        <w:t>he review,</w:t>
      </w:r>
      <w:r w:rsidR="007A7B1D" w:rsidRPr="00507373">
        <w:t xml:space="preserve"> </w:t>
      </w:r>
      <w:r w:rsidR="009D7822" w:rsidRPr="00507373">
        <w:t>approval</w:t>
      </w:r>
      <w:r w:rsidR="007A7B1D" w:rsidRPr="00507373">
        <w:t xml:space="preserve"> </w:t>
      </w:r>
      <w:r w:rsidR="009D7822" w:rsidRPr="00507373">
        <w:t>and adoption</w:t>
      </w:r>
      <w:r w:rsidR="007A7B1D" w:rsidRPr="00507373">
        <w:t xml:space="preserve"> </w:t>
      </w:r>
      <w:r w:rsidR="009D7822" w:rsidRPr="00507373">
        <w:t>of the above resolutions</w:t>
      </w:r>
      <w:r w:rsidR="007A7B1D" w:rsidRPr="00507373">
        <w:t xml:space="preserve"> </w:t>
      </w:r>
      <w:r w:rsidR="009D7822" w:rsidRPr="00507373">
        <w:t xml:space="preserve">should be </w:t>
      </w:r>
      <w:proofErr w:type="gramStart"/>
      <w:r w:rsidR="009D7822" w:rsidRPr="00507373">
        <w:t>aligned;</w:t>
      </w:r>
      <w:proofErr w:type="gramEnd"/>
    </w:p>
    <w:p w14:paraId="737FB539" w14:textId="77777777" w:rsidR="00E62711" w:rsidRPr="00507373" w:rsidRDefault="00E62711" w:rsidP="00E62711">
      <w:pPr>
        <w:pStyle w:val="ListParagraph"/>
        <w:widowControl w:val="0"/>
        <w:tabs>
          <w:tab w:val="left" w:pos="1245"/>
          <w:tab w:val="left" w:pos="1246"/>
        </w:tabs>
        <w:autoSpaceDE w:val="0"/>
        <w:autoSpaceDN w:val="0"/>
        <w:ind w:left="1557"/>
      </w:pPr>
    </w:p>
    <w:p w14:paraId="3AAF457B" w14:textId="77777777" w:rsidR="00B1497F" w:rsidRPr="00507373" w:rsidRDefault="00B1497F" w:rsidP="006D2BC6">
      <w:pPr>
        <w:pStyle w:val="ListParagraph"/>
        <w:widowControl w:val="0"/>
        <w:numPr>
          <w:ilvl w:val="0"/>
          <w:numId w:val="26"/>
        </w:numPr>
        <w:tabs>
          <w:tab w:val="left" w:pos="1245"/>
          <w:tab w:val="left" w:pos="1246"/>
        </w:tabs>
        <w:autoSpaceDE w:val="0"/>
        <w:autoSpaceDN w:val="0"/>
      </w:pPr>
      <w:r w:rsidRPr="00507373">
        <w:t>R</w:t>
      </w:r>
      <w:r w:rsidR="009D7822" w:rsidRPr="00507373">
        <w:t>esolution A.707(17)</w:t>
      </w:r>
      <w:r w:rsidR="007A7B1D" w:rsidRPr="00507373">
        <w:t xml:space="preserve"> </w:t>
      </w:r>
      <w:r w:rsidR="009D7822" w:rsidRPr="00507373">
        <w:t>should</w:t>
      </w:r>
      <w:r w:rsidR="007A7B1D" w:rsidRPr="00507373">
        <w:t xml:space="preserve"> </w:t>
      </w:r>
      <w:r w:rsidR="009D7822" w:rsidRPr="00507373">
        <w:t>remain compatible</w:t>
      </w:r>
      <w:r w:rsidR="007A7B1D" w:rsidRPr="00507373">
        <w:t xml:space="preserve"> </w:t>
      </w:r>
      <w:r w:rsidR="009D7822" w:rsidRPr="00507373">
        <w:t>with,</w:t>
      </w:r>
      <w:r w:rsidR="007A7B1D" w:rsidRPr="00507373">
        <w:t xml:space="preserve"> </w:t>
      </w:r>
      <w:r w:rsidR="009D7822" w:rsidRPr="00507373">
        <w:t>and should not duplicate the requirements for, ship-to-shore distress and safety communications originating from a maritime mobile station in</w:t>
      </w:r>
      <w:r w:rsidR="007A7B1D" w:rsidRPr="00507373">
        <w:t xml:space="preserve"> </w:t>
      </w:r>
      <w:r w:rsidR="009D7822" w:rsidRPr="00507373">
        <w:t>ITU-T Recommendation D.</w:t>
      </w:r>
      <w:proofErr w:type="gramStart"/>
      <w:r w:rsidR="009D7822" w:rsidRPr="00507373">
        <w:t>90;</w:t>
      </w:r>
      <w:proofErr w:type="gramEnd"/>
    </w:p>
    <w:p w14:paraId="5C6864D9" w14:textId="77777777" w:rsidR="00E62711" w:rsidRPr="00507373" w:rsidRDefault="00E62711" w:rsidP="00E62711">
      <w:pPr>
        <w:pStyle w:val="ListParagraph"/>
        <w:widowControl w:val="0"/>
        <w:tabs>
          <w:tab w:val="left" w:pos="1245"/>
          <w:tab w:val="left" w:pos="1246"/>
        </w:tabs>
        <w:autoSpaceDE w:val="0"/>
        <w:autoSpaceDN w:val="0"/>
        <w:ind w:left="1557"/>
      </w:pPr>
    </w:p>
    <w:p w14:paraId="1E200164" w14:textId="77777777" w:rsidR="00B1497F" w:rsidRPr="00507373" w:rsidRDefault="009D7822" w:rsidP="006D2BC6">
      <w:pPr>
        <w:pStyle w:val="ListParagraph"/>
        <w:widowControl w:val="0"/>
        <w:numPr>
          <w:ilvl w:val="0"/>
          <w:numId w:val="26"/>
        </w:numPr>
        <w:tabs>
          <w:tab w:val="left" w:pos="1245"/>
          <w:tab w:val="left" w:pos="1246"/>
        </w:tabs>
        <w:autoSpaceDE w:val="0"/>
        <w:autoSpaceDN w:val="0"/>
      </w:pPr>
      <w:r w:rsidRPr="00507373">
        <w:t>the</w:t>
      </w:r>
      <w:r w:rsidR="007A7B1D" w:rsidRPr="00507373">
        <w:t xml:space="preserve"> </w:t>
      </w:r>
      <w:r w:rsidRPr="00507373">
        <w:t>revision</w:t>
      </w:r>
      <w:r w:rsidR="007A7B1D" w:rsidRPr="00507373">
        <w:t xml:space="preserve"> </w:t>
      </w:r>
      <w:r w:rsidRPr="00507373">
        <w:t>of</w:t>
      </w:r>
      <w:r w:rsidR="007A7B1D" w:rsidRPr="00507373">
        <w:t xml:space="preserve"> </w:t>
      </w:r>
      <w:r w:rsidRPr="00507373">
        <w:t>resolution</w:t>
      </w:r>
      <w:r w:rsidR="007A7B1D" w:rsidRPr="00507373">
        <w:t xml:space="preserve"> </w:t>
      </w:r>
      <w:r w:rsidRPr="00507373">
        <w:t>A.707(17)</w:t>
      </w:r>
      <w:r w:rsidR="007A7B1D" w:rsidRPr="00507373">
        <w:t xml:space="preserve"> </w:t>
      </w:r>
      <w:r w:rsidRPr="00507373">
        <w:t>should</w:t>
      </w:r>
      <w:r w:rsidR="007A7B1D" w:rsidRPr="00507373">
        <w:t xml:space="preserve"> </w:t>
      </w:r>
      <w:r w:rsidRPr="00507373">
        <w:t>apply to</w:t>
      </w:r>
      <w:r w:rsidR="007A7B1D" w:rsidRPr="00507373">
        <w:t xml:space="preserve"> </w:t>
      </w:r>
      <w:r w:rsidRPr="00507373">
        <w:t>all</w:t>
      </w:r>
      <w:r w:rsidR="007A7B1D" w:rsidRPr="00507373">
        <w:t xml:space="preserve"> </w:t>
      </w:r>
      <w:r w:rsidRPr="00507373">
        <w:t>RMSSs</w:t>
      </w:r>
      <w:r w:rsidR="007A7B1D" w:rsidRPr="00507373">
        <w:t xml:space="preserve"> </w:t>
      </w:r>
      <w:r w:rsidRPr="00507373">
        <w:t>used</w:t>
      </w:r>
      <w:r w:rsidR="007A7B1D" w:rsidRPr="00507373">
        <w:t xml:space="preserve"> </w:t>
      </w:r>
      <w:r w:rsidRPr="00507373">
        <w:t>in</w:t>
      </w:r>
      <w:r w:rsidR="007A7B1D" w:rsidRPr="00507373">
        <w:t xml:space="preserve"> </w:t>
      </w:r>
      <w:r w:rsidRPr="00507373">
        <w:t>the GMDSS</w:t>
      </w:r>
      <w:r w:rsidR="007A7B1D" w:rsidRPr="00507373">
        <w:t xml:space="preserve"> </w:t>
      </w:r>
      <w:r w:rsidRPr="00507373">
        <w:t>and would</w:t>
      </w:r>
      <w:r w:rsidR="007A7B1D" w:rsidRPr="00507373">
        <w:t xml:space="preserve"> </w:t>
      </w:r>
      <w:r w:rsidRPr="00507373">
        <w:t>not address cost issues for</w:t>
      </w:r>
      <w:r w:rsidR="007A7B1D" w:rsidRPr="00507373">
        <w:t xml:space="preserve"> </w:t>
      </w:r>
      <w:r w:rsidRPr="00507373">
        <w:t>information</w:t>
      </w:r>
      <w:r w:rsidR="007A7B1D" w:rsidRPr="00507373">
        <w:t xml:space="preserve"> </w:t>
      </w:r>
      <w:r w:rsidRPr="00507373">
        <w:t>providers</w:t>
      </w:r>
      <w:r w:rsidR="007A7B1D" w:rsidRPr="00507373">
        <w:t xml:space="preserve"> </w:t>
      </w:r>
      <w:r w:rsidRPr="00507373">
        <w:t>at this stage;</w:t>
      </w:r>
      <w:r w:rsidR="007A7B1D" w:rsidRPr="00507373">
        <w:t xml:space="preserve"> </w:t>
      </w:r>
      <w:r w:rsidRPr="00507373">
        <w:t>and</w:t>
      </w:r>
    </w:p>
    <w:p w14:paraId="74E10B11" w14:textId="77777777" w:rsidR="00E62711" w:rsidRPr="00507373" w:rsidRDefault="00E62711" w:rsidP="00E62711">
      <w:pPr>
        <w:pStyle w:val="ListParagraph"/>
        <w:widowControl w:val="0"/>
        <w:tabs>
          <w:tab w:val="left" w:pos="1245"/>
          <w:tab w:val="left" w:pos="1246"/>
        </w:tabs>
        <w:autoSpaceDE w:val="0"/>
        <w:autoSpaceDN w:val="0"/>
        <w:ind w:left="1557"/>
      </w:pPr>
    </w:p>
    <w:p w14:paraId="66B25286" w14:textId="437FEFD1" w:rsidR="009D7822" w:rsidRPr="00507373" w:rsidRDefault="009D7822" w:rsidP="006D2BC6">
      <w:pPr>
        <w:pStyle w:val="ListParagraph"/>
        <w:widowControl w:val="0"/>
        <w:numPr>
          <w:ilvl w:val="0"/>
          <w:numId w:val="26"/>
        </w:numPr>
        <w:tabs>
          <w:tab w:val="left" w:pos="1245"/>
          <w:tab w:val="left" w:pos="1246"/>
        </w:tabs>
        <w:autoSpaceDE w:val="0"/>
        <w:autoSpaceDN w:val="0"/>
      </w:pPr>
      <w:r w:rsidRPr="00507373">
        <w:t>the use of any new satellite system, including the VHF Data Exchange System (VOES), for use in the GMDSS, should be recognized by the Organization</w:t>
      </w:r>
      <w:r w:rsidR="007A7B1D" w:rsidRPr="00507373">
        <w:t xml:space="preserve"> </w:t>
      </w:r>
      <w:r w:rsidRPr="00507373">
        <w:t>in accordance with the applicable procedures.</w:t>
      </w:r>
    </w:p>
    <w:p w14:paraId="17E6C2F1" w14:textId="77777777" w:rsidR="00B1497F" w:rsidRPr="00507373" w:rsidRDefault="00B1497F" w:rsidP="009D7822">
      <w:pPr>
        <w:widowControl w:val="0"/>
        <w:tabs>
          <w:tab w:val="left" w:pos="1245"/>
          <w:tab w:val="left" w:pos="1246"/>
        </w:tabs>
        <w:autoSpaceDE w:val="0"/>
        <w:autoSpaceDN w:val="0"/>
        <w:ind w:left="1197"/>
      </w:pPr>
    </w:p>
    <w:p w14:paraId="6214D178" w14:textId="4CE21259" w:rsidR="009D7822" w:rsidRPr="00507373" w:rsidRDefault="009D7822" w:rsidP="009D7822">
      <w:pPr>
        <w:widowControl w:val="0"/>
        <w:tabs>
          <w:tab w:val="left" w:pos="1245"/>
          <w:tab w:val="left" w:pos="1246"/>
        </w:tabs>
        <w:autoSpaceDE w:val="0"/>
        <w:autoSpaceDN w:val="0"/>
        <w:ind w:left="1197"/>
      </w:pPr>
      <w:proofErr w:type="gramStart"/>
      <w:r w:rsidRPr="00507373">
        <w:t>With</w:t>
      </w:r>
      <w:r w:rsidR="007A7B1D" w:rsidRPr="00507373">
        <w:t xml:space="preserve"> </w:t>
      </w:r>
      <w:r w:rsidRPr="00507373">
        <w:t>regard</w:t>
      </w:r>
      <w:r w:rsidR="007A7B1D" w:rsidRPr="00507373">
        <w:t xml:space="preserve"> </w:t>
      </w:r>
      <w:r w:rsidRPr="00507373">
        <w:t>to</w:t>
      </w:r>
      <w:proofErr w:type="gramEnd"/>
      <w:r w:rsidR="007A7B1D" w:rsidRPr="00507373">
        <w:t xml:space="preserve"> </w:t>
      </w:r>
      <w:r w:rsidRPr="00507373">
        <w:t>options</w:t>
      </w:r>
      <w:r w:rsidR="007A7B1D" w:rsidRPr="00507373">
        <w:t xml:space="preserve"> </w:t>
      </w:r>
      <w:r w:rsidRPr="00507373">
        <w:t>to</w:t>
      </w:r>
      <w:r w:rsidR="007A7B1D" w:rsidRPr="00507373">
        <w:t xml:space="preserve"> </w:t>
      </w:r>
      <w:r w:rsidRPr="00507373">
        <w:t>address</w:t>
      </w:r>
      <w:r w:rsidR="007A7B1D" w:rsidRPr="00507373">
        <w:t xml:space="preserve"> </w:t>
      </w:r>
      <w:r w:rsidRPr="00507373">
        <w:t>cost</w:t>
      </w:r>
      <w:r w:rsidR="007A7B1D" w:rsidRPr="00507373">
        <w:t xml:space="preserve"> </w:t>
      </w:r>
      <w:r w:rsidRPr="00507373">
        <w:t>implications</w:t>
      </w:r>
      <w:r w:rsidR="007A7B1D" w:rsidRPr="00507373">
        <w:t xml:space="preserve"> </w:t>
      </w:r>
      <w:r w:rsidRPr="00507373">
        <w:t>for</w:t>
      </w:r>
      <w:r w:rsidR="007A7B1D" w:rsidRPr="00507373">
        <w:t xml:space="preserve"> </w:t>
      </w:r>
      <w:r w:rsidRPr="00507373">
        <w:t>information</w:t>
      </w:r>
      <w:r w:rsidR="007A7B1D" w:rsidRPr="00507373">
        <w:t xml:space="preserve"> </w:t>
      </w:r>
      <w:r w:rsidRPr="00507373">
        <w:t>providers,</w:t>
      </w:r>
      <w:r w:rsidR="007A7B1D" w:rsidRPr="00507373">
        <w:t xml:space="preserve"> </w:t>
      </w:r>
      <w:r w:rsidRPr="00507373">
        <w:t>the Committee,</w:t>
      </w:r>
      <w:r w:rsidR="007A7B1D" w:rsidRPr="00507373">
        <w:t xml:space="preserve"> </w:t>
      </w:r>
      <w:r w:rsidRPr="00507373">
        <w:t>considering that no concrete proposals had been received</w:t>
      </w:r>
      <w:r w:rsidR="007A7B1D" w:rsidRPr="00507373">
        <w:t xml:space="preserve"> </w:t>
      </w:r>
      <w:r w:rsidRPr="00507373">
        <w:t>on the cost issue,</w:t>
      </w:r>
      <w:r w:rsidR="007A7B1D" w:rsidRPr="00507373">
        <w:t xml:space="preserve"> </w:t>
      </w:r>
      <w:r w:rsidRPr="00507373">
        <w:t>agreed that no further action was needed to address cost implications</w:t>
      </w:r>
      <w:r w:rsidR="007A7B1D" w:rsidRPr="00507373">
        <w:t xml:space="preserve"> </w:t>
      </w:r>
      <w:r w:rsidRPr="00507373">
        <w:t>for information</w:t>
      </w:r>
      <w:r w:rsidR="007A7B1D" w:rsidRPr="00507373">
        <w:t xml:space="preserve"> </w:t>
      </w:r>
      <w:r w:rsidRPr="00507373">
        <w:t>providers</w:t>
      </w:r>
      <w:r w:rsidR="007A7B1D" w:rsidRPr="00507373">
        <w:t xml:space="preserve"> </w:t>
      </w:r>
      <w:r w:rsidRPr="00507373">
        <w:t>at this stage.</w:t>
      </w:r>
    </w:p>
    <w:p w14:paraId="1A719AA2" w14:textId="77777777" w:rsidR="00B1497F" w:rsidRPr="00507373" w:rsidRDefault="00B1497F" w:rsidP="009D7822">
      <w:pPr>
        <w:widowControl w:val="0"/>
        <w:tabs>
          <w:tab w:val="left" w:pos="1245"/>
          <w:tab w:val="left" w:pos="1246"/>
        </w:tabs>
        <w:autoSpaceDE w:val="0"/>
        <w:autoSpaceDN w:val="0"/>
        <w:ind w:left="1197"/>
      </w:pPr>
    </w:p>
    <w:p w14:paraId="53B4CCEC" w14:textId="5BA7C391" w:rsidR="009D7822" w:rsidRPr="00507373" w:rsidRDefault="00B1497F" w:rsidP="009D7822">
      <w:pPr>
        <w:widowControl w:val="0"/>
        <w:tabs>
          <w:tab w:val="left" w:pos="1245"/>
          <w:tab w:val="left" w:pos="1246"/>
        </w:tabs>
        <w:autoSpaceDE w:val="0"/>
        <w:autoSpaceDN w:val="0"/>
        <w:ind w:left="1197"/>
        <w:rPr>
          <w:b/>
          <w:bCs/>
        </w:rPr>
      </w:pPr>
      <w:r w:rsidRPr="00507373">
        <w:rPr>
          <w:b/>
          <w:bCs/>
        </w:rPr>
        <w:t>OUTCOME OF NCSR 11</w:t>
      </w:r>
    </w:p>
    <w:p w14:paraId="51581A06" w14:textId="77777777" w:rsidR="00B1497F" w:rsidRPr="00507373" w:rsidRDefault="00B1497F" w:rsidP="009D7822">
      <w:pPr>
        <w:widowControl w:val="0"/>
        <w:tabs>
          <w:tab w:val="left" w:pos="1245"/>
          <w:tab w:val="left" w:pos="1246"/>
        </w:tabs>
        <w:autoSpaceDE w:val="0"/>
        <w:autoSpaceDN w:val="0"/>
        <w:ind w:left="1197"/>
        <w:rPr>
          <w:b/>
          <w:bCs/>
        </w:rPr>
      </w:pPr>
    </w:p>
    <w:p w14:paraId="5A265BE4" w14:textId="7A7F4212" w:rsidR="009D7822" w:rsidRPr="00507373" w:rsidRDefault="009D7822" w:rsidP="009D7822">
      <w:pPr>
        <w:widowControl w:val="0"/>
        <w:tabs>
          <w:tab w:val="left" w:pos="1245"/>
          <w:tab w:val="left" w:pos="1246"/>
        </w:tabs>
        <w:autoSpaceDE w:val="0"/>
        <w:autoSpaceDN w:val="0"/>
        <w:ind w:left="1197"/>
      </w:pPr>
      <w:r w:rsidRPr="00507373">
        <w:t>NCSR</w:t>
      </w:r>
      <w:r w:rsidR="007A7B1D" w:rsidRPr="00507373">
        <w:t xml:space="preserve"> </w:t>
      </w:r>
      <w:r w:rsidRPr="00507373">
        <w:t>11</w:t>
      </w:r>
      <w:r w:rsidR="007A7B1D" w:rsidRPr="00507373">
        <w:t xml:space="preserve"> </w:t>
      </w:r>
      <w:r w:rsidRPr="00507373">
        <w:t>considered</w:t>
      </w:r>
      <w:r w:rsidR="007A7B1D" w:rsidRPr="00507373">
        <w:t xml:space="preserve"> </w:t>
      </w:r>
      <w:r w:rsidRPr="00507373">
        <w:t>matters of relevance to the JWG,</w:t>
      </w:r>
      <w:r w:rsidR="007A7B1D" w:rsidRPr="00507373">
        <w:t xml:space="preserve"> </w:t>
      </w:r>
      <w:r w:rsidRPr="00507373">
        <w:t>as indicated</w:t>
      </w:r>
      <w:r w:rsidR="007A7B1D" w:rsidRPr="00507373">
        <w:t xml:space="preserve"> </w:t>
      </w:r>
      <w:r w:rsidRPr="00507373">
        <w:t>in</w:t>
      </w:r>
      <w:r w:rsidR="007A7B1D" w:rsidRPr="00507373">
        <w:t xml:space="preserve"> </w:t>
      </w:r>
      <w:r w:rsidRPr="00507373">
        <w:t>the following paragraphs (NCSR 11/19,</w:t>
      </w:r>
      <w:r w:rsidR="007A7B1D" w:rsidRPr="00507373">
        <w:t xml:space="preserve"> </w:t>
      </w:r>
      <w:r w:rsidRPr="00507373">
        <w:t>sections 5,</w:t>
      </w:r>
      <w:r w:rsidR="007A7B1D" w:rsidRPr="00507373">
        <w:t xml:space="preserve"> </w:t>
      </w:r>
      <w:r w:rsidRPr="00507373">
        <w:t>7,</w:t>
      </w:r>
      <w:r w:rsidR="007A7B1D" w:rsidRPr="00507373">
        <w:t xml:space="preserve"> </w:t>
      </w:r>
      <w:r w:rsidRPr="00507373">
        <w:t>8,</w:t>
      </w:r>
      <w:r w:rsidR="007A7B1D" w:rsidRPr="00507373">
        <w:t xml:space="preserve"> </w:t>
      </w:r>
      <w:r w:rsidRPr="00507373">
        <w:t>9,</w:t>
      </w:r>
      <w:r w:rsidR="007A7B1D" w:rsidRPr="00507373">
        <w:t xml:space="preserve"> </w:t>
      </w:r>
      <w:r w:rsidRPr="00507373">
        <w:t>11</w:t>
      </w:r>
      <w:r w:rsidR="007A7B1D" w:rsidRPr="00507373">
        <w:t xml:space="preserve"> </w:t>
      </w:r>
      <w:r w:rsidRPr="00507373">
        <w:t>and 18).</w:t>
      </w:r>
    </w:p>
    <w:p w14:paraId="4832C3C4" w14:textId="77777777" w:rsidR="00B1497F" w:rsidRPr="00507373" w:rsidRDefault="00B1497F" w:rsidP="009D7822">
      <w:pPr>
        <w:widowControl w:val="0"/>
        <w:tabs>
          <w:tab w:val="left" w:pos="1245"/>
          <w:tab w:val="left" w:pos="1246"/>
        </w:tabs>
        <w:autoSpaceDE w:val="0"/>
        <w:autoSpaceDN w:val="0"/>
        <w:ind w:left="1197"/>
      </w:pPr>
    </w:p>
    <w:p w14:paraId="0CA011B9" w14:textId="77777777" w:rsidR="009D7822" w:rsidRPr="00507373" w:rsidRDefault="009D7822" w:rsidP="009D7822">
      <w:pPr>
        <w:widowControl w:val="0"/>
        <w:tabs>
          <w:tab w:val="left" w:pos="1245"/>
          <w:tab w:val="left" w:pos="1246"/>
        </w:tabs>
        <w:autoSpaceDE w:val="0"/>
        <w:autoSpaceDN w:val="0"/>
        <w:ind w:left="1197"/>
        <w:rPr>
          <w:b/>
          <w:bCs/>
        </w:rPr>
      </w:pPr>
      <w:r w:rsidRPr="00507373">
        <w:rPr>
          <w:b/>
          <w:bCs/>
        </w:rPr>
        <w:t>GMDSS Master Plan</w:t>
      </w:r>
    </w:p>
    <w:p w14:paraId="63E410B8" w14:textId="77777777" w:rsidR="00B1497F" w:rsidRPr="00507373" w:rsidRDefault="00B1497F" w:rsidP="009D7822">
      <w:pPr>
        <w:widowControl w:val="0"/>
        <w:tabs>
          <w:tab w:val="left" w:pos="1245"/>
          <w:tab w:val="left" w:pos="1246"/>
        </w:tabs>
        <w:autoSpaceDE w:val="0"/>
        <w:autoSpaceDN w:val="0"/>
        <w:ind w:left="1197"/>
        <w:rPr>
          <w:b/>
          <w:bCs/>
        </w:rPr>
      </w:pPr>
    </w:p>
    <w:p w14:paraId="73D49C27" w14:textId="631F506C" w:rsidR="009D7822" w:rsidRPr="00507373" w:rsidRDefault="009D7822" w:rsidP="009D7822">
      <w:pPr>
        <w:widowControl w:val="0"/>
        <w:tabs>
          <w:tab w:val="left" w:pos="1245"/>
          <w:tab w:val="left" w:pos="1246"/>
        </w:tabs>
        <w:autoSpaceDE w:val="0"/>
        <w:autoSpaceDN w:val="0"/>
        <w:ind w:left="1197"/>
      </w:pPr>
      <w:r w:rsidRPr="00507373">
        <w:t xml:space="preserve">The Sub-Committee noted that the modifications to the GMDSS Master Plan module of GISIS agreed by NCSR 9 (NCSR 9/24, paragraph 10.46.3), consisting mainly of the </w:t>
      </w:r>
      <w:r w:rsidRPr="00507373">
        <w:lastRenderedPageBreak/>
        <w:t>consolidation of all enhanced group call (EGC)</w:t>
      </w:r>
      <w:r w:rsidR="007A7B1D" w:rsidRPr="00507373">
        <w:t xml:space="preserve"> </w:t>
      </w:r>
      <w:r w:rsidRPr="00507373">
        <w:t>services under a single section,</w:t>
      </w:r>
      <w:r w:rsidR="007A7B1D" w:rsidRPr="00507373">
        <w:t xml:space="preserve"> </w:t>
      </w:r>
      <w:r w:rsidRPr="00507373">
        <w:t xml:space="preserve">had been completed and encouraged Member States to regularly check the information and keep it updated, in particular that concerning EGC services, including the Iridium </w:t>
      </w:r>
      <w:proofErr w:type="spellStart"/>
      <w:r w:rsidRPr="00507373">
        <w:t>SafetyCast</w:t>
      </w:r>
      <w:proofErr w:type="spellEnd"/>
      <w:r w:rsidRPr="00507373">
        <w:t xml:space="preserve"> service, its broadcasting schedule and implementation status.</w:t>
      </w:r>
    </w:p>
    <w:p w14:paraId="6AFACEB9" w14:textId="77777777" w:rsidR="00B1497F" w:rsidRPr="00507373" w:rsidRDefault="00B1497F" w:rsidP="009D7822">
      <w:pPr>
        <w:widowControl w:val="0"/>
        <w:tabs>
          <w:tab w:val="left" w:pos="1245"/>
          <w:tab w:val="left" w:pos="1246"/>
        </w:tabs>
        <w:autoSpaceDE w:val="0"/>
        <w:autoSpaceDN w:val="0"/>
        <w:ind w:left="1197"/>
      </w:pPr>
    </w:p>
    <w:p w14:paraId="7D7B2A94" w14:textId="77777777" w:rsidR="009D7822" w:rsidRPr="00507373" w:rsidRDefault="009D7822" w:rsidP="009D7822">
      <w:pPr>
        <w:widowControl w:val="0"/>
        <w:tabs>
          <w:tab w:val="left" w:pos="1245"/>
          <w:tab w:val="left" w:pos="1246"/>
        </w:tabs>
        <w:autoSpaceDE w:val="0"/>
        <w:autoSpaceDN w:val="0"/>
        <w:ind w:left="1197"/>
        <w:rPr>
          <w:b/>
          <w:bCs/>
        </w:rPr>
      </w:pPr>
      <w:r w:rsidRPr="00507373">
        <w:rPr>
          <w:b/>
          <w:bCs/>
        </w:rPr>
        <w:t>Annual reports of recognized mobile satellite service providers</w:t>
      </w:r>
    </w:p>
    <w:p w14:paraId="6828BEFC" w14:textId="77777777" w:rsidR="00E62711" w:rsidRPr="00507373" w:rsidRDefault="00E62711" w:rsidP="009D7822">
      <w:pPr>
        <w:widowControl w:val="0"/>
        <w:tabs>
          <w:tab w:val="left" w:pos="1245"/>
          <w:tab w:val="left" w:pos="1246"/>
        </w:tabs>
        <w:autoSpaceDE w:val="0"/>
        <w:autoSpaceDN w:val="0"/>
        <w:ind w:left="1197"/>
        <w:rPr>
          <w:b/>
          <w:bCs/>
        </w:rPr>
      </w:pPr>
    </w:p>
    <w:p w14:paraId="791D5CA2" w14:textId="71713F80" w:rsidR="009D7822" w:rsidRPr="00507373" w:rsidRDefault="009D7822" w:rsidP="009D7822">
      <w:pPr>
        <w:widowControl w:val="0"/>
        <w:tabs>
          <w:tab w:val="left" w:pos="1245"/>
          <w:tab w:val="left" w:pos="1246"/>
        </w:tabs>
        <w:autoSpaceDE w:val="0"/>
        <w:autoSpaceDN w:val="0"/>
        <w:ind w:left="1197"/>
      </w:pPr>
      <w:r w:rsidRPr="00507373">
        <w:t>The Sub-Committee,</w:t>
      </w:r>
      <w:r w:rsidR="007A7B1D" w:rsidRPr="00507373">
        <w:t xml:space="preserve"> </w:t>
      </w:r>
      <w:r w:rsidRPr="00507373">
        <w:t>having noted</w:t>
      </w:r>
      <w:r w:rsidR="007A7B1D" w:rsidRPr="00507373">
        <w:t xml:space="preserve"> </w:t>
      </w:r>
      <w:r w:rsidRPr="00507373">
        <w:t>the information</w:t>
      </w:r>
      <w:r w:rsidR="007A7B1D" w:rsidRPr="00507373">
        <w:t xml:space="preserve"> </w:t>
      </w:r>
      <w:r w:rsidRPr="00507373">
        <w:t>on the annual</w:t>
      </w:r>
      <w:r w:rsidR="007A7B1D" w:rsidRPr="00507373">
        <w:t xml:space="preserve"> </w:t>
      </w:r>
      <w:r w:rsidRPr="00507373">
        <w:t>reports of RMSS providers,</w:t>
      </w:r>
      <w:r w:rsidR="007A7B1D" w:rsidRPr="00507373">
        <w:t xml:space="preserve"> </w:t>
      </w:r>
      <w:r w:rsidRPr="00507373">
        <w:t>invited Member States to:</w:t>
      </w:r>
    </w:p>
    <w:p w14:paraId="21A7B541" w14:textId="77777777" w:rsidR="00E62711" w:rsidRPr="00507373" w:rsidRDefault="00E62711" w:rsidP="009D7822">
      <w:pPr>
        <w:widowControl w:val="0"/>
        <w:tabs>
          <w:tab w:val="left" w:pos="1245"/>
          <w:tab w:val="left" w:pos="1246"/>
        </w:tabs>
        <w:autoSpaceDE w:val="0"/>
        <w:autoSpaceDN w:val="0"/>
        <w:ind w:left="1197"/>
      </w:pPr>
    </w:p>
    <w:p w14:paraId="195A44B4" w14:textId="77777777" w:rsidR="00E62711" w:rsidRPr="00507373" w:rsidRDefault="00E62711" w:rsidP="006D2BC6">
      <w:pPr>
        <w:pStyle w:val="ListParagraph"/>
        <w:widowControl w:val="0"/>
        <w:numPr>
          <w:ilvl w:val="0"/>
          <w:numId w:val="27"/>
        </w:numPr>
        <w:tabs>
          <w:tab w:val="left" w:pos="1245"/>
          <w:tab w:val="left" w:pos="1246"/>
        </w:tabs>
        <w:autoSpaceDE w:val="0"/>
        <w:autoSpaceDN w:val="0"/>
      </w:pPr>
      <w:r w:rsidRPr="00507373">
        <w:t>C</w:t>
      </w:r>
      <w:r w:rsidR="009D7822" w:rsidRPr="00507373">
        <w:t>onsider encouraging</w:t>
      </w:r>
      <w:r w:rsidR="007A7B1D" w:rsidRPr="00507373">
        <w:t xml:space="preserve"> </w:t>
      </w:r>
      <w:r w:rsidR="009D7822" w:rsidRPr="00507373">
        <w:t>MSI</w:t>
      </w:r>
      <w:r w:rsidR="007A7B1D" w:rsidRPr="00507373">
        <w:t xml:space="preserve"> </w:t>
      </w:r>
      <w:r w:rsidR="009D7822" w:rsidRPr="00507373">
        <w:t>providers and SAR services</w:t>
      </w:r>
      <w:r w:rsidR="007A7B1D" w:rsidRPr="00507373">
        <w:t xml:space="preserve"> </w:t>
      </w:r>
      <w:r w:rsidR="009D7822" w:rsidRPr="00507373">
        <w:t>using the</w:t>
      </w:r>
      <w:r w:rsidR="007A7B1D" w:rsidRPr="00507373">
        <w:t xml:space="preserve"> </w:t>
      </w:r>
      <w:proofErr w:type="spellStart"/>
      <w:r w:rsidR="009D7822" w:rsidRPr="00507373">
        <w:t>lnmarsat</w:t>
      </w:r>
      <w:proofErr w:type="spellEnd"/>
      <w:r w:rsidR="009D7822" w:rsidRPr="00507373">
        <w:t xml:space="preserve"> </w:t>
      </w:r>
      <w:proofErr w:type="spellStart"/>
      <w:r w:rsidR="009D7822" w:rsidRPr="00507373">
        <w:t>SafetyNET</w:t>
      </w:r>
      <w:proofErr w:type="spellEnd"/>
      <w:r w:rsidR="009D7822" w:rsidRPr="00507373">
        <w:t xml:space="preserve"> service to migrate to </w:t>
      </w:r>
      <w:proofErr w:type="spellStart"/>
      <w:r w:rsidR="009D7822" w:rsidRPr="00507373">
        <w:t>SafetyNET</w:t>
      </w:r>
      <w:proofErr w:type="spellEnd"/>
      <w:r w:rsidR="009D7822" w:rsidRPr="00507373">
        <w:t xml:space="preserve"> II given the cost and functionality benefits; and</w:t>
      </w:r>
    </w:p>
    <w:p w14:paraId="23EDF96D" w14:textId="77777777" w:rsidR="00E62711" w:rsidRPr="00507373" w:rsidRDefault="00E62711" w:rsidP="00E62711">
      <w:pPr>
        <w:pStyle w:val="ListParagraph"/>
        <w:widowControl w:val="0"/>
        <w:tabs>
          <w:tab w:val="left" w:pos="1245"/>
          <w:tab w:val="left" w:pos="1246"/>
        </w:tabs>
        <w:autoSpaceDE w:val="0"/>
        <w:autoSpaceDN w:val="0"/>
        <w:ind w:left="1557"/>
      </w:pPr>
    </w:p>
    <w:p w14:paraId="68AFB6BF" w14:textId="7E763EF5" w:rsidR="009D7822" w:rsidRPr="00507373" w:rsidRDefault="009D7822" w:rsidP="006D2BC6">
      <w:pPr>
        <w:pStyle w:val="ListParagraph"/>
        <w:widowControl w:val="0"/>
        <w:numPr>
          <w:ilvl w:val="0"/>
          <w:numId w:val="27"/>
        </w:numPr>
        <w:tabs>
          <w:tab w:val="left" w:pos="1245"/>
          <w:tab w:val="left" w:pos="1246"/>
        </w:tabs>
        <w:autoSpaceDE w:val="0"/>
        <w:autoSpaceDN w:val="0"/>
      </w:pPr>
      <w:r w:rsidRPr="00507373">
        <w:t>ensure that MSI</w:t>
      </w:r>
      <w:r w:rsidR="007A7B1D" w:rsidRPr="00507373">
        <w:t xml:space="preserve"> </w:t>
      </w:r>
      <w:r w:rsidRPr="00507373">
        <w:t>providers</w:t>
      </w:r>
      <w:r w:rsidR="007A7B1D" w:rsidRPr="00507373">
        <w:t xml:space="preserve"> </w:t>
      </w:r>
      <w:r w:rsidRPr="00507373">
        <w:t xml:space="preserve">broadcast information via the Iridium </w:t>
      </w:r>
      <w:proofErr w:type="spellStart"/>
      <w:r w:rsidRPr="00507373">
        <w:t>SafetyCast</w:t>
      </w:r>
      <w:proofErr w:type="spellEnd"/>
      <w:r w:rsidRPr="00507373">
        <w:t xml:space="preserve"> service.</w:t>
      </w:r>
    </w:p>
    <w:p w14:paraId="230F6D50" w14:textId="77777777" w:rsidR="00E62711" w:rsidRPr="00507373" w:rsidRDefault="00E62711" w:rsidP="009D7822">
      <w:pPr>
        <w:widowControl w:val="0"/>
        <w:tabs>
          <w:tab w:val="left" w:pos="1245"/>
          <w:tab w:val="left" w:pos="1246"/>
        </w:tabs>
        <w:autoSpaceDE w:val="0"/>
        <w:autoSpaceDN w:val="0"/>
        <w:ind w:left="1197"/>
      </w:pPr>
    </w:p>
    <w:p w14:paraId="3802A0F8" w14:textId="05582EFE" w:rsidR="009D7822" w:rsidRPr="00507373" w:rsidRDefault="009D7822" w:rsidP="009D7822">
      <w:pPr>
        <w:widowControl w:val="0"/>
        <w:tabs>
          <w:tab w:val="left" w:pos="1245"/>
          <w:tab w:val="left" w:pos="1246"/>
        </w:tabs>
        <w:autoSpaceDE w:val="0"/>
        <w:autoSpaceDN w:val="0"/>
        <w:ind w:left="1197"/>
        <w:rPr>
          <w:b/>
          <w:bCs/>
        </w:rPr>
      </w:pPr>
      <w:r w:rsidRPr="00507373">
        <w:rPr>
          <w:b/>
          <w:bCs/>
        </w:rPr>
        <w:t>World-Wide Navigational Warning Service</w:t>
      </w:r>
    </w:p>
    <w:p w14:paraId="5E753AC6" w14:textId="77777777" w:rsidR="00E62711" w:rsidRPr="00507373" w:rsidRDefault="00E62711" w:rsidP="009D7822">
      <w:pPr>
        <w:widowControl w:val="0"/>
        <w:tabs>
          <w:tab w:val="left" w:pos="1245"/>
          <w:tab w:val="left" w:pos="1246"/>
        </w:tabs>
        <w:autoSpaceDE w:val="0"/>
        <w:autoSpaceDN w:val="0"/>
        <w:ind w:left="1197"/>
        <w:rPr>
          <w:b/>
          <w:bCs/>
        </w:rPr>
      </w:pPr>
    </w:p>
    <w:p w14:paraId="57E60CEE" w14:textId="56A4C61C" w:rsidR="009D7822" w:rsidRPr="00507373" w:rsidRDefault="009D7822" w:rsidP="009D7822">
      <w:pPr>
        <w:widowControl w:val="0"/>
        <w:tabs>
          <w:tab w:val="left" w:pos="1245"/>
          <w:tab w:val="left" w:pos="1246"/>
        </w:tabs>
        <w:autoSpaceDE w:val="0"/>
        <w:autoSpaceDN w:val="0"/>
        <w:ind w:left="1197"/>
      </w:pPr>
      <w:r w:rsidRPr="00507373">
        <w:t>The Sub-Committee noted the information provided in document NCSR 11/5/6 (IHO) concerning the outcomes of the fifteenth session of the IHO World-Wide Navigational Warning Service (WWN/S) Sub-Committee,</w:t>
      </w:r>
      <w:r w:rsidR="007A7B1D" w:rsidRPr="00507373">
        <w:t xml:space="preserve"> </w:t>
      </w:r>
      <w:r w:rsidRPr="00507373">
        <w:t>held from 4 to 8 September 2023,</w:t>
      </w:r>
      <w:r w:rsidR="007A7B1D" w:rsidRPr="00507373">
        <w:t xml:space="preserve"> </w:t>
      </w:r>
      <w:r w:rsidRPr="00507373">
        <w:t>in</w:t>
      </w:r>
      <w:r w:rsidR="007A7B1D" w:rsidRPr="00507373">
        <w:t xml:space="preserve"> </w:t>
      </w:r>
      <w:r w:rsidRPr="00507373">
        <w:t>particular the ongoing discussions in</w:t>
      </w:r>
      <w:r w:rsidR="007A7B1D" w:rsidRPr="00507373">
        <w:t xml:space="preserve"> </w:t>
      </w:r>
      <w:r w:rsidRPr="00507373">
        <w:t>IHO regarding the complexities associated with the development of the product specification of S-124 for navigational warnings,</w:t>
      </w:r>
      <w:r w:rsidR="007A7B1D" w:rsidRPr="00507373">
        <w:t xml:space="preserve"> </w:t>
      </w:r>
      <w:r w:rsidRPr="00507373">
        <w:t>including</w:t>
      </w:r>
      <w:r w:rsidR="007A7B1D" w:rsidRPr="00507373">
        <w:t xml:space="preserve"> </w:t>
      </w:r>
      <w:r w:rsidRPr="00507373">
        <w:t>its implementation and dissemination of information.</w:t>
      </w:r>
    </w:p>
    <w:p w14:paraId="5DB9C854" w14:textId="77777777" w:rsidR="0038466E" w:rsidRPr="00507373" w:rsidRDefault="0038466E" w:rsidP="009D7822">
      <w:pPr>
        <w:widowControl w:val="0"/>
        <w:tabs>
          <w:tab w:val="left" w:pos="1245"/>
          <w:tab w:val="left" w:pos="1246"/>
        </w:tabs>
        <w:autoSpaceDE w:val="0"/>
        <w:autoSpaceDN w:val="0"/>
        <w:ind w:left="1197"/>
      </w:pPr>
    </w:p>
    <w:p w14:paraId="2F8AE133" w14:textId="77777777" w:rsidR="009D7822" w:rsidRPr="00507373" w:rsidRDefault="009D7822" w:rsidP="009D7822">
      <w:pPr>
        <w:widowControl w:val="0"/>
        <w:tabs>
          <w:tab w:val="left" w:pos="1245"/>
          <w:tab w:val="left" w:pos="1246"/>
        </w:tabs>
        <w:autoSpaceDE w:val="0"/>
        <w:autoSpaceDN w:val="0"/>
        <w:ind w:left="1197"/>
      </w:pPr>
      <w:r w:rsidRPr="00507373">
        <w:t>In relation to S-124, the Sub-Committee noted also the information provided in document NCSR 11/INF.9 (Canada) on Canada's experience related to the incorporation of S-124 products into their navigational warning issuing system.</w:t>
      </w:r>
    </w:p>
    <w:p w14:paraId="334A180A" w14:textId="77777777" w:rsidR="0038466E" w:rsidRPr="00507373" w:rsidRDefault="0038466E" w:rsidP="009D7822">
      <w:pPr>
        <w:widowControl w:val="0"/>
        <w:tabs>
          <w:tab w:val="left" w:pos="1245"/>
          <w:tab w:val="left" w:pos="1246"/>
        </w:tabs>
        <w:autoSpaceDE w:val="0"/>
        <w:autoSpaceDN w:val="0"/>
        <w:ind w:left="1197"/>
      </w:pPr>
    </w:p>
    <w:p w14:paraId="7DEE3A17" w14:textId="77777777" w:rsidR="009D7822" w:rsidRPr="00507373" w:rsidRDefault="009D7822" w:rsidP="009D7822">
      <w:pPr>
        <w:widowControl w:val="0"/>
        <w:tabs>
          <w:tab w:val="left" w:pos="1245"/>
          <w:tab w:val="left" w:pos="1246"/>
        </w:tabs>
        <w:autoSpaceDE w:val="0"/>
        <w:autoSpaceDN w:val="0"/>
        <w:ind w:left="1197"/>
        <w:rPr>
          <w:b/>
          <w:bCs/>
        </w:rPr>
      </w:pPr>
      <w:r w:rsidRPr="00507373">
        <w:rPr>
          <w:b/>
          <w:bCs/>
        </w:rPr>
        <w:t>Dissemination of MSI and SAR related information</w:t>
      </w:r>
    </w:p>
    <w:p w14:paraId="704AEDD1" w14:textId="77777777" w:rsidR="0038466E" w:rsidRPr="00507373" w:rsidRDefault="0038466E" w:rsidP="009D7822">
      <w:pPr>
        <w:widowControl w:val="0"/>
        <w:tabs>
          <w:tab w:val="left" w:pos="1245"/>
          <w:tab w:val="left" w:pos="1246"/>
        </w:tabs>
        <w:autoSpaceDE w:val="0"/>
        <w:autoSpaceDN w:val="0"/>
        <w:ind w:left="1197"/>
        <w:rPr>
          <w:b/>
          <w:bCs/>
        </w:rPr>
      </w:pPr>
    </w:p>
    <w:p w14:paraId="37377905" w14:textId="26D1BCD9" w:rsidR="009D7822" w:rsidRPr="00507373" w:rsidRDefault="009D7822" w:rsidP="009D7822">
      <w:pPr>
        <w:widowControl w:val="0"/>
        <w:tabs>
          <w:tab w:val="left" w:pos="1245"/>
          <w:tab w:val="left" w:pos="1246"/>
        </w:tabs>
        <w:autoSpaceDE w:val="0"/>
        <w:autoSpaceDN w:val="0"/>
        <w:ind w:left="1197"/>
      </w:pPr>
      <w:r w:rsidRPr="00507373">
        <w:t>Having</w:t>
      </w:r>
      <w:r w:rsidR="007A7B1D" w:rsidRPr="00507373">
        <w:t xml:space="preserve"> </w:t>
      </w:r>
      <w:r w:rsidRPr="00507373">
        <w:t>noted the outcome of MSC 108</w:t>
      </w:r>
      <w:r w:rsidR="007A7B1D" w:rsidRPr="00507373">
        <w:t xml:space="preserve"> </w:t>
      </w:r>
      <w:r w:rsidRPr="00507373">
        <w:t>(see paragraphs 2.4 to 2.8),</w:t>
      </w:r>
      <w:r w:rsidR="007A7B1D" w:rsidRPr="00507373">
        <w:t xml:space="preserve"> </w:t>
      </w:r>
      <w:r w:rsidRPr="00507373">
        <w:t>the Sub-Committee instructed the Joint IMO/ITU</w:t>
      </w:r>
      <w:r w:rsidR="007A7B1D" w:rsidRPr="00507373">
        <w:t xml:space="preserve"> </w:t>
      </w:r>
      <w:r w:rsidRPr="00507373">
        <w:t>Experts Group on Maritime Radiocommunications,</w:t>
      </w:r>
      <w:r w:rsidR="007A7B1D" w:rsidRPr="00507373">
        <w:t xml:space="preserve"> </w:t>
      </w:r>
      <w:r w:rsidRPr="00507373">
        <w:t>at its twentieth meeting</w:t>
      </w:r>
      <w:r w:rsidR="007A7B1D" w:rsidRPr="00507373">
        <w:t xml:space="preserve"> </w:t>
      </w:r>
      <w:r w:rsidRPr="00507373">
        <w:t>(7</w:t>
      </w:r>
      <w:r w:rsidR="007A7B1D" w:rsidRPr="00507373">
        <w:t xml:space="preserve"> </w:t>
      </w:r>
      <w:r w:rsidRPr="00507373">
        <w:t>to</w:t>
      </w:r>
      <w:r w:rsidR="007A7B1D" w:rsidRPr="00507373">
        <w:t xml:space="preserve"> </w:t>
      </w:r>
      <w:r w:rsidRPr="00507373">
        <w:t>11</w:t>
      </w:r>
      <w:r w:rsidR="007A7B1D" w:rsidRPr="00507373">
        <w:t xml:space="preserve"> </w:t>
      </w:r>
      <w:r w:rsidRPr="00507373">
        <w:t>October 2024),</w:t>
      </w:r>
      <w:r w:rsidR="007A7B1D" w:rsidRPr="00507373">
        <w:t xml:space="preserve"> </w:t>
      </w:r>
      <w:r w:rsidRPr="00507373">
        <w:t>to prepare</w:t>
      </w:r>
      <w:r w:rsidR="007A7B1D" w:rsidRPr="00507373">
        <w:t xml:space="preserve"> </w:t>
      </w:r>
      <w:r w:rsidRPr="00507373">
        <w:t>draft amendments</w:t>
      </w:r>
      <w:r w:rsidR="007A7B1D" w:rsidRPr="00507373">
        <w:t xml:space="preserve"> </w:t>
      </w:r>
      <w:r w:rsidRPr="00507373">
        <w:t>to the SOLAS Convention, including</w:t>
      </w:r>
      <w:r w:rsidR="007A7B1D" w:rsidRPr="00507373">
        <w:t xml:space="preserve"> </w:t>
      </w:r>
      <w:r w:rsidRPr="00507373">
        <w:t>any necessary consequential amendments to related</w:t>
      </w:r>
      <w:r w:rsidR="007A7B1D" w:rsidRPr="00507373">
        <w:t xml:space="preserve"> </w:t>
      </w:r>
      <w:r w:rsidRPr="00507373">
        <w:t>instruments, to state clearly the requirement for dissemination of MSI and SAR related information through</w:t>
      </w:r>
      <w:r w:rsidR="007A7B1D" w:rsidRPr="00507373">
        <w:t xml:space="preserve"> </w:t>
      </w:r>
      <w:r w:rsidRPr="00507373">
        <w:t>all operational RMSSs as soon as possible.</w:t>
      </w:r>
    </w:p>
    <w:p w14:paraId="5CD4265B" w14:textId="77777777" w:rsidR="0038466E" w:rsidRPr="00507373" w:rsidRDefault="0038466E" w:rsidP="009D7822">
      <w:pPr>
        <w:widowControl w:val="0"/>
        <w:tabs>
          <w:tab w:val="left" w:pos="1245"/>
          <w:tab w:val="left" w:pos="1246"/>
        </w:tabs>
        <w:autoSpaceDE w:val="0"/>
        <w:autoSpaceDN w:val="0"/>
        <w:ind w:left="1197"/>
      </w:pPr>
    </w:p>
    <w:p w14:paraId="662A879C" w14:textId="4BE6477A" w:rsidR="009D7822" w:rsidRPr="00507373" w:rsidRDefault="009D7822" w:rsidP="009D7822">
      <w:pPr>
        <w:widowControl w:val="0"/>
        <w:tabs>
          <w:tab w:val="left" w:pos="1245"/>
          <w:tab w:val="left" w:pos="1246"/>
        </w:tabs>
        <w:autoSpaceDE w:val="0"/>
        <w:autoSpaceDN w:val="0"/>
        <w:ind w:left="1197"/>
      </w:pPr>
      <w:r w:rsidRPr="00507373">
        <w:t>The Sub-Committee also finalized the draft Assembly resolution on Charges</w:t>
      </w:r>
      <w:r w:rsidR="007A7B1D" w:rsidRPr="00507373">
        <w:t xml:space="preserve"> </w:t>
      </w:r>
      <w:r w:rsidRPr="00507373">
        <w:t>for distress, urgency and safety communications through recognized mobile satellite services in the GMDSS, revising and revoking resolution A.707(17),</w:t>
      </w:r>
      <w:r w:rsidR="007A7B1D" w:rsidRPr="00507373">
        <w:t xml:space="preserve"> </w:t>
      </w:r>
      <w:r w:rsidRPr="00507373">
        <w:t>and the draft Assembly resolution</w:t>
      </w:r>
      <w:r w:rsidR="007A7B1D" w:rsidRPr="00507373">
        <w:t xml:space="preserve"> </w:t>
      </w:r>
      <w:r w:rsidRPr="00507373">
        <w:t>on Criteria for the provision</w:t>
      </w:r>
      <w:r w:rsidR="007A7B1D" w:rsidRPr="00507373">
        <w:t xml:space="preserve"> </w:t>
      </w:r>
      <w:r w:rsidRPr="00507373">
        <w:t>of mobile satellite communication systems in the Global</w:t>
      </w:r>
      <w:r w:rsidR="007A7B1D" w:rsidRPr="00507373">
        <w:t xml:space="preserve"> </w:t>
      </w:r>
      <w:r w:rsidRPr="00507373">
        <w:t>Maritime Distress and Safety System (GMDSS),</w:t>
      </w:r>
      <w:r w:rsidR="007A7B1D" w:rsidRPr="00507373">
        <w:t xml:space="preserve"> </w:t>
      </w:r>
      <w:r w:rsidRPr="00507373">
        <w:t>revising</w:t>
      </w:r>
      <w:r w:rsidR="007A7B1D" w:rsidRPr="00507373">
        <w:t xml:space="preserve"> </w:t>
      </w:r>
      <w:r w:rsidRPr="00507373">
        <w:t>and</w:t>
      </w:r>
      <w:r w:rsidR="007A7B1D" w:rsidRPr="00507373">
        <w:t xml:space="preserve"> </w:t>
      </w:r>
      <w:r w:rsidRPr="00507373">
        <w:t>revoking</w:t>
      </w:r>
      <w:r w:rsidR="007A7B1D" w:rsidRPr="00507373">
        <w:t xml:space="preserve"> </w:t>
      </w:r>
      <w:r w:rsidRPr="00507373">
        <w:t>resolution</w:t>
      </w:r>
      <w:r w:rsidR="007A7B1D" w:rsidRPr="00507373">
        <w:t xml:space="preserve"> </w:t>
      </w:r>
      <w:r w:rsidRPr="00507373">
        <w:t>A.1001 (25)</w:t>
      </w:r>
      <w:r w:rsidR="007A7B1D" w:rsidRPr="00507373">
        <w:t xml:space="preserve"> </w:t>
      </w:r>
      <w:r w:rsidRPr="00507373">
        <w:t>and</w:t>
      </w:r>
      <w:r w:rsidR="007A7B1D" w:rsidRPr="00507373">
        <w:t xml:space="preserve"> </w:t>
      </w:r>
      <w:r w:rsidRPr="00507373">
        <w:t>MSC.1/Circ.1414, for approval</w:t>
      </w:r>
      <w:r w:rsidR="007A7B1D" w:rsidRPr="00507373">
        <w:t xml:space="preserve"> </w:t>
      </w:r>
      <w:r w:rsidRPr="00507373">
        <w:t>by</w:t>
      </w:r>
      <w:r w:rsidR="007A7B1D" w:rsidRPr="00507373">
        <w:t xml:space="preserve"> </w:t>
      </w:r>
      <w:r w:rsidRPr="00507373">
        <w:t>MSC</w:t>
      </w:r>
      <w:r w:rsidR="007A7B1D" w:rsidRPr="00507373">
        <w:t xml:space="preserve"> </w:t>
      </w:r>
      <w:r w:rsidRPr="00507373">
        <w:t>109</w:t>
      </w:r>
      <w:r w:rsidR="007A7B1D" w:rsidRPr="00507373">
        <w:t xml:space="preserve"> </w:t>
      </w:r>
      <w:r w:rsidRPr="00507373">
        <w:t>(2</w:t>
      </w:r>
      <w:r w:rsidR="007A7B1D" w:rsidRPr="00507373">
        <w:t xml:space="preserve"> </w:t>
      </w:r>
      <w:r w:rsidRPr="00507373">
        <w:t>to</w:t>
      </w:r>
      <w:r w:rsidR="007A7B1D" w:rsidRPr="00507373">
        <w:t xml:space="preserve"> </w:t>
      </w:r>
      <w:r w:rsidRPr="00507373">
        <w:t>6</w:t>
      </w:r>
      <w:r w:rsidR="007A7B1D" w:rsidRPr="00507373">
        <w:t xml:space="preserve"> </w:t>
      </w:r>
      <w:r w:rsidRPr="00507373">
        <w:t>December</w:t>
      </w:r>
      <w:r w:rsidR="007A7B1D" w:rsidRPr="00507373">
        <w:t xml:space="preserve"> </w:t>
      </w:r>
      <w:r w:rsidRPr="00507373">
        <w:t>2024)</w:t>
      </w:r>
      <w:r w:rsidR="007A7B1D" w:rsidRPr="00507373">
        <w:t xml:space="preserve"> </w:t>
      </w:r>
      <w:r w:rsidRPr="00507373">
        <w:t>and</w:t>
      </w:r>
      <w:r w:rsidR="007A7B1D" w:rsidRPr="00507373">
        <w:t xml:space="preserve"> </w:t>
      </w:r>
      <w:r w:rsidRPr="00507373">
        <w:t>subsequent</w:t>
      </w:r>
      <w:r w:rsidR="007A7B1D" w:rsidRPr="00507373">
        <w:t xml:space="preserve"> </w:t>
      </w:r>
      <w:r w:rsidRPr="00507373">
        <w:t>adoption</w:t>
      </w:r>
      <w:r w:rsidR="007A7B1D" w:rsidRPr="00507373">
        <w:t xml:space="preserve"> </w:t>
      </w:r>
      <w:r w:rsidRPr="00507373">
        <w:t>by the</w:t>
      </w:r>
      <w:r w:rsidR="007A7B1D" w:rsidRPr="00507373">
        <w:t xml:space="preserve"> </w:t>
      </w:r>
      <w:r w:rsidRPr="00507373">
        <w:t>Assembly (November/December</w:t>
      </w:r>
      <w:r w:rsidR="007A7B1D" w:rsidRPr="00507373">
        <w:t xml:space="preserve"> </w:t>
      </w:r>
      <w:r w:rsidRPr="00507373">
        <w:t>2025).</w:t>
      </w:r>
    </w:p>
    <w:p w14:paraId="3FDBBF75" w14:textId="77777777" w:rsidR="0038466E" w:rsidRPr="00507373" w:rsidRDefault="0038466E" w:rsidP="009D7822">
      <w:pPr>
        <w:widowControl w:val="0"/>
        <w:tabs>
          <w:tab w:val="left" w:pos="1245"/>
          <w:tab w:val="left" w:pos="1246"/>
        </w:tabs>
        <w:autoSpaceDE w:val="0"/>
        <w:autoSpaceDN w:val="0"/>
        <w:ind w:left="1197"/>
      </w:pPr>
    </w:p>
    <w:p w14:paraId="08A160DD" w14:textId="77777777" w:rsidR="009D7822" w:rsidRPr="00507373" w:rsidRDefault="009D7822" w:rsidP="009D7822">
      <w:pPr>
        <w:widowControl w:val="0"/>
        <w:tabs>
          <w:tab w:val="left" w:pos="1245"/>
          <w:tab w:val="left" w:pos="1246"/>
        </w:tabs>
        <w:autoSpaceDE w:val="0"/>
        <w:autoSpaceDN w:val="0"/>
        <w:ind w:left="1197"/>
        <w:rPr>
          <w:b/>
          <w:bCs/>
        </w:rPr>
      </w:pPr>
      <w:r w:rsidRPr="00507373">
        <w:rPr>
          <w:b/>
          <w:bCs/>
        </w:rPr>
        <w:t>Development of performance standards for a digital navigational data system</w:t>
      </w:r>
    </w:p>
    <w:p w14:paraId="5974E48B" w14:textId="77777777" w:rsidR="0038466E" w:rsidRPr="00507373" w:rsidRDefault="0038466E" w:rsidP="009D7822">
      <w:pPr>
        <w:widowControl w:val="0"/>
        <w:tabs>
          <w:tab w:val="left" w:pos="1245"/>
          <w:tab w:val="left" w:pos="1246"/>
        </w:tabs>
        <w:autoSpaceDE w:val="0"/>
        <w:autoSpaceDN w:val="0"/>
        <w:ind w:left="1197"/>
        <w:rPr>
          <w:b/>
          <w:bCs/>
        </w:rPr>
      </w:pPr>
    </w:p>
    <w:p w14:paraId="320DB50F" w14:textId="3287EFC6" w:rsidR="009D7822" w:rsidRPr="00507373" w:rsidRDefault="009D7822" w:rsidP="009D7822">
      <w:pPr>
        <w:widowControl w:val="0"/>
        <w:tabs>
          <w:tab w:val="left" w:pos="1245"/>
          <w:tab w:val="left" w:pos="1246"/>
        </w:tabs>
        <w:autoSpaceDE w:val="0"/>
        <w:autoSpaceDN w:val="0"/>
        <w:ind w:left="1197"/>
      </w:pPr>
      <w:r w:rsidRPr="00507373">
        <w:t>The Sub-Committee</w:t>
      </w:r>
      <w:r w:rsidR="007A7B1D" w:rsidRPr="00507373">
        <w:t xml:space="preserve"> </w:t>
      </w:r>
      <w:r w:rsidRPr="00507373">
        <w:t>approved the draft MSC resolution</w:t>
      </w:r>
      <w:r w:rsidR="007A7B1D" w:rsidRPr="00507373">
        <w:t xml:space="preserve"> </w:t>
      </w:r>
      <w:r w:rsidRPr="00507373">
        <w:t>on Performance standards for the reception of maritime safety information and search and rescue related information by MF and HF digital navigational</w:t>
      </w:r>
      <w:r w:rsidR="007A7B1D" w:rsidRPr="00507373">
        <w:t xml:space="preserve"> </w:t>
      </w:r>
      <w:r w:rsidRPr="00507373">
        <w:t>data (NAVDAT) system and the draft revision of resolution</w:t>
      </w:r>
      <w:r w:rsidR="007A7B1D" w:rsidRPr="00507373">
        <w:t xml:space="preserve"> </w:t>
      </w:r>
      <w:r w:rsidRPr="00507373">
        <w:t>MSC.509(105) on Provision of radio services for the Global Maritime Distress and Safety System (GMDSS) (NCSR 11/19,</w:t>
      </w:r>
      <w:r w:rsidR="007A7B1D" w:rsidRPr="00507373">
        <w:t xml:space="preserve"> </w:t>
      </w:r>
      <w:r w:rsidRPr="00507373">
        <w:t>annexes 5 and 6,</w:t>
      </w:r>
      <w:r w:rsidR="007A7B1D" w:rsidRPr="00507373">
        <w:t xml:space="preserve"> </w:t>
      </w:r>
      <w:r w:rsidRPr="00507373">
        <w:t>respectively), with</w:t>
      </w:r>
      <w:r w:rsidR="007A7B1D" w:rsidRPr="00507373">
        <w:t xml:space="preserve"> </w:t>
      </w:r>
      <w:r w:rsidRPr="00507373">
        <w:t>a view to adoption by MSC 109.</w:t>
      </w:r>
    </w:p>
    <w:p w14:paraId="18970787" w14:textId="77777777" w:rsidR="007809C9" w:rsidRPr="00507373" w:rsidRDefault="007809C9" w:rsidP="009D7822">
      <w:pPr>
        <w:widowControl w:val="0"/>
        <w:tabs>
          <w:tab w:val="left" w:pos="1245"/>
          <w:tab w:val="left" w:pos="1246"/>
        </w:tabs>
        <w:autoSpaceDE w:val="0"/>
        <w:autoSpaceDN w:val="0"/>
        <w:ind w:left="1197"/>
      </w:pPr>
    </w:p>
    <w:p w14:paraId="52E7D1D2" w14:textId="11B234AF" w:rsidR="009D7822" w:rsidRPr="00507373" w:rsidRDefault="009D7822" w:rsidP="009D7822">
      <w:pPr>
        <w:widowControl w:val="0"/>
        <w:tabs>
          <w:tab w:val="left" w:pos="1245"/>
          <w:tab w:val="left" w:pos="1246"/>
        </w:tabs>
        <w:autoSpaceDE w:val="0"/>
        <w:autoSpaceDN w:val="0"/>
        <w:ind w:left="1197"/>
      </w:pPr>
      <w:proofErr w:type="gramStart"/>
      <w:r w:rsidRPr="00507373">
        <w:lastRenderedPageBreak/>
        <w:t>With</w:t>
      </w:r>
      <w:r w:rsidR="007A7B1D" w:rsidRPr="00507373">
        <w:t xml:space="preserve"> </w:t>
      </w:r>
      <w:r w:rsidRPr="00507373">
        <w:t>regard</w:t>
      </w:r>
      <w:r w:rsidR="007A7B1D" w:rsidRPr="00507373">
        <w:t xml:space="preserve"> </w:t>
      </w:r>
      <w:r w:rsidRPr="00507373">
        <w:t>to</w:t>
      </w:r>
      <w:proofErr w:type="gramEnd"/>
      <w:r w:rsidR="007A7B1D" w:rsidRPr="00507373">
        <w:t xml:space="preserve"> </w:t>
      </w:r>
      <w:r w:rsidRPr="00507373">
        <w:t>the</w:t>
      </w:r>
      <w:r w:rsidR="007A7B1D" w:rsidRPr="00507373">
        <w:t xml:space="preserve"> </w:t>
      </w:r>
      <w:r w:rsidRPr="00507373">
        <w:t>remaining</w:t>
      </w:r>
      <w:r w:rsidR="007A7B1D" w:rsidRPr="00507373">
        <w:t xml:space="preserve"> </w:t>
      </w:r>
      <w:r w:rsidRPr="00507373">
        <w:t>work</w:t>
      </w:r>
      <w:r w:rsidR="007A7B1D" w:rsidRPr="00507373">
        <w:t xml:space="preserve"> </w:t>
      </w:r>
      <w:r w:rsidRPr="00507373">
        <w:t>required</w:t>
      </w:r>
      <w:r w:rsidR="007A7B1D" w:rsidRPr="00507373">
        <w:t xml:space="preserve"> </w:t>
      </w:r>
      <w:r w:rsidRPr="00507373">
        <w:t>to</w:t>
      </w:r>
      <w:r w:rsidR="007A7B1D" w:rsidRPr="00507373">
        <w:t xml:space="preserve"> </w:t>
      </w:r>
      <w:r w:rsidRPr="00507373">
        <w:t>be</w:t>
      </w:r>
      <w:r w:rsidR="007A7B1D" w:rsidRPr="00507373">
        <w:t xml:space="preserve"> </w:t>
      </w:r>
      <w:r w:rsidRPr="00507373">
        <w:t>conducted</w:t>
      </w:r>
      <w:r w:rsidR="007A7B1D" w:rsidRPr="00507373">
        <w:t xml:space="preserve"> </w:t>
      </w:r>
      <w:r w:rsidRPr="00507373">
        <w:t>in</w:t>
      </w:r>
      <w:r w:rsidR="007A7B1D" w:rsidRPr="00507373">
        <w:t xml:space="preserve"> </w:t>
      </w:r>
      <w:r w:rsidRPr="00507373">
        <w:t>the</w:t>
      </w:r>
      <w:r w:rsidR="007A7B1D" w:rsidRPr="00507373">
        <w:t xml:space="preserve"> </w:t>
      </w:r>
      <w:r w:rsidRPr="00507373">
        <w:t>context</w:t>
      </w:r>
      <w:r w:rsidR="007A7B1D" w:rsidRPr="00507373">
        <w:t xml:space="preserve"> </w:t>
      </w:r>
      <w:r w:rsidRPr="00507373">
        <w:t>of implementation</w:t>
      </w:r>
      <w:r w:rsidR="007A7B1D" w:rsidRPr="00507373">
        <w:t xml:space="preserve"> </w:t>
      </w:r>
      <w:r w:rsidRPr="00507373">
        <w:t>of the NAVDAT system,</w:t>
      </w:r>
      <w:r w:rsidR="007A7B1D" w:rsidRPr="00507373">
        <w:t xml:space="preserve"> </w:t>
      </w:r>
      <w:r w:rsidRPr="00507373">
        <w:t>the Sub-Committee,</w:t>
      </w:r>
      <w:r w:rsidR="007A7B1D" w:rsidRPr="00507373">
        <w:t xml:space="preserve"> </w:t>
      </w:r>
      <w:r w:rsidRPr="00507373">
        <w:t>inter alia:</w:t>
      </w:r>
    </w:p>
    <w:p w14:paraId="2269492C" w14:textId="77777777" w:rsidR="009D7822" w:rsidRPr="00507373" w:rsidRDefault="009D7822" w:rsidP="009D7822">
      <w:pPr>
        <w:widowControl w:val="0"/>
        <w:tabs>
          <w:tab w:val="left" w:pos="1245"/>
          <w:tab w:val="left" w:pos="1246"/>
        </w:tabs>
        <w:autoSpaceDE w:val="0"/>
        <w:autoSpaceDN w:val="0"/>
        <w:ind w:left="1197"/>
      </w:pPr>
    </w:p>
    <w:p w14:paraId="435D33FF" w14:textId="77777777" w:rsidR="007809C9" w:rsidRPr="00507373" w:rsidRDefault="007809C9" w:rsidP="006D2BC6">
      <w:pPr>
        <w:pStyle w:val="ListParagraph"/>
        <w:widowControl w:val="0"/>
        <w:numPr>
          <w:ilvl w:val="0"/>
          <w:numId w:val="28"/>
        </w:numPr>
        <w:tabs>
          <w:tab w:val="left" w:pos="1245"/>
          <w:tab w:val="left" w:pos="1246"/>
        </w:tabs>
        <w:autoSpaceDE w:val="0"/>
        <w:autoSpaceDN w:val="0"/>
      </w:pPr>
      <w:r w:rsidRPr="00507373">
        <w:t>I</w:t>
      </w:r>
      <w:r w:rsidR="009D7822" w:rsidRPr="00507373">
        <w:t>nvited</w:t>
      </w:r>
      <w:r w:rsidR="007A7B1D" w:rsidRPr="00507373">
        <w:t xml:space="preserve"> </w:t>
      </w:r>
      <w:r w:rsidR="009D7822" w:rsidRPr="00507373">
        <w:t>the</w:t>
      </w:r>
      <w:r w:rsidR="007A7B1D" w:rsidRPr="00507373">
        <w:t xml:space="preserve"> </w:t>
      </w:r>
      <w:r w:rsidR="009D7822" w:rsidRPr="00507373">
        <w:t>IMO</w:t>
      </w:r>
      <w:r w:rsidR="007A7B1D" w:rsidRPr="00507373">
        <w:t xml:space="preserve"> </w:t>
      </w:r>
      <w:r w:rsidR="009D7822" w:rsidRPr="00507373">
        <w:t>NAVTEX</w:t>
      </w:r>
      <w:r w:rsidR="007A7B1D" w:rsidRPr="00507373">
        <w:t xml:space="preserve"> </w:t>
      </w:r>
      <w:r w:rsidR="009D7822" w:rsidRPr="00507373">
        <w:t>Coordinating</w:t>
      </w:r>
      <w:r w:rsidR="007A7B1D" w:rsidRPr="00507373">
        <w:t xml:space="preserve"> </w:t>
      </w:r>
      <w:r w:rsidR="009D7822" w:rsidRPr="00507373">
        <w:t>Panel</w:t>
      </w:r>
      <w:r w:rsidR="007A7B1D" w:rsidRPr="00507373">
        <w:t xml:space="preserve"> </w:t>
      </w:r>
      <w:r w:rsidR="009D7822" w:rsidRPr="00507373">
        <w:t>to develop a NAVDAT</w:t>
      </w:r>
      <w:r w:rsidR="007A7B1D" w:rsidRPr="00507373">
        <w:t xml:space="preserve"> </w:t>
      </w:r>
      <w:r w:rsidR="009D7822" w:rsidRPr="00507373">
        <w:t>service coordination</w:t>
      </w:r>
      <w:r w:rsidR="007A7B1D" w:rsidRPr="00507373">
        <w:t xml:space="preserve"> </w:t>
      </w:r>
      <w:r w:rsidR="009D7822" w:rsidRPr="00507373">
        <w:t>scheme,</w:t>
      </w:r>
      <w:r w:rsidR="007A7B1D" w:rsidRPr="00507373">
        <w:t xml:space="preserve"> </w:t>
      </w:r>
      <w:proofErr w:type="gramStart"/>
      <w:r w:rsidR="009D7822" w:rsidRPr="00507373">
        <w:t>taking</w:t>
      </w:r>
      <w:r w:rsidR="007A7B1D" w:rsidRPr="00507373">
        <w:t xml:space="preserve"> </w:t>
      </w:r>
      <w:r w:rsidR="009D7822" w:rsidRPr="00507373">
        <w:t>into</w:t>
      </w:r>
      <w:r w:rsidR="007A7B1D" w:rsidRPr="00507373">
        <w:t xml:space="preserve"> </w:t>
      </w:r>
      <w:r w:rsidR="009D7822" w:rsidRPr="00507373">
        <w:t>account</w:t>
      </w:r>
      <w:proofErr w:type="gramEnd"/>
      <w:r w:rsidR="007A7B1D" w:rsidRPr="00507373">
        <w:t xml:space="preserve"> </w:t>
      </w:r>
      <w:r w:rsidR="009D7822" w:rsidRPr="00507373">
        <w:t>timeslots,</w:t>
      </w:r>
      <w:r w:rsidR="007A7B1D" w:rsidRPr="00507373">
        <w:t xml:space="preserve"> </w:t>
      </w:r>
      <w:r w:rsidR="009D7822" w:rsidRPr="00507373">
        <w:t>promulgation characteristics,</w:t>
      </w:r>
      <w:r w:rsidR="007A7B1D" w:rsidRPr="00507373">
        <w:t xml:space="preserve"> </w:t>
      </w:r>
      <w:r w:rsidR="009D7822" w:rsidRPr="00507373">
        <w:t>establishment</w:t>
      </w:r>
      <w:r w:rsidR="007A7B1D" w:rsidRPr="00507373">
        <w:t xml:space="preserve"> </w:t>
      </w:r>
      <w:r w:rsidR="009D7822" w:rsidRPr="00507373">
        <w:t>of NAVDAT</w:t>
      </w:r>
      <w:r w:rsidR="007A7B1D" w:rsidRPr="00507373">
        <w:t xml:space="preserve"> </w:t>
      </w:r>
      <w:r w:rsidR="009D7822" w:rsidRPr="00507373">
        <w:t>service</w:t>
      </w:r>
      <w:r w:rsidR="007A7B1D" w:rsidRPr="00507373">
        <w:t xml:space="preserve"> </w:t>
      </w:r>
      <w:r w:rsidR="009D7822" w:rsidRPr="00507373">
        <w:t>areas</w:t>
      </w:r>
      <w:r w:rsidR="007A7B1D" w:rsidRPr="00507373">
        <w:t xml:space="preserve"> </w:t>
      </w:r>
      <w:r w:rsidR="009D7822" w:rsidRPr="00507373">
        <w:t>and</w:t>
      </w:r>
      <w:r w:rsidR="007A7B1D" w:rsidRPr="00507373">
        <w:t xml:space="preserve"> </w:t>
      </w:r>
      <w:r w:rsidR="009D7822" w:rsidRPr="00507373">
        <w:t>impact</w:t>
      </w:r>
      <w:r w:rsidR="007A7B1D" w:rsidRPr="00507373">
        <w:t xml:space="preserve"> </w:t>
      </w:r>
      <w:r w:rsidR="009D7822" w:rsidRPr="00507373">
        <w:t>on MSI providers;</w:t>
      </w:r>
      <w:r w:rsidR="007A7B1D" w:rsidRPr="00507373">
        <w:t xml:space="preserve"> </w:t>
      </w:r>
      <w:r w:rsidR="009D7822" w:rsidRPr="00507373">
        <w:t>and</w:t>
      </w:r>
    </w:p>
    <w:p w14:paraId="68DD5064" w14:textId="77777777" w:rsidR="007809C9" w:rsidRPr="00507373" w:rsidRDefault="007809C9" w:rsidP="007809C9">
      <w:pPr>
        <w:pStyle w:val="ListParagraph"/>
        <w:widowControl w:val="0"/>
        <w:tabs>
          <w:tab w:val="left" w:pos="1245"/>
          <w:tab w:val="left" w:pos="1246"/>
        </w:tabs>
        <w:autoSpaceDE w:val="0"/>
        <w:autoSpaceDN w:val="0"/>
        <w:ind w:left="1557"/>
      </w:pPr>
    </w:p>
    <w:p w14:paraId="058CE823" w14:textId="51BA6B2A" w:rsidR="009D7822" w:rsidRPr="00507373" w:rsidRDefault="007809C9" w:rsidP="006D2BC6">
      <w:pPr>
        <w:pStyle w:val="ListParagraph"/>
        <w:widowControl w:val="0"/>
        <w:numPr>
          <w:ilvl w:val="0"/>
          <w:numId w:val="28"/>
        </w:numPr>
        <w:tabs>
          <w:tab w:val="left" w:pos="1245"/>
          <w:tab w:val="left" w:pos="1246"/>
        </w:tabs>
        <w:autoSpaceDE w:val="0"/>
        <w:autoSpaceDN w:val="0"/>
      </w:pPr>
      <w:r w:rsidRPr="00507373">
        <w:t>I</w:t>
      </w:r>
      <w:r w:rsidR="009D7822" w:rsidRPr="00507373">
        <w:t>nstructed the Joint IMO/ITU Experts Group, at its next meeting, to further review the draft NAVDAT manual (NCSR 10/8,</w:t>
      </w:r>
      <w:r w:rsidR="007A7B1D" w:rsidRPr="00507373">
        <w:t xml:space="preserve"> </w:t>
      </w:r>
      <w:r w:rsidR="009D7822" w:rsidRPr="00507373">
        <w:t>annex 3) and consider the draft revised road map on issues to be considered</w:t>
      </w:r>
      <w:r w:rsidR="007A7B1D" w:rsidRPr="00507373">
        <w:t xml:space="preserve"> </w:t>
      </w:r>
      <w:r w:rsidR="009D7822" w:rsidRPr="00507373">
        <w:t>regarding the introduction</w:t>
      </w:r>
      <w:r w:rsidR="007A7B1D" w:rsidRPr="00507373">
        <w:t xml:space="preserve"> </w:t>
      </w:r>
      <w:r w:rsidR="009D7822" w:rsidRPr="00507373">
        <w:t>of the NAVDAT service</w:t>
      </w:r>
      <w:r w:rsidR="007A7B1D" w:rsidRPr="00507373">
        <w:t xml:space="preserve"> </w:t>
      </w:r>
      <w:r w:rsidR="009D7822" w:rsidRPr="00507373">
        <w:t>(NCSR</w:t>
      </w:r>
      <w:r w:rsidR="007A7B1D" w:rsidRPr="00507373">
        <w:t xml:space="preserve"> </w:t>
      </w:r>
      <w:r w:rsidR="009D7822" w:rsidRPr="00507373">
        <w:t>11/WP.8,</w:t>
      </w:r>
      <w:r w:rsidR="007A7B1D" w:rsidRPr="00507373">
        <w:t xml:space="preserve"> </w:t>
      </w:r>
      <w:r w:rsidR="009D7822" w:rsidRPr="00507373">
        <w:t>annex</w:t>
      </w:r>
      <w:r w:rsidR="007A7B1D" w:rsidRPr="00507373">
        <w:t xml:space="preserve"> </w:t>
      </w:r>
      <w:r w:rsidR="009D7822" w:rsidRPr="00507373">
        <w:t>5)</w:t>
      </w:r>
      <w:r w:rsidR="007A7B1D" w:rsidRPr="00507373">
        <w:t xml:space="preserve"> </w:t>
      </w:r>
      <w:r w:rsidR="009D7822" w:rsidRPr="00507373">
        <w:t>and</w:t>
      </w:r>
      <w:r w:rsidR="007A7B1D" w:rsidRPr="00507373">
        <w:t xml:space="preserve"> </w:t>
      </w:r>
      <w:r w:rsidR="009D7822" w:rsidRPr="00507373">
        <w:t>advise</w:t>
      </w:r>
      <w:r w:rsidR="007A7B1D" w:rsidRPr="00507373">
        <w:t xml:space="preserve"> </w:t>
      </w:r>
      <w:r w:rsidR="009D7822" w:rsidRPr="00507373">
        <w:t>the</w:t>
      </w:r>
      <w:r w:rsidR="007A7B1D" w:rsidRPr="00507373">
        <w:t xml:space="preserve"> </w:t>
      </w:r>
      <w:r w:rsidR="009D7822" w:rsidRPr="00507373">
        <w:t>Sub-Committee,</w:t>
      </w:r>
      <w:r w:rsidR="007A7B1D" w:rsidRPr="00507373">
        <w:t xml:space="preserve"> </w:t>
      </w:r>
      <w:r w:rsidR="009D7822" w:rsidRPr="00507373">
        <w:t>as appropriate.</w:t>
      </w:r>
    </w:p>
    <w:p w14:paraId="038DA5D8" w14:textId="77777777" w:rsidR="007809C9" w:rsidRPr="00507373" w:rsidRDefault="007809C9" w:rsidP="009D7822">
      <w:pPr>
        <w:widowControl w:val="0"/>
        <w:tabs>
          <w:tab w:val="left" w:pos="1245"/>
          <w:tab w:val="left" w:pos="1246"/>
        </w:tabs>
        <w:autoSpaceDE w:val="0"/>
        <w:autoSpaceDN w:val="0"/>
        <w:ind w:left="1197"/>
      </w:pPr>
    </w:p>
    <w:p w14:paraId="09B23A6B" w14:textId="0D61FF59" w:rsidR="009D7822" w:rsidRPr="00507373" w:rsidRDefault="009D7822" w:rsidP="009D7822">
      <w:pPr>
        <w:widowControl w:val="0"/>
        <w:tabs>
          <w:tab w:val="left" w:pos="1245"/>
          <w:tab w:val="left" w:pos="1246"/>
        </w:tabs>
        <w:autoSpaceDE w:val="0"/>
        <w:autoSpaceDN w:val="0"/>
        <w:ind w:left="1197"/>
        <w:rPr>
          <w:b/>
          <w:bCs/>
        </w:rPr>
      </w:pPr>
      <w:r w:rsidRPr="00507373">
        <w:rPr>
          <w:b/>
          <w:bCs/>
        </w:rPr>
        <w:t>Development of amendments to SOLAS chapters IV and V and performance standards and guidelines to introduce VHF data exchange system (VDES)</w:t>
      </w:r>
    </w:p>
    <w:p w14:paraId="22829692" w14:textId="77777777" w:rsidR="007809C9" w:rsidRPr="00507373" w:rsidRDefault="007809C9" w:rsidP="009D7822">
      <w:pPr>
        <w:widowControl w:val="0"/>
        <w:tabs>
          <w:tab w:val="left" w:pos="1245"/>
          <w:tab w:val="left" w:pos="1246"/>
        </w:tabs>
        <w:autoSpaceDE w:val="0"/>
        <w:autoSpaceDN w:val="0"/>
        <w:ind w:left="1197"/>
        <w:rPr>
          <w:b/>
          <w:bCs/>
        </w:rPr>
      </w:pPr>
    </w:p>
    <w:p w14:paraId="1577DB16" w14:textId="6C889A2D" w:rsidR="009D7822" w:rsidRPr="00507373" w:rsidRDefault="009D7822" w:rsidP="009D7822">
      <w:pPr>
        <w:widowControl w:val="0"/>
        <w:tabs>
          <w:tab w:val="left" w:pos="1245"/>
          <w:tab w:val="left" w:pos="1246"/>
        </w:tabs>
        <w:autoSpaceDE w:val="0"/>
        <w:autoSpaceDN w:val="0"/>
        <w:ind w:left="1197"/>
      </w:pPr>
      <w:r w:rsidRPr="00507373">
        <w:t>Subject</w:t>
      </w:r>
      <w:r w:rsidR="007A7B1D" w:rsidRPr="00507373">
        <w:t xml:space="preserve"> </w:t>
      </w:r>
      <w:r w:rsidRPr="00507373">
        <w:t>to</w:t>
      </w:r>
      <w:r w:rsidR="007A7B1D" w:rsidRPr="00507373">
        <w:t xml:space="preserve"> </w:t>
      </w:r>
      <w:r w:rsidRPr="00507373">
        <w:t>the</w:t>
      </w:r>
      <w:r w:rsidR="007A7B1D" w:rsidRPr="00507373">
        <w:t xml:space="preserve"> </w:t>
      </w:r>
      <w:r w:rsidRPr="00507373">
        <w:t>Committee's</w:t>
      </w:r>
      <w:r w:rsidR="007A7B1D" w:rsidRPr="00507373">
        <w:t xml:space="preserve"> </w:t>
      </w:r>
      <w:r w:rsidRPr="00507373">
        <w:t>agreement</w:t>
      </w:r>
      <w:r w:rsidR="007A7B1D" w:rsidRPr="00507373">
        <w:t xml:space="preserve"> </w:t>
      </w:r>
      <w:r w:rsidRPr="00507373">
        <w:t>to</w:t>
      </w:r>
      <w:r w:rsidR="007A7B1D" w:rsidRPr="00507373">
        <w:t xml:space="preserve"> </w:t>
      </w:r>
      <w:r w:rsidRPr="00507373">
        <w:t>extend</w:t>
      </w:r>
      <w:r w:rsidR="007A7B1D" w:rsidRPr="00507373">
        <w:t xml:space="preserve"> </w:t>
      </w:r>
      <w:r w:rsidRPr="00507373">
        <w:t>the</w:t>
      </w:r>
      <w:r w:rsidR="007A7B1D" w:rsidRPr="00507373">
        <w:t xml:space="preserve"> </w:t>
      </w:r>
      <w:r w:rsidRPr="00507373">
        <w:t>target</w:t>
      </w:r>
      <w:r w:rsidR="007A7B1D" w:rsidRPr="00507373">
        <w:t xml:space="preserve"> </w:t>
      </w:r>
      <w:r w:rsidRPr="00507373">
        <w:t>completion</w:t>
      </w:r>
      <w:r w:rsidR="007A7B1D" w:rsidRPr="00507373">
        <w:t xml:space="preserve"> </w:t>
      </w:r>
      <w:r w:rsidRPr="00507373">
        <w:t>year</w:t>
      </w:r>
      <w:r w:rsidR="007A7B1D" w:rsidRPr="00507373">
        <w:t xml:space="preserve"> </w:t>
      </w:r>
      <w:r w:rsidRPr="00507373">
        <w:t>of</w:t>
      </w:r>
      <w:r w:rsidR="007A7B1D" w:rsidRPr="00507373">
        <w:t xml:space="preserve"> </w:t>
      </w:r>
      <w:r w:rsidRPr="00507373">
        <w:t>the associated output, the Sub-Committee agreed to re-establish the Correspondence Group on VHF Data Exchange System (V</w:t>
      </w:r>
      <w:r w:rsidR="00934AAD" w:rsidRPr="00507373">
        <w:t>D</w:t>
      </w:r>
      <w:r w:rsidRPr="00507373">
        <w:t>ES) (see also paragraph</w:t>
      </w:r>
      <w:r w:rsidR="007A7B1D" w:rsidRPr="00507373">
        <w:t xml:space="preserve"> </w:t>
      </w:r>
      <w:r w:rsidRPr="00507373">
        <w:t>16.6.1),</w:t>
      </w:r>
      <w:r w:rsidR="007A7B1D" w:rsidRPr="00507373">
        <w:t xml:space="preserve"> </w:t>
      </w:r>
      <w:r w:rsidRPr="00507373">
        <w:t>under the coordination of Japan', instructing</w:t>
      </w:r>
      <w:r w:rsidR="007A7B1D" w:rsidRPr="00507373">
        <w:t xml:space="preserve"> </w:t>
      </w:r>
      <w:r w:rsidRPr="00507373">
        <w:t xml:space="preserve">it, </w:t>
      </w:r>
      <w:proofErr w:type="gramStart"/>
      <w:r w:rsidRPr="00507373">
        <w:t>taking into account</w:t>
      </w:r>
      <w:proofErr w:type="gramEnd"/>
      <w:r w:rsidRPr="00507373">
        <w:t xml:space="preserve"> the comments and decision made at this session,</w:t>
      </w:r>
      <w:r w:rsidR="007A7B1D" w:rsidRPr="00507373">
        <w:t xml:space="preserve"> </w:t>
      </w:r>
      <w:r w:rsidRPr="00507373">
        <w:t>to:</w:t>
      </w:r>
    </w:p>
    <w:p w14:paraId="08776F62" w14:textId="77777777" w:rsidR="007809C9" w:rsidRPr="00507373" w:rsidRDefault="007809C9" w:rsidP="009D7822">
      <w:pPr>
        <w:widowControl w:val="0"/>
        <w:tabs>
          <w:tab w:val="left" w:pos="1245"/>
          <w:tab w:val="left" w:pos="1246"/>
        </w:tabs>
        <w:autoSpaceDE w:val="0"/>
        <w:autoSpaceDN w:val="0"/>
        <w:ind w:left="1197"/>
      </w:pPr>
    </w:p>
    <w:p w14:paraId="57150209" w14:textId="77777777" w:rsidR="007809C9" w:rsidRPr="00507373" w:rsidRDefault="007809C9" w:rsidP="006D2BC6">
      <w:pPr>
        <w:pStyle w:val="ListParagraph"/>
        <w:widowControl w:val="0"/>
        <w:numPr>
          <w:ilvl w:val="0"/>
          <w:numId w:val="29"/>
        </w:numPr>
        <w:tabs>
          <w:tab w:val="left" w:pos="1245"/>
          <w:tab w:val="left" w:pos="1246"/>
        </w:tabs>
        <w:autoSpaceDE w:val="0"/>
        <w:autoSpaceDN w:val="0"/>
      </w:pPr>
      <w:r w:rsidRPr="00507373">
        <w:t>F</w:t>
      </w:r>
      <w:r w:rsidR="009D7822" w:rsidRPr="00507373">
        <w:t>inalize</w:t>
      </w:r>
      <w:r w:rsidR="007A7B1D" w:rsidRPr="00507373">
        <w:t xml:space="preserve"> </w:t>
      </w:r>
      <w:r w:rsidR="009D7822" w:rsidRPr="00507373">
        <w:t>the draft</w:t>
      </w:r>
      <w:r w:rsidR="007A7B1D" w:rsidRPr="00507373">
        <w:t xml:space="preserve"> </w:t>
      </w:r>
      <w:r w:rsidR="009D7822" w:rsidRPr="00507373">
        <w:t>amendments</w:t>
      </w:r>
      <w:r w:rsidR="007A7B1D" w:rsidRPr="00507373">
        <w:t xml:space="preserve"> </w:t>
      </w:r>
      <w:r w:rsidR="009D7822" w:rsidRPr="00507373">
        <w:t>to</w:t>
      </w:r>
      <w:r w:rsidR="007A7B1D" w:rsidRPr="00507373">
        <w:t xml:space="preserve"> </w:t>
      </w:r>
      <w:r w:rsidR="009D7822" w:rsidRPr="00507373">
        <w:t>SOLAS</w:t>
      </w:r>
      <w:r w:rsidR="007A7B1D" w:rsidRPr="00507373">
        <w:t xml:space="preserve"> </w:t>
      </w:r>
      <w:r w:rsidR="009D7822" w:rsidRPr="00507373">
        <w:t>chapter</w:t>
      </w:r>
      <w:r w:rsidR="007A7B1D" w:rsidRPr="00507373">
        <w:t xml:space="preserve"> </w:t>
      </w:r>
      <w:r w:rsidR="009D7822" w:rsidRPr="00507373">
        <w:t>V,</w:t>
      </w:r>
      <w:r w:rsidR="007A7B1D" w:rsidRPr="00507373">
        <w:t xml:space="preserve"> </w:t>
      </w:r>
      <w:r w:rsidR="009D7822" w:rsidRPr="00507373">
        <w:t>including</w:t>
      </w:r>
      <w:r w:rsidR="007A7B1D" w:rsidRPr="00507373">
        <w:t xml:space="preserve"> </w:t>
      </w:r>
      <w:r w:rsidR="009D7822" w:rsidRPr="00507373">
        <w:t>consequential amendments, if necessary, to the appendix (Certificates), including SOLAS Protocols</w:t>
      </w:r>
      <w:r w:rsidR="007A7B1D" w:rsidRPr="00507373">
        <w:t xml:space="preserve"> </w:t>
      </w:r>
      <w:r w:rsidR="009D7822" w:rsidRPr="00507373">
        <w:t>and associated</w:t>
      </w:r>
      <w:r w:rsidR="007A7B1D" w:rsidRPr="00507373">
        <w:t xml:space="preserve"> </w:t>
      </w:r>
      <w:r w:rsidR="009D7822" w:rsidRPr="00507373">
        <w:t>instruments,</w:t>
      </w:r>
      <w:r w:rsidR="007A7B1D" w:rsidRPr="00507373">
        <w:t xml:space="preserve"> </w:t>
      </w:r>
      <w:r w:rsidR="009D7822" w:rsidRPr="00507373">
        <w:t>taking</w:t>
      </w:r>
      <w:r w:rsidR="007A7B1D" w:rsidRPr="00507373">
        <w:t xml:space="preserve"> </w:t>
      </w:r>
      <w:r w:rsidR="009D7822" w:rsidRPr="00507373">
        <w:t>into</w:t>
      </w:r>
      <w:r w:rsidR="007A7B1D" w:rsidRPr="00507373">
        <w:t xml:space="preserve"> </w:t>
      </w:r>
      <w:r w:rsidR="009D7822" w:rsidRPr="00507373">
        <w:t>consideration</w:t>
      </w:r>
      <w:r w:rsidR="007A7B1D" w:rsidRPr="00507373">
        <w:t xml:space="preserve"> </w:t>
      </w:r>
      <w:r w:rsidR="009D7822" w:rsidRPr="00507373">
        <w:t>the</w:t>
      </w:r>
      <w:r w:rsidR="007A7B1D" w:rsidRPr="00507373">
        <w:t xml:space="preserve"> </w:t>
      </w:r>
      <w:r w:rsidR="009D7822" w:rsidRPr="00507373">
        <w:t xml:space="preserve">possible substitution of the mandatory carriage requirement of AIS by the AIS component of </w:t>
      </w:r>
      <w:proofErr w:type="gramStart"/>
      <w:r w:rsidR="009D7822" w:rsidRPr="00507373">
        <w:t>V</w:t>
      </w:r>
      <w:r w:rsidRPr="00507373">
        <w:t>D</w:t>
      </w:r>
      <w:r w:rsidR="009D7822" w:rsidRPr="00507373">
        <w:t>ES;</w:t>
      </w:r>
      <w:proofErr w:type="gramEnd"/>
    </w:p>
    <w:p w14:paraId="5872E461" w14:textId="77777777" w:rsidR="002A4837" w:rsidRPr="00507373" w:rsidRDefault="002A4837" w:rsidP="002A4837">
      <w:pPr>
        <w:pStyle w:val="ListParagraph"/>
        <w:widowControl w:val="0"/>
        <w:tabs>
          <w:tab w:val="left" w:pos="1245"/>
          <w:tab w:val="left" w:pos="1246"/>
        </w:tabs>
        <w:autoSpaceDE w:val="0"/>
        <w:autoSpaceDN w:val="0"/>
        <w:ind w:left="1557"/>
      </w:pPr>
    </w:p>
    <w:p w14:paraId="53A3EA7D" w14:textId="5350072E" w:rsidR="007809C9" w:rsidRPr="00507373" w:rsidRDefault="009D7822" w:rsidP="006D2BC6">
      <w:pPr>
        <w:pStyle w:val="ListParagraph"/>
        <w:widowControl w:val="0"/>
        <w:numPr>
          <w:ilvl w:val="0"/>
          <w:numId w:val="29"/>
        </w:numPr>
        <w:tabs>
          <w:tab w:val="left" w:pos="1245"/>
          <w:tab w:val="left" w:pos="1246"/>
        </w:tabs>
        <w:autoSpaceDE w:val="0"/>
        <w:autoSpaceDN w:val="0"/>
      </w:pPr>
      <w:r w:rsidRPr="00507373">
        <w:t>finalize the draft performance standards for V</w:t>
      </w:r>
      <w:r w:rsidR="00934AAD" w:rsidRPr="00507373">
        <w:t>D</w:t>
      </w:r>
      <w:r w:rsidRPr="00507373">
        <w:t xml:space="preserve">ES as a navigational </w:t>
      </w:r>
      <w:proofErr w:type="gramStart"/>
      <w:r w:rsidRPr="00507373">
        <w:t>equipment;</w:t>
      </w:r>
      <w:proofErr w:type="gramEnd"/>
    </w:p>
    <w:p w14:paraId="64E78FD1" w14:textId="77777777" w:rsidR="002A4837" w:rsidRPr="00507373" w:rsidRDefault="002A4837" w:rsidP="002A4837">
      <w:pPr>
        <w:widowControl w:val="0"/>
        <w:tabs>
          <w:tab w:val="left" w:pos="1245"/>
          <w:tab w:val="left" w:pos="1246"/>
        </w:tabs>
        <w:autoSpaceDE w:val="0"/>
        <w:autoSpaceDN w:val="0"/>
      </w:pPr>
    </w:p>
    <w:p w14:paraId="0A3C7D2D" w14:textId="77777777" w:rsidR="00934AAD" w:rsidRPr="00507373" w:rsidRDefault="009D7822" w:rsidP="006D2BC6">
      <w:pPr>
        <w:pStyle w:val="ListParagraph"/>
        <w:widowControl w:val="0"/>
        <w:numPr>
          <w:ilvl w:val="0"/>
          <w:numId w:val="29"/>
        </w:numPr>
        <w:tabs>
          <w:tab w:val="left" w:pos="1245"/>
          <w:tab w:val="left" w:pos="1246"/>
        </w:tabs>
        <w:autoSpaceDE w:val="0"/>
        <w:autoSpaceDN w:val="0"/>
      </w:pPr>
      <w:r w:rsidRPr="00507373">
        <w:t>finalize the draft guidelines for the operational</w:t>
      </w:r>
      <w:r w:rsidR="007A7B1D" w:rsidRPr="00507373">
        <w:t xml:space="preserve"> </w:t>
      </w:r>
      <w:r w:rsidRPr="00507373">
        <w:t xml:space="preserve">use of shipborne </w:t>
      </w:r>
      <w:proofErr w:type="gramStart"/>
      <w:r w:rsidRPr="00507373">
        <w:t>V</w:t>
      </w:r>
      <w:r w:rsidR="00934AAD" w:rsidRPr="00507373">
        <w:t>D</w:t>
      </w:r>
      <w:r w:rsidRPr="00507373">
        <w:t>ES;</w:t>
      </w:r>
      <w:proofErr w:type="gramEnd"/>
    </w:p>
    <w:p w14:paraId="6EFF02C8" w14:textId="77777777" w:rsidR="002A4837" w:rsidRPr="00507373" w:rsidRDefault="002A4837" w:rsidP="002A4837">
      <w:pPr>
        <w:widowControl w:val="0"/>
        <w:tabs>
          <w:tab w:val="left" w:pos="1245"/>
          <w:tab w:val="left" w:pos="1246"/>
        </w:tabs>
        <w:autoSpaceDE w:val="0"/>
        <w:autoSpaceDN w:val="0"/>
      </w:pPr>
    </w:p>
    <w:p w14:paraId="4BFFAB5B" w14:textId="6355422F" w:rsidR="00934AAD" w:rsidRPr="00507373" w:rsidRDefault="00934AAD" w:rsidP="006D2BC6">
      <w:pPr>
        <w:pStyle w:val="ListParagraph"/>
        <w:widowControl w:val="0"/>
        <w:numPr>
          <w:ilvl w:val="0"/>
          <w:numId w:val="29"/>
        </w:numPr>
        <w:tabs>
          <w:tab w:val="left" w:pos="1245"/>
          <w:tab w:val="left" w:pos="1246"/>
        </w:tabs>
        <w:autoSpaceDE w:val="0"/>
        <w:autoSpaceDN w:val="0"/>
      </w:pPr>
      <w:r w:rsidRPr="00507373">
        <w:t>P</w:t>
      </w:r>
      <w:r w:rsidR="009D7822" w:rsidRPr="00507373">
        <w:t xml:space="preserve">repare the draft check/monitoring sheet for the amendments to SOLAS chapter V and assess capacity-building implications, </w:t>
      </w:r>
      <w:proofErr w:type="gramStart"/>
      <w:r w:rsidR="009D7822" w:rsidRPr="00507373">
        <w:t>taking into account</w:t>
      </w:r>
      <w:proofErr w:type="gramEnd"/>
      <w:r w:rsidR="009D7822" w:rsidRPr="00507373">
        <w:t xml:space="preserve"> the guidance in MSC.1/Circ.1500/Rev.3;</w:t>
      </w:r>
      <w:r w:rsidR="007A7B1D" w:rsidRPr="00507373">
        <w:t xml:space="preserve"> </w:t>
      </w:r>
      <w:r w:rsidR="009D7822" w:rsidRPr="00507373">
        <w:t>and</w:t>
      </w:r>
    </w:p>
    <w:p w14:paraId="66F6D31E" w14:textId="77777777" w:rsidR="002A4837" w:rsidRPr="00507373" w:rsidRDefault="002A4837" w:rsidP="002A4837">
      <w:pPr>
        <w:widowControl w:val="0"/>
        <w:tabs>
          <w:tab w:val="left" w:pos="1245"/>
          <w:tab w:val="left" w:pos="1246"/>
        </w:tabs>
        <w:autoSpaceDE w:val="0"/>
        <w:autoSpaceDN w:val="0"/>
      </w:pPr>
    </w:p>
    <w:p w14:paraId="2635C77F" w14:textId="146AD77B" w:rsidR="009D7822" w:rsidRPr="00507373" w:rsidRDefault="00934AAD" w:rsidP="006D2BC6">
      <w:pPr>
        <w:pStyle w:val="ListParagraph"/>
        <w:widowControl w:val="0"/>
        <w:numPr>
          <w:ilvl w:val="0"/>
          <w:numId w:val="29"/>
        </w:numPr>
        <w:tabs>
          <w:tab w:val="left" w:pos="1245"/>
          <w:tab w:val="left" w:pos="1246"/>
        </w:tabs>
        <w:autoSpaceDE w:val="0"/>
        <w:autoSpaceDN w:val="0"/>
      </w:pPr>
      <w:r w:rsidRPr="00507373">
        <w:t>S</w:t>
      </w:r>
      <w:r w:rsidR="009D7822" w:rsidRPr="00507373">
        <w:t>ubmit a report for consideration at NCSR 12.</w:t>
      </w:r>
    </w:p>
    <w:p w14:paraId="6A141123" w14:textId="77777777" w:rsidR="00934AAD" w:rsidRPr="00507373" w:rsidRDefault="00934AAD" w:rsidP="00934AAD">
      <w:pPr>
        <w:pStyle w:val="ListParagraph"/>
        <w:widowControl w:val="0"/>
        <w:tabs>
          <w:tab w:val="left" w:pos="1245"/>
          <w:tab w:val="left" w:pos="1246"/>
        </w:tabs>
        <w:autoSpaceDE w:val="0"/>
        <w:autoSpaceDN w:val="0"/>
        <w:ind w:left="1557"/>
      </w:pPr>
    </w:p>
    <w:p w14:paraId="78331931" w14:textId="21019785" w:rsidR="009D7822" w:rsidRPr="00507373" w:rsidRDefault="009D7822" w:rsidP="009D7822">
      <w:pPr>
        <w:widowControl w:val="0"/>
        <w:tabs>
          <w:tab w:val="left" w:pos="1245"/>
          <w:tab w:val="left" w:pos="1246"/>
        </w:tabs>
        <w:autoSpaceDE w:val="0"/>
        <w:autoSpaceDN w:val="0"/>
        <w:ind w:left="1197"/>
      </w:pPr>
      <w:r w:rsidRPr="00507373">
        <w:t>Development of guidelines for the use of electronic nautical</w:t>
      </w:r>
      <w:r w:rsidR="007A7B1D" w:rsidRPr="00507373">
        <w:t xml:space="preserve"> </w:t>
      </w:r>
      <w:r w:rsidRPr="00507373">
        <w:t>publications (ENP)</w:t>
      </w:r>
    </w:p>
    <w:p w14:paraId="5B5A66A2" w14:textId="5324519E" w:rsidR="009D7822" w:rsidRPr="00507373" w:rsidRDefault="009D7822" w:rsidP="009D7822">
      <w:pPr>
        <w:widowControl w:val="0"/>
        <w:tabs>
          <w:tab w:val="left" w:pos="1245"/>
          <w:tab w:val="left" w:pos="1246"/>
        </w:tabs>
        <w:autoSpaceDE w:val="0"/>
        <w:autoSpaceDN w:val="0"/>
        <w:ind w:left="1197"/>
      </w:pPr>
      <w:r w:rsidRPr="00507373">
        <w:t>Having noted the considerations</w:t>
      </w:r>
      <w:r w:rsidR="007A7B1D" w:rsidRPr="00507373">
        <w:t xml:space="preserve"> </w:t>
      </w:r>
      <w:r w:rsidRPr="00507373">
        <w:t>of the Working Group (NCSR</w:t>
      </w:r>
      <w:r w:rsidR="007A7B1D" w:rsidRPr="00507373">
        <w:t xml:space="preserve"> </w:t>
      </w:r>
      <w:r w:rsidRPr="00507373">
        <w:t>11/WP.7,</w:t>
      </w:r>
      <w:r w:rsidR="007A7B1D" w:rsidRPr="00507373">
        <w:t xml:space="preserve"> </w:t>
      </w:r>
      <w:r w:rsidRPr="00507373">
        <w:t>section 4),</w:t>
      </w:r>
      <w:r w:rsidR="007A7B1D" w:rsidRPr="00507373">
        <w:t xml:space="preserve"> </w:t>
      </w:r>
      <w:r w:rsidRPr="00507373">
        <w:t>the Sub-Committee</w:t>
      </w:r>
      <w:r w:rsidR="007A7B1D" w:rsidRPr="00507373">
        <w:t xml:space="preserve"> </w:t>
      </w:r>
      <w:r w:rsidRPr="00507373">
        <w:t>agreed</w:t>
      </w:r>
      <w:r w:rsidR="007A7B1D" w:rsidRPr="00507373">
        <w:t xml:space="preserve"> </w:t>
      </w:r>
      <w:r w:rsidRPr="00507373">
        <w:t>to</w:t>
      </w:r>
      <w:r w:rsidR="007A7B1D" w:rsidRPr="00507373">
        <w:t xml:space="preserve"> </w:t>
      </w:r>
      <w:r w:rsidRPr="00507373">
        <w:t>establish</w:t>
      </w:r>
      <w:r w:rsidR="007A7B1D" w:rsidRPr="00507373">
        <w:t xml:space="preserve"> </w:t>
      </w:r>
      <w:r w:rsidRPr="00507373">
        <w:t>a</w:t>
      </w:r>
      <w:r w:rsidR="007A7B1D" w:rsidRPr="00507373">
        <w:t xml:space="preserve"> </w:t>
      </w:r>
      <w:r w:rsidRPr="00507373">
        <w:t>Correspondence</w:t>
      </w:r>
      <w:r w:rsidR="007A7B1D" w:rsidRPr="00507373">
        <w:t xml:space="preserve"> </w:t>
      </w:r>
      <w:r w:rsidRPr="00507373">
        <w:t>Group</w:t>
      </w:r>
      <w:r w:rsidR="007A7B1D" w:rsidRPr="00507373">
        <w:t xml:space="preserve"> </w:t>
      </w:r>
      <w:r w:rsidRPr="00507373">
        <w:t>on</w:t>
      </w:r>
      <w:r w:rsidR="007A7B1D" w:rsidRPr="00507373">
        <w:t xml:space="preserve"> </w:t>
      </w:r>
      <w:r w:rsidRPr="00507373">
        <w:t>Guidelines</w:t>
      </w:r>
      <w:r w:rsidR="007A7B1D" w:rsidRPr="00507373">
        <w:t xml:space="preserve"> </w:t>
      </w:r>
      <w:r w:rsidRPr="00507373">
        <w:t>for</w:t>
      </w:r>
      <w:r w:rsidR="007A7B1D" w:rsidRPr="00507373">
        <w:t xml:space="preserve"> </w:t>
      </w:r>
      <w:r w:rsidRPr="00507373">
        <w:t>the</w:t>
      </w:r>
      <w:r w:rsidR="007A7B1D" w:rsidRPr="00507373">
        <w:t xml:space="preserve"> </w:t>
      </w:r>
      <w:r w:rsidRPr="00507373">
        <w:t>use</w:t>
      </w:r>
      <w:r w:rsidR="007A7B1D" w:rsidRPr="00507373">
        <w:t xml:space="preserve"> </w:t>
      </w:r>
      <w:r w:rsidRPr="00507373">
        <w:t>of electronic nautical publications (ENP) (see also paragraph 16.6.2), under the coordination of the Republic of Korea</w:t>
      </w:r>
      <w:r w:rsidR="007A7B1D" w:rsidRPr="00507373">
        <w:t xml:space="preserve"> </w:t>
      </w:r>
      <w:r w:rsidRPr="00507373">
        <w:t xml:space="preserve">instructing it, </w:t>
      </w:r>
      <w:proofErr w:type="gramStart"/>
      <w:r w:rsidRPr="00507373">
        <w:t>taking into account</w:t>
      </w:r>
      <w:proofErr w:type="gramEnd"/>
      <w:r w:rsidRPr="00507373">
        <w:t xml:space="preserve"> the comments and decisions made at this session, to:</w:t>
      </w:r>
    </w:p>
    <w:p w14:paraId="6C2A230E" w14:textId="77777777" w:rsidR="002A4837" w:rsidRPr="00507373" w:rsidRDefault="002A4837" w:rsidP="009D7822">
      <w:pPr>
        <w:widowControl w:val="0"/>
        <w:tabs>
          <w:tab w:val="left" w:pos="1245"/>
          <w:tab w:val="left" w:pos="1246"/>
        </w:tabs>
        <w:autoSpaceDE w:val="0"/>
        <w:autoSpaceDN w:val="0"/>
        <w:ind w:left="1197"/>
      </w:pPr>
    </w:p>
    <w:p w14:paraId="44432D85" w14:textId="335C0CE4" w:rsidR="002A4837" w:rsidRPr="00507373" w:rsidRDefault="002A4837" w:rsidP="006D2BC6">
      <w:pPr>
        <w:pStyle w:val="ListParagraph"/>
        <w:widowControl w:val="0"/>
        <w:numPr>
          <w:ilvl w:val="0"/>
          <w:numId w:val="30"/>
        </w:numPr>
        <w:tabs>
          <w:tab w:val="left" w:pos="1245"/>
          <w:tab w:val="left" w:pos="1246"/>
        </w:tabs>
        <w:autoSpaceDE w:val="0"/>
        <w:autoSpaceDN w:val="0"/>
      </w:pPr>
      <w:r w:rsidRPr="00507373">
        <w:t>F</w:t>
      </w:r>
      <w:r w:rsidR="009D7822" w:rsidRPr="00507373">
        <w:t>inalize the draft guidelines for the use of electronic nautical publications (ENP), based on the annex to document</w:t>
      </w:r>
      <w:r w:rsidR="007A7B1D" w:rsidRPr="00507373">
        <w:t xml:space="preserve"> </w:t>
      </w:r>
      <w:r w:rsidR="009D7822" w:rsidRPr="00507373">
        <w:t xml:space="preserve">NCSR 11/12, </w:t>
      </w:r>
      <w:proofErr w:type="gramStart"/>
      <w:r w:rsidR="009D7822" w:rsidRPr="00507373">
        <w:t>taking</w:t>
      </w:r>
      <w:r w:rsidR="007A7B1D" w:rsidRPr="00507373">
        <w:t xml:space="preserve"> </w:t>
      </w:r>
      <w:r w:rsidR="009D7822" w:rsidRPr="00507373">
        <w:t>into account</w:t>
      </w:r>
      <w:proofErr w:type="gramEnd"/>
      <w:r w:rsidR="009D7822" w:rsidRPr="00507373">
        <w:t xml:space="preserve"> the views expressed in</w:t>
      </w:r>
      <w:r w:rsidR="007A7B1D" w:rsidRPr="00507373">
        <w:t xml:space="preserve"> </w:t>
      </w:r>
      <w:r w:rsidR="009D7822" w:rsidRPr="00507373">
        <w:t>paragraph 4.2 of document NCSR 11/</w:t>
      </w:r>
      <w:r w:rsidR="00846194" w:rsidRPr="00507373">
        <w:t>WP.</w:t>
      </w:r>
      <w:r w:rsidR="009D7822" w:rsidRPr="00507373">
        <w:t>7;</w:t>
      </w:r>
      <w:r w:rsidR="007A7B1D" w:rsidRPr="00507373">
        <w:t xml:space="preserve"> </w:t>
      </w:r>
      <w:r w:rsidR="009D7822" w:rsidRPr="00507373">
        <w:t>and</w:t>
      </w:r>
    </w:p>
    <w:p w14:paraId="753A7DDB" w14:textId="77777777" w:rsidR="002A4837" w:rsidRPr="00507373" w:rsidRDefault="002A4837" w:rsidP="002A4837">
      <w:pPr>
        <w:pStyle w:val="ListParagraph"/>
        <w:widowControl w:val="0"/>
        <w:tabs>
          <w:tab w:val="left" w:pos="1245"/>
          <w:tab w:val="left" w:pos="1246"/>
        </w:tabs>
        <w:autoSpaceDE w:val="0"/>
        <w:autoSpaceDN w:val="0"/>
        <w:ind w:left="1557"/>
      </w:pPr>
    </w:p>
    <w:p w14:paraId="0DB176B3" w14:textId="60362221" w:rsidR="009D7822" w:rsidRPr="00507373" w:rsidRDefault="002A4837" w:rsidP="006D2BC6">
      <w:pPr>
        <w:pStyle w:val="ListParagraph"/>
        <w:widowControl w:val="0"/>
        <w:numPr>
          <w:ilvl w:val="0"/>
          <w:numId w:val="30"/>
        </w:numPr>
        <w:tabs>
          <w:tab w:val="left" w:pos="1245"/>
          <w:tab w:val="left" w:pos="1246"/>
        </w:tabs>
        <w:autoSpaceDE w:val="0"/>
        <w:autoSpaceDN w:val="0"/>
      </w:pPr>
      <w:r w:rsidRPr="00507373">
        <w:t>S</w:t>
      </w:r>
      <w:r w:rsidR="009D7822" w:rsidRPr="00507373">
        <w:t>ubmit a report for consideration</w:t>
      </w:r>
      <w:r w:rsidR="007A7B1D" w:rsidRPr="00507373">
        <w:t xml:space="preserve"> </w:t>
      </w:r>
      <w:r w:rsidR="009D7822" w:rsidRPr="00507373">
        <w:t>at NCSR 12</w:t>
      </w:r>
    </w:p>
    <w:p w14:paraId="122BF270" w14:textId="77777777" w:rsidR="00100EAD" w:rsidRPr="008C3414" w:rsidRDefault="00100EAD" w:rsidP="009D23A2">
      <w:pPr>
        <w:widowControl w:val="0"/>
        <w:tabs>
          <w:tab w:val="left" w:pos="1245"/>
          <w:tab w:val="left" w:pos="1246"/>
        </w:tabs>
        <w:autoSpaceDE w:val="0"/>
        <w:autoSpaceDN w:val="0"/>
        <w:ind w:left="1197"/>
        <w:rPr>
          <w:sz w:val="22"/>
          <w:szCs w:val="22"/>
        </w:rPr>
      </w:pPr>
    </w:p>
    <w:p w14:paraId="16819632" w14:textId="4FBA3082" w:rsidR="004B43AD" w:rsidRPr="00507373" w:rsidRDefault="00FA503C" w:rsidP="00507373">
      <w:pPr>
        <w:pStyle w:val="ListParagraph"/>
        <w:widowControl w:val="0"/>
        <w:tabs>
          <w:tab w:val="left" w:pos="1245"/>
          <w:tab w:val="left" w:pos="1246"/>
        </w:tabs>
        <w:autoSpaceDE w:val="0"/>
        <w:autoSpaceDN w:val="0"/>
        <w:spacing w:before="1"/>
        <w:ind w:left="1170"/>
        <w:contextualSpacing w:val="0"/>
      </w:pPr>
      <w:r w:rsidRPr="00507373">
        <w:t>Following the report</w:t>
      </w:r>
      <w:r w:rsidR="004B43AD" w:rsidRPr="00507373">
        <w:t>, Iridium noted that whilst the deadline for use of all RMSS is 31st December 2026, it was strongly recommended that this is done as soon as possible.</w:t>
      </w:r>
    </w:p>
    <w:p w14:paraId="1A33EC86" w14:textId="77777777" w:rsidR="00066F94" w:rsidRPr="00253664" w:rsidRDefault="00066F94" w:rsidP="00253664">
      <w:pPr>
        <w:rPr>
          <w:sz w:val="22"/>
          <w:szCs w:val="22"/>
        </w:rPr>
      </w:pPr>
    </w:p>
    <w:p w14:paraId="1CB64675" w14:textId="7E506D39" w:rsidR="008C01D9" w:rsidRDefault="00066F94" w:rsidP="00242835">
      <w:pPr>
        <w:pStyle w:val="PlainText"/>
        <w:numPr>
          <w:ilvl w:val="0"/>
          <w:numId w:val="7"/>
        </w:numPr>
        <w:rPr>
          <w:rFonts w:ascii="Times New Roman" w:hAnsi="Times New Roman"/>
          <w:sz w:val="24"/>
          <w:szCs w:val="24"/>
        </w:rPr>
      </w:pPr>
      <w:proofErr w:type="spellStart"/>
      <w:r w:rsidRPr="00471138">
        <w:rPr>
          <w:rFonts w:ascii="Times New Roman" w:hAnsi="Times New Roman"/>
          <w:sz w:val="24"/>
          <w:szCs w:val="24"/>
        </w:rPr>
        <w:lastRenderedPageBreak/>
        <w:t>Self Assessments</w:t>
      </w:r>
      <w:proofErr w:type="spellEnd"/>
      <w:r w:rsidRPr="00471138">
        <w:rPr>
          <w:rFonts w:ascii="Times New Roman" w:hAnsi="Times New Roman"/>
          <w:sz w:val="24"/>
          <w:szCs w:val="24"/>
        </w:rPr>
        <w:t xml:space="preserve"> by NAVAREA Coordinators (</w:t>
      </w:r>
      <w:r w:rsidRPr="00471138">
        <w:rPr>
          <w:rFonts w:ascii="Times New Roman" w:hAnsi="Times New Roman"/>
          <w:i/>
          <w:sz w:val="24"/>
          <w:szCs w:val="24"/>
        </w:rPr>
        <w:t>Brief reports highlighting only significant events in previous period,</w:t>
      </w:r>
      <w:r w:rsidR="00C163C6" w:rsidRPr="00471138">
        <w:rPr>
          <w:rFonts w:ascii="Times New Roman" w:hAnsi="Times New Roman"/>
          <w:i/>
          <w:sz w:val="24"/>
          <w:szCs w:val="24"/>
        </w:rPr>
        <w:t xml:space="preserve"> S-124 status,</w:t>
      </w:r>
      <w:r w:rsidRPr="00471138">
        <w:rPr>
          <w:rFonts w:ascii="Times New Roman" w:hAnsi="Times New Roman"/>
          <w:i/>
          <w:sz w:val="24"/>
          <w:szCs w:val="24"/>
        </w:rPr>
        <w:t xml:space="preserve"> identified deliverables/outputs and matters requiring WWNWS-SC action, full reports can be downloaded from the WWNWS-SC website</w:t>
      </w:r>
      <w:r w:rsidRPr="00471138">
        <w:rPr>
          <w:rFonts w:ascii="Times New Roman" w:hAnsi="Times New Roman"/>
          <w:sz w:val="24"/>
          <w:szCs w:val="24"/>
        </w:rPr>
        <w:t>)</w:t>
      </w:r>
      <w:r w:rsidR="00AC7EBE" w:rsidRPr="00471138">
        <w:rPr>
          <w:rFonts w:ascii="Times New Roman" w:hAnsi="Times New Roman"/>
          <w:sz w:val="24"/>
          <w:szCs w:val="24"/>
        </w:rPr>
        <w:t xml:space="preserve">. For WWNWS16, </w:t>
      </w:r>
      <w:r w:rsidR="00570536" w:rsidRPr="00471138">
        <w:rPr>
          <w:rFonts w:ascii="Times New Roman" w:hAnsi="Times New Roman"/>
          <w:sz w:val="24"/>
          <w:szCs w:val="24"/>
        </w:rPr>
        <w:t xml:space="preserve">NAVAREA coordinators used a new summary </w:t>
      </w:r>
      <w:r w:rsidR="00471138" w:rsidRPr="00471138">
        <w:rPr>
          <w:rFonts w:ascii="Times New Roman" w:hAnsi="Times New Roman"/>
          <w:sz w:val="24"/>
          <w:szCs w:val="24"/>
        </w:rPr>
        <w:t>presentation</w:t>
      </w:r>
      <w:r w:rsidR="00570536" w:rsidRPr="00471138">
        <w:rPr>
          <w:rFonts w:ascii="Times New Roman" w:hAnsi="Times New Roman"/>
          <w:sz w:val="24"/>
          <w:szCs w:val="24"/>
        </w:rPr>
        <w:t xml:space="preserve"> template</w:t>
      </w:r>
      <w:r w:rsidR="00471138">
        <w:rPr>
          <w:rFonts w:ascii="Times New Roman" w:hAnsi="Times New Roman"/>
          <w:sz w:val="24"/>
          <w:szCs w:val="24"/>
        </w:rPr>
        <w:t xml:space="preserve">. </w:t>
      </w:r>
      <w:r w:rsidR="00A8419D">
        <w:rPr>
          <w:rFonts w:ascii="Times New Roman" w:hAnsi="Times New Roman"/>
          <w:sz w:val="24"/>
          <w:szCs w:val="24"/>
        </w:rPr>
        <w:t xml:space="preserve">Links to the reports and the </w:t>
      </w:r>
      <w:r w:rsidR="008E17C2">
        <w:rPr>
          <w:rFonts w:ascii="Times New Roman" w:hAnsi="Times New Roman"/>
          <w:sz w:val="24"/>
          <w:szCs w:val="24"/>
        </w:rPr>
        <w:t>p</w:t>
      </w:r>
      <w:r w:rsidR="00A8419D">
        <w:rPr>
          <w:rFonts w:ascii="Times New Roman" w:hAnsi="Times New Roman"/>
          <w:sz w:val="24"/>
          <w:szCs w:val="24"/>
        </w:rPr>
        <w:t xml:space="preserve">resentations (if supplied) are </w:t>
      </w:r>
      <w:r w:rsidR="008E17C2">
        <w:rPr>
          <w:rFonts w:ascii="Times New Roman" w:hAnsi="Times New Roman"/>
          <w:sz w:val="24"/>
          <w:szCs w:val="24"/>
        </w:rPr>
        <w:t>provided below.</w:t>
      </w:r>
    </w:p>
    <w:p w14:paraId="2DBC957F" w14:textId="77777777" w:rsidR="008E17C2" w:rsidRPr="00471138" w:rsidRDefault="008E17C2" w:rsidP="008E17C2">
      <w:pPr>
        <w:pStyle w:val="PlainText"/>
        <w:ind w:left="1197"/>
        <w:rPr>
          <w:rFonts w:ascii="Times New Roman" w:hAnsi="Times New Roman"/>
          <w:sz w:val="24"/>
          <w:szCs w:val="24"/>
        </w:rPr>
      </w:pPr>
    </w:p>
    <w:p w14:paraId="6D5F5344" w14:textId="77777777" w:rsidR="008E17C2" w:rsidRPr="00B83426" w:rsidRDefault="008E17C2" w:rsidP="008E17C2">
      <w:pPr>
        <w:pStyle w:val="PlainText"/>
        <w:ind w:left="1197"/>
        <w:rPr>
          <w:rFonts w:ascii="Times New Roman" w:hAnsi="Times New Roman"/>
          <w:b/>
          <w:bCs/>
          <w:sz w:val="22"/>
          <w:szCs w:val="22"/>
        </w:rPr>
      </w:pPr>
      <w:r w:rsidRPr="00B83426">
        <w:rPr>
          <w:rFonts w:ascii="Times New Roman" w:hAnsi="Times New Roman"/>
          <w:b/>
          <w:bCs/>
          <w:sz w:val="22"/>
          <w:szCs w:val="22"/>
        </w:rPr>
        <w:t xml:space="preserve">NAVAREA I </w:t>
      </w:r>
    </w:p>
    <w:p w14:paraId="7D0A5368" w14:textId="77777777" w:rsidR="008E17C2" w:rsidRPr="00B83426" w:rsidRDefault="008E17C2" w:rsidP="008E17C2">
      <w:pPr>
        <w:pStyle w:val="PlainText"/>
        <w:ind w:left="1197"/>
        <w:rPr>
          <w:rFonts w:ascii="Times New Roman" w:hAnsi="Times New Roman"/>
          <w:b/>
          <w:bCs/>
          <w:sz w:val="22"/>
          <w:szCs w:val="22"/>
        </w:rPr>
      </w:pPr>
    </w:p>
    <w:p w14:paraId="102EB8CA" w14:textId="0F8F3324"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 xml:space="preserve">The NAVAREA I coordinator gave their </w:t>
      </w:r>
      <w:hyperlink r:id="rId14" w:history="1">
        <w:r w:rsidRPr="007431DB">
          <w:rPr>
            <w:rStyle w:val="Hyperlink"/>
            <w:rFonts w:ascii="Times New Roman" w:hAnsi="Times New Roman"/>
            <w:sz w:val="22"/>
            <w:szCs w:val="22"/>
          </w:rPr>
          <w:t>report</w:t>
        </w:r>
      </w:hyperlink>
      <w:r w:rsidRPr="00B83426">
        <w:rPr>
          <w:rFonts w:ascii="Times New Roman" w:hAnsi="Times New Roman"/>
          <w:sz w:val="22"/>
          <w:szCs w:val="22"/>
        </w:rPr>
        <w:t>.</w:t>
      </w:r>
      <w:r w:rsidR="006B38B5">
        <w:rPr>
          <w:rFonts w:ascii="Times New Roman" w:hAnsi="Times New Roman"/>
          <w:sz w:val="22"/>
          <w:szCs w:val="22"/>
        </w:rPr>
        <w:t xml:space="preserve"> (</w:t>
      </w:r>
      <w:hyperlink r:id="rId15" w:history="1">
        <w:r w:rsidR="006B38B5" w:rsidRPr="007431DB">
          <w:rPr>
            <w:rStyle w:val="Hyperlink"/>
            <w:rFonts w:ascii="Times New Roman" w:hAnsi="Times New Roman"/>
            <w:sz w:val="22"/>
            <w:szCs w:val="22"/>
          </w:rPr>
          <w:t>presentation</w:t>
        </w:r>
      </w:hyperlink>
      <w:r w:rsidR="006B38B5">
        <w:rPr>
          <w:rFonts w:ascii="Times New Roman" w:hAnsi="Times New Roman"/>
          <w:sz w:val="22"/>
          <w:szCs w:val="22"/>
        </w:rPr>
        <w:t>)</w:t>
      </w:r>
    </w:p>
    <w:p w14:paraId="6B73E889" w14:textId="77777777" w:rsidR="008E17C2" w:rsidRPr="00B83426" w:rsidRDefault="008E17C2" w:rsidP="008E17C2">
      <w:pPr>
        <w:pStyle w:val="PlainText"/>
        <w:ind w:left="1197"/>
        <w:rPr>
          <w:rFonts w:ascii="Times New Roman" w:hAnsi="Times New Roman"/>
          <w:sz w:val="22"/>
          <w:szCs w:val="22"/>
        </w:rPr>
      </w:pPr>
    </w:p>
    <w:p w14:paraId="58ACB0BA" w14:textId="56B9F204"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 xml:space="preserve">Summary - NAVAREA I </w:t>
      </w:r>
      <w:proofErr w:type="gramStart"/>
      <w:r w:rsidRPr="00B83426">
        <w:rPr>
          <w:rFonts w:ascii="Times New Roman" w:hAnsi="Times New Roman"/>
          <w:sz w:val="22"/>
          <w:szCs w:val="22"/>
        </w:rPr>
        <w:t>remains</w:t>
      </w:r>
      <w:proofErr w:type="gramEnd"/>
      <w:r w:rsidRPr="00B83426">
        <w:rPr>
          <w:rFonts w:ascii="Times New Roman" w:hAnsi="Times New Roman"/>
          <w:sz w:val="22"/>
          <w:szCs w:val="22"/>
        </w:rPr>
        <w:t xml:space="preserve"> in a good state. </w:t>
      </w:r>
      <w:r w:rsidR="004C1F5E" w:rsidRPr="004C1F5E">
        <w:rPr>
          <w:rFonts w:ascii="Times New Roman" w:hAnsi="Times New Roman"/>
          <w:sz w:val="22"/>
          <w:szCs w:val="22"/>
        </w:rPr>
        <w:t>No significant changes since the WWNWS15 report</w:t>
      </w:r>
    </w:p>
    <w:p w14:paraId="7404AB34" w14:textId="77777777" w:rsidR="008E17C2" w:rsidRPr="00B83426" w:rsidRDefault="008E17C2" w:rsidP="008E17C2">
      <w:pPr>
        <w:pStyle w:val="PlainText"/>
        <w:ind w:left="1197"/>
        <w:rPr>
          <w:rFonts w:ascii="Times New Roman" w:hAnsi="Times New Roman"/>
          <w:sz w:val="22"/>
          <w:szCs w:val="22"/>
        </w:rPr>
      </w:pPr>
    </w:p>
    <w:p w14:paraId="7228EFB6" w14:textId="77777777" w:rsidR="008E17C2" w:rsidRPr="00B83426" w:rsidRDefault="008E17C2" w:rsidP="008E17C2">
      <w:pPr>
        <w:pStyle w:val="PlainText"/>
        <w:ind w:left="1197"/>
        <w:rPr>
          <w:rFonts w:ascii="Times New Roman" w:hAnsi="Times New Roman"/>
          <w:b/>
          <w:bCs/>
          <w:sz w:val="22"/>
          <w:szCs w:val="22"/>
        </w:rPr>
      </w:pPr>
      <w:bookmarkStart w:id="2" w:name="_Hlk162456206"/>
      <w:r w:rsidRPr="00B83426">
        <w:rPr>
          <w:rFonts w:ascii="Times New Roman" w:hAnsi="Times New Roman"/>
          <w:b/>
          <w:bCs/>
          <w:sz w:val="22"/>
          <w:szCs w:val="22"/>
        </w:rPr>
        <w:t xml:space="preserve">NAVAREA </w:t>
      </w:r>
      <w:proofErr w:type="spellStart"/>
      <w:r w:rsidRPr="00B83426">
        <w:rPr>
          <w:rFonts w:ascii="Times New Roman" w:hAnsi="Times New Roman"/>
          <w:b/>
          <w:bCs/>
          <w:sz w:val="22"/>
          <w:szCs w:val="22"/>
        </w:rPr>
        <w:t>Ib</w:t>
      </w:r>
      <w:proofErr w:type="spellEnd"/>
      <w:r w:rsidRPr="00B83426">
        <w:rPr>
          <w:rFonts w:ascii="Times New Roman" w:hAnsi="Times New Roman"/>
          <w:b/>
          <w:bCs/>
          <w:sz w:val="22"/>
          <w:szCs w:val="22"/>
        </w:rPr>
        <w:t xml:space="preserve"> </w:t>
      </w:r>
    </w:p>
    <w:p w14:paraId="278102D8" w14:textId="77777777" w:rsidR="008E17C2" w:rsidRPr="00B83426" w:rsidRDefault="008E17C2" w:rsidP="008E17C2">
      <w:pPr>
        <w:pStyle w:val="PlainText"/>
        <w:ind w:left="1197"/>
        <w:rPr>
          <w:rFonts w:ascii="Times New Roman" w:hAnsi="Times New Roman"/>
          <w:b/>
          <w:bCs/>
          <w:sz w:val="22"/>
          <w:szCs w:val="22"/>
        </w:rPr>
      </w:pPr>
    </w:p>
    <w:p w14:paraId="1B56D756" w14:textId="178C837C"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 xml:space="preserve">The NAVAREA </w:t>
      </w:r>
      <w:proofErr w:type="spellStart"/>
      <w:r w:rsidRPr="00B83426">
        <w:rPr>
          <w:rFonts w:ascii="Times New Roman" w:hAnsi="Times New Roman"/>
          <w:sz w:val="22"/>
          <w:szCs w:val="22"/>
        </w:rPr>
        <w:t>Ib</w:t>
      </w:r>
      <w:proofErr w:type="spellEnd"/>
      <w:r w:rsidRPr="00B83426">
        <w:rPr>
          <w:rFonts w:ascii="Times New Roman" w:hAnsi="Times New Roman"/>
          <w:sz w:val="22"/>
          <w:szCs w:val="22"/>
        </w:rPr>
        <w:t xml:space="preserve"> coordinator gave their </w:t>
      </w:r>
      <w:hyperlink r:id="rId16" w:history="1">
        <w:r w:rsidRPr="003C7B67">
          <w:rPr>
            <w:rStyle w:val="Hyperlink"/>
            <w:rFonts w:ascii="Times New Roman" w:hAnsi="Times New Roman"/>
            <w:sz w:val="22"/>
            <w:szCs w:val="22"/>
          </w:rPr>
          <w:t>report</w:t>
        </w:r>
      </w:hyperlink>
      <w:r w:rsidRPr="00B83426">
        <w:rPr>
          <w:rFonts w:ascii="Times New Roman" w:hAnsi="Times New Roman"/>
          <w:sz w:val="22"/>
          <w:szCs w:val="22"/>
        </w:rPr>
        <w:t>.</w:t>
      </w:r>
      <w:r w:rsidR="003C7B67">
        <w:rPr>
          <w:rFonts w:ascii="Times New Roman" w:hAnsi="Times New Roman"/>
          <w:sz w:val="22"/>
          <w:szCs w:val="22"/>
        </w:rPr>
        <w:t xml:space="preserve"> (</w:t>
      </w:r>
      <w:hyperlink r:id="rId17" w:history="1">
        <w:r w:rsidR="003C7B67" w:rsidRPr="00FF7600">
          <w:rPr>
            <w:rStyle w:val="Hyperlink"/>
            <w:rFonts w:ascii="Times New Roman" w:hAnsi="Times New Roman"/>
            <w:sz w:val="22"/>
            <w:szCs w:val="22"/>
          </w:rPr>
          <w:t>Presentation</w:t>
        </w:r>
      </w:hyperlink>
      <w:r w:rsidR="003C7B67">
        <w:rPr>
          <w:rFonts w:ascii="Times New Roman" w:hAnsi="Times New Roman"/>
          <w:sz w:val="22"/>
          <w:szCs w:val="22"/>
        </w:rPr>
        <w:t>)</w:t>
      </w:r>
    </w:p>
    <w:p w14:paraId="6D8FC0ED" w14:textId="77777777" w:rsidR="008E17C2" w:rsidRPr="00B83426" w:rsidRDefault="008E17C2" w:rsidP="008E17C2">
      <w:pPr>
        <w:pStyle w:val="PlainText"/>
        <w:ind w:left="1197"/>
        <w:rPr>
          <w:rFonts w:ascii="Times New Roman" w:hAnsi="Times New Roman"/>
          <w:sz w:val="22"/>
          <w:szCs w:val="22"/>
        </w:rPr>
      </w:pPr>
    </w:p>
    <w:p w14:paraId="3EE93743" w14:textId="1AEC2033"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Summary -</w:t>
      </w:r>
      <w:bookmarkEnd w:id="2"/>
      <w:r w:rsidRPr="00B83426">
        <w:rPr>
          <w:sz w:val="22"/>
          <w:szCs w:val="22"/>
        </w:rPr>
        <w:t xml:space="preserve"> </w:t>
      </w:r>
      <w:r w:rsidR="003C7B67" w:rsidRPr="003C7B67">
        <w:rPr>
          <w:rFonts w:ascii="Times New Roman" w:hAnsi="Times New Roman"/>
          <w:sz w:val="22"/>
          <w:szCs w:val="22"/>
        </w:rPr>
        <w:t>The Baltic Sea Sub-</w:t>
      </w:r>
      <w:proofErr w:type="gramStart"/>
      <w:r w:rsidR="003C7B67" w:rsidRPr="003C7B67">
        <w:rPr>
          <w:rFonts w:ascii="Times New Roman" w:hAnsi="Times New Roman"/>
          <w:sz w:val="22"/>
          <w:szCs w:val="22"/>
        </w:rPr>
        <w:t>area</w:t>
      </w:r>
      <w:proofErr w:type="gramEnd"/>
      <w:r w:rsidR="003C7B67" w:rsidRPr="003C7B67">
        <w:rPr>
          <w:rFonts w:ascii="Times New Roman" w:hAnsi="Times New Roman"/>
          <w:sz w:val="22"/>
          <w:szCs w:val="22"/>
        </w:rPr>
        <w:t xml:space="preserve"> Coordinator introduced the Self-Assessment Report, document WWNWS16/3/2/Ib</w:t>
      </w:r>
      <w:r w:rsidRPr="00B83426">
        <w:rPr>
          <w:rFonts w:ascii="Times New Roman" w:hAnsi="Times New Roman"/>
          <w:sz w:val="22"/>
          <w:szCs w:val="22"/>
        </w:rPr>
        <w:t xml:space="preserve">. No significant change since previous report. </w:t>
      </w:r>
    </w:p>
    <w:p w14:paraId="13F9E63A" w14:textId="77777777" w:rsidR="008E17C2" w:rsidRPr="00B83426" w:rsidRDefault="008E17C2" w:rsidP="008E17C2">
      <w:pPr>
        <w:pStyle w:val="PlainText"/>
        <w:rPr>
          <w:rFonts w:ascii="Times New Roman" w:hAnsi="Times New Roman"/>
          <w:sz w:val="22"/>
          <w:szCs w:val="22"/>
        </w:rPr>
      </w:pPr>
    </w:p>
    <w:p w14:paraId="7501ED39" w14:textId="77777777" w:rsidR="008E17C2" w:rsidRPr="00B83426" w:rsidRDefault="008E17C2" w:rsidP="008E17C2">
      <w:pPr>
        <w:pStyle w:val="PlainText"/>
        <w:ind w:left="1197"/>
        <w:rPr>
          <w:rFonts w:ascii="Times New Roman" w:hAnsi="Times New Roman"/>
          <w:b/>
          <w:bCs/>
          <w:sz w:val="22"/>
          <w:szCs w:val="22"/>
        </w:rPr>
      </w:pPr>
      <w:r w:rsidRPr="00B83426">
        <w:rPr>
          <w:rFonts w:ascii="Times New Roman" w:hAnsi="Times New Roman"/>
          <w:b/>
          <w:bCs/>
          <w:sz w:val="22"/>
          <w:szCs w:val="22"/>
        </w:rPr>
        <w:t xml:space="preserve">NAVAREA II </w:t>
      </w:r>
    </w:p>
    <w:p w14:paraId="65F69FB6" w14:textId="77777777" w:rsidR="008E17C2" w:rsidRPr="00B83426" w:rsidRDefault="008E17C2" w:rsidP="008E17C2">
      <w:pPr>
        <w:pStyle w:val="PlainText"/>
        <w:ind w:left="1197"/>
        <w:rPr>
          <w:rFonts w:ascii="Times New Roman" w:hAnsi="Times New Roman"/>
          <w:b/>
          <w:bCs/>
          <w:sz w:val="22"/>
          <w:szCs w:val="22"/>
        </w:rPr>
      </w:pPr>
    </w:p>
    <w:p w14:paraId="4159FAA2" w14:textId="3AA50699"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 xml:space="preserve">The NAVAREA II coordinator gave their </w:t>
      </w:r>
      <w:hyperlink r:id="rId18" w:history="1">
        <w:r w:rsidRPr="00B83426">
          <w:rPr>
            <w:rStyle w:val="Hyperlink"/>
            <w:rFonts w:ascii="Times New Roman" w:hAnsi="Times New Roman"/>
            <w:sz w:val="22"/>
            <w:szCs w:val="22"/>
          </w:rPr>
          <w:t>report</w:t>
        </w:r>
      </w:hyperlink>
      <w:r w:rsidRPr="00B83426">
        <w:rPr>
          <w:rFonts w:ascii="Times New Roman" w:hAnsi="Times New Roman"/>
          <w:sz w:val="22"/>
          <w:szCs w:val="22"/>
        </w:rPr>
        <w:t>.</w:t>
      </w:r>
      <w:r w:rsidR="00FF7600">
        <w:rPr>
          <w:rFonts w:ascii="Times New Roman" w:hAnsi="Times New Roman"/>
          <w:sz w:val="22"/>
          <w:szCs w:val="22"/>
        </w:rPr>
        <w:t xml:space="preserve"> (</w:t>
      </w:r>
      <w:hyperlink r:id="rId19" w:history="1">
        <w:r w:rsidR="00FF7600" w:rsidRPr="00C927F9">
          <w:rPr>
            <w:rStyle w:val="Hyperlink"/>
            <w:rFonts w:ascii="Times New Roman" w:hAnsi="Times New Roman"/>
            <w:sz w:val="22"/>
            <w:szCs w:val="22"/>
          </w:rPr>
          <w:t>Presentation</w:t>
        </w:r>
      </w:hyperlink>
      <w:r w:rsidR="00FF7600">
        <w:rPr>
          <w:rFonts w:ascii="Times New Roman" w:hAnsi="Times New Roman"/>
          <w:sz w:val="22"/>
          <w:szCs w:val="22"/>
        </w:rPr>
        <w:t>)</w:t>
      </w:r>
    </w:p>
    <w:p w14:paraId="33F0F9CF" w14:textId="77777777" w:rsidR="008E17C2" w:rsidRPr="00B83426" w:rsidRDefault="008E17C2" w:rsidP="008E17C2">
      <w:pPr>
        <w:pStyle w:val="PlainText"/>
        <w:ind w:left="1197"/>
        <w:rPr>
          <w:rFonts w:ascii="Times New Roman" w:hAnsi="Times New Roman"/>
          <w:sz w:val="22"/>
          <w:szCs w:val="22"/>
        </w:rPr>
      </w:pPr>
    </w:p>
    <w:p w14:paraId="3EAC55B0" w14:textId="02CBA62F"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 xml:space="preserve">Summary - </w:t>
      </w:r>
      <w:r w:rsidR="00376F78" w:rsidRPr="00376F78">
        <w:rPr>
          <w:rFonts w:ascii="Times New Roman" w:hAnsi="Times New Roman"/>
          <w:sz w:val="22"/>
          <w:szCs w:val="22"/>
        </w:rPr>
        <w:t xml:space="preserve">The NAVAREA II coordinator informed the WWNWS members of the developments of S124 project in </w:t>
      </w:r>
      <w:proofErr w:type="spellStart"/>
      <w:r w:rsidR="00376F78" w:rsidRPr="00376F78">
        <w:rPr>
          <w:rFonts w:ascii="Times New Roman" w:hAnsi="Times New Roman"/>
          <w:sz w:val="22"/>
          <w:szCs w:val="22"/>
        </w:rPr>
        <w:t>Shom</w:t>
      </w:r>
      <w:proofErr w:type="spellEnd"/>
      <w:r w:rsidR="00376F78" w:rsidRPr="00376F78">
        <w:rPr>
          <w:rFonts w:ascii="Times New Roman" w:hAnsi="Times New Roman"/>
          <w:sz w:val="22"/>
          <w:szCs w:val="22"/>
        </w:rPr>
        <w:t xml:space="preserve"> through the PING platform and provided a demonstration. She also provided an update on the trials and expected date of return to service of the NAVTEX station of Corsen</w:t>
      </w:r>
      <w:r w:rsidRPr="00B83426">
        <w:rPr>
          <w:rFonts w:ascii="Times New Roman" w:hAnsi="Times New Roman"/>
          <w:sz w:val="22"/>
          <w:szCs w:val="22"/>
        </w:rPr>
        <w:t>.</w:t>
      </w:r>
    </w:p>
    <w:p w14:paraId="74601275" w14:textId="77777777" w:rsidR="008E17C2" w:rsidRPr="00B83426" w:rsidRDefault="008E17C2" w:rsidP="008E17C2">
      <w:pPr>
        <w:pStyle w:val="PlainText"/>
        <w:ind w:left="1197"/>
        <w:rPr>
          <w:rFonts w:ascii="Times New Roman" w:hAnsi="Times New Roman"/>
          <w:sz w:val="22"/>
          <w:szCs w:val="22"/>
        </w:rPr>
      </w:pPr>
    </w:p>
    <w:p w14:paraId="28EA52DA" w14:textId="77777777" w:rsidR="008E17C2" w:rsidRPr="00B83426" w:rsidRDefault="008E17C2" w:rsidP="008E17C2">
      <w:pPr>
        <w:pStyle w:val="PlainText"/>
        <w:ind w:left="1197"/>
        <w:rPr>
          <w:rFonts w:ascii="Times New Roman" w:hAnsi="Times New Roman"/>
          <w:b/>
          <w:bCs/>
          <w:sz w:val="22"/>
          <w:szCs w:val="22"/>
        </w:rPr>
      </w:pPr>
      <w:r w:rsidRPr="00B83426">
        <w:rPr>
          <w:rFonts w:ascii="Times New Roman" w:hAnsi="Times New Roman"/>
          <w:b/>
          <w:bCs/>
          <w:sz w:val="22"/>
          <w:szCs w:val="22"/>
        </w:rPr>
        <w:t xml:space="preserve">NAVAREA III </w:t>
      </w:r>
    </w:p>
    <w:p w14:paraId="40794418" w14:textId="77777777" w:rsidR="008E17C2" w:rsidRPr="00B83426" w:rsidRDefault="008E17C2" w:rsidP="008E17C2">
      <w:pPr>
        <w:pStyle w:val="PlainText"/>
        <w:ind w:left="1197"/>
        <w:rPr>
          <w:rFonts w:ascii="Times New Roman" w:hAnsi="Times New Roman"/>
          <w:b/>
          <w:bCs/>
          <w:sz w:val="22"/>
          <w:szCs w:val="22"/>
        </w:rPr>
      </w:pPr>
    </w:p>
    <w:p w14:paraId="073630D4" w14:textId="57845679"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 xml:space="preserve">The NAVAREA III coordinator gave their </w:t>
      </w:r>
      <w:hyperlink r:id="rId20" w:history="1">
        <w:r w:rsidRPr="00155F1B">
          <w:rPr>
            <w:rStyle w:val="Hyperlink"/>
            <w:rFonts w:ascii="Times New Roman" w:hAnsi="Times New Roman"/>
            <w:sz w:val="22"/>
            <w:szCs w:val="22"/>
          </w:rPr>
          <w:t>report</w:t>
        </w:r>
      </w:hyperlink>
      <w:r w:rsidRPr="00B83426">
        <w:rPr>
          <w:rFonts w:ascii="Times New Roman" w:hAnsi="Times New Roman"/>
          <w:sz w:val="22"/>
          <w:szCs w:val="22"/>
        </w:rPr>
        <w:t>.</w:t>
      </w:r>
      <w:r w:rsidR="00376F78">
        <w:rPr>
          <w:rFonts w:ascii="Times New Roman" w:hAnsi="Times New Roman"/>
          <w:sz w:val="22"/>
          <w:szCs w:val="22"/>
        </w:rPr>
        <w:t xml:space="preserve"> (</w:t>
      </w:r>
      <w:hyperlink r:id="rId21" w:history="1">
        <w:r w:rsidR="00376F78" w:rsidRPr="00155F1B">
          <w:rPr>
            <w:rStyle w:val="Hyperlink"/>
            <w:rFonts w:ascii="Times New Roman" w:hAnsi="Times New Roman"/>
            <w:sz w:val="22"/>
            <w:szCs w:val="22"/>
          </w:rPr>
          <w:t>Presentation</w:t>
        </w:r>
      </w:hyperlink>
      <w:r w:rsidR="00376F78">
        <w:rPr>
          <w:rFonts w:ascii="Times New Roman" w:hAnsi="Times New Roman"/>
          <w:sz w:val="22"/>
          <w:szCs w:val="22"/>
        </w:rPr>
        <w:t>)</w:t>
      </w:r>
    </w:p>
    <w:p w14:paraId="44FBDBE7" w14:textId="77777777" w:rsidR="008E17C2" w:rsidRPr="00B83426" w:rsidRDefault="008E17C2" w:rsidP="008E17C2">
      <w:pPr>
        <w:pStyle w:val="PlainText"/>
        <w:ind w:left="1197"/>
        <w:rPr>
          <w:rFonts w:ascii="Times New Roman" w:hAnsi="Times New Roman"/>
          <w:sz w:val="22"/>
          <w:szCs w:val="22"/>
        </w:rPr>
      </w:pPr>
    </w:p>
    <w:p w14:paraId="73C3DC96" w14:textId="77777777" w:rsidR="00065B22" w:rsidRDefault="008E17C2" w:rsidP="00C67430">
      <w:pPr>
        <w:pStyle w:val="PlainText"/>
        <w:ind w:left="1197"/>
        <w:rPr>
          <w:rFonts w:ascii="Times New Roman" w:hAnsi="Times New Roman"/>
          <w:sz w:val="22"/>
          <w:szCs w:val="22"/>
        </w:rPr>
      </w:pPr>
      <w:r w:rsidRPr="00553A26">
        <w:rPr>
          <w:rFonts w:ascii="Times New Roman" w:hAnsi="Times New Roman"/>
          <w:sz w:val="22"/>
          <w:szCs w:val="22"/>
        </w:rPr>
        <w:t xml:space="preserve">Summary - </w:t>
      </w:r>
      <w:r w:rsidR="00C67430" w:rsidRPr="00C67430">
        <w:rPr>
          <w:rFonts w:ascii="Times New Roman" w:hAnsi="Times New Roman"/>
          <w:sz w:val="22"/>
          <w:szCs w:val="22"/>
        </w:rPr>
        <w:t>The number of NAVAREA III warnings</w:t>
      </w:r>
      <w:r w:rsidR="004D791D">
        <w:rPr>
          <w:rFonts w:ascii="Times New Roman" w:hAnsi="Times New Roman"/>
          <w:sz w:val="22"/>
          <w:szCs w:val="22"/>
        </w:rPr>
        <w:t xml:space="preserve"> promulgated</w:t>
      </w:r>
      <w:r w:rsidR="000021FF">
        <w:rPr>
          <w:rFonts w:ascii="Times New Roman" w:hAnsi="Times New Roman"/>
          <w:sz w:val="22"/>
          <w:szCs w:val="22"/>
        </w:rPr>
        <w:t xml:space="preserve"> has remained consistent</w:t>
      </w:r>
      <w:r w:rsidR="00C67430" w:rsidRPr="00C67430">
        <w:rPr>
          <w:rFonts w:ascii="Times New Roman" w:hAnsi="Times New Roman"/>
          <w:sz w:val="22"/>
          <w:szCs w:val="22"/>
        </w:rPr>
        <w:t xml:space="preserve"> </w:t>
      </w:r>
      <w:r w:rsidR="000021FF">
        <w:rPr>
          <w:rFonts w:ascii="Times New Roman" w:hAnsi="Times New Roman"/>
          <w:sz w:val="22"/>
          <w:szCs w:val="22"/>
        </w:rPr>
        <w:t>over the last few years</w:t>
      </w:r>
      <w:r w:rsidR="00065B22">
        <w:rPr>
          <w:rFonts w:ascii="Times New Roman" w:hAnsi="Times New Roman"/>
          <w:sz w:val="22"/>
          <w:szCs w:val="22"/>
        </w:rPr>
        <w:t>.</w:t>
      </w:r>
    </w:p>
    <w:p w14:paraId="5BE1FD47" w14:textId="77777777" w:rsidR="00065B22" w:rsidRDefault="00065B22" w:rsidP="00C67430">
      <w:pPr>
        <w:pStyle w:val="PlainText"/>
        <w:ind w:left="1197"/>
        <w:rPr>
          <w:rFonts w:ascii="Times New Roman" w:hAnsi="Times New Roman"/>
          <w:sz w:val="22"/>
          <w:szCs w:val="22"/>
        </w:rPr>
      </w:pPr>
    </w:p>
    <w:p w14:paraId="5A8093FF" w14:textId="44C6D09A" w:rsidR="008E17C2" w:rsidRDefault="00C67430" w:rsidP="00C67430">
      <w:pPr>
        <w:pStyle w:val="PlainText"/>
        <w:ind w:left="1197"/>
        <w:rPr>
          <w:rFonts w:ascii="Times New Roman" w:hAnsi="Times New Roman"/>
          <w:sz w:val="22"/>
          <w:szCs w:val="22"/>
        </w:rPr>
      </w:pPr>
      <w:r w:rsidRPr="00C67430">
        <w:rPr>
          <w:rFonts w:ascii="Times New Roman" w:hAnsi="Times New Roman"/>
          <w:sz w:val="22"/>
          <w:szCs w:val="22"/>
        </w:rPr>
        <w:t xml:space="preserve">The number of </w:t>
      </w:r>
      <w:r w:rsidR="00065B22">
        <w:rPr>
          <w:rFonts w:ascii="Times New Roman" w:hAnsi="Times New Roman"/>
          <w:sz w:val="22"/>
          <w:szCs w:val="22"/>
        </w:rPr>
        <w:t xml:space="preserve">non-operational </w:t>
      </w:r>
      <w:r w:rsidRPr="00C67430">
        <w:rPr>
          <w:rFonts w:ascii="Times New Roman" w:hAnsi="Times New Roman"/>
          <w:sz w:val="22"/>
          <w:szCs w:val="22"/>
        </w:rPr>
        <w:t xml:space="preserve">NAVTEX stations in NAVAREA III </w:t>
      </w:r>
      <w:r w:rsidR="00065B22">
        <w:rPr>
          <w:rFonts w:ascii="Times New Roman" w:hAnsi="Times New Roman"/>
          <w:sz w:val="22"/>
          <w:szCs w:val="22"/>
        </w:rPr>
        <w:t>has increased since WWNWS15</w:t>
      </w:r>
      <w:r w:rsidR="00750D09">
        <w:rPr>
          <w:rFonts w:ascii="Times New Roman" w:hAnsi="Times New Roman"/>
          <w:sz w:val="22"/>
          <w:szCs w:val="22"/>
        </w:rPr>
        <w:t xml:space="preserve">. </w:t>
      </w:r>
      <w:proofErr w:type="gramStart"/>
      <w:r w:rsidR="00750D09">
        <w:rPr>
          <w:rFonts w:ascii="Times New Roman" w:hAnsi="Times New Roman"/>
          <w:sz w:val="22"/>
          <w:szCs w:val="22"/>
        </w:rPr>
        <w:t>As a consequence</w:t>
      </w:r>
      <w:proofErr w:type="gramEnd"/>
      <w:r w:rsidRPr="00C67430">
        <w:rPr>
          <w:rFonts w:ascii="Times New Roman" w:hAnsi="Times New Roman"/>
          <w:sz w:val="22"/>
          <w:szCs w:val="22"/>
        </w:rPr>
        <w:t>,</w:t>
      </w:r>
      <w:r w:rsidR="00750D09">
        <w:rPr>
          <w:rFonts w:ascii="Times New Roman" w:hAnsi="Times New Roman"/>
          <w:sz w:val="22"/>
          <w:szCs w:val="22"/>
        </w:rPr>
        <w:t xml:space="preserve"> messages from</w:t>
      </w:r>
      <w:r w:rsidRPr="00C67430">
        <w:rPr>
          <w:rFonts w:ascii="Times New Roman" w:hAnsi="Times New Roman"/>
          <w:sz w:val="22"/>
          <w:szCs w:val="22"/>
        </w:rPr>
        <w:t xml:space="preserve"> Ital</w:t>
      </w:r>
      <w:r w:rsidR="00750D09">
        <w:rPr>
          <w:rFonts w:ascii="Times New Roman" w:hAnsi="Times New Roman"/>
          <w:sz w:val="22"/>
          <w:szCs w:val="22"/>
        </w:rPr>
        <w:t>y</w:t>
      </w:r>
      <w:r w:rsidRPr="00C67430">
        <w:rPr>
          <w:rFonts w:ascii="Times New Roman" w:hAnsi="Times New Roman"/>
          <w:sz w:val="22"/>
          <w:szCs w:val="22"/>
        </w:rPr>
        <w:t xml:space="preserve">, Greece, Bulgaria and Malta have </w:t>
      </w:r>
      <w:r w:rsidR="00B334DB">
        <w:rPr>
          <w:rFonts w:ascii="Times New Roman" w:hAnsi="Times New Roman"/>
          <w:sz w:val="22"/>
          <w:szCs w:val="22"/>
        </w:rPr>
        <w:t>had to</w:t>
      </w:r>
      <w:r w:rsidRPr="00C67430">
        <w:rPr>
          <w:rFonts w:ascii="Times New Roman" w:hAnsi="Times New Roman"/>
          <w:sz w:val="22"/>
          <w:szCs w:val="22"/>
        </w:rPr>
        <w:t xml:space="preserve"> resend the messages from </w:t>
      </w:r>
      <w:r w:rsidR="00B334DB">
        <w:rPr>
          <w:rFonts w:ascii="Times New Roman" w:hAnsi="Times New Roman"/>
          <w:sz w:val="22"/>
          <w:szCs w:val="22"/>
        </w:rPr>
        <w:t>France, Tunisia, Egypt and Libya</w:t>
      </w:r>
      <w:r w:rsidR="00FA2677">
        <w:rPr>
          <w:rFonts w:ascii="Times New Roman" w:hAnsi="Times New Roman"/>
          <w:sz w:val="22"/>
          <w:szCs w:val="22"/>
        </w:rPr>
        <w:t>.</w:t>
      </w:r>
      <w:r w:rsidRPr="00C67430">
        <w:rPr>
          <w:rFonts w:ascii="Times New Roman" w:hAnsi="Times New Roman"/>
          <w:sz w:val="22"/>
          <w:szCs w:val="22"/>
        </w:rPr>
        <w:t xml:space="preserve"> NAVAREA III Coordinator centre </w:t>
      </w:r>
      <w:r w:rsidR="003316E4">
        <w:rPr>
          <w:rFonts w:ascii="Times New Roman" w:hAnsi="Times New Roman"/>
          <w:sz w:val="22"/>
          <w:szCs w:val="22"/>
        </w:rPr>
        <w:t xml:space="preserve">also </w:t>
      </w:r>
      <w:proofErr w:type="gramStart"/>
      <w:r w:rsidR="003316E4">
        <w:rPr>
          <w:rFonts w:ascii="Times New Roman" w:hAnsi="Times New Roman"/>
          <w:sz w:val="22"/>
          <w:szCs w:val="22"/>
        </w:rPr>
        <w:t>has</w:t>
      </w:r>
      <w:r w:rsidRPr="00C67430">
        <w:rPr>
          <w:rFonts w:ascii="Times New Roman" w:hAnsi="Times New Roman"/>
          <w:sz w:val="22"/>
          <w:szCs w:val="22"/>
        </w:rPr>
        <w:t xml:space="preserve"> to</w:t>
      </w:r>
      <w:proofErr w:type="gramEnd"/>
      <w:r w:rsidRPr="00C67430">
        <w:rPr>
          <w:rFonts w:ascii="Times New Roman" w:hAnsi="Times New Roman"/>
          <w:sz w:val="22"/>
          <w:szCs w:val="22"/>
        </w:rPr>
        <w:t xml:space="preserve"> broadcast NAVAREA III warnings through </w:t>
      </w:r>
      <w:proofErr w:type="spellStart"/>
      <w:r w:rsidRPr="00C67430">
        <w:rPr>
          <w:rFonts w:ascii="Times New Roman" w:hAnsi="Times New Roman"/>
          <w:sz w:val="22"/>
          <w:szCs w:val="22"/>
        </w:rPr>
        <w:t>SafetyNET</w:t>
      </w:r>
      <w:proofErr w:type="spellEnd"/>
      <w:r w:rsidRPr="00C67430">
        <w:rPr>
          <w:rFonts w:ascii="Times New Roman" w:hAnsi="Times New Roman"/>
          <w:sz w:val="22"/>
          <w:szCs w:val="22"/>
        </w:rPr>
        <w:t xml:space="preserve"> II and </w:t>
      </w:r>
      <w:proofErr w:type="spellStart"/>
      <w:r w:rsidRPr="00C67430">
        <w:rPr>
          <w:rFonts w:ascii="Times New Roman" w:hAnsi="Times New Roman"/>
          <w:sz w:val="22"/>
          <w:szCs w:val="22"/>
        </w:rPr>
        <w:t>SafetyCast</w:t>
      </w:r>
      <w:proofErr w:type="spellEnd"/>
      <w:r w:rsidR="003316E4">
        <w:rPr>
          <w:rFonts w:ascii="Times New Roman" w:hAnsi="Times New Roman"/>
          <w:sz w:val="22"/>
          <w:szCs w:val="22"/>
        </w:rPr>
        <w:t>.</w:t>
      </w:r>
      <w:r w:rsidRPr="00C67430">
        <w:rPr>
          <w:rFonts w:ascii="Times New Roman" w:hAnsi="Times New Roman"/>
          <w:sz w:val="22"/>
          <w:szCs w:val="22"/>
        </w:rPr>
        <w:t xml:space="preserve"> All Member States are encouraged to use only NAVAREA warning for Safety to Navigation purposes as stated on IMO Res A.706 (17), NOT FOR ANY OTHER REASONS. Libya </w:t>
      </w:r>
      <w:proofErr w:type="spellStart"/>
      <w:r w:rsidRPr="00C67430">
        <w:rPr>
          <w:rFonts w:ascii="Times New Roman" w:hAnsi="Times New Roman"/>
          <w:sz w:val="22"/>
          <w:szCs w:val="22"/>
        </w:rPr>
        <w:t>Navtex</w:t>
      </w:r>
      <w:proofErr w:type="spellEnd"/>
      <w:r w:rsidRPr="00C67430">
        <w:rPr>
          <w:rFonts w:ascii="Times New Roman" w:hAnsi="Times New Roman"/>
          <w:sz w:val="22"/>
          <w:szCs w:val="22"/>
        </w:rPr>
        <w:t xml:space="preserve"> Station is still under construction.</w:t>
      </w:r>
    </w:p>
    <w:p w14:paraId="592140B1" w14:textId="77777777" w:rsidR="00C67430" w:rsidRPr="00B83426" w:rsidRDefault="00C67430" w:rsidP="00C67430">
      <w:pPr>
        <w:pStyle w:val="PlainText"/>
        <w:ind w:left="1197"/>
        <w:rPr>
          <w:rFonts w:ascii="Times New Roman" w:hAnsi="Times New Roman"/>
          <w:sz w:val="22"/>
          <w:szCs w:val="22"/>
        </w:rPr>
      </w:pPr>
    </w:p>
    <w:p w14:paraId="11BA7994" w14:textId="77777777" w:rsidR="008E17C2" w:rsidRPr="00B83426" w:rsidRDefault="008E17C2" w:rsidP="008E17C2">
      <w:pPr>
        <w:pStyle w:val="PlainText"/>
        <w:ind w:left="1197"/>
        <w:rPr>
          <w:rFonts w:ascii="Times New Roman" w:hAnsi="Times New Roman"/>
          <w:b/>
          <w:bCs/>
          <w:sz w:val="22"/>
          <w:szCs w:val="22"/>
        </w:rPr>
      </w:pPr>
      <w:r w:rsidRPr="00B83426">
        <w:rPr>
          <w:rFonts w:ascii="Times New Roman" w:hAnsi="Times New Roman"/>
          <w:b/>
          <w:bCs/>
          <w:sz w:val="22"/>
          <w:szCs w:val="22"/>
        </w:rPr>
        <w:t>NAVAREA IV &amp; XII</w:t>
      </w:r>
    </w:p>
    <w:p w14:paraId="39D6D15F" w14:textId="77777777" w:rsidR="008E17C2" w:rsidRPr="00B83426" w:rsidRDefault="008E17C2" w:rsidP="008E17C2">
      <w:pPr>
        <w:pStyle w:val="PlainText"/>
        <w:ind w:left="1197"/>
        <w:rPr>
          <w:rFonts w:ascii="Times New Roman" w:hAnsi="Times New Roman"/>
          <w:b/>
          <w:bCs/>
          <w:sz w:val="22"/>
          <w:szCs w:val="22"/>
        </w:rPr>
      </w:pPr>
    </w:p>
    <w:p w14:paraId="012B029B" w14:textId="688C3EB1"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 xml:space="preserve">The NAVAREA IV &amp; XII coordinator gave their </w:t>
      </w:r>
      <w:hyperlink r:id="rId22" w:history="1">
        <w:r w:rsidRPr="0025633F">
          <w:rPr>
            <w:rStyle w:val="Hyperlink"/>
            <w:rFonts w:ascii="Times New Roman" w:hAnsi="Times New Roman"/>
            <w:sz w:val="22"/>
            <w:szCs w:val="22"/>
          </w:rPr>
          <w:t>report</w:t>
        </w:r>
      </w:hyperlink>
      <w:r w:rsidRPr="00B83426">
        <w:rPr>
          <w:rFonts w:ascii="Times New Roman" w:hAnsi="Times New Roman"/>
          <w:sz w:val="22"/>
          <w:szCs w:val="22"/>
        </w:rPr>
        <w:t>.</w:t>
      </w:r>
      <w:r w:rsidR="009900A4">
        <w:rPr>
          <w:rFonts w:ascii="Times New Roman" w:hAnsi="Times New Roman"/>
          <w:sz w:val="22"/>
          <w:szCs w:val="22"/>
        </w:rPr>
        <w:t xml:space="preserve"> (</w:t>
      </w:r>
      <w:hyperlink r:id="rId23" w:history="1">
        <w:r w:rsidR="009900A4" w:rsidRPr="0042758B">
          <w:rPr>
            <w:rStyle w:val="Hyperlink"/>
            <w:rFonts w:ascii="Times New Roman" w:hAnsi="Times New Roman"/>
            <w:sz w:val="22"/>
            <w:szCs w:val="22"/>
          </w:rPr>
          <w:t>Presentation</w:t>
        </w:r>
      </w:hyperlink>
      <w:r w:rsidR="009900A4">
        <w:rPr>
          <w:rFonts w:ascii="Times New Roman" w:hAnsi="Times New Roman"/>
          <w:sz w:val="22"/>
          <w:szCs w:val="22"/>
        </w:rPr>
        <w:t>)</w:t>
      </w:r>
    </w:p>
    <w:p w14:paraId="6A0FA6A8" w14:textId="77777777" w:rsidR="008E17C2" w:rsidRPr="00B83426" w:rsidRDefault="008E17C2" w:rsidP="008E17C2">
      <w:pPr>
        <w:pStyle w:val="PlainText"/>
        <w:ind w:left="1197"/>
        <w:rPr>
          <w:rFonts w:ascii="Times New Roman" w:hAnsi="Times New Roman"/>
          <w:sz w:val="22"/>
          <w:szCs w:val="22"/>
        </w:rPr>
      </w:pPr>
    </w:p>
    <w:p w14:paraId="50D585CB" w14:textId="556E8B6B" w:rsidR="008E17C2" w:rsidRDefault="008E17C2" w:rsidP="008E17C2">
      <w:pPr>
        <w:pStyle w:val="PlainText"/>
        <w:ind w:left="1197"/>
        <w:rPr>
          <w:rFonts w:ascii="Times New Roman" w:hAnsi="Times New Roman"/>
          <w:sz w:val="22"/>
          <w:szCs w:val="22"/>
        </w:rPr>
      </w:pPr>
      <w:r w:rsidRPr="00B83426">
        <w:rPr>
          <w:rFonts w:ascii="Times New Roman" w:hAnsi="Times New Roman"/>
          <w:sz w:val="22"/>
          <w:szCs w:val="22"/>
        </w:rPr>
        <w:t xml:space="preserve">Summary - </w:t>
      </w:r>
      <w:r w:rsidR="0025633F" w:rsidRPr="0025633F">
        <w:rPr>
          <w:rFonts w:ascii="Times New Roman" w:hAnsi="Times New Roman"/>
          <w:sz w:val="22"/>
          <w:szCs w:val="22"/>
        </w:rPr>
        <w:t>The NAVAREA IV and XII Deputy Coordinator provided a report on NAVAREA activities in the reporting period since WWNWS15. He highlighted the challenges regarding NAVTEX equipment within the NAVAREA, updates on Space Activity effecting shipping, and the latest developments of the Maritime Safety Information Working Group within the MACHC.</w:t>
      </w:r>
    </w:p>
    <w:p w14:paraId="7E27FD16" w14:textId="77777777" w:rsidR="0025633F" w:rsidRPr="00B83426" w:rsidRDefault="0025633F" w:rsidP="008E17C2">
      <w:pPr>
        <w:pStyle w:val="PlainText"/>
        <w:ind w:left="1197"/>
        <w:rPr>
          <w:rFonts w:ascii="Times New Roman" w:hAnsi="Times New Roman"/>
          <w:sz w:val="22"/>
          <w:szCs w:val="22"/>
        </w:rPr>
      </w:pPr>
    </w:p>
    <w:p w14:paraId="49945367" w14:textId="77777777" w:rsidR="008E17C2" w:rsidRPr="00B83426" w:rsidRDefault="008E17C2" w:rsidP="008E17C2">
      <w:pPr>
        <w:pStyle w:val="PlainText"/>
        <w:ind w:left="1197"/>
        <w:rPr>
          <w:rFonts w:ascii="Times New Roman" w:hAnsi="Times New Roman"/>
          <w:b/>
          <w:bCs/>
          <w:sz w:val="22"/>
          <w:szCs w:val="22"/>
        </w:rPr>
      </w:pPr>
      <w:r w:rsidRPr="00B83426">
        <w:rPr>
          <w:rFonts w:ascii="Times New Roman" w:hAnsi="Times New Roman"/>
          <w:b/>
          <w:bCs/>
          <w:sz w:val="22"/>
          <w:szCs w:val="22"/>
        </w:rPr>
        <w:t>NAVAREA V</w:t>
      </w:r>
    </w:p>
    <w:p w14:paraId="5A508037" w14:textId="77777777" w:rsidR="008E17C2" w:rsidRPr="00B83426" w:rsidRDefault="008E17C2" w:rsidP="008E17C2">
      <w:pPr>
        <w:pStyle w:val="PlainText"/>
        <w:ind w:left="1197"/>
        <w:rPr>
          <w:rFonts w:ascii="Times New Roman" w:hAnsi="Times New Roman"/>
          <w:b/>
          <w:bCs/>
          <w:sz w:val="22"/>
          <w:szCs w:val="22"/>
        </w:rPr>
      </w:pPr>
    </w:p>
    <w:p w14:paraId="5D53AA1A" w14:textId="7452EE9C"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 xml:space="preserve">The NAVAREA V coordinator gave their </w:t>
      </w:r>
      <w:hyperlink r:id="rId24" w:history="1">
        <w:r w:rsidRPr="008B1773">
          <w:rPr>
            <w:rStyle w:val="Hyperlink"/>
            <w:rFonts w:ascii="Times New Roman" w:hAnsi="Times New Roman"/>
            <w:sz w:val="22"/>
            <w:szCs w:val="22"/>
          </w:rPr>
          <w:t>report</w:t>
        </w:r>
      </w:hyperlink>
      <w:r w:rsidRPr="00B83426">
        <w:rPr>
          <w:rFonts w:ascii="Times New Roman" w:hAnsi="Times New Roman"/>
          <w:sz w:val="22"/>
          <w:szCs w:val="22"/>
        </w:rPr>
        <w:t>.</w:t>
      </w:r>
      <w:r w:rsidR="00EF071B">
        <w:rPr>
          <w:rFonts w:ascii="Times New Roman" w:hAnsi="Times New Roman"/>
          <w:sz w:val="22"/>
          <w:szCs w:val="22"/>
        </w:rPr>
        <w:t xml:space="preserve"> (</w:t>
      </w:r>
      <w:hyperlink r:id="rId25" w:history="1">
        <w:r w:rsidR="00EF071B" w:rsidRPr="008B1773">
          <w:rPr>
            <w:rStyle w:val="Hyperlink"/>
            <w:rFonts w:ascii="Times New Roman" w:hAnsi="Times New Roman"/>
            <w:sz w:val="22"/>
            <w:szCs w:val="22"/>
          </w:rPr>
          <w:t>Presentation</w:t>
        </w:r>
      </w:hyperlink>
      <w:r w:rsidR="00EF071B">
        <w:rPr>
          <w:rFonts w:ascii="Times New Roman" w:hAnsi="Times New Roman"/>
          <w:sz w:val="22"/>
          <w:szCs w:val="22"/>
        </w:rPr>
        <w:t>)</w:t>
      </w:r>
    </w:p>
    <w:p w14:paraId="6DB18567" w14:textId="77777777" w:rsidR="008E17C2" w:rsidRPr="00B83426" w:rsidRDefault="008E17C2" w:rsidP="008E17C2">
      <w:pPr>
        <w:pStyle w:val="PlainText"/>
        <w:ind w:left="1197"/>
        <w:rPr>
          <w:rFonts w:ascii="Times New Roman" w:hAnsi="Times New Roman"/>
          <w:sz w:val="22"/>
          <w:szCs w:val="22"/>
        </w:rPr>
      </w:pPr>
    </w:p>
    <w:p w14:paraId="4E57B814" w14:textId="7085C7A3"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 xml:space="preserve">Summary - </w:t>
      </w:r>
      <w:r w:rsidR="00F66E71" w:rsidRPr="00F66E71">
        <w:rPr>
          <w:rFonts w:ascii="Times New Roman" w:hAnsi="Times New Roman"/>
          <w:sz w:val="22"/>
          <w:szCs w:val="22"/>
        </w:rPr>
        <w:t>NAVAREA V transmits MSI at scheduled times via Inmarsat's EGC service, the Internet, and high frequency. A new contingency plan is being developed between the NAVAREA V and NAVAREA VI for</w:t>
      </w:r>
      <w:r w:rsidR="00846194">
        <w:rPr>
          <w:rFonts w:ascii="Times New Roman" w:hAnsi="Times New Roman"/>
          <w:sz w:val="22"/>
          <w:szCs w:val="22"/>
        </w:rPr>
        <w:t xml:space="preserve"> MSI </w:t>
      </w:r>
      <w:r w:rsidR="00F66E71" w:rsidRPr="00F66E71">
        <w:rPr>
          <w:rFonts w:ascii="Times New Roman" w:hAnsi="Times New Roman"/>
          <w:sz w:val="22"/>
          <w:szCs w:val="22"/>
        </w:rPr>
        <w:t>transmission through other RMSS. Brazil aims to complete internal administrative procedures to join Iridium's EGC service by the end of 2024; if successful, operational MSI transmissions are expected to start on January 1, 2025.</w:t>
      </w:r>
    </w:p>
    <w:p w14:paraId="163DB441" w14:textId="77777777" w:rsidR="008E17C2" w:rsidRPr="00B83426" w:rsidRDefault="008E17C2" w:rsidP="008E17C2">
      <w:pPr>
        <w:pStyle w:val="PlainText"/>
        <w:ind w:left="1197"/>
        <w:rPr>
          <w:rFonts w:ascii="Times New Roman" w:hAnsi="Times New Roman"/>
          <w:sz w:val="22"/>
          <w:szCs w:val="22"/>
        </w:rPr>
      </w:pPr>
    </w:p>
    <w:p w14:paraId="5838E50C" w14:textId="77777777" w:rsidR="008E17C2" w:rsidRPr="00B83426" w:rsidRDefault="008E17C2" w:rsidP="008E17C2">
      <w:pPr>
        <w:pStyle w:val="PlainText"/>
        <w:ind w:left="1197"/>
        <w:rPr>
          <w:rFonts w:ascii="Times New Roman" w:hAnsi="Times New Roman"/>
          <w:b/>
          <w:bCs/>
          <w:sz w:val="22"/>
          <w:szCs w:val="22"/>
        </w:rPr>
      </w:pPr>
      <w:r w:rsidRPr="00B83426">
        <w:rPr>
          <w:rFonts w:ascii="Times New Roman" w:hAnsi="Times New Roman"/>
          <w:b/>
          <w:bCs/>
          <w:sz w:val="22"/>
          <w:szCs w:val="22"/>
        </w:rPr>
        <w:t>NAVAREA VI</w:t>
      </w:r>
    </w:p>
    <w:p w14:paraId="19B7E97C" w14:textId="77777777" w:rsidR="008E17C2" w:rsidRPr="00B83426" w:rsidRDefault="008E17C2" w:rsidP="008E17C2">
      <w:pPr>
        <w:pStyle w:val="PlainText"/>
        <w:ind w:left="1197"/>
        <w:rPr>
          <w:rFonts w:ascii="Times New Roman" w:hAnsi="Times New Roman"/>
          <w:b/>
          <w:bCs/>
          <w:sz w:val="22"/>
          <w:szCs w:val="22"/>
        </w:rPr>
      </w:pPr>
    </w:p>
    <w:p w14:paraId="3F84F1A5" w14:textId="4CE29DE8"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 xml:space="preserve">The NAVAREA VI coordinator gave their </w:t>
      </w:r>
      <w:hyperlink r:id="rId26" w:history="1">
        <w:r w:rsidRPr="00465B4C">
          <w:rPr>
            <w:rStyle w:val="Hyperlink"/>
            <w:rFonts w:ascii="Times New Roman" w:hAnsi="Times New Roman"/>
            <w:sz w:val="22"/>
            <w:szCs w:val="22"/>
          </w:rPr>
          <w:t>report</w:t>
        </w:r>
      </w:hyperlink>
      <w:r w:rsidRPr="00B83426">
        <w:rPr>
          <w:rFonts w:ascii="Times New Roman" w:hAnsi="Times New Roman"/>
          <w:sz w:val="22"/>
          <w:szCs w:val="22"/>
        </w:rPr>
        <w:t>.</w:t>
      </w:r>
    </w:p>
    <w:p w14:paraId="6A37183D" w14:textId="77777777" w:rsidR="008E17C2" w:rsidRPr="00B83426" w:rsidRDefault="008E17C2" w:rsidP="008E17C2">
      <w:pPr>
        <w:pStyle w:val="PlainText"/>
        <w:ind w:left="1197"/>
        <w:rPr>
          <w:rFonts w:ascii="Times New Roman" w:hAnsi="Times New Roman"/>
          <w:sz w:val="22"/>
          <w:szCs w:val="22"/>
        </w:rPr>
      </w:pPr>
    </w:p>
    <w:p w14:paraId="27B343A4" w14:textId="674D9662" w:rsidR="00945058" w:rsidRDefault="008E17C2" w:rsidP="00945058">
      <w:pPr>
        <w:pStyle w:val="PlainText"/>
        <w:ind w:left="1197"/>
        <w:rPr>
          <w:rFonts w:ascii="Times New Roman" w:hAnsi="Times New Roman"/>
          <w:sz w:val="22"/>
          <w:szCs w:val="22"/>
        </w:rPr>
      </w:pPr>
      <w:r w:rsidRPr="00B83426">
        <w:rPr>
          <w:rFonts w:ascii="Times New Roman" w:hAnsi="Times New Roman"/>
          <w:sz w:val="22"/>
          <w:szCs w:val="22"/>
        </w:rPr>
        <w:t xml:space="preserve">Summary - </w:t>
      </w:r>
      <w:r w:rsidR="00945058" w:rsidRPr="00945058">
        <w:rPr>
          <w:rFonts w:ascii="Times New Roman" w:hAnsi="Times New Roman"/>
          <w:sz w:val="22"/>
          <w:szCs w:val="22"/>
        </w:rPr>
        <w:t xml:space="preserve">The SHN in its capacity as NAVAREA VI National Coordinator promulgates and broadcasts navigational warnings in compliance with IMO and IHO guidelines and in-force regulations. Navigation warnings are broadcasted through </w:t>
      </w:r>
      <w:proofErr w:type="spellStart"/>
      <w:r w:rsidR="00945058" w:rsidRPr="00945058">
        <w:rPr>
          <w:rFonts w:ascii="Times New Roman" w:hAnsi="Times New Roman"/>
          <w:sz w:val="22"/>
          <w:szCs w:val="22"/>
        </w:rPr>
        <w:t>SafetyNET</w:t>
      </w:r>
      <w:proofErr w:type="spellEnd"/>
      <w:r w:rsidR="00846194">
        <w:rPr>
          <w:rFonts w:ascii="Times New Roman" w:hAnsi="Times New Roman"/>
          <w:sz w:val="22"/>
          <w:szCs w:val="22"/>
        </w:rPr>
        <w:t xml:space="preserve"> </w:t>
      </w:r>
      <w:proofErr w:type="gramStart"/>
      <w:r w:rsidR="00945058" w:rsidRPr="00945058">
        <w:rPr>
          <w:rFonts w:ascii="Times New Roman" w:hAnsi="Times New Roman"/>
          <w:sz w:val="22"/>
          <w:szCs w:val="22"/>
        </w:rPr>
        <w:t>II</w:t>
      </w:r>
      <w:proofErr w:type="gramEnd"/>
      <w:r w:rsidR="00945058" w:rsidRPr="00945058">
        <w:rPr>
          <w:rFonts w:ascii="Times New Roman" w:hAnsi="Times New Roman"/>
          <w:sz w:val="22"/>
          <w:szCs w:val="22"/>
        </w:rPr>
        <w:t xml:space="preserve"> and steps have been taken to begin</w:t>
      </w:r>
      <w:r w:rsidR="006E597A">
        <w:rPr>
          <w:rFonts w:ascii="Times New Roman" w:hAnsi="Times New Roman"/>
          <w:sz w:val="22"/>
          <w:szCs w:val="22"/>
        </w:rPr>
        <w:t xml:space="preserve"> the</w:t>
      </w:r>
      <w:r w:rsidR="00945058" w:rsidRPr="00945058">
        <w:rPr>
          <w:rFonts w:ascii="Times New Roman" w:hAnsi="Times New Roman"/>
          <w:sz w:val="22"/>
          <w:szCs w:val="22"/>
        </w:rPr>
        <w:t xml:space="preserve"> </w:t>
      </w:r>
      <w:proofErr w:type="spellStart"/>
      <w:r w:rsidR="00945058" w:rsidRPr="00945058">
        <w:rPr>
          <w:rFonts w:ascii="Times New Roman" w:hAnsi="Times New Roman"/>
          <w:sz w:val="22"/>
          <w:szCs w:val="22"/>
        </w:rPr>
        <w:t>SafetyCast</w:t>
      </w:r>
      <w:proofErr w:type="spellEnd"/>
      <w:r w:rsidR="00945058" w:rsidRPr="00945058">
        <w:rPr>
          <w:rFonts w:ascii="Times New Roman" w:hAnsi="Times New Roman"/>
          <w:sz w:val="22"/>
          <w:szCs w:val="22"/>
        </w:rPr>
        <w:t xml:space="preserve"> trial period. </w:t>
      </w:r>
    </w:p>
    <w:p w14:paraId="0650D799" w14:textId="77777777" w:rsidR="00945058" w:rsidRDefault="00945058" w:rsidP="00945058">
      <w:pPr>
        <w:pStyle w:val="PlainText"/>
        <w:ind w:left="1197"/>
        <w:rPr>
          <w:rFonts w:ascii="Times New Roman" w:hAnsi="Times New Roman"/>
          <w:sz w:val="22"/>
          <w:szCs w:val="22"/>
        </w:rPr>
      </w:pPr>
    </w:p>
    <w:p w14:paraId="5105BB7F" w14:textId="77777777" w:rsidR="00945058" w:rsidRDefault="00945058" w:rsidP="00945058">
      <w:pPr>
        <w:pStyle w:val="PlainText"/>
        <w:ind w:left="1197"/>
        <w:rPr>
          <w:rFonts w:ascii="Times New Roman" w:hAnsi="Times New Roman"/>
          <w:sz w:val="22"/>
          <w:szCs w:val="22"/>
        </w:rPr>
      </w:pPr>
      <w:r w:rsidRPr="00945058">
        <w:rPr>
          <w:rFonts w:ascii="Times New Roman" w:hAnsi="Times New Roman"/>
          <w:sz w:val="22"/>
          <w:szCs w:val="22"/>
        </w:rPr>
        <w:t xml:space="preserve">Warnings over 42 days old are included in the next Notices to Mariners, when appropriate for amendment reasons. </w:t>
      </w:r>
    </w:p>
    <w:p w14:paraId="0F12149E" w14:textId="77777777" w:rsidR="00945058" w:rsidRDefault="00945058" w:rsidP="00945058">
      <w:pPr>
        <w:pStyle w:val="PlainText"/>
        <w:ind w:left="1197"/>
        <w:rPr>
          <w:rFonts w:ascii="Times New Roman" w:hAnsi="Times New Roman"/>
          <w:sz w:val="22"/>
          <w:szCs w:val="22"/>
        </w:rPr>
      </w:pPr>
    </w:p>
    <w:p w14:paraId="76420690" w14:textId="5748AD7A" w:rsidR="00945058" w:rsidRDefault="00945058" w:rsidP="00945058">
      <w:pPr>
        <w:pStyle w:val="PlainText"/>
        <w:ind w:left="1197"/>
        <w:rPr>
          <w:rFonts w:ascii="Times New Roman" w:hAnsi="Times New Roman"/>
          <w:sz w:val="22"/>
          <w:szCs w:val="22"/>
        </w:rPr>
      </w:pPr>
      <w:r w:rsidRPr="00945058">
        <w:rPr>
          <w:rFonts w:ascii="Times New Roman" w:hAnsi="Times New Roman"/>
          <w:sz w:val="22"/>
          <w:szCs w:val="22"/>
        </w:rPr>
        <w:t xml:space="preserve">The Contingency plan exercise with Brazil </w:t>
      </w:r>
      <w:r w:rsidR="006E597A">
        <w:rPr>
          <w:rFonts w:ascii="Times New Roman" w:hAnsi="Times New Roman"/>
          <w:sz w:val="22"/>
          <w:szCs w:val="22"/>
        </w:rPr>
        <w:t>was</w:t>
      </w:r>
      <w:r w:rsidRPr="00945058">
        <w:rPr>
          <w:rFonts w:ascii="Times New Roman" w:hAnsi="Times New Roman"/>
          <w:sz w:val="22"/>
          <w:szCs w:val="22"/>
        </w:rPr>
        <w:t xml:space="preserve"> performed in February 2024. Page 9 of 9 During the reported period, we have kept 6 operational NAVTEX stations for broadcasting warnings on 518 kHz and 490 kHz within a 280 NM coverage range. </w:t>
      </w:r>
    </w:p>
    <w:p w14:paraId="2A3ADBB8" w14:textId="77777777" w:rsidR="00945058" w:rsidRDefault="00945058" w:rsidP="00945058">
      <w:pPr>
        <w:pStyle w:val="PlainText"/>
        <w:ind w:left="1197"/>
        <w:rPr>
          <w:rFonts w:ascii="Times New Roman" w:hAnsi="Times New Roman"/>
          <w:sz w:val="22"/>
          <w:szCs w:val="22"/>
        </w:rPr>
      </w:pPr>
    </w:p>
    <w:p w14:paraId="78C9257F" w14:textId="77777777" w:rsidR="00945058" w:rsidRDefault="00945058" w:rsidP="00945058">
      <w:pPr>
        <w:pStyle w:val="PlainText"/>
        <w:ind w:left="1197"/>
        <w:rPr>
          <w:rFonts w:ascii="Times New Roman" w:hAnsi="Times New Roman"/>
          <w:sz w:val="22"/>
          <w:szCs w:val="22"/>
        </w:rPr>
      </w:pPr>
      <w:r w:rsidRPr="00945058">
        <w:rPr>
          <w:rFonts w:ascii="Times New Roman" w:hAnsi="Times New Roman"/>
          <w:sz w:val="22"/>
          <w:szCs w:val="22"/>
        </w:rPr>
        <w:t xml:space="preserve">Maritime safety information on our website is constantly updated. Our website has been modernized this year to enable users to access to navigational warnings easier. </w:t>
      </w:r>
    </w:p>
    <w:p w14:paraId="24579C88" w14:textId="77777777" w:rsidR="00945058" w:rsidRDefault="00945058" w:rsidP="00945058">
      <w:pPr>
        <w:pStyle w:val="PlainText"/>
        <w:ind w:left="1197"/>
        <w:rPr>
          <w:rFonts w:ascii="Times New Roman" w:hAnsi="Times New Roman"/>
          <w:sz w:val="22"/>
          <w:szCs w:val="22"/>
        </w:rPr>
      </w:pPr>
    </w:p>
    <w:p w14:paraId="4EE6A1EA" w14:textId="57B05FCA" w:rsidR="008E17C2" w:rsidRPr="00B83426" w:rsidRDefault="00945058" w:rsidP="00945058">
      <w:pPr>
        <w:pStyle w:val="PlainText"/>
        <w:ind w:left="1197"/>
        <w:rPr>
          <w:rFonts w:ascii="Times New Roman" w:hAnsi="Times New Roman"/>
          <w:sz w:val="22"/>
          <w:szCs w:val="22"/>
        </w:rPr>
      </w:pPr>
      <w:r w:rsidRPr="00945058">
        <w:rPr>
          <w:rFonts w:ascii="Times New Roman" w:hAnsi="Times New Roman"/>
          <w:sz w:val="22"/>
          <w:szCs w:val="22"/>
        </w:rPr>
        <w:t>NAVAREA VI is unlikely to declare operational S-124 services by 1 January 2026.</w:t>
      </w:r>
    </w:p>
    <w:p w14:paraId="6E822A2B" w14:textId="77777777" w:rsidR="008E17C2" w:rsidRPr="00B83426" w:rsidRDefault="008E17C2" w:rsidP="008E17C2">
      <w:pPr>
        <w:pStyle w:val="PlainText"/>
        <w:rPr>
          <w:rFonts w:ascii="Times New Roman" w:hAnsi="Times New Roman"/>
          <w:b/>
          <w:bCs/>
          <w:color w:val="FF0000"/>
          <w:sz w:val="22"/>
          <w:szCs w:val="22"/>
        </w:rPr>
      </w:pPr>
    </w:p>
    <w:p w14:paraId="1B228852" w14:textId="77777777" w:rsidR="008E17C2" w:rsidRPr="00B83426" w:rsidRDefault="008E17C2" w:rsidP="008E17C2">
      <w:pPr>
        <w:pStyle w:val="PlainText"/>
        <w:ind w:left="1197"/>
        <w:rPr>
          <w:rFonts w:ascii="Times New Roman" w:hAnsi="Times New Roman"/>
          <w:b/>
          <w:bCs/>
          <w:sz w:val="22"/>
          <w:szCs w:val="22"/>
        </w:rPr>
      </w:pPr>
      <w:r w:rsidRPr="00B83426">
        <w:rPr>
          <w:rFonts w:ascii="Times New Roman" w:hAnsi="Times New Roman"/>
          <w:b/>
          <w:bCs/>
          <w:sz w:val="22"/>
          <w:szCs w:val="22"/>
        </w:rPr>
        <w:t>NAVAREA VII</w:t>
      </w:r>
    </w:p>
    <w:p w14:paraId="16D46E7C" w14:textId="77777777" w:rsidR="008E17C2" w:rsidRPr="00B83426" w:rsidRDefault="008E17C2" w:rsidP="008E17C2">
      <w:pPr>
        <w:pStyle w:val="PlainText"/>
        <w:ind w:left="1197"/>
        <w:rPr>
          <w:rFonts w:ascii="Times New Roman" w:hAnsi="Times New Roman"/>
          <w:b/>
          <w:bCs/>
          <w:sz w:val="22"/>
          <w:szCs w:val="22"/>
        </w:rPr>
      </w:pPr>
    </w:p>
    <w:p w14:paraId="7426DEDE" w14:textId="4B054E28" w:rsidR="008E17C2" w:rsidRPr="00B83426" w:rsidRDefault="00B91313" w:rsidP="008E17C2">
      <w:pPr>
        <w:pStyle w:val="PlainText"/>
        <w:ind w:left="1197"/>
        <w:rPr>
          <w:rFonts w:ascii="Times New Roman" w:hAnsi="Times New Roman"/>
          <w:sz w:val="22"/>
          <w:szCs w:val="22"/>
        </w:rPr>
      </w:pPr>
      <w:commentRangeStart w:id="3"/>
      <w:r>
        <w:rPr>
          <w:rFonts w:ascii="Times New Roman" w:hAnsi="Times New Roman"/>
          <w:sz w:val="22"/>
          <w:szCs w:val="22"/>
        </w:rPr>
        <w:t>No report or presentation submitted</w:t>
      </w:r>
      <w:commentRangeEnd w:id="3"/>
      <w:r>
        <w:rPr>
          <w:rStyle w:val="CommentReference"/>
          <w:rFonts w:ascii="Arial" w:eastAsia="Times New Roman" w:hAnsi="Arial"/>
        </w:rPr>
        <w:commentReference w:id="3"/>
      </w:r>
    </w:p>
    <w:p w14:paraId="1240D1AE" w14:textId="77777777" w:rsidR="008E17C2" w:rsidRPr="00B83426" w:rsidRDefault="008E17C2" w:rsidP="008E17C2">
      <w:pPr>
        <w:pStyle w:val="PlainText"/>
        <w:ind w:left="1197"/>
        <w:rPr>
          <w:rFonts w:ascii="Times New Roman" w:hAnsi="Times New Roman"/>
          <w:sz w:val="22"/>
          <w:szCs w:val="22"/>
        </w:rPr>
      </w:pPr>
    </w:p>
    <w:p w14:paraId="5BB8AA65" w14:textId="77777777" w:rsidR="008E17C2" w:rsidRPr="00B83426" w:rsidRDefault="008E17C2" w:rsidP="008E17C2">
      <w:pPr>
        <w:pStyle w:val="PlainText"/>
        <w:ind w:left="1197"/>
        <w:rPr>
          <w:rFonts w:ascii="Times New Roman" w:hAnsi="Times New Roman"/>
          <w:b/>
          <w:bCs/>
          <w:sz w:val="22"/>
          <w:szCs w:val="22"/>
        </w:rPr>
      </w:pPr>
      <w:r w:rsidRPr="00B83426">
        <w:rPr>
          <w:rFonts w:ascii="Times New Roman" w:hAnsi="Times New Roman"/>
          <w:b/>
          <w:bCs/>
          <w:sz w:val="22"/>
          <w:szCs w:val="22"/>
        </w:rPr>
        <w:t>NAVAREA VIII</w:t>
      </w:r>
    </w:p>
    <w:p w14:paraId="566DC8A5" w14:textId="77777777" w:rsidR="008E17C2" w:rsidRPr="00B83426" w:rsidRDefault="008E17C2" w:rsidP="008E17C2">
      <w:pPr>
        <w:pStyle w:val="PlainText"/>
        <w:ind w:left="1197"/>
        <w:rPr>
          <w:rFonts w:ascii="Times New Roman" w:hAnsi="Times New Roman"/>
          <w:b/>
          <w:bCs/>
          <w:sz w:val="22"/>
          <w:szCs w:val="22"/>
        </w:rPr>
      </w:pPr>
    </w:p>
    <w:p w14:paraId="4CB7479E" w14:textId="519367E8"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 xml:space="preserve">The NAVAREA VIII coordinator gave their </w:t>
      </w:r>
      <w:r w:rsidRPr="00993971">
        <w:rPr>
          <w:rFonts w:ascii="Times New Roman" w:hAnsi="Times New Roman"/>
          <w:sz w:val="22"/>
          <w:szCs w:val="22"/>
        </w:rPr>
        <w:t>report</w:t>
      </w:r>
      <w:r w:rsidRPr="00B83426">
        <w:rPr>
          <w:rFonts w:ascii="Times New Roman" w:hAnsi="Times New Roman"/>
          <w:sz w:val="22"/>
          <w:szCs w:val="22"/>
        </w:rPr>
        <w:t xml:space="preserve">. </w:t>
      </w:r>
      <w:r w:rsidR="00993971">
        <w:rPr>
          <w:rFonts w:ascii="Times New Roman" w:hAnsi="Times New Roman"/>
          <w:sz w:val="22"/>
          <w:szCs w:val="22"/>
        </w:rPr>
        <w:t>(</w:t>
      </w:r>
      <w:hyperlink r:id="rId31" w:history="1">
        <w:r w:rsidR="00993971" w:rsidRPr="00993971">
          <w:rPr>
            <w:rStyle w:val="Hyperlink"/>
            <w:rFonts w:ascii="Times New Roman" w:hAnsi="Times New Roman"/>
            <w:sz w:val="22"/>
            <w:szCs w:val="22"/>
          </w:rPr>
          <w:t>Presentation</w:t>
        </w:r>
      </w:hyperlink>
      <w:r w:rsidR="00993971">
        <w:rPr>
          <w:rFonts w:ascii="Times New Roman" w:hAnsi="Times New Roman"/>
          <w:sz w:val="22"/>
          <w:szCs w:val="22"/>
        </w:rPr>
        <w:t>)</w:t>
      </w:r>
    </w:p>
    <w:p w14:paraId="2E4364E5" w14:textId="77777777" w:rsidR="008E17C2" w:rsidRPr="00B83426" w:rsidRDefault="008E17C2" w:rsidP="008E17C2">
      <w:pPr>
        <w:pStyle w:val="PlainText"/>
        <w:ind w:left="1197"/>
        <w:rPr>
          <w:rFonts w:ascii="Times New Roman" w:hAnsi="Times New Roman"/>
          <w:sz w:val="22"/>
          <w:szCs w:val="22"/>
        </w:rPr>
      </w:pPr>
    </w:p>
    <w:p w14:paraId="6A827FA1" w14:textId="4A34F49A"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Summary - The NAVAREA VIII self-assessment report highlights MSI activities for the period 202</w:t>
      </w:r>
      <w:r w:rsidR="002F0F94">
        <w:rPr>
          <w:rFonts w:ascii="Times New Roman" w:hAnsi="Times New Roman"/>
          <w:sz w:val="22"/>
          <w:szCs w:val="22"/>
        </w:rPr>
        <w:t>3</w:t>
      </w:r>
      <w:r w:rsidRPr="00B83426">
        <w:rPr>
          <w:rFonts w:ascii="Times New Roman" w:hAnsi="Times New Roman"/>
          <w:sz w:val="22"/>
          <w:szCs w:val="22"/>
        </w:rPr>
        <w:t>-2</w:t>
      </w:r>
      <w:r w:rsidR="002F0F94">
        <w:rPr>
          <w:rFonts w:ascii="Times New Roman" w:hAnsi="Times New Roman"/>
          <w:sz w:val="22"/>
          <w:szCs w:val="22"/>
        </w:rPr>
        <w:t>4</w:t>
      </w:r>
      <w:r w:rsidRPr="00B83426">
        <w:rPr>
          <w:rFonts w:ascii="Times New Roman" w:hAnsi="Times New Roman"/>
          <w:sz w:val="22"/>
          <w:szCs w:val="22"/>
        </w:rPr>
        <w:t>. India is actively involved with various IHO committees and working groups.</w:t>
      </w:r>
    </w:p>
    <w:p w14:paraId="2B67268C" w14:textId="77777777" w:rsidR="008E17C2" w:rsidRPr="00B83426" w:rsidRDefault="008E17C2" w:rsidP="008E17C2">
      <w:pPr>
        <w:pStyle w:val="PlainText"/>
        <w:ind w:left="1197"/>
        <w:rPr>
          <w:rFonts w:ascii="Times New Roman" w:hAnsi="Times New Roman"/>
          <w:sz w:val="22"/>
          <w:szCs w:val="22"/>
        </w:rPr>
      </w:pPr>
    </w:p>
    <w:p w14:paraId="2F3E8148" w14:textId="77777777" w:rsidR="008E17C2" w:rsidRPr="00B83426" w:rsidRDefault="008E17C2" w:rsidP="008E17C2">
      <w:pPr>
        <w:pStyle w:val="PlainText"/>
        <w:ind w:left="1197"/>
        <w:rPr>
          <w:rFonts w:ascii="Times New Roman" w:hAnsi="Times New Roman"/>
          <w:b/>
          <w:bCs/>
          <w:sz w:val="22"/>
          <w:szCs w:val="22"/>
        </w:rPr>
      </w:pPr>
      <w:r w:rsidRPr="00B83426">
        <w:rPr>
          <w:rFonts w:ascii="Times New Roman" w:hAnsi="Times New Roman"/>
          <w:b/>
          <w:bCs/>
          <w:sz w:val="22"/>
          <w:szCs w:val="22"/>
        </w:rPr>
        <w:t>NAVAREA IX</w:t>
      </w:r>
    </w:p>
    <w:p w14:paraId="0BF27862" w14:textId="77777777" w:rsidR="008E17C2" w:rsidRPr="00B83426" w:rsidRDefault="008E17C2" w:rsidP="008E17C2">
      <w:pPr>
        <w:pStyle w:val="PlainText"/>
        <w:ind w:left="1197"/>
        <w:rPr>
          <w:rFonts w:ascii="Times New Roman" w:hAnsi="Times New Roman"/>
          <w:b/>
          <w:bCs/>
          <w:sz w:val="22"/>
          <w:szCs w:val="22"/>
        </w:rPr>
      </w:pPr>
    </w:p>
    <w:p w14:paraId="7000F72E" w14:textId="1B958216"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 xml:space="preserve">The NAVAREA IX coordinator gave their </w:t>
      </w:r>
      <w:hyperlink r:id="rId32" w:history="1">
        <w:r w:rsidRPr="00F13317">
          <w:rPr>
            <w:rStyle w:val="Hyperlink"/>
            <w:rFonts w:ascii="Times New Roman" w:hAnsi="Times New Roman"/>
            <w:sz w:val="22"/>
            <w:szCs w:val="22"/>
          </w:rPr>
          <w:t>report</w:t>
        </w:r>
      </w:hyperlink>
      <w:r w:rsidRPr="00B83426">
        <w:rPr>
          <w:rFonts w:ascii="Times New Roman" w:hAnsi="Times New Roman"/>
          <w:sz w:val="22"/>
          <w:szCs w:val="22"/>
        </w:rPr>
        <w:t xml:space="preserve">. </w:t>
      </w:r>
      <w:r w:rsidR="00F13317">
        <w:rPr>
          <w:rFonts w:ascii="Times New Roman" w:hAnsi="Times New Roman"/>
          <w:sz w:val="22"/>
          <w:szCs w:val="22"/>
        </w:rPr>
        <w:t>(Presentation)</w:t>
      </w:r>
    </w:p>
    <w:p w14:paraId="701786A9" w14:textId="77777777" w:rsidR="008E17C2" w:rsidRPr="00B83426" w:rsidRDefault="008E17C2" w:rsidP="008E17C2">
      <w:pPr>
        <w:pStyle w:val="PlainText"/>
        <w:ind w:left="1197"/>
        <w:rPr>
          <w:rFonts w:ascii="Times New Roman" w:hAnsi="Times New Roman"/>
          <w:sz w:val="22"/>
          <w:szCs w:val="22"/>
        </w:rPr>
      </w:pPr>
    </w:p>
    <w:p w14:paraId="5195F169" w14:textId="64ACDA9A" w:rsidR="008E17C2" w:rsidRDefault="008E17C2" w:rsidP="008E17C2">
      <w:pPr>
        <w:pStyle w:val="PlainText"/>
        <w:ind w:left="1197"/>
        <w:rPr>
          <w:rFonts w:ascii="Times New Roman" w:hAnsi="Times New Roman"/>
          <w:sz w:val="22"/>
          <w:szCs w:val="22"/>
        </w:rPr>
      </w:pPr>
      <w:r w:rsidRPr="00B83426">
        <w:rPr>
          <w:rFonts w:ascii="Times New Roman" w:hAnsi="Times New Roman"/>
          <w:sz w:val="22"/>
          <w:szCs w:val="22"/>
        </w:rPr>
        <w:t xml:space="preserve">Summary </w:t>
      </w:r>
      <w:r>
        <w:rPr>
          <w:rFonts w:ascii="Times New Roman" w:hAnsi="Times New Roman"/>
          <w:sz w:val="22"/>
          <w:szCs w:val="22"/>
        </w:rPr>
        <w:t>–</w:t>
      </w:r>
      <w:r w:rsidRPr="00B83426">
        <w:rPr>
          <w:rFonts w:ascii="Times New Roman" w:hAnsi="Times New Roman"/>
          <w:sz w:val="22"/>
          <w:szCs w:val="22"/>
        </w:rPr>
        <w:t xml:space="preserve"> </w:t>
      </w:r>
      <w:r w:rsidR="00552806" w:rsidRPr="00552806">
        <w:rPr>
          <w:rFonts w:ascii="Times New Roman" w:hAnsi="Times New Roman"/>
          <w:sz w:val="22"/>
          <w:szCs w:val="22"/>
        </w:rPr>
        <w:t xml:space="preserve">The NAVAREA IX Coordinator is responsible for disseminating Maritime Safety Information (MSI) to all 16 countries within the region. Navigational warnings are issued via INMARSAT and IRIDIUM satellites and are also included in the weekly Notice to Mariners (NTMs). All active warnings and NTMs are consistently posted and monitored on the NAVAREA IX website. NAVAREA IX maintains internet access to both service providers and monitors broadcasts from both systems. Additionally, the </w:t>
      </w:r>
      <w:r w:rsidR="00552806" w:rsidRPr="00552806">
        <w:rPr>
          <w:rFonts w:ascii="Times New Roman" w:hAnsi="Times New Roman"/>
          <w:sz w:val="22"/>
          <w:szCs w:val="22"/>
        </w:rPr>
        <w:lastRenderedPageBreak/>
        <w:t>reception of all NAVAREA warnings distributed through Safety Net/Safety Cast and coastal warnings is monitored at the National Hydrographic Office (NHO) via the appropriate communication cent</w:t>
      </w:r>
      <w:r w:rsidR="003C2446">
        <w:rPr>
          <w:rFonts w:ascii="Times New Roman" w:hAnsi="Times New Roman"/>
          <w:sz w:val="22"/>
          <w:szCs w:val="22"/>
        </w:rPr>
        <w:t>re</w:t>
      </w:r>
      <w:r w:rsidR="00552806" w:rsidRPr="00552806">
        <w:rPr>
          <w:rFonts w:ascii="Times New Roman" w:hAnsi="Times New Roman"/>
          <w:sz w:val="22"/>
          <w:szCs w:val="22"/>
        </w:rPr>
        <w:t xml:space="preserve"> terminals.</w:t>
      </w:r>
    </w:p>
    <w:p w14:paraId="50A9E6CB" w14:textId="77777777" w:rsidR="00BE54B8" w:rsidRDefault="00BE54B8" w:rsidP="008E17C2">
      <w:pPr>
        <w:pStyle w:val="PlainText"/>
        <w:ind w:left="1197"/>
        <w:rPr>
          <w:rFonts w:ascii="Times New Roman" w:hAnsi="Times New Roman"/>
          <w:sz w:val="22"/>
          <w:szCs w:val="22"/>
        </w:rPr>
      </w:pPr>
    </w:p>
    <w:p w14:paraId="632C116E" w14:textId="77777777" w:rsidR="008E17C2" w:rsidRPr="00B83426" w:rsidRDefault="008E17C2" w:rsidP="008E17C2">
      <w:pPr>
        <w:pStyle w:val="PlainText"/>
        <w:ind w:left="1197"/>
        <w:rPr>
          <w:rFonts w:ascii="Times New Roman" w:hAnsi="Times New Roman"/>
          <w:b/>
          <w:bCs/>
          <w:sz w:val="22"/>
          <w:szCs w:val="22"/>
        </w:rPr>
      </w:pPr>
      <w:r w:rsidRPr="00B83426">
        <w:rPr>
          <w:rFonts w:ascii="Times New Roman" w:hAnsi="Times New Roman"/>
          <w:b/>
          <w:bCs/>
          <w:sz w:val="22"/>
          <w:szCs w:val="22"/>
        </w:rPr>
        <w:t>NAVAREA X</w:t>
      </w:r>
    </w:p>
    <w:p w14:paraId="2CA58606" w14:textId="77777777" w:rsidR="008E17C2" w:rsidRPr="00B83426" w:rsidRDefault="008E17C2" w:rsidP="008E17C2">
      <w:pPr>
        <w:pStyle w:val="PlainText"/>
        <w:ind w:left="1197"/>
        <w:rPr>
          <w:rFonts w:ascii="Times New Roman" w:hAnsi="Times New Roman"/>
          <w:b/>
          <w:bCs/>
          <w:sz w:val="22"/>
          <w:szCs w:val="22"/>
        </w:rPr>
      </w:pPr>
    </w:p>
    <w:p w14:paraId="65135E95" w14:textId="7C721A01"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 xml:space="preserve">The NAVAREA X coordinator gave their </w:t>
      </w:r>
      <w:hyperlink r:id="rId33" w:history="1">
        <w:r w:rsidRPr="009C586F">
          <w:rPr>
            <w:rStyle w:val="Hyperlink"/>
            <w:rFonts w:ascii="Times New Roman" w:hAnsi="Times New Roman"/>
            <w:sz w:val="22"/>
            <w:szCs w:val="22"/>
          </w:rPr>
          <w:t>report</w:t>
        </w:r>
      </w:hyperlink>
      <w:r w:rsidRPr="00B83426">
        <w:rPr>
          <w:rFonts w:ascii="Times New Roman" w:hAnsi="Times New Roman"/>
          <w:sz w:val="22"/>
          <w:szCs w:val="22"/>
        </w:rPr>
        <w:t xml:space="preserve">. </w:t>
      </w:r>
      <w:r w:rsidR="003C2446">
        <w:rPr>
          <w:rFonts w:ascii="Times New Roman" w:hAnsi="Times New Roman"/>
          <w:sz w:val="22"/>
          <w:szCs w:val="22"/>
        </w:rPr>
        <w:t>(</w:t>
      </w:r>
      <w:hyperlink r:id="rId34" w:history="1">
        <w:r w:rsidR="003C2446" w:rsidRPr="009C586F">
          <w:rPr>
            <w:rStyle w:val="Hyperlink"/>
            <w:rFonts w:ascii="Times New Roman" w:hAnsi="Times New Roman"/>
            <w:sz w:val="22"/>
            <w:szCs w:val="22"/>
          </w:rPr>
          <w:t>Presentation</w:t>
        </w:r>
      </w:hyperlink>
      <w:r w:rsidR="003C2446">
        <w:rPr>
          <w:rFonts w:ascii="Times New Roman" w:hAnsi="Times New Roman"/>
          <w:sz w:val="22"/>
          <w:szCs w:val="22"/>
        </w:rPr>
        <w:t>)</w:t>
      </w:r>
    </w:p>
    <w:p w14:paraId="33206221" w14:textId="77777777" w:rsidR="008E17C2" w:rsidRPr="00B83426" w:rsidRDefault="008E17C2" w:rsidP="008E17C2">
      <w:pPr>
        <w:pStyle w:val="PlainText"/>
        <w:ind w:left="1197"/>
        <w:rPr>
          <w:rFonts w:ascii="Times New Roman" w:hAnsi="Times New Roman"/>
          <w:sz w:val="22"/>
          <w:szCs w:val="22"/>
        </w:rPr>
      </w:pPr>
    </w:p>
    <w:p w14:paraId="74788551" w14:textId="77777777" w:rsidR="00A9794C" w:rsidRDefault="008E17C2" w:rsidP="00A9794C">
      <w:pPr>
        <w:pStyle w:val="PlainText"/>
        <w:ind w:left="1197"/>
        <w:rPr>
          <w:rFonts w:ascii="Times New Roman" w:hAnsi="Times New Roman"/>
          <w:sz w:val="22"/>
          <w:szCs w:val="22"/>
        </w:rPr>
      </w:pPr>
      <w:r w:rsidRPr="00B83426">
        <w:rPr>
          <w:rFonts w:ascii="Times New Roman" w:hAnsi="Times New Roman"/>
          <w:sz w:val="22"/>
          <w:szCs w:val="22"/>
        </w:rPr>
        <w:t xml:space="preserve">Summary - </w:t>
      </w:r>
      <w:r w:rsidR="00A9794C" w:rsidRPr="00A9794C">
        <w:rPr>
          <w:rFonts w:ascii="Times New Roman" w:hAnsi="Times New Roman"/>
          <w:sz w:val="22"/>
          <w:szCs w:val="22"/>
        </w:rPr>
        <w:t xml:space="preserve">NAVAREA X and the National Coordinator for Australia are fulfilling its responsibilities for promulgation of navigational warnings in accordance with IMO and IHO guidelines and regulation. The NAVAREA X Coordinator is actively engaged internationally to promote the WWNWS and the service it provides, particularly, improvement of the services to sustain them in the future. </w:t>
      </w:r>
    </w:p>
    <w:p w14:paraId="5441CDB8" w14:textId="77777777" w:rsidR="00A9794C" w:rsidRDefault="00A9794C" w:rsidP="00A9794C">
      <w:pPr>
        <w:pStyle w:val="PlainText"/>
        <w:ind w:left="1197"/>
        <w:rPr>
          <w:rFonts w:ascii="Times New Roman" w:hAnsi="Times New Roman"/>
          <w:sz w:val="22"/>
          <w:szCs w:val="22"/>
        </w:rPr>
      </w:pPr>
    </w:p>
    <w:p w14:paraId="7F4664A5" w14:textId="4E9F6711" w:rsidR="008E17C2" w:rsidRPr="00B83426" w:rsidRDefault="00A9794C" w:rsidP="00A9794C">
      <w:pPr>
        <w:pStyle w:val="PlainText"/>
        <w:ind w:left="1197"/>
        <w:rPr>
          <w:rFonts w:ascii="Times New Roman" w:hAnsi="Times New Roman"/>
          <w:sz w:val="22"/>
          <w:szCs w:val="22"/>
        </w:rPr>
      </w:pPr>
      <w:r w:rsidRPr="00A9794C">
        <w:rPr>
          <w:rFonts w:ascii="Times New Roman" w:hAnsi="Times New Roman"/>
          <w:sz w:val="22"/>
          <w:szCs w:val="22"/>
        </w:rPr>
        <w:t>Australia is progressing implementation of S-100 and S-124, though progress is unlikely to result in a declared service by 1 January 2026. Due to competing commitments and ability to coordinate funding arrangements, the intentions of NAVAREA X and XIV to host/facilitate an MSI capacity building training activity in 2025 will be postponed until 2026 at this stage.</w:t>
      </w:r>
    </w:p>
    <w:p w14:paraId="4A900AB2" w14:textId="77777777" w:rsidR="008E17C2" w:rsidRPr="00B83426" w:rsidRDefault="008E17C2" w:rsidP="008E17C2">
      <w:pPr>
        <w:pStyle w:val="PlainText"/>
        <w:ind w:left="1197"/>
        <w:rPr>
          <w:rFonts w:ascii="Times New Roman" w:hAnsi="Times New Roman"/>
          <w:sz w:val="22"/>
          <w:szCs w:val="22"/>
        </w:rPr>
      </w:pPr>
    </w:p>
    <w:p w14:paraId="12F73924" w14:textId="77777777" w:rsidR="008E17C2" w:rsidRPr="00B83426" w:rsidRDefault="008E17C2" w:rsidP="008E17C2">
      <w:pPr>
        <w:pStyle w:val="PlainText"/>
        <w:ind w:left="1197"/>
        <w:rPr>
          <w:rFonts w:ascii="Times New Roman" w:hAnsi="Times New Roman"/>
          <w:b/>
          <w:bCs/>
          <w:sz w:val="22"/>
          <w:szCs w:val="22"/>
        </w:rPr>
      </w:pPr>
      <w:r w:rsidRPr="00B83426">
        <w:rPr>
          <w:rFonts w:ascii="Times New Roman" w:hAnsi="Times New Roman"/>
          <w:b/>
          <w:bCs/>
          <w:sz w:val="22"/>
          <w:szCs w:val="22"/>
        </w:rPr>
        <w:t>NAVAREA XI</w:t>
      </w:r>
    </w:p>
    <w:p w14:paraId="3157D1D3" w14:textId="77777777" w:rsidR="008E17C2" w:rsidRPr="00B83426" w:rsidRDefault="008E17C2" w:rsidP="008E17C2">
      <w:pPr>
        <w:pStyle w:val="PlainText"/>
        <w:ind w:left="1197"/>
        <w:rPr>
          <w:rFonts w:ascii="Times New Roman" w:hAnsi="Times New Roman"/>
          <w:b/>
          <w:bCs/>
          <w:sz w:val="22"/>
          <w:szCs w:val="22"/>
        </w:rPr>
      </w:pPr>
    </w:p>
    <w:p w14:paraId="11196AE4" w14:textId="2819D136"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 xml:space="preserve">The NAVAREA XI coordinator gave their </w:t>
      </w:r>
      <w:hyperlink r:id="rId35" w:history="1">
        <w:r w:rsidRPr="00D661BF">
          <w:rPr>
            <w:rStyle w:val="Hyperlink"/>
            <w:rFonts w:ascii="Times New Roman" w:hAnsi="Times New Roman"/>
            <w:sz w:val="22"/>
            <w:szCs w:val="22"/>
          </w:rPr>
          <w:t>report</w:t>
        </w:r>
      </w:hyperlink>
      <w:r w:rsidRPr="00B83426">
        <w:rPr>
          <w:rFonts w:ascii="Times New Roman" w:hAnsi="Times New Roman"/>
          <w:sz w:val="22"/>
          <w:szCs w:val="22"/>
        </w:rPr>
        <w:t xml:space="preserve">. </w:t>
      </w:r>
      <w:r w:rsidR="00D661BF">
        <w:rPr>
          <w:rFonts w:ascii="Times New Roman" w:hAnsi="Times New Roman"/>
          <w:sz w:val="22"/>
          <w:szCs w:val="22"/>
        </w:rPr>
        <w:t>(</w:t>
      </w:r>
      <w:hyperlink r:id="rId36" w:history="1">
        <w:r w:rsidR="00D661BF" w:rsidRPr="0006289C">
          <w:rPr>
            <w:rStyle w:val="Hyperlink"/>
            <w:rFonts w:ascii="Times New Roman" w:hAnsi="Times New Roman"/>
            <w:sz w:val="22"/>
            <w:szCs w:val="22"/>
          </w:rPr>
          <w:t>Presentation</w:t>
        </w:r>
      </w:hyperlink>
      <w:r w:rsidR="00D661BF">
        <w:rPr>
          <w:rFonts w:ascii="Times New Roman" w:hAnsi="Times New Roman"/>
          <w:sz w:val="22"/>
          <w:szCs w:val="22"/>
        </w:rPr>
        <w:t>)</w:t>
      </w:r>
    </w:p>
    <w:p w14:paraId="17265B23" w14:textId="77777777" w:rsidR="008E17C2" w:rsidRPr="00B83426" w:rsidRDefault="008E17C2" w:rsidP="008E17C2">
      <w:pPr>
        <w:pStyle w:val="PlainText"/>
        <w:ind w:left="1197"/>
        <w:rPr>
          <w:rFonts w:ascii="Times New Roman" w:hAnsi="Times New Roman"/>
          <w:sz w:val="22"/>
          <w:szCs w:val="22"/>
        </w:rPr>
      </w:pPr>
    </w:p>
    <w:p w14:paraId="2ECE43FE" w14:textId="471CB3A3" w:rsidR="008E17C2" w:rsidRDefault="008E17C2" w:rsidP="00715E2E">
      <w:pPr>
        <w:pStyle w:val="PlainText"/>
        <w:ind w:left="1197"/>
        <w:rPr>
          <w:rFonts w:ascii="Times New Roman" w:hAnsi="Times New Roman"/>
          <w:sz w:val="22"/>
          <w:szCs w:val="22"/>
        </w:rPr>
      </w:pPr>
      <w:r w:rsidRPr="00B83426">
        <w:rPr>
          <w:rFonts w:ascii="Times New Roman" w:hAnsi="Times New Roman"/>
          <w:sz w:val="22"/>
          <w:szCs w:val="22"/>
        </w:rPr>
        <w:t xml:space="preserve">Summary - </w:t>
      </w:r>
      <w:r w:rsidR="00715E2E" w:rsidRPr="00715E2E">
        <w:rPr>
          <w:rFonts w:ascii="Times New Roman" w:hAnsi="Times New Roman"/>
          <w:sz w:val="22"/>
          <w:szCs w:val="22"/>
        </w:rPr>
        <w:t>The NAVAREA XI Deputy Coordinator provided a report on NAVAREA activities in the reporting period since WWNWS15. He highlighted activities on NAVTEX stations and needs of capacity building in the region.</w:t>
      </w:r>
    </w:p>
    <w:p w14:paraId="5B3E39DC" w14:textId="77777777" w:rsidR="008140BA" w:rsidRDefault="008140BA" w:rsidP="00715E2E">
      <w:pPr>
        <w:pStyle w:val="PlainText"/>
        <w:ind w:left="1197"/>
        <w:rPr>
          <w:rFonts w:ascii="Times New Roman" w:hAnsi="Times New Roman"/>
          <w:sz w:val="22"/>
          <w:szCs w:val="22"/>
        </w:rPr>
      </w:pPr>
    </w:p>
    <w:p w14:paraId="6320B45F" w14:textId="68370207" w:rsidR="008140BA" w:rsidRDefault="008140BA" w:rsidP="00715E2E">
      <w:pPr>
        <w:pStyle w:val="PlainText"/>
        <w:ind w:left="1197"/>
        <w:rPr>
          <w:rFonts w:ascii="Times New Roman" w:hAnsi="Times New Roman"/>
          <w:sz w:val="22"/>
          <w:szCs w:val="22"/>
        </w:rPr>
      </w:pPr>
      <w:r w:rsidRPr="008140BA">
        <w:rPr>
          <w:rFonts w:ascii="Times New Roman" w:hAnsi="Times New Roman"/>
          <w:sz w:val="22"/>
          <w:szCs w:val="22"/>
        </w:rPr>
        <w:t>NAVAREA XIV clarified that Kiribati had received regular MSI training despite the report to the contrary</w:t>
      </w:r>
      <w:r w:rsidR="0045395A">
        <w:rPr>
          <w:rFonts w:ascii="Times New Roman" w:hAnsi="Times New Roman"/>
          <w:sz w:val="22"/>
          <w:szCs w:val="22"/>
        </w:rPr>
        <w:t>.</w:t>
      </w:r>
    </w:p>
    <w:p w14:paraId="6DDF76CC" w14:textId="77777777" w:rsidR="0045395A" w:rsidRDefault="0045395A" w:rsidP="00715E2E">
      <w:pPr>
        <w:pStyle w:val="PlainText"/>
        <w:ind w:left="1197"/>
        <w:rPr>
          <w:rFonts w:ascii="Times New Roman" w:hAnsi="Times New Roman"/>
          <w:sz w:val="22"/>
          <w:szCs w:val="22"/>
        </w:rPr>
      </w:pPr>
    </w:p>
    <w:p w14:paraId="36114E17" w14:textId="1B5F65A6" w:rsidR="0045395A" w:rsidRDefault="007F045B" w:rsidP="007F045B">
      <w:pPr>
        <w:pStyle w:val="PlainText"/>
        <w:ind w:left="1197"/>
        <w:rPr>
          <w:rFonts w:ascii="Times New Roman" w:hAnsi="Times New Roman"/>
          <w:sz w:val="22"/>
          <w:szCs w:val="22"/>
        </w:rPr>
      </w:pPr>
      <w:r w:rsidRPr="007F045B">
        <w:rPr>
          <w:rFonts w:ascii="Times New Roman" w:hAnsi="Times New Roman"/>
          <w:sz w:val="22"/>
          <w:szCs w:val="22"/>
        </w:rPr>
        <w:t xml:space="preserve">NAVAREA IV and XII noted </w:t>
      </w:r>
      <w:r>
        <w:rPr>
          <w:rFonts w:ascii="Times New Roman" w:hAnsi="Times New Roman"/>
          <w:sz w:val="22"/>
          <w:szCs w:val="22"/>
        </w:rPr>
        <w:t xml:space="preserve">the mention of </w:t>
      </w:r>
      <w:r w:rsidRPr="007F045B">
        <w:rPr>
          <w:rFonts w:ascii="Times New Roman" w:hAnsi="Times New Roman"/>
          <w:sz w:val="22"/>
          <w:szCs w:val="22"/>
        </w:rPr>
        <w:t>virtual remote training with Malaysia and asked for fu</w:t>
      </w:r>
      <w:r>
        <w:rPr>
          <w:rFonts w:ascii="Times New Roman" w:hAnsi="Times New Roman"/>
          <w:sz w:val="22"/>
          <w:szCs w:val="22"/>
        </w:rPr>
        <w:t>r</w:t>
      </w:r>
      <w:r w:rsidRPr="007F045B">
        <w:rPr>
          <w:rFonts w:ascii="Times New Roman" w:hAnsi="Times New Roman"/>
          <w:sz w:val="22"/>
          <w:szCs w:val="22"/>
        </w:rPr>
        <w:t>ther details</w:t>
      </w:r>
      <w:r w:rsidR="00BB6333">
        <w:rPr>
          <w:rFonts w:ascii="Times New Roman" w:hAnsi="Times New Roman"/>
          <w:sz w:val="22"/>
          <w:szCs w:val="22"/>
        </w:rPr>
        <w:t xml:space="preserve"> on the arrangement,</w:t>
      </w:r>
      <w:r w:rsidRPr="007F045B">
        <w:rPr>
          <w:rFonts w:ascii="Times New Roman" w:hAnsi="Times New Roman"/>
          <w:sz w:val="22"/>
          <w:szCs w:val="22"/>
        </w:rPr>
        <w:t xml:space="preserve"> noting the potential benefit</w:t>
      </w:r>
      <w:r>
        <w:rPr>
          <w:rFonts w:ascii="Times New Roman" w:hAnsi="Times New Roman"/>
          <w:sz w:val="22"/>
          <w:szCs w:val="22"/>
        </w:rPr>
        <w:t>. In response</w:t>
      </w:r>
      <w:r w:rsidR="00BB6333">
        <w:rPr>
          <w:rFonts w:ascii="Times New Roman" w:hAnsi="Times New Roman"/>
          <w:sz w:val="22"/>
          <w:szCs w:val="22"/>
        </w:rPr>
        <w:t xml:space="preserve"> it was indicated th</w:t>
      </w:r>
      <w:r w:rsidRPr="007F045B">
        <w:rPr>
          <w:rFonts w:ascii="Times New Roman" w:hAnsi="Times New Roman"/>
          <w:sz w:val="22"/>
          <w:szCs w:val="22"/>
        </w:rPr>
        <w:t>at it was bilateral arrangement to support Malaysia to establish NAVTEX Stations</w:t>
      </w:r>
      <w:r w:rsidR="00BB6333">
        <w:rPr>
          <w:rFonts w:ascii="Times New Roman" w:hAnsi="Times New Roman"/>
          <w:sz w:val="22"/>
          <w:szCs w:val="22"/>
        </w:rPr>
        <w:t>.</w:t>
      </w:r>
    </w:p>
    <w:p w14:paraId="7ED1F1B0" w14:textId="77777777" w:rsidR="00715E2E" w:rsidRPr="00B83426" w:rsidRDefault="00715E2E" w:rsidP="00715E2E">
      <w:pPr>
        <w:pStyle w:val="PlainText"/>
        <w:ind w:left="1197"/>
        <w:rPr>
          <w:rFonts w:ascii="Times New Roman" w:hAnsi="Times New Roman"/>
          <w:b/>
          <w:bCs/>
          <w:sz w:val="22"/>
          <w:szCs w:val="22"/>
        </w:rPr>
      </w:pPr>
    </w:p>
    <w:p w14:paraId="3A133C8B" w14:textId="77777777" w:rsidR="008E17C2" w:rsidRPr="00B83426" w:rsidRDefault="008E17C2" w:rsidP="008E17C2">
      <w:pPr>
        <w:pStyle w:val="PlainText"/>
        <w:ind w:left="1197"/>
        <w:rPr>
          <w:rFonts w:ascii="Times New Roman" w:hAnsi="Times New Roman"/>
          <w:b/>
          <w:bCs/>
          <w:sz w:val="22"/>
          <w:szCs w:val="22"/>
        </w:rPr>
      </w:pPr>
      <w:r w:rsidRPr="00B83426">
        <w:rPr>
          <w:rFonts w:ascii="Times New Roman" w:hAnsi="Times New Roman"/>
          <w:b/>
          <w:bCs/>
          <w:sz w:val="22"/>
          <w:szCs w:val="22"/>
        </w:rPr>
        <w:t>NAVAREA XIII</w:t>
      </w:r>
    </w:p>
    <w:p w14:paraId="0F066F19" w14:textId="77777777" w:rsidR="008E17C2" w:rsidRPr="00B83426" w:rsidRDefault="008E17C2" w:rsidP="008E17C2">
      <w:pPr>
        <w:pStyle w:val="PlainText"/>
        <w:ind w:left="1197"/>
        <w:rPr>
          <w:rFonts w:ascii="Times New Roman" w:hAnsi="Times New Roman"/>
          <w:b/>
          <w:bCs/>
          <w:sz w:val="22"/>
          <w:szCs w:val="22"/>
        </w:rPr>
      </w:pPr>
    </w:p>
    <w:p w14:paraId="04E0DA51" w14:textId="58C3D3B8"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The</w:t>
      </w:r>
      <w:r w:rsidR="006E597A">
        <w:rPr>
          <w:rFonts w:ascii="Times New Roman" w:hAnsi="Times New Roman"/>
          <w:sz w:val="22"/>
          <w:szCs w:val="22"/>
        </w:rPr>
        <w:t xml:space="preserve"> Chair provided the</w:t>
      </w:r>
      <w:r w:rsidRPr="00B83426">
        <w:rPr>
          <w:rFonts w:ascii="Times New Roman" w:hAnsi="Times New Roman"/>
          <w:sz w:val="22"/>
          <w:szCs w:val="22"/>
        </w:rPr>
        <w:t xml:space="preserve"> NAVAREA XIII </w:t>
      </w:r>
      <w:hyperlink r:id="rId37" w:history="1">
        <w:r w:rsidR="0096024A" w:rsidRPr="0096024A">
          <w:rPr>
            <w:rStyle w:val="Hyperlink"/>
            <w:rFonts w:ascii="Times New Roman" w:hAnsi="Times New Roman"/>
            <w:sz w:val="22"/>
            <w:szCs w:val="22"/>
          </w:rPr>
          <w:t>report</w:t>
        </w:r>
      </w:hyperlink>
      <w:r w:rsidR="0096024A">
        <w:rPr>
          <w:rFonts w:ascii="Times New Roman" w:hAnsi="Times New Roman"/>
          <w:sz w:val="22"/>
          <w:szCs w:val="22"/>
        </w:rPr>
        <w:t>. (Presentation)</w:t>
      </w:r>
    </w:p>
    <w:p w14:paraId="41240CCC" w14:textId="77777777" w:rsidR="008E17C2" w:rsidRPr="00B83426" w:rsidRDefault="008E17C2" w:rsidP="008E17C2">
      <w:pPr>
        <w:pStyle w:val="PlainText"/>
        <w:ind w:left="1197"/>
        <w:rPr>
          <w:rFonts w:ascii="Times New Roman" w:hAnsi="Times New Roman"/>
          <w:sz w:val="22"/>
          <w:szCs w:val="22"/>
        </w:rPr>
      </w:pPr>
    </w:p>
    <w:p w14:paraId="1F0BD0DE" w14:textId="290695A3"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 xml:space="preserve">Summary – </w:t>
      </w:r>
      <w:r w:rsidR="00130D8E" w:rsidRPr="00130D8E">
        <w:rPr>
          <w:rFonts w:ascii="Times New Roman" w:hAnsi="Times New Roman"/>
          <w:sz w:val="22"/>
          <w:szCs w:val="22"/>
        </w:rPr>
        <w:t xml:space="preserve">After test broadcasting NAVAREA XIII is ready to use </w:t>
      </w:r>
      <w:r w:rsidR="006E597A">
        <w:rPr>
          <w:rFonts w:ascii="Times New Roman" w:hAnsi="Times New Roman"/>
          <w:sz w:val="22"/>
          <w:szCs w:val="22"/>
        </w:rPr>
        <w:t xml:space="preserve">the </w:t>
      </w:r>
      <w:proofErr w:type="spellStart"/>
      <w:r w:rsidR="00130D8E" w:rsidRPr="00130D8E">
        <w:rPr>
          <w:rFonts w:ascii="Times New Roman" w:hAnsi="Times New Roman"/>
          <w:sz w:val="22"/>
          <w:szCs w:val="22"/>
        </w:rPr>
        <w:t>SafetyCast</w:t>
      </w:r>
      <w:proofErr w:type="spellEnd"/>
      <w:r w:rsidR="00130D8E" w:rsidRPr="00130D8E">
        <w:rPr>
          <w:rFonts w:ascii="Times New Roman" w:hAnsi="Times New Roman"/>
          <w:sz w:val="22"/>
          <w:szCs w:val="22"/>
        </w:rPr>
        <w:t xml:space="preserve"> system. No change since the </w:t>
      </w:r>
      <w:proofErr w:type="spellStart"/>
      <w:r w:rsidR="00130D8E" w:rsidRPr="00130D8E">
        <w:rPr>
          <w:rFonts w:ascii="Times New Roman" w:hAnsi="Times New Roman"/>
          <w:sz w:val="22"/>
          <w:szCs w:val="22"/>
        </w:rPr>
        <w:t>SafetyCast</w:t>
      </w:r>
      <w:proofErr w:type="spellEnd"/>
      <w:r w:rsidR="00130D8E" w:rsidRPr="00130D8E">
        <w:rPr>
          <w:rFonts w:ascii="Times New Roman" w:hAnsi="Times New Roman"/>
          <w:sz w:val="22"/>
          <w:szCs w:val="22"/>
        </w:rPr>
        <w:t xml:space="preserve"> service was tested in 2021. Further progress depends on the actions of the national authorized body under Ministry of Transport. There are no significant changes since NAVAREA XIII report to WWNWS15.</w:t>
      </w:r>
    </w:p>
    <w:p w14:paraId="23589790" w14:textId="77777777" w:rsidR="008E17C2" w:rsidRPr="00B83426" w:rsidRDefault="008E17C2" w:rsidP="008E17C2">
      <w:pPr>
        <w:pStyle w:val="PlainText"/>
        <w:ind w:left="1197"/>
        <w:rPr>
          <w:rFonts w:ascii="Times New Roman" w:hAnsi="Times New Roman"/>
          <w:sz w:val="22"/>
          <w:szCs w:val="22"/>
        </w:rPr>
      </w:pPr>
    </w:p>
    <w:p w14:paraId="18BB2AA9" w14:textId="77777777" w:rsidR="008E17C2" w:rsidRPr="00B83426" w:rsidRDefault="008E17C2" w:rsidP="008E17C2">
      <w:pPr>
        <w:pStyle w:val="PlainText"/>
        <w:ind w:left="1197"/>
        <w:rPr>
          <w:rFonts w:ascii="Times New Roman" w:hAnsi="Times New Roman"/>
          <w:b/>
          <w:bCs/>
          <w:sz w:val="22"/>
          <w:szCs w:val="22"/>
        </w:rPr>
      </w:pPr>
      <w:r w:rsidRPr="00B83426">
        <w:rPr>
          <w:rFonts w:ascii="Times New Roman" w:hAnsi="Times New Roman"/>
          <w:b/>
          <w:bCs/>
          <w:sz w:val="22"/>
          <w:szCs w:val="22"/>
        </w:rPr>
        <w:t>NAVAREA XIV</w:t>
      </w:r>
    </w:p>
    <w:p w14:paraId="5F604379" w14:textId="77777777" w:rsidR="008E17C2" w:rsidRPr="00B83426" w:rsidRDefault="008E17C2" w:rsidP="008E17C2">
      <w:pPr>
        <w:pStyle w:val="PlainText"/>
        <w:ind w:left="1197"/>
        <w:rPr>
          <w:rFonts w:ascii="Times New Roman" w:hAnsi="Times New Roman"/>
          <w:b/>
          <w:bCs/>
          <w:sz w:val="22"/>
          <w:szCs w:val="22"/>
        </w:rPr>
      </w:pPr>
    </w:p>
    <w:p w14:paraId="0B096E00" w14:textId="01BA012A"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 xml:space="preserve">The NAVAREA XIV coordinator gave their </w:t>
      </w:r>
      <w:hyperlink r:id="rId38" w:history="1">
        <w:r w:rsidRPr="00443294">
          <w:rPr>
            <w:rStyle w:val="Hyperlink"/>
            <w:rFonts w:ascii="Times New Roman" w:hAnsi="Times New Roman"/>
            <w:sz w:val="22"/>
            <w:szCs w:val="22"/>
          </w:rPr>
          <w:t>report</w:t>
        </w:r>
      </w:hyperlink>
      <w:r w:rsidRPr="00B83426">
        <w:rPr>
          <w:rFonts w:ascii="Times New Roman" w:hAnsi="Times New Roman"/>
          <w:sz w:val="22"/>
          <w:szCs w:val="22"/>
        </w:rPr>
        <w:t xml:space="preserve">. </w:t>
      </w:r>
      <w:r w:rsidR="00443294">
        <w:rPr>
          <w:rFonts w:ascii="Times New Roman" w:hAnsi="Times New Roman"/>
          <w:sz w:val="22"/>
          <w:szCs w:val="22"/>
        </w:rPr>
        <w:t>(</w:t>
      </w:r>
      <w:hyperlink r:id="rId39" w:history="1">
        <w:r w:rsidR="00443294" w:rsidRPr="009267A0">
          <w:rPr>
            <w:rStyle w:val="Hyperlink"/>
            <w:rFonts w:ascii="Times New Roman" w:hAnsi="Times New Roman"/>
            <w:sz w:val="22"/>
            <w:szCs w:val="22"/>
          </w:rPr>
          <w:t>Presentation</w:t>
        </w:r>
      </w:hyperlink>
      <w:r w:rsidR="00443294">
        <w:rPr>
          <w:rFonts w:ascii="Times New Roman" w:hAnsi="Times New Roman"/>
          <w:sz w:val="22"/>
          <w:szCs w:val="22"/>
        </w:rPr>
        <w:t>)</w:t>
      </w:r>
    </w:p>
    <w:p w14:paraId="03CD9ED7" w14:textId="77777777" w:rsidR="008E17C2" w:rsidRPr="00B83426" w:rsidRDefault="008E17C2" w:rsidP="008E17C2">
      <w:pPr>
        <w:pStyle w:val="PlainText"/>
        <w:ind w:left="1197"/>
        <w:rPr>
          <w:rFonts w:ascii="Times New Roman" w:hAnsi="Times New Roman"/>
          <w:sz w:val="22"/>
          <w:szCs w:val="22"/>
        </w:rPr>
      </w:pPr>
    </w:p>
    <w:p w14:paraId="0FA1AE2F" w14:textId="28E5E3DF" w:rsidR="000E58E6" w:rsidRPr="000E58E6" w:rsidRDefault="008E17C2" w:rsidP="000E58E6">
      <w:pPr>
        <w:pStyle w:val="PlainText"/>
        <w:ind w:left="1197"/>
        <w:rPr>
          <w:rFonts w:ascii="Times New Roman" w:hAnsi="Times New Roman"/>
          <w:sz w:val="22"/>
          <w:szCs w:val="22"/>
        </w:rPr>
      </w:pPr>
      <w:r w:rsidRPr="00B83426">
        <w:rPr>
          <w:rFonts w:ascii="Times New Roman" w:hAnsi="Times New Roman"/>
          <w:sz w:val="22"/>
          <w:szCs w:val="22"/>
        </w:rPr>
        <w:t>Summary</w:t>
      </w:r>
      <w:r w:rsidRPr="00B83426">
        <w:rPr>
          <w:rFonts w:ascii="Times New Roman" w:hAnsi="Times New Roman"/>
          <w:sz w:val="22"/>
          <w:szCs w:val="22"/>
        </w:rPr>
        <w:tab/>
        <w:t xml:space="preserve">- </w:t>
      </w:r>
      <w:r w:rsidR="000E58E6" w:rsidRPr="000E58E6">
        <w:rPr>
          <w:rFonts w:ascii="Times New Roman" w:hAnsi="Times New Roman"/>
          <w:sz w:val="22"/>
          <w:szCs w:val="22"/>
        </w:rPr>
        <w:t>The NAVAREA XIV self-assessment report provides MSI statistics for the 2023 calendar</w:t>
      </w:r>
      <w:r w:rsidR="000E58E6">
        <w:rPr>
          <w:rFonts w:ascii="Times New Roman" w:hAnsi="Times New Roman"/>
          <w:sz w:val="22"/>
          <w:szCs w:val="22"/>
        </w:rPr>
        <w:t xml:space="preserve"> </w:t>
      </w:r>
      <w:r w:rsidR="000E58E6" w:rsidRPr="000E58E6">
        <w:rPr>
          <w:rFonts w:ascii="Times New Roman" w:hAnsi="Times New Roman"/>
          <w:sz w:val="22"/>
          <w:szCs w:val="22"/>
        </w:rPr>
        <w:t>year and highlights the MSI-related activities since WWNWS 15.</w:t>
      </w:r>
    </w:p>
    <w:p w14:paraId="48A40DA7" w14:textId="77777777" w:rsidR="000E58E6" w:rsidRPr="000E58E6" w:rsidRDefault="000E58E6" w:rsidP="000E58E6">
      <w:pPr>
        <w:pStyle w:val="PlainText"/>
        <w:ind w:left="1197"/>
        <w:rPr>
          <w:rFonts w:ascii="Times New Roman" w:hAnsi="Times New Roman"/>
          <w:sz w:val="22"/>
          <w:szCs w:val="22"/>
        </w:rPr>
      </w:pPr>
      <w:r w:rsidRPr="000E58E6">
        <w:rPr>
          <w:rFonts w:ascii="Times New Roman" w:hAnsi="Times New Roman"/>
          <w:sz w:val="22"/>
          <w:szCs w:val="22"/>
        </w:rPr>
        <w:t>New Zealand is actively involved with several IMO and IHO Sub-Committees and</w:t>
      </w:r>
    </w:p>
    <w:p w14:paraId="58AC8B92" w14:textId="77777777" w:rsidR="000E58E6" w:rsidRPr="000E58E6" w:rsidRDefault="000E58E6" w:rsidP="000E58E6">
      <w:pPr>
        <w:pStyle w:val="PlainText"/>
        <w:ind w:left="1197"/>
        <w:rPr>
          <w:rFonts w:ascii="Times New Roman" w:hAnsi="Times New Roman"/>
          <w:sz w:val="22"/>
          <w:szCs w:val="22"/>
        </w:rPr>
      </w:pPr>
      <w:r w:rsidRPr="000E58E6">
        <w:rPr>
          <w:rFonts w:ascii="Times New Roman" w:hAnsi="Times New Roman"/>
          <w:sz w:val="22"/>
          <w:szCs w:val="22"/>
        </w:rPr>
        <w:t>Working Groups; and capacity building in the SWP region for MSI, charting and</w:t>
      </w:r>
    </w:p>
    <w:p w14:paraId="297461E8" w14:textId="5325F33E" w:rsidR="008E17C2" w:rsidRPr="00B83426" w:rsidRDefault="000E58E6" w:rsidP="008E17C2">
      <w:pPr>
        <w:pStyle w:val="PlainText"/>
        <w:ind w:left="1197"/>
        <w:rPr>
          <w:rFonts w:ascii="Times New Roman" w:hAnsi="Times New Roman"/>
          <w:b/>
          <w:bCs/>
          <w:color w:val="FF0000"/>
          <w:sz w:val="22"/>
          <w:szCs w:val="22"/>
        </w:rPr>
      </w:pPr>
      <w:r w:rsidRPr="000E58E6">
        <w:rPr>
          <w:rFonts w:ascii="Times New Roman" w:hAnsi="Times New Roman"/>
          <w:sz w:val="22"/>
          <w:szCs w:val="22"/>
        </w:rPr>
        <w:t>hydrography.</w:t>
      </w:r>
      <w:r>
        <w:rPr>
          <w:rFonts w:ascii="Times New Roman" w:hAnsi="Times New Roman"/>
          <w:sz w:val="22"/>
          <w:szCs w:val="22"/>
        </w:rPr>
        <w:t xml:space="preserve"> </w:t>
      </w:r>
      <w:r w:rsidRPr="000E58E6">
        <w:rPr>
          <w:rFonts w:ascii="Times New Roman" w:hAnsi="Times New Roman"/>
          <w:sz w:val="22"/>
          <w:szCs w:val="22"/>
        </w:rPr>
        <w:t>The New Zealand RMSS EGC API has been operational for over 12 months and feedback</w:t>
      </w:r>
      <w:r>
        <w:rPr>
          <w:rFonts w:ascii="Times New Roman" w:hAnsi="Times New Roman"/>
          <w:sz w:val="22"/>
          <w:szCs w:val="22"/>
        </w:rPr>
        <w:t xml:space="preserve"> </w:t>
      </w:r>
      <w:r w:rsidRPr="000E58E6">
        <w:rPr>
          <w:rFonts w:ascii="Times New Roman" w:hAnsi="Times New Roman"/>
          <w:sz w:val="22"/>
          <w:szCs w:val="22"/>
        </w:rPr>
        <w:t>from the users has been very positive.</w:t>
      </w:r>
      <w:r>
        <w:rPr>
          <w:rFonts w:ascii="Times New Roman" w:hAnsi="Times New Roman"/>
          <w:sz w:val="22"/>
          <w:szCs w:val="22"/>
        </w:rPr>
        <w:t xml:space="preserve"> </w:t>
      </w:r>
      <w:r w:rsidRPr="000E58E6">
        <w:rPr>
          <w:rFonts w:ascii="Times New Roman" w:hAnsi="Times New Roman"/>
          <w:sz w:val="22"/>
          <w:szCs w:val="22"/>
        </w:rPr>
        <w:t xml:space="preserve">Due to scheduling conflicts </w:t>
      </w:r>
      <w:r w:rsidRPr="000E58E6">
        <w:rPr>
          <w:rFonts w:ascii="Times New Roman" w:hAnsi="Times New Roman"/>
          <w:sz w:val="22"/>
          <w:szCs w:val="22"/>
        </w:rPr>
        <w:lastRenderedPageBreak/>
        <w:t>and funding issues, NAVREA XIV and X are considering</w:t>
      </w:r>
      <w:r>
        <w:rPr>
          <w:rFonts w:ascii="Times New Roman" w:hAnsi="Times New Roman"/>
          <w:sz w:val="22"/>
          <w:szCs w:val="22"/>
        </w:rPr>
        <w:t xml:space="preserve"> </w:t>
      </w:r>
      <w:r w:rsidRPr="000E58E6">
        <w:rPr>
          <w:rFonts w:ascii="Times New Roman" w:hAnsi="Times New Roman"/>
          <w:sz w:val="22"/>
          <w:szCs w:val="22"/>
        </w:rPr>
        <w:t>rescheduling their MSI capacity building course from 2025 to 2026.</w:t>
      </w:r>
      <w:r>
        <w:rPr>
          <w:rFonts w:ascii="Times New Roman" w:hAnsi="Times New Roman"/>
          <w:sz w:val="22"/>
          <w:szCs w:val="22"/>
        </w:rPr>
        <w:t xml:space="preserve"> </w:t>
      </w:r>
      <w:r w:rsidRPr="000E58E6">
        <w:rPr>
          <w:rFonts w:ascii="Times New Roman" w:hAnsi="Times New Roman"/>
          <w:sz w:val="22"/>
          <w:szCs w:val="22"/>
        </w:rPr>
        <w:t>New Zealand government agencies are collaborating on a project to implement S-100</w:t>
      </w:r>
      <w:r>
        <w:rPr>
          <w:rFonts w:ascii="Times New Roman" w:hAnsi="Times New Roman"/>
          <w:sz w:val="22"/>
          <w:szCs w:val="22"/>
        </w:rPr>
        <w:t xml:space="preserve"> </w:t>
      </w:r>
      <w:r w:rsidRPr="000E58E6">
        <w:rPr>
          <w:rFonts w:ascii="Times New Roman" w:hAnsi="Times New Roman"/>
          <w:sz w:val="22"/>
          <w:szCs w:val="22"/>
        </w:rPr>
        <w:t>products. As part of this project, NAVAREA XIV intends to implement an integrated</w:t>
      </w:r>
      <w:r>
        <w:rPr>
          <w:rFonts w:ascii="Times New Roman" w:hAnsi="Times New Roman"/>
          <w:sz w:val="22"/>
          <w:szCs w:val="22"/>
        </w:rPr>
        <w:t xml:space="preserve"> </w:t>
      </w:r>
      <w:r w:rsidRPr="000E58E6">
        <w:rPr>
          <w:rFonts w:ascii="Times New Roman" w:hAnsi="Times New Roman"/>
          <w:sz w:val="22"/>
          <w:szCs w:val="22"/>
        </w:rPr>
        <w:t>navigational warning service to produce S-124 and S-53 navigational warnings</w:t>
      </w:r>
      <w:r>
        <w:rPr>
          <w:rFonts w:ascii="Times New Roman" w:hAnsi="Times New Roman"/>
          <w:sz w:val="22"/>
          <w:szCs w:val="22"/>
        </w:rPr>
        <w:t>.</w:t>
      </w:r>
      <w:r>
        <w:rPr>
          <w:rFonts w:ascii="Times New Roman" w:hAnsi="Times New Roman"/>
          <w:sz w:val="22"/>
          <w:szCs w:val="22"/>
        </w:rPr>
        <w:br/>
      </w:r>
    </w:p>
    <w:p w14:paraId="70DCCE88" w14:textId="77777777" w:rsidR="008E17C2" w:rsidRPr="00B83426" w:rsidRDefault="008E17C2" w:rsidP="008E17C2">
      <w:pPr>
        <w:pStyle w:val="PlainText"/>
        <w:ind w:left="1197"/>
        <w:rPr>
          <w:rFonts w:ascii="Times New Roman" w:hAnsi="Times New Roman"/>
          <w:b/>
          <w:bCs/>
          <w:sz w:val="22"/>
          <w:szCs w:val="22"/>
        </w:rPr>
      </w:pPr>
      <w:r w:rsidRPr="00B83426">
        <w:rPr>
          <w:rFonts w:ascii="Times New Roman" w:hAnsi="Times New Roman"/>
          <w:b/>
          <w:bCs/>
          <w:sz w:val="22"/>
          <w:szCs w:val="22"/>
        </w:rPr>
        <w:t>NAVAREA XV</w:t>
      </w:r>
    </w:p>
    <w:p w14:paraId="61EC1BA9" w14:textId="77777777" w:rsidR="008E17C2" w:rsidRPr="00B83426" w:rsidRDefault="008E17C2" w:rsidP="008E17C2">
      <w:pPr>
        <w:pStyle w:val="PlainText"/>
        <w:ind w:left="1197"/>
        <w:rPr>
          <w:rFonts w:ascii="Times New Roman" w:hAnsi="Times New Roman"/>
          <w:b/>
          <w:bCs/>
          <w:sz w:val="22"/>
          <w:szCs w:val="22"/>
        </w:rPr>
      </w:pPr>
    </w:p>
    <w:p w14:paraId="39EDFDBC" w14:textId="6699954F"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 xml:space="preserve">The NAVAREA XV coordinator gave their </w:t>
      </w:r>
      <w:hyperlink r:id="rId40" w:history="1">
        <w:r w:rsidRPr="00C116FC">
          <w:rPr>
            <w:rStyle w:val="Hyperlink"/>
            <w:rFonts w:ascii="Times New Roman" w:hAnsi="Times New Roman"/>
            <w:sz w:val="22"/>
            <w:szCs w:val="22"/>
          </w:rPr>
          <w:t>report</w:t>
        </w:r>
      </w:hyperlink>
      <w:r w:rsidRPr="00B83426">
        <w:rPr>
          <w:rFonts w:ascii="Times New Roman" w:hAnsi="Times New Roman"/>
          <w:sz w:val="22"/>
          <w:szCs w:val="22"/>
        </w:rPr>
        <w:t xml:space="preserve">. </w:t>
      </w:r>
    </w:p>
    <w:p w14:paraId="7A2BD8E1" w14:textId="77777777" w:rsidR="008E17C2" w:rsidRPr="00B83426" w:rsidRDefault="008E17C2" w:rsidP="008E17C2">
      <w:pPr>
        <w:pStyle w:val="PlainText"/>
        <w:ind w:left="1197"/>
        <w:rPr>
          <w:rFonts w:ascii="Times New Roman" w:hAnsi="Times New Roman"/>
          <w:sz w:val="22"/>
          <w:szCs w:val="22"/>
        </w:rPr>
      </w:pPr>
    </w:p>
    <w:p w14:paraId="7F2C29CB" w14:textId="1EE40363"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Summary</w:t>
      </w:r>
      <w:r w:rsidRPr="00B83426">
        <w:rPr>
          <w:rFonts w:ascii="Times New Roman" w:hAnsi="Times New Roman"/>
          <w:sz w:val="22"/>
          <w:szCs w:val="22"/>
        </w:rPr>
        <w:tab/>
        <w:t xml:space="preserve">- </w:t>
      </w:r>
      <w:r w:rsidR="00132B6C" w:rsidRPr="00132B6C">
        <w:rPr>
          <w:rFonts w:ascii="Times New Roman" w:hAnsi="Times New Roman"/>
          <w:sz w:val="22"/>
          <w:szCs w:val="22"/>
        </w:rPr>
        <w:t xml:space="preserve">NAVAREA warnings are transmitted by Valparaíso Playa Ancha Radio (CBV) through the International Enhanced Group Calling Service (EGC) in accordance with the IMO manual of recognized mobile satellite service providers, currently having in a fully operational state SafetyNet II and </w:t>
      </w:r>
      <w:proofErr w:type="spellStart"/>
      <w:r w:rsidR="00132B6C" w:rsidRPr="00132B6C">
        <w:rPr>
          <w:rFonts w:ascii="Times New Roman" w:hAnsi="Times New Roman"/>
          <w:sz w:val="22"/>
          <w:szCs w:val="22"/>
        </w:rPr>
        <w:t>SafetyCast</w:t>
      </w:r>
      <w:proofErr w:type="spellEnd"/>
      <w:r w:rsidR="00132B6C">
        <w:rPr>
          <w:rFonts w:ascii="Times New Roman" w:hAnsi="Times New Roman"/>
          <w:sz w:val="22"/>
          <w:szCs w:val="22"/>
        </w:rPr>
        <w:t xml:space="preserve">. </w:t>
      </w:r>
      <w:r w:rsidR="00132B6C" w:rsidRPr="00132B6C">
        <w:rPr>
          <w:rFonts w:ascii="Times New Roman" w:hAnsi="Times New Roman"/>
          <w:sz w:val="22"/>
          <w:szCs w:val="22"/>
        </w:rPr>
        <w:t xml:space="preserve">Regarding NAVTEX and EGC services, the information contained in the GISIS module is updated. Rapa Nui (Easter Island) NAVTEX station is temporarily out of service, meanwhile, coastal warnings of the mentioned area, are being emulated by EGC. A contingency plan was signed on September 21, </w:t>
      </w:r>
      <w:proofErr w:type="gramStart"/>
      <w:r w:rsidR="00132B6C" w:rsidRPr="00132B6C">
        <w:rPr>
          <w:rFonts w:ascii="Times New Roman" w:hAnsi="Times New Roman"/>
          <w:sz w:val="22"/>
          <w:szCs w:val="22"/>
        </w:rPr>
        <w:t>2023</w:t>
      </w:r>
      <w:proofErr w:type="gramEnd"/>
      <w:r w:rsidR="00132B6C" w:rsidRPr="00132B6C">
        <w:rPr>
          <w:rFonts w:ascii="Times New Roman" w:hAnsi="Times New Roman"/>
          <w:sz w:val="22"/>
          <w:szCs w:val="22"/>
        </w:rPr>
        <w:t xml:space="preserve"> with NAVAREA XVI and an annual verification exercise was carried out on July 11, 2024. No significant progress has been made on S-124.</w:t>
      </w:r>
    </w:p>
    <w:p w14:paraId="5C4C4CE7" w14:textId="77777777" w:rsidR="008E17C2" w:rsidRPr="00B83426" w:rsidRDefault="008E17C2" w:rsidP="008E17C2">
      <w:pPr>
        <w:pStyle w:val="PlainText"/>
        <w:ind w:left="1197"/>
        <w:rPr>
          <w:rFonts w:ascii="Times New Roman" w:hAnsi="Times New Roman"/>
          <w:sz w:val="22"/>
          <w:szCs w:val="22"/>
        </w:rPr>
      </w:pPr>
    </w:p>
    <w:p w14:paraId="762F1301" w14:textId="77777777" w:rsidR="008E17C2" w:rsidRPr="008363F2" w:rsidRDefault="008E17C2" w:rsidP="008E17C2">
      <w:pPr>
        <w:pStyle w:val="PlainText"/>
        <w:ind w:left="1197"/>
        <w:rPr>
          <w:rFonts w:ascii="Times New Roman" w:hAnsi="Times New Roman"/>
          <w:b/>
          <w:bCs/>
          <w:sz w:val="22"/>
          <w:szCs w:val="22"/>
        </w:rPr>
      </w:pPr>
      <w:r w:rsidRPr="008363F2">
        <w:rPr>
          <w:rFonts w:ascii="Times New Roman" w:hAnsi="Times New Roman"/>
          <w:b/>
          <w:bCs/>
          <w:sz w:val="22"/>
          <w:szCs w:val="22"/>
        </w:rPr>
        <w:t>NAVAREA XVI</w:t>
      </w:r>
    </w:p>
    <w:p w14:paraId="06F90C72" w14:textId="77777777" w:rsidR="008E17C2" w:rsidRPr="00077313" w:rsidRDefault="008E17C2" w:rsidP="008E17C2">
      <w:pPr>
        <w:pStyle w:val="PlainText"/>
        <w:ind w:left="1197"/>
        <w:rPr>
          <w:rFonts w:ascii="Times New Roman" w:hAnsi="Times New Roman"/>
          <w:b/>
          <w:bCs/>
          <w:sz w:val="22"/>
          <w:szCs w:val="22"/>
        </w:rPr>
      </w:pPr>
    </w:p>
    <w:p w14:paraId="1B5F274A" w14:textId="30FF8E41" w:rsidR="008E17C2" w:rsidRPr="00B83426" w:rsidRDefault="008E17C2" w:rsidP="008E17C2">
      <w:pPr>
        <w:pStyle w:val="PlainText"/>
        <w:ind w:left="1197"/>
        <w:rPr>
          <w:rFonts w:ascii="Times New Roman" w:hAnsi="Times New Roman"/>
          <w:sz w:val="22"/>
          <w:szCs w:val="22"/>
        </w:rPr>
      </w:pPr>
      <w:r w:rsidRPr="00133E2D">
        <w:rPr>
          <w:rFonts w:ascii="Times New Roman" w:hAnsi="Times New Roman"/>
          <w:sz w:val="22"/>
          <w:szCs w:val="22"/>
        </w:rPr>
        <w:t xml:space="preserve">The NAVAREA XVI coordinator </w:t>
      </w:r>
      <w:r w:rsidR="00916820">
        <w:rPr>
          <w:rFonts w:ascii="Times New Roman" w:hAnsi="Times New Roman"/>
          <w:sz w:val="22"/>
          <w:szCs w:val="22"/>
        </w:rPr>
        <w:t>gave</w:t>
      </w:r>
      <w:r w:rsidRPr="007869FB">
        <w:rPr>
          <w:rFonts w:ascii="Times New Roman" w:hAnsi="Times New Roman"/>
          <w:sz w:val="22"/>
          <w:szCs w:val="22"/>
        </w:rPr>
        <w:t xml:space="preserve"> their </w:t>
      </w:r>
      <w:hyperlink r:id="rId41" w:history="1">
        <w:r w:rsidRPr="001A2C8D">
          <w:rPr>
            <w:rStyle w:val="Hyperlink"/>
            <w:rFonts w:ascii="Times New Roman" w:hAnsi="Times New Roman"/>
            <w:sz w:val="22"/>
            <w:szCs w:val="22"/>
          </w:rPr>
          <w:t>report</w:t>
        </w:r>
      </w:hyperlink>
      <w:r w:rsidR="00916820">
        <w:t>.</w:t>
      </w:r>
      <w:r w:rsidRPr="008363F2">
        <w:rPr>
          <w:rFonts w:ascii="Times New Roman" w:hAnsi="Times New Roman"/>
          <w:sz w:val="22"/>
          <w:szCs w:val="22"/>
        </w:rPr>
        <w:t xml:space="preserve"> </w:t>
      </w:r>
    </w:p>
    <w:p w14:paraId="2C730C5D" w14:textId="77777777" w:rsidR="008E17C2" w:rsidRPr="00B83426" w:rsidRDefault="008E17C2" w:rsidP="008E17C2">
      <w:pPr>
        <w:pStyle w:val="PlainText"/>
        <w:ind w:left="1197"/>
        <w:rPr>
          <w:rFonts w:ascii="Times New Roman" w:hAnsi="Times New Roman"/>
          <w:sz w:val="22"/>
          <w:szCs w:val="22"/>
        </w:rPr>
      </w:pPr>
    </w:p>
    <w:p w14:paraId="54AE1464" w14:textId="3C3FBFEB"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Summary</w:t>
      </w:r>
      <w:r w:rsidRPr="00B83426">
        <w:rPr>
          <w:rFonts w:ascii="Times New Roman" w:hAnsi="Times New Roman"/>
          <w:sz w:val="22"/>
          <w:szCs w:val="22"/>
        </w:rPr>
        <w:tab/>
        <w:t xml:space="preserve">- </w:t>
      </w:r>
      <w:r w:rsidR="001A2C8D" w:rsidRPr="001A2C8D">
        <w:rPr>
          <w:rFonts w:ascii="Times New Roman" w:hAnsi="Times New Roman"/>
          <w:sz w:val="22"/>
          <w:szCs w:val="22"/>
        </w:rPr>
        <w:t xml:space="preserve">The Directorate of Hydrography and Navigation of the Peruvian Navy, as NAVAREA XVI coordinator, transmits in force MSI messages </w:t>
      </w:r>
      <w:proofErr w:type="spellStart"/>
      <w:r w:rsidR="001A2C8D" w:rsidRPr="001A2C8D">
        <w:rPr>
          <w:rFonts w:ascii="Times New Roman" w:hAnsi="Times New Roman"/>
          <w:sz w:val="22"/>
          <w:szCs w:val="22"/>
        </w:rPr>
        <w:t>everyday</w:t>
      </w:r>
      <w:proofErr w:type="spellEnd"/>
      <w:r w:rsidR="001A2C8D" w:rsidRPr="001A2C8D">
        <w:rPr>
          <w:rFonts w:ascii="Times New Roman" w:hAnsi="Times New Roman"/>
          <w:sz w:val="22"/>
          <w:szCs w:val="22"/>
        </w:rPr>
        <w:t xml:space="preserve">, at 0500 and 1700 hrs UTC time, by </w:t>
      </w:r>
      <w:proofErr w:type="spellStart"/>
      <w:r w:rsidR="001A2C8D" w:rsidRPr="001A2C8D">
        <w:rPr>
          <w:rFonts w:ascii="Times New Roman" w:hAnsi="Times New Roman"/>
          <w:sz w:val="22"/>
          <w:szCs w:val="22"/>
        </w:rPr>
        <w:t>SafetyNET</w:t>
      </w:r>
      <w:proofErr w:type="spellEnd"/>
      <w:r w:rsidR="001A2C8D" w:rsidRPr="001A2C8D">
        <w:rPr>
          <w:rFonts w:ascii="Times New Roman" w:hAnsi="Times New Roman"/>
          <w:sz w:val="22"/>
          <w:szCs w:val="22"/>
        </w:rPr>
        <w:t xml:space="preserve"> and </w:t>
      </w:r>
      <w:proofErr w:type="spellStart"/>
      <w:r w:rsidR="001A2C8D" w:rsidRPr="001A2C8D">
        <w:rPr>
          <w:rFonts w:ascii="Times New Roman" w:hAnsi="Times New Roman"/>
          <w:sz w:val="22"/>
          <w:szCs w:val="22"/>
        </w:rPr>
        <w:t>SafetyCast</w:t>
      </w:r>
      <w:proofErr w:type="spellEnd"/>
      <w:r w:rsidR="001A2C8D" w:rsidRPr="001A2C8D">
        <w:rPr>
          <w:rFonts w:ascii="Times New Roman" w:hAnsi="Times New Roman"/>
          <w:sz w:val="22"/>
          <w:szCs w:val="22"/>
        </w:rPr>
        <w:t xml:space="preserve"> Service through INMARSAT</w:t>
      </w:r>
      <w:r w:rsidR="000568D9">
        <w:rPr>
          <w:rFonts w:ascii="Times New Roman" w:hAnsi="Times New Roman"/>
          <w:sz w:val="22"/>
          <w:szCs w:val="22"/>
        </w:rPr>
        <w:t xml:space="preserve"> (AOR-W)</w:t>
      </w:r>
      <w:r w:rsidR="001A2C8D" w:rsidRPr="001A2C8D">
        <w:rPr>
          <w:rFonts w:ascii="Times New Roman" w:hAnsi="Times New Roman"/>
          <w:sz w:val="22"/>
          <w:szCs w:val="22"/>
        </w:rPr>
        <w:t xml:space="preserve"> and IRIDIUM; and by NAVTEX when required. Also, MSI messages will also be transmitted at any schedule upon reception of warning messages. NAVAREA XVI is divided in 3 sub-areas defined as Ocean Pacific: Coastal Paita, Coastal Callao and Coastal </w:t>
      </w:r>
      <w:proofErr w:type="spellStart"/>
      <w:r w:rsidR="001A2C8D" w:rsidRPr="001A2C8D">
        <w:rPr>
          <w:rFonts w:ascii="Times New Roman" w:hAnsi="Times New Roman"/>
          <w:sz w:val="22"/>
          <w:szCs w:val="22"/>
        </w:rPr>
        <w:t>Mollendo</w:t>
      </w:r>
      <w:proofErr w:type="spellEnd"/>
      <w:r w:rsidR="001A2C8D" w:rsidRPr="001A2C8D">
        <w:rPr>
          <w:rFonts w:ascii="Times New Roman" w:hAnsi="Times New Roman"/>
          <w:sz w:val="22"/>
          <w:szCs w:val="22"/>
        </w:rPr>
        <w:t xml:space="preserve">. These Coastal Centres operate autonomously promulgating Navigational Warnings via NAVTEX. Peruvian Contingency Plan provides actions needed to face emergencies caused by natural disasters, as well as provisions for the dissemination of alerts in case of a Tsunami warning occurrence. In addition, Coordination </w:t>
      </w:r>
      <w:proofErr w:type="spellStart"/>
      <w:r w:rsidR="001A2C8D" w:rsidRPr="001A2C8D">
        <w:rPr>
          <w:rFonts w:ascii="Times New Roman" w:hAnsi="Times New Roman"/>
          <w:sz w:val="22"/>
          <w:szCs w:val="22"/>
        </w:rPr>
        <w:t>Center</w:t>
      </w:r>
      <w:proofErr w:type="spellEnd"/>
      <w:r w:rsidR="001A2C8D" w:rsidRPr="001A2C8D">
        <w:rPr>
          <w:rFonts w:ascii="Times New Roman" w:hAnsi="Times New Roman"/>
          <w:sz w:val="22"/>
          <w:szCs w:val="22"/>
        </w:rPr>
        <w:t xml:space="preserve"> NAVAREA XVI has ISO 9001:2015 quality management certification.</w:t>
      </w:r>
    </w:p>
    <w:p w14:paraId="35511A8B" w14:textId="77777777" w:rsidR="008E17C2" w:rsidRPr="00B83426" w:rsidRDefault="008E17C2" w:rsidP="008E17C2">
      <w:pPr>
        <w:pStyle w:val="PlainText"/>
        <w:ind w:left="1197"/>
        <w:rPr>
          <w:rFonts w:ascii="Times New Roman" w:hAnsi="Times New Roman"/>
          <w:sz w:val="22"/>
          <w:szCs w:val="22"/>
        </w:rPr>
      </w:pPr>
    </w:p>
    <w:p w14:paraId="037414A6" w14:textId="77777777" w:rsidR="008E17C2" w:rsidRPr="00B83426" w:rsidRDefault="008E17C2" w:rsidP="008E17C2">
      <w:pPr>
        <w:pStyle w:val="PlainText"/>
        <w:ind w:left="1197"/>
        <w:rPr>
          <w:rFonts w:ascii="Times New Roman" w:hAnsi="Times New Roman"/>
          <w:b/>
          <w:bCs/>
          <w:sz w:val="22"/>
          <w:szCs w:val="22"/>
        </w:rPr>
      </w:pPr>
      <w:r w:rsidRPr="00B83426">
        <w:rPr>
          <w:rFonts w:ascii="Times New Roman" w:hAnsi="Times New Roman"/>
          <w:b/>
          <w:bCs/>
          <w:sz w:val="22"/>
          <w:szCs w:val="22"/>
        </w:rPr>
        <w:t>NAVAREA XVII &amp; XVIII</w:t>
      </w:r>
    </w:p>
    <w:p w14:paraId="1748E917" w14:textId="77777777" w:rsidR="008E17C2" w:rsidRPr="00B83426" w:rsidRDefault="008E17C2" w:rsidP="008E17C2">
      <w:pPr>
        <w:pStyle w:val="PlainText"/>
        <w:ind w:left="1197"/>
        <w:rPr>
          <w:rFonts w:ascii="Times New Roman" w:hAnsi="Times New Roman"/>
          <w:b/>
          <w:bCs/>
          <w:sz w:val="22"/>
          <w:szCs w:val="22"/>
        </w:rPr>
      </w:pPr>
    </w:p>
    <w:p w14:paraId="6322E774" w14:textId="59FBCFCE"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 xml:space="preserve">The NAVAREA XVII &amp; XVIII coordinator gave their </w:t>
      </w:r>
      <w:hyperlink r:id="rId42" w:history="1">
        <w:r w:rsidRPr="009374D3">
          <w:rPr>
            <w:rStyle w:val="Hyperlink"/>
            <w:rFonts w:ascii="Times New Roman" w:hAnsi="Times New Roman"/>
            <w:sz w:val="22"/>
            <w:szCs w:val="22"/>
          </w:rPr>
          <w:t>report</w:t>
        </w:r>
      </w:hyperlink>
      <w:r w:rsidRPr="00B83426">
        <w:rPr>
          <w:rFonts w:ascii="Times New Roman" w:hAnsi="Times New Roman"/>
          <w:sz w:val="22"/>
          <w:szCs w:val="22"/>
        </w:rPr>
        <w:t xml:space="preserve">. </w:t>
      </w:r>
      <w:r w:rsidR="009374D3">
        <w:rPr>
          <w:rFonts w:ascii="Times New Roman" w:hAnsi="Times New Roman"/>
          <w:sz w:val="22"/>
          <w:szCs w:val="22"/>
        </w:rPr>
        <w:t>(</w:t>
      </w:r>
      <w:hyperlink r:id="rId43" w:history="1">
        <w:r w:rsidR="009374D3" w:rsidRPr="00667B90">
          <w:rPr>
            <w:rStyle w:val="Hyperlink"/>
            <w:rFonts w:ascii="Times New Roman" w:hAnsi="Times New Roman"/>
            <w:sz w:val="22"/>
            <w:szCs w:val="22"/>
          </w:rPr>
          <w:t>Presentation</w:t>
        </w:r>
      </w:hyperlink>
      <w:r w:rsidR="009374D3">
        <w:rPr>
          <w:rFonts w:ascii="Times New Roman" w:hAnsi="Times New Roman"/>
          <w:sz w:val="22"/>
          <w:szCs w:val="22"/>
        </w:rPr>
        <w:t>)</w:t>
      </w:r>
    </w:p>
    <w:p w14:paraId="4D162DA6" w14:textId="77777777" w:rsidR="008E17C2" w:rsidRPr="00B83426" w:rsidRDefault="008E17C2" w:rsidP="008E17C2">
      <w:pPr>
        <w:pStyle w:val="PlainText"/>
        <w:ind w:left="1197"/>
        <w:rPr>
          <w:rFonts w:ascii="Times New Roman" w:hAnsi="Times New Roman"/>
          <w:sz w:val="22"/>
          <w:szCs w:val="22"/>
        </w:rPr>
      </w:pPr>
    </w:p>
    <w:p w14:paraId="66E21158" w14:textId="0DDB6998"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 xml:space="preserve">Summary - </w:t>
      </w:r>
      <w:r w:rsidR="00667B90" w:rsidRPr="00667B90">
        <w:rPr>
          <w:rFonts w:ascii="Times New Roman" w:hAnsi="Times New Roman"/>
          <w:sz w:val="22"/>
          <w:szCs w:val="22"/>
        </w:rPr>
        <w:t xml:space="preserve">As of 1 January 2024, Canada has discontinued the use of NAVAREA rectangular broadcasts for vessels with older Inmarsat terminals although METAREA </w:t>
      </w:r>
      <w:r w:rsidR="00667B90" w:rsidRPr="00667B90">
        <w:rPr>
          <w:rFonts w:ascii="Times New Roman" w:hAnsi="Times New Roman"/>
          <w:sz w:val="22"/>
          <w:szCs w:val="22"/>
        </w:rPr>
        <w:lastRenderedPageBreak/>
        <w:t xml:space="preserve">broadcasts are still promulgated this way. NAVAREA duties transitioned from Prescott MCTS to Iqaluit MCTS in May 2024. Prescott MCTS has been designated the alternate Centre when Iqaluit closes at the end of the Arctic navigational season in mid-December. Canada had not previously reported on NAVTEX station </w:t>
      </w:r>
      <w:proofErr w:type="spellStart"/>
      <w:r w:rsidR="00667B90" w:rsidRPr="00667B90">
        <w:rPr>
          <w:rFonts w:ascii="Times New Roman" w:hAnsi="Times New Roman"/>
          <w:sz w:val="22"/>
          <w:szCs w:val="22"/>
        </w:rPr>
        <w:t>Upernavik</w:t>
      </w:r>
      <w:proofErr w:type="spellEnd"/>
      <w:r w:rsidR="00667B90" w:rsidRPr="00667B90">
        <w:rPr>
          <w:rFonts w:ascii="Times New Roman" w:hAnsi="Times New Roman"/>
          <w:sz w:val="22"/>
          <w:szCs w:val="22"/>
        </w:rPr>
        <w:t xml:space="preserve">, located in Greenland so data is supplied for 2022 and 2023. The NAVAREA warnings are now promulgated on the national Navigational Warning Issuing System (NIS) website. Canada is undergoing a NAVTEX renewal project for 2024/25. Work is ongoing </w:t>
      </w:r>
      <w:proofErr w:type="gramStart"/>
      <w:r w:rsidR="00667B90" w:rsidRPr="00667B90">
        <w:rPr>
          <w:rFonts w:ascii="Times New Roman" w:hAnsi="Times New Roman"/>
          <w:sz w:val="22"/>
          <w:szCs w:val="22"/>
        </w:rPr>
        <w:t>in an effort to</w:t>
      </w:r>
      <w:proofErr w:type="gramEnd"/>
      <w:r w:rsidR="00667B90" w:rsidRPr="00667B90">
        <w:rPr>
          <w:rFonts w:ascii="Times New Roman" w:hAnsi="Times New Roman"/>
          <w:sz w:val="22"/>
          <w:szCs w:val="22"/>
        </w:rPr>
        <w:t xml:space="preserve"> be ready for S</w:t>
      </w:r>
      <w:r w:rsidR="000568D9">
        <w:rPr>
          <w:rFonts w:ascii="Times New Roman" w:hAnsi="Times New Roman"/>
          <w:sz w:val="22"/>
          <w:szCs w:val="22"/>
        </w:rPr>
        <w:t>-</w:t>
      </w:r>
      <w:r w:rsidR="00667B90" w:rsidRPr="00667B90">
        <w:rPr>
          <w:rFonts w:ascii="Times New Roman" w:hAnsi="Times New Roman"/>
          <w:sz w:val="22"/>
          <w:szCs w:val="22"/>
        </w:rPr>
        <w:t>124 implementation with a target date of Dec 2025.</w:t>
      </w:r>
    </w:p>
    <w:p w14:paraId="09C04738" w14:textId="77777777" w:rsidR="008E17C2" w:rsidRPr="00B83426" w:rsidRDefault="008E17C2" w:rsidP="008E17C2">
      <w:pPr>
        <w:pStyle w:val="PlainText"/>
        <w:ind w:left="1197"/>
        <w:rPr>
          <w:rFonts w:ascii="Times New Roman" w:hAnsi="Times New Roman"/>
          <w:sz w:val="22"/>
          <w:szCs w:val="22"/>
        </w:rPr>
      </w:pPr>
    </w:p>
    <w:p w14:paraId="3078F88D" w14:textId="77777777" w:rsidR="008E17C2" w:rsidRPr="00B83426" w:rsidRDefault="008E17C2" w:rsidP="008E17C2">
      <w:pPr>
        <w:pStyle w:val="PlainText"/>
        <w:ind w:left="1197"/>
        <w:rPr>
          <w:rFonts w:ascii="Times New Roman" w:hAnsi="Times New Roman"/>
          <w:b/>
          <w:bCs/>
          <w:sz w:val="22"/>
          <w:szCs w:val="22"/>
        </w:rPr>
      </w:pPr>
      <w:r w:rsidRPr="00B83426">
        <w:rPr>
          <w:rFonts w:ascii="Times New Roman" w:hAnsi="Times New Roman"/>
          <w:b/>
          <w:bCs/>
          <w:sz w:val="22"/>
          <w:szCs w:val="22"/>
        </w:rPr>
        <w:t>NAVAREA XIX</w:t>
      </w:r>
    </w:p>
    <w:p w14:paraId="2BE3FE75" w14:textId="77777777" w:rsidR="008E17C2" w:rsidRPr="00B83426" w:rsidRDefault="008E17C2" w:rsidP="008E17C2">
      <w:pPr>
        <w:pStyle w:val="PlainText"/>
        <w:ind w:left="1197"/>
        <w:rPr>
          <w:rFonts w:ascii="Times New Roman" w:hAnsi="Times New Roman"/>
          <w:b/>
          <w:bCs/>
          <w:sz w:val="22"/>
          <w:szCs w:val="22"/>
        </w:rPr>
      </w:pPr>
    </w:p>
    <w:p w14:paraId="64A5A20C" w14:textId="2F2E207B"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 xml:space="preserve">The NAVAREA XIX coordinator gave their </w:t>
      </w:r>
      <w:hyperlink r:id="rId44" w:history="1">
        <w:r w:rsidRPr="00603860">
          <w:rPr>
            <w:rStyle w:val="Hyperlink"/>
            <w:rFonts w:ascii="Times New Roman" w:hAnsi="Times New Roman"/>
            <w:sz w:val="22"/>
            <w:szCs w:val="22"/>
          </w:rPr>
          <w:t>report</w:t>
        </w:r>
      </w:hyperlink>
      <w:r w:rsidRPr="00B83426">
        <w:rPr>
          <w:rFonts w:ascii="Times New Roman" w:hAnsi="Times New Roman"/>
          <w:sz w:val="22"/>
          <w:szCs w:val="22"/>
        </w:rPr>
        <w:t xml:space="preserve">. </w:t>
      </w:r>
      <w:r w:rsidR="00603860">
        <w:rPr>
          <w:rFonts w:ascii="Times New Roman" w:hAnsi="Times New Roman"/>
          <w:sz w:val="22"/>
          <w:szCs w:val="22"/>
        </w:rPr>
        <w:t>(</w:t>
      </w:r>
      <w:hyperlink r:id="rId45" w:history="1">
        <w:r w:rsidR="00603860" w:rsidRPr="00603860">
          <w:rPr>
            <w:rStyle w:val="Hyperlink"/>
            <w:rFonts w:ascii="Times New Roman" w:hAnsi="Times New Roman"/>
            <w:sz w:val="22"/>
            <w:szCs w:val="22"/>
          </w:rPr>
          <w:t>Presentation</w:t>
        </w:r>
      </w:hyperlink>
      <w:r w:rsidR="00603860">
        <w:rPr>
          <w:rFonts w:ascii="Times New Roman" w:hAnsi="Times New Roman"/>
          <w:sz w:val="22"/>
          <w:szCs w:val="22"/>
        </w:rPr>
        <w:t>)</w:t>
      </w:r>
    </w:p>
    <w:p w14:paraId="41469481" w14:textId="77777777" w:rsidR="008E17C2" w:rsidRPr="00B83426" w:rsidRDefault="008E17C2" w:rsidP="008E17C2">
      <w:pPr>
        <w:pStyle w:val="PlainText"/>
        <w:ind w:left="1197"/>
        <w:rPr>
          <w:rFonts w:ascii="Times New Roman" w:hAnsi="Times New Roman"/>
          <w:sz w:val="22"/>
          <w:szCs w:val="22"/>
        </w:rPr>
      </w:pPr>
    </w:p>
    <w:p w14:paraId="4BBBF327" w14:textId="74B27901"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Summary - The NAVAREA XIX Coordinator introduced the Self-Assessment Report covering the period since WWNWS 1</w:t>
      </w:r>
      <w:r w:rsidR="000568D9">
        <w:rPr>
          <w:rFonts w:ascii="Times New Roman" w:hAnsi="Times New Roman"/>
          <w:sz w:val="22"/>
          <w:szCs w:val="22"/>
        </w:rPr>
        <w:t>5</w:t>
      </w:r>
      <w:r w:rsidRPr="00B83426">
        <w:rPr>
          <w:rFonts w:ascii="Times New Roman" w:hAnsi="Times New Roman"/>
          <w:sz w:val="22"/>
          <w:szCs w:val="22"/>
        </w:rPr>
        <w:t xml:space="preserve">. NAVAREA XIX is fully operational on Inmarsat </w:t>
      </w:r>
      <w:proofErr w:type="spellStart"/>
      <w:r w:rsidRPr="00B83426">
        <w:rPr>
          <w:rFonts w:ascii="Times New Roman" w:hAnsi="Times New Roman"/>
          <w:sz w:val="22"/>
          <w:szCs w:val="22"/>
        </w:rPr>
        <w:t>SafetyNET</w:t>
      </w:r>
      <w:proofErr w:type="spellEnd"/>
      <w:r w:rsidRPr="00B83426">
        <w:rPr>
          <w:rFonts w:ascii="Times New Roman" w:hAnsi="Times New Roman"/>
          <w:sz w:val="22"/>
          <w:szCs w:val="22"/>
        </w:rPr>
        <w:t xml:space="preserve"> II and Iridium </w:t>
      </w:r>
      <w:proofErr w:type="spellStart"/>
      <w:r w:rsidRPr="00B83426">
        <w:rPr>
          <w:rFonts w:ascii="Times New Roman" w:hAnsi="Times New Roman"/>
          <w:sz w:val="22"/>
          <w:szCs w:val="22"/>
        </w:rPr>
        <w:t>SafetyCast</w:t>
      </w:r>
      <w:proofErr w:type="spellEnd"/>
      <w:r w:rsidRPr="00B83426">
        <w:rPr>
          <w:rFonts w:ascii="Times New Roman" w:hAnsi="Times New Roman"/>
          <w:sz w:val="22"/>
          <w:szCs w:val="22"/>
        </w:rPr>
        <w:t xml:space="preserve"> and have integrated the MSI API in their system/operation. A conversation ensued regarding the implementation of APIs and whether there are significant efficiencies. General feeling that there are </w:t>
      </w:r>
      <w:proofErr w:type="gramStart"/>
      <w:r w:rsidRPr="00B83426">
        <w:rPr>
          <w:rFonts w:ascii="Times New Roman" w:hAnsi="Times New Roman"/>
          <w:sz w:val="22"/>
          <w:szCs w:val="22"/>
        </w:rPr>
        <w:t>a number of</w:t>
      </w:r>
      <w:proofErr w:type="gramEnd"/>
      <w:r w:rsidRPr="00B83426">
        <w:rPr>
          <w:rFonts w:ascii="Times New Roman" w:hAnsi="Times New Roman"/>
          <w:sz w:val="22"/>
          <w:szCs w:val="22"/>
        </w:rPr>
        <w:t xml:space="preserve"> work arounds/concerns that have been mentioned by NAVAREAs that mean a more detailed conversation is merited.</w:t>
      </w:r>
    </w:p>
    <w:p w14:paraId="046BF44A" w14:textId="77777777" w:rsidR="008E17C2" w:rsidRPr="00B83426" w:rsidRDefault="008E17C2" w:rsidP="008E17C2">
      <w:pPr>
        <w:pStyle w:val="PlainText"/>
        <w:ind w:left="1197"/>
        <w:rPr>
          <w:rFonts w:ascii="Times New Roman" w:hAnsi="Times New Roman"/>
          <w:sz w:val="22"/>
          <w:szCs w:val="22"/>
        </w:rPr>
      </w:pPr>
    </w:p>
    <w:p w14:paraId="3C877B8C" w14:textId="77777777" w:rsidR="008E17C2" w:rsidRPr="00B83426" w:rsidRDefault="008E17C2" w:rsidP="008E17C2">
      <w:pPr>
        <w:pStyle w:val="PlainText"/>
        <w:ind w:left="1197"/>
        <w:rPr>
          <w:rFonts w:ascii="Times New Roman" w:hAnsi="Times New Roman"/>
          <w:b/>
          <w:bCs/>
          <w:sz w:val="22"/>
          <w:szCs w:val="22"/>
        </w:rPr>
      </w:pPr>
      <w:r w:rsidRPr="00B83426">
        <w:rPr>
          <w:rFonts w:ascii="Times New Roman" w:hAnsi="Times New Roman"/>
          <w:b/>
          <w:bCs/>
          <w:sz w:val="22"/>
          <w:szCs w:val="22"/>
        </w:rPr>
        <w:t>National Report China</w:t>
      </w:r>
    </w:p>
    <w:p w14:paraId="349B7A55" w14:textId="77777777" w:rsidR="008E17C2" w:rsidRPr="00B83426" w:rsidRDefault="008E17C2" w:rsidP="008E17C2">
      <w:pPr>
        <w:pStyle w:val="PlainText"/>
        <w:ind w:left="1197"/>
        <w:rPr>
          <w:rFonts w:ascii="Times New Roman" w:hAnsi="Times New Roman"/>
          <w:b/>
          <w:bCs/>
          <w:sz w:val="22"/>
          <w:szCs w:val="22"/>
        </w:rPr>
      </w:pPr>
    </w:p>
    <w:p w14:paraId="4BB0EBDD" w14:textId="0881248F" w:rsidR="008E17C2" w:rsidRPr="00B83426" w:rsidRDefault="008E17C2" w:rsidP="008E17C2">
      <w:pPr>
        <w:pStyle w:val="PlainText"/>
        <w:ind w:left="1197"/>
        <w:rPr>
          <w:rFonts w:ascii="Times New Roman" w:hAnsi="Times New Roman"/>
          <w:b/>
          <w:bCs/>
          <w:sz w:val="22"/>
          <w:szCs w:val="22"/>
        </w:rPr>
      </w:pPr>
      <w:r w:rsidRPr="00B83426">
        <w:rPr>
          <w:rFonts w:ascii="Times New Roman" w:hAnsi="Times New Roman"/>
          <w:sz w:val="22"/>
          <w:szCs w:val="22"/>
        </w:rPr>
        <w:t xml:space="preserve">The National Coordinator For China gave their </w:t>
      </w:r>
      <w:hyperlink r:id="rId46" w:history="1">
        <w:r w:rsidRPr="00A22820">
          <w:rPr>
            <w:rStyle w:val="Hyperlink"/>
            <w:rFonts w:ascii="Times New Roman" w:hAnsi="Times New Roman"/>
            <w:sz w:val="22"/>
            <w:szCs w:val="22"/>
          </w:rPr>
          <w:t>report</w:t>
        </w:r>
      </w:hyperlink>
      <w:r w:rsidRPr="00B83426">
        <w:rPr>
          <w:rFonts w:ascii="Times New Roman" w:hAnsi="Times New Roman"/>
          <w:sz w:val="22"/>
          <w:szCs w:val="22"/>
        </w:rPr>
        <w:t>.</w:t>
      </w:r>
    </w:p>
    <w:p w14:paraId="5D556715" w14:textId="77777777" w:rsidR="008E17C2" w:rsidRPr="00B83426" w:rsidRDefault="008E17C2" w:rsidP="008E17C2">
      <w:pPr>
        <w:pStyle w:val="PlainText"/>
        <w:ind w:left="1197"/>
        <w:rPr>
          <w:rFonts w:ascii="Times New Roman" w:hAnsi="Times New Roman"/>
          <w:b/>
          <w:bCs/>
          <w:sz w:val="22"/>
          <w:szCs w:val="22"/>
        </w:rPr>
      </w:pPr>
    </w:p>
    <w:p w14:paraId="30607CC0" w14:textId="693CDE70" w:rsidR="008E17C2" w:rsidRPr="00B83426" w:rsidRDefault="008E17C2" w:rsidP="008E17C2">
      <w:pPr>
        <w:pStyle w:val="PlainText"/>
        <w:ind w:left="1197"/>
        <w:rPr>
          <w:rFonts w:ascii="Times New Roman" w:hAnsi="Times New Roman"/>
          <w:sz w:val="22"/>
          <w:szCs w:val="22"/>
        </w:rPr>
      </w:pPr>
      <w:r w:rsidRPr="00B83426">
        <w:rPr>
          <w:rFonts w:ascii="Times New Roman" w:hAnsi="Times New Roman"/>
          <w:sz w:val="22"/>
          <w:szCs w:val="22"/>
        </w:rPr>
        <w:t xml:space="preserve">Summary - </w:t>
      </w:r>
      <w:r w:rsidR="000A3CE1" w:rsidRPr="000A3CE1">
        <w:rPr>
          <w:rFonts w:ascii="Times New Roman" w:hAnsi="Times New Roman"/>
          <w:sz w:val="22"/>
          <w:szCs w:val="22"/>
        </w:rPr>
        <w:t xml:space="preserve">The coastal warnings with a VITAL priority are mainly search and rescue information. When receiving the coastal warnings of "VITAL" level, the duty personnel will immediately monitor the working </w:t>
      </w:r>
      <w:proofErr w:type="gramStart"/>
      <w:r w:rsidR="000A3CE1" w:rsidRPr="000A3CE1">
        <w:rPr>
          <w:rFonts w:ascii="Times New Roman" w:hAnsi="Times New Roman"/>
          <w:sz w:val="22"/>
          <w:szCs w:val="22"/>
        </w:rPr>
        <w:t>frequency, and</w:t>
      </w:r>
      <w:proofErr w:type="gramEnd"/>
      <w:r w:rsidR="000A3CE1" w:rsidRPr="000A3CE1">
        <w:rPr>
          <w:rFonts w:ascii="Times New Roman" w:hAnsi="Times New Roman"/>
          <w:sz w:val="22"/>
          <w:szCs w:val="22"/>
        </w:rPr>
        <w:t xml:space="preserve"> broadcast the information immediately if the frequency is idle. If the frequency is occupied, the duty personnel will contact the relevant station to ask for interruption of its </w:t>
      </w:r>
      <w:proofErr w:type="gramStart"/>
      <w:r w:rsidR="000A3CE1" w:rsidRPr="000A3CE1">
        <w:rPr>
          <w:rFonts w:ascii="Times New Roman" w:hAnsi="Times New Roman"/>
          <w:sz w:val="22"/>
          <w:szCs w:val="22"/>
        </w:rPr>
        <w:t>transmission, and</w:t>
      </w:r>
      <w:proofErr w:type="gramEnd"/>
      <w:r w:rsidR="000A3CE1" w:rsidRPr="000A3CE1">
        <w:rPr>
          <w:rFonts w:ascii="Times New Roman" w:hAnsi="Times New Roman"/>
          <w:sz w:val="22"/>
          <w:szCs w:val="22"/>
        </w:rPr>
        <w:t xml:space="preserve"> broadcast it immediately after the frequency is idle.</w:t>
      </w:r>
      <w:r w:rsidR="00E947AE">
        <w:rPr>
          <w:rFonts w:ascii="Times New Roman" w:hAnsi="Times New Roman"/>
          <w:sz w:val="22"/>
          <w:szCs w:val="22"/>
        </w:rPr>
        <w:t xml:space="preserve"> </w:t>
      </w:r>
      <w:r w:rsidR="00E947AE" w:rsidRPr="00E947AE">
        <w:rPr>
          <w:rFonts w:ascii="Times New Roman" w:hAnsi="Times New Roman"/>
          <w:sz w:val="22"/>
          <w:szCs w:val="22"/>
        </w:rPr>
        <w:t>The NAVTEX system is equipped with primary and secondary transmission and antenna equipment as well as primary and secondary power supplies to ensure the stable operation of the service. At the same time, the coast radio station has formulated an emergency response plan to ensure the orderly implementation of various works when emergency events occur. Every year, the coast radio station organizes emergency drills, including the switch of the main and standby servers, which exercises the emergency response ability and coordination ability of the personnel on duty.</w:t>
      </w:r>
      <w:r w:rsidR="00E947AE">
        <w:rPr>
          <w:rFonts w:ascii="Times New Roman" w:hAnsi="Times New Roman"/>
          <w:sz w:val="22"/>
          <w:szCs w:val="22"/>
        </w:rPr>
        <w:t xml:space="preserve"> </w:t>
      </w:r>
      <w:r w:rsidR="00E947AE" w:rsidRPr="00E947AE">
        <w:rPr>
          <w:rFonts w:ascii="Times New Roman" w:hAnsi="Times New Roman"/>
          <w:sz w:val="22"/>
          <w:szCs w:val="22"/>
        </w:rPr>
        <w:t>China MSA established a coastal radio staff training,</w:t>
      </w:r>
      <w:r w:rsidR="00A22820">
        <w:rPr>
          <w:rFonts w:ascii="Times New Roman" w:hAnsi="Times New Roman"/>
          <w:sz w:val="22"/>
          <w:szCs w:val="22"/>
        </w:rPr>
        <w:t xml:space="preserve"> </w:t>
      </w:r>
      <w:r w:rsidR="00E947AE" w:rsidRPr="00E947AE">
        <w:rPr>
          <w:rFonts w:ascii="Times New Roman" w:hAnsi="Times New Roman"/>
          <w:sz w:val="22"/>
          <w:szCs w:val="22"/>
        </w:rPr>
        <w:t>testing and certificating system since 2020. In 2023, China has carried out training relating with in-force bulletin of navigational warning</w:t>
      </w:r>
      <w:r w:rsidR="00A22820">
        <w:rPr>
          <w:rFonts w:ascii="Times New Roman" w:hAnsi="Times New Roman"/>
          <w:sz w:val="22"/>
          <w:szCs w:val="22"/>
        </w:rPr>
        <w:t>s</w:t>
      </w:r>
      <w:r w:rsidR="00E947AE" w:rsidRPr="00E947AE">
        <w:rPr>
          <w:rFonts w:ascii="Times New Roman" w:hAnsi="Times New Roman"/>
          <w:sz w:val="22"/>
          <w:szCs w:val="22"/>
        </w:rPr>
        <w:t>.</w:t>
      </w:r>
    </w:p>
    <w:p w14:paraId="03ECAFD1" w14:textId="77777777" w:rsidR="006B3BC6" w:rsidRPr="00C170B0" w:rsidRDefault="006B3BC6" w:rsidP="006B3BC6">
      <w:pPr>
        <w:widowControl w:val="0"/>
        <w:tabs>
          <w:tab w:val="left" w:pos="1245"/>
          <w:tab w:val="left" w:pos="1246"/>
        </w:tabs>
        <w:autoSpaceDE w:val="0"/>
        <w:autoSpaceDN w:val="0"/>
        <w:spacing w:before="4"/>
        <w:rPr>
          <w:sz w:val="22"/>
          <w:szCs w:val="22"/>
        </w:rPr>
      </w:pPr>
    </w:p>
    <w:p w14:paraId="72BDE6A5" w14:textId="31C3D5A9" w:rsidR="006B3BC6" w:rsidRPr="00C170B0" w:rsidRDefault="007A7B1D" w:rsidP="006B3BC6">
      <w:pPr>
        <w:widowControl w:val="0"/>
        <w:tabs>
          <w:tab w:val="left" w:pos="1245"/>
          <w:tab w:val="left" w:pos="1246"/>
        </w:tabs>
        <w:autoSpaceDE w:val="0"/>
        <w:autoSpaceDN w:val="0"/>
        <w:spacing w:before="4"/>
        <w:rPr>
          <w:sz w:val="22"/>
          <w:szCs w:val="22"/>
        </w:rPr>
      </w:pPr>
      <w:r>
        <w:rPr>
          <w:sz w:val="22"/>
          <w:szCs w:val="22"/>
        </w:rPr>
        <w:t xml:space="preserve"> </w:t>
      </w:r>
      <w:r w:rsidR="006B3BC6" w:rsidRPr="00C170B0">
        <w:rPr>
          <w:sz w:val="22"/>
          <w:szCs w:val="22"/>
        </w:rPr>
        <w:t>.</w:t>
      </w:r>
      <w:r w:rsidR="00400652" w:rsidRPr="00C170B0">
        <w:rPr>
          <w:sz w:val="22"/>
          <w:szCs w:val="22"/>
        </w:rPr>
        <w:t>3</w:t>
      </w:r>
      <w:r>
        <w:rPr>
          <w:sz w:val="22"/>
          <w:szCs w:val="22"/>
        </w:rPr>
        <w:t xml:space="preserve"> </w:t>
      </w:r>
      <w:r w:rsidR="006B3BC6" w:rsidRPr="00C170B0">
        <w:rPr>
          <w:sz w:val="22"/>
          <w:szCs w:val="22"/>
        </w:rPr>
        <w:t>Broadcast Systems and</w:t>
      </w:r>
      <w:r w:rsidR="006B3BC6" w:rsidRPr="00C170B0">
        <w:rPr>
          <w:spacing w:val="-3"/>
          <w:sz w:val="22"/>
          <w:szCs w:val="22"/>
        </w:rPr>
        <w:t xml:space="preserve"> Services</w:t>
      </w:r>
    </w:p>
    <w:p w14:paraId="2746C982" w14:textId="77777777" w:rsidR="006B3BC6" w:rsidRPr="00C170B0" w:rsidRDefault="006B3BC6" w:rsidP="006B3BC6">
      <w:pPr>
        <w:pStyle w:val="ListParagraph"/>
        <w:widowControl w:val="0"/>
        <w:tabs>
          <w:tab w:val="left" w:pos="1245"/>
          <w:tab w:val="left" w:pos="1246"/>
        </w:tabs>
        <w:autoSpaceDE w:val="0"/>
        <w:autoSpaceDN w:val="0"/>
        <w:spacing w:before="4"/>
        <w:ind w:left="0"/>
        <w:contextualSpacing w:val="0"/>
        <w:rPr>
          <w:sz w:val="22"/>
          <w:szCs w:val="22"/>
        </w:rPr>
      </w:pPr>
    </w:p>
    <w:p w14:paraId="1407136D" w14:textId="75893A59" w:rsidR="00CA6B07" w:rsidRDefault="00CA6B07" w:rsidP="00644FBF">
      <w:pPr>
        <w:pStyle w:val="ListParagraph"/>
        <w:widowControl w:val="0"/>
        <w:numPr>
          <w:ilvl w:val="1"/>
          <w:numId w:val="8"/>
        </w:numPr>
        <w:tabs>
          <w:tab w:val="left" w:pos="2381"/>
          <w:tab w:val="left" w:pos="2382"/>
        </w:tabs>
        <w:autoSpaceDE w:val="0"/>
        <w:autoSpaceDN w:val="0"/>
        <w:spacing w:line="252" w:lineRule="exact"/>
        <w:ind w:left="1800" w:hanging="540"/>
        <w:contextualSpacing w:val="0"/>
        <w:rPr>
          <w:sz w:val="22"/>
          <w:szCs w:val="22"/>
        </w:rPr>
      </w:pPr>
      <w:r w:rsidRPr="00C170B0">
        <w:rPr>
          <w:sz w:val="22"/>
          <w:szCs w:val="22"/>
        </w:rPr>
        <w:t>Report of the IMO NAVTEX Coordinating Panel</w:t>
      </w:r>
      <w:r w:rsidRPr="00C170B0">
        <w:rPr>
          <w:spacing w:val="-6"/>
          <w:sz w:val="22"/>
          <w:szCs w:val="22"/>
        </w:rPr>
        <w:t xml:space="preserve"> </w:t>
      </w:r>
      <w:r w:rsidR="00F11CB9">
        <w:rPr>
          <w:sz w:val="22"/>
          <w:szCs w:val="22"/>
        </w:rPr>
        <w:t xml:space="preserve">- </w:t>
      </w:r>
      <w:hyperlink r:id="rId47" w:history="1">
        <w:r w:rsidR="00F11CB9" w:rsidRPr="00F11CB9">
          <w:rPr>
            <w:rStyle w:val="Hyperlink"/>
            <w:sz w:val="22"/>
            <w:szCs w:val="22"/>
          </w:rPr>
          <w:t>Report</w:t>
        </w:r>
      </w:hyperlink>
    </w:p>
    <w:p w14:paraId="3E85537C" w14:textId="77777777" w:rsidR="00A160B6" w:rsidRDefault="00A160B6" w:rsidP="00A160B6">
      <w:pPr>
        <w:pStyle w:val="ListParagraph"/>
        <w:widowControl w:val="0"/>
        <w:tabs>
          <w:tab w:val="left" w:pos="2381"/>
          <w:tab w:val="left" w:pos="2382"/>
        </w:tabs>
        <w:autoSpaceDE w:val="0"/>
        <w:autoSpaceDN w:val="0"/>
        <w:spacing w:line="252" w:lineRule="exact"/>
        <w:ind w:left="1800"/>
        <w:contextualSpacing w:val="0"/>
        <w:jc w:val="right"/>
        <w:rPr>
          <w:sz w:val="22"/>
          <w:szCs w:val="22"/>
        </w:rPr>
      </w:pPr>
    </w:p>
    <w:p w14:paraId="188A35CE" w14:textId="78B10920" w:rsidR="004958F2" w:rsidRPr="004958F2" w:rsidRDefault="00A160B6" w:rsidP="004958F2">
      <w:pPr>
        <w:pStyle w:val="ListParagraph"/>
        <w:widowControl w:val="0"/>
        <w:tabs>
          <w:tab w:val="left" w:pos="2381"/>
          <w:tab w:val="left" w:pos="2382"/>
        </w:tabs>
        <w:autoSpaceDE w:val="0"/>
        <w:autoSpaceDN w:val="0"/>
        <w:spacing w:line="252" w:lineRule="exact"/>
        <w:ind w:left="1800"/>
        <w:rPr>
          <w:sz w:val="22"/>
          <w:szCs w:val="22"/>
          <w:lang w:val="en-US"/>
        </w:rPr>
      </w:pPr>
      <w:r>
        <w:rPr>
          <w:sz w:val="22"/>
          <w:szCs w:val="22"/>
        </w:rPr>
        <w:t>The Panel Chair provided an overview of NAVTEX activities</w:t>
      </w:r>
      <w:r w:rsidR="004958F2">
        <w:rPr>
          <w:sz w:val="22"/>
          <w:szCs w:val="22"/>
        </w:rPr>
        <w:t>.</w:t>
      </w:r>
      <w:r w:rsidR="004958F2" w:rsidRPr="004958F2">
        <w:rPr>
          <w:sz w:val="22"/>
          <w:szCs w:val="22"/>
          <w:lang w:val="en-US"/>
        </w:rPr>
        <w:t xml:space="preserve"> Key points include</w:t>
      </w:r>
      <w:r w:rsidR="00B334B6">
        <w:rPr>
          <w:sz w:val="22"/>
          <w:szCs w:val="22"/>
          <w:lang w:val="en-US"/>
        </w:rPr>
        <w:t>d the</w:t>
      </w:r>
      <w:r w:rsidR="004958F2" w:rsidRPr="004958F2">
        <w:rPr>
          <w:sz w:val="22"/>
          <w:szCs w:val="22"/>
          <w:lang w:val="en-US"/>
        </w:rPr>
        <w:t xml:space="preserve"> ongoing challenges in NAVAREA III due to the conflict in Ukraine, with efforts to guide NAVTEX station operators in the eastern region on appropriate message content. In NAVAREA XI, discussions are underway to establish NAVTEX facilities in Brunei, highlighting the </w:t>
      </w:r>
      <w:proofErr w:type="gramStart"/>
      <w:r w:rsidR="004958F2" w:rsidRPr="004958F2">
        <w:rPr>
          <w:sz w:val="22"/>
          <w:szCs w:val="22"/>
          <w:lang w:val="en-US"/>
        </w:rPr>
        <w:t>Coordinator's</w:t>
      </w:r>
      <w:proofErr w:type="gramEnd"/>
      <w:r w:rsidR="004958F2" w:rsidRPr="004958F2">
        <w:rPr>
          <w:sz w:val="22"/>
          <w:szCs w:val="22"/>
          <w:lang w:val="en-US"/>
        </w:rPr>
        <w:t xml:space="preserve"> dedication to expanding service coverage. The report note</w:t>
      </w:r>
      <w:r w:rsidR="00BF14AA">
        <w:rPr>
          <w:sz w:val="22"/>
          <w:szCs w:val="22"/>
          <w:lang w:val="en-US"/>
        </w:rPr>
        <w:t>d</w:t>
      </w:r>
      <w:r w:rsidR="004958F2" w:rsidRPr="004958F2">
        <w:rPr>
          <w:sz w:val="22"/>
          <w:szCs w:val="22"/>
          <w:lang w:val="en-US"/>
        </w:rPr>
        <w:t xml:space="preserve"> no significant operational issues affecting the global dissemination of </w:t>
      </w:r>
      <w:r w:rsidR="00BF14AA">
        <w:rPr>
          <w:sz w:val="22"/>
          <w:szCs w:val="22"/>
          <w:lang w:val="en-US"/>
        </w:rPr>
        <w:t>MSI</w:t>
      </w:r>
      <w:r w:rsidR="004958F2" w:rsidRPr="004958F2">
        <w:rPr>
          <w:sz w:val="22"/>
          <w:szCs w:val="22"/>
          <w:lang w:val="en-US"/>
        </w:rPr>
        <w:t xml:space="preserve"> via NAVTEX but emphasize</w:t>
      </w:r>
      <w:r w:rsidR="00BF14AA">
        <w:rPr>
          <w:sz w:val="22"/>
          <w:szCs w:val="22"/>
          <w:lang w:val="en-US"/>
        </w:rPr>
        <w:t>d</w:t>
      </w:r>
      <w:r w:rsidR="004958F2" w:rsidRPr="004958F2">
        <w:rPr>
          <w:sz w:val="22"/>
          <w:szCs w:val="22"/>
          <w:lang w:val="en-US"/>
        </w:rPr>
        <w:t xml:space="preserve"> the importance of verifying information before retransmission to prevent discrepancies. Authorities are urged to report the status of non-operational NAVTEX stations and update their entries in the Global Integrated Shipping </w:t>
      </w:r>
      <w:r w:rsidR="004958F2" w:rsidRPr="004958F2">
        <w:rPr>
          <w:sz w:val="22"/>
          <w:szCs w:val="22"/>
          <w:lang w:val="en-US"/>
        </w:rPr>
        <w:lastRenderedPageBreak/>
        <w:t>Information System (GISIS). Additionally, the report touche</w:t>
      </w:r>
      <w:r w:rsidR="00BF14AA">
        <w:rPr>
          <w:sz w:val="22"/>
          <w:szCs w:val="22"/>
          <w:lang w:val="en-US"/>
        </w:rPr>
        <w:t>d</w:t>
      </w:r>
      <w:r w:rsidR="004958F2" w:rsidRPr="004958F2">
        <w:rPr>
          <w:sz w:val="22"/>
          <w:szCs w:val="22"/>
          <w:lang w:val="en-US"/>
        </w:rPr>
        <w:t xml:space="preserve"> on the development of the NAVDAT system, indicating that further comprehensive testing is necessary before it can be integrated alongside existing services. </w:t>
      </w:r>
    </w:p>
    <w:p w14:paraId="7FFF3E1C" w14:textId="093EDFD4" w:rsidR="00A160B6" w:rsidRDefault="00A160B6" w:rsidP="00A160B6">
      <w:pPr>
        <w:pStyle w:val="ListParagraph"/>
        <w:widowControl w:val="0"/>
        <w:tabs>
          <w:tab w:val="left" w:pos="2381"/>
          <w:tab w:val="left" w:pos="2382"/>
        </w:tabs>
        <w:autoSpaceDE w:val="0"/>
        <w:autoSpaceDN w:val="0"/>
        <w:spacing w:line="252" w:lineRule="exact"/>
        <w:ind w:left="1800"/>
        <w:contextualSpacing w:val="0"/>
        <w:rPr>
          <w:sz w:val="22"/>
          <w:szCs w:val="22"/>
        </w:rPr>
      </w:pPr>
    </w:p>
    <w:p w14:paraId="728B2043" w14:textId="22A51829" w:rsidR="006B3BC6" w:rsidRDefault="006B3BC6" w:rsidP="00644FBF">
      <w:pPr>
        <w:pStyle w:val="ListParagraph"/>
        <w:widowControl w:val="0"/>
        <w:numPr>
          <w:ilvl w:val="0"/>
          <w:numId w:val="8"/>
        </w:numPr>
        <w:tabs>
          <w:tab w:val="left" w:pos="1814"/>
          <w:tab w:val="left" w:pos="1815"/>
        </w:tabs>
        <w:autoSpaceDE w:val="0"/>
        <w:autoSpaceDN w:val="0"/>
        <w:spacing w:line="252" w:lineRule="exact"/>
        <w:contextualSpacing w:val="0"/>
        <w:jc w:val="left"/>
        <w:rPr>
          <w:sz w:val="22"/>
          <w:szCs w:val="22"/>
        </w:rPr>
      </w:pPr>
      <w:r w:rsidRPr="00C170B0">
        <w:rPr>
          <w:sz w:val="22"/>
          <w:szCs w:val="22"/>
        </w:rPr>
        <w:t>Report of the IMO EGC Coordinating Panel</w:t>
      </w:r>
      <w:r w:rsidRPr="00C170B0">
        <w:rPr>
          <w:spacing w:val="-7"/>
          <w:sz w:val="22"/>
          <w:szCs w:val="22"/>
        </w:rPr>
        <w:t xml:space="preserve"> </w:t>
      </w:r>
      <w:r w:rsidR="003560EA">
        <w:rPr>
          <w:sz w:val="22"/>
          <w:szCs w:val="22"/>
        </w:rPr>
        <w:t xml:space="preserve">- </w:t>
      </w:r>
      <w:hyperlink r:id="rId48" w:history="1">
        <w:r w:rsidR="003560EA" w:rsidRPr="00E63BDD">
          <w:rPr>
            <w:rStyle w:val="Hyperlink"/>
            <w:sz w:val="22"/>
            <w:szCs w:val="22"/>
          </w:rPr>
          <w:t>Report</w:t>
        </w:r>
      </w:hyperlink>
    </w:p>
    <w:p w14:paraId="4514C9F9" w14:textId="77777777" w:rsidR="00EB0F21" w:rsidRDefault="00EB0F21" w:rsidP="00EB0F21">
      <w:pPr>
        <w:pStyle w:val="ListParagraph"/>
        <w:widowControl w:val="0"/>
        <w:tabs>
          <w:tab w:val="left" w:pos="1814"/>
          <w:tab w:val="left" w:pos="1815"/>
        </w:tabs>
        <w:autoSpaceDE w:val="0"/>
        <w:autoSpaceDN w:val="0"/>
        <w:spacing w:line="252" w:lineRule="exact"/>
        <w:ind w:left="1814"/>
        <w:contextualSpacing w:val="0"/>
        <w:rPr>
          <w:sz w:val="22"/>
          <w:szCs w:val="22"/>
        </w:rPr>
      </w:pPr>
    </w:p>
    <w:p w14:paraId="2B60F944" w14:textId="77777777" w:rsidR="00F247E5" w:rsidRDefault="00EB0F21" w:rsidP="00F247E5">
      <w:pPr>
        <w:pStyle w:val="ListParagraph"/>
        <w:widowControl w:val="0"/>
        <w:tabs>
          <w:tab w:val="left" w:pos="1814"/>
          <w:tab w:val="left" w:pos="1815"/>
        </w:tabs>
        <w:autoSpaceDE w:val="0"/>
        <w:autoSpaceDN w:val="0"/>
        <w:spacing w:line="252" w:lineRule="exact"/>
        <w:ind w:left="1814"/>
        <w:rPr>
          <w:sz w:val="22"/>
          <w:szCs w:val="22"/>
        </w:rPr>
      </w:pPr>
      <w:bookmarkStart w:id="4" w:name="_Hlk190857839"/>
      <w:r>
        <w:rPr>
          <w:sz w:val="22"/>
          <w:szCs w:val="22"/>
        </w:rPr>
        <w:t>The Chair of the EGC panel delivered his report</w:t>
      </w:r>
      <w:r w:rsidR="000F0B8B">
        <w:rPr>
          <w:sz w:val="22"/>
          <w:szCs w:val="22"/>
        </w:rPr>
        <w:t xml:space="preserve">. </w:t>
      </w:r>
      <w:r w:rsidR="000F0B8B" w:rsidRPr="000F0B8B">
        <w:rPr>
          <w:sz w:val="22"/>
          <w:szCs w:val="22"/>
        </w:rPr>
        <w:t xml:space="preserve">He recapped the </w:t>
      </w:r>
      <w:proofErr w:type="spellStart"/>
      <w:r w:rsidR="000F0B8B" w:rsidRPr="000F0B8B">
        <w:rPr>
          <w:sz w:val="22"/>
          <w:szCs w:val="22"/>
        </w:rPr>
        <w:t>ToRs</w:t>
      </w:r>
      <w:proofErr w:type="spellEnd"/>
      <w:r w:rsidR="000F0B8B" w:rsidRPr="000F0B8B">
        <w:rPr>
          <w:sz w:val="22"/>
          <w:szCs w:val="22"/>
        </w:rPr>
        <w:t>, highlighting that all NAVAREA coordinators should attend the meetings of the Panel</w:t>
      </w:r>
      <w:r w:rsidR="000F0B8B">
        <w:rPr>
          <w:sz w:val="22"/>
          <w:szCs w:val="22"/>
        </w:rPr>
        <w:t xml:space="preserve">. </w:t>
      </w:r>
      <w:r w:rsidR="000F0B8B" w:rsidRPr="000F0B8B">
        <w:rPr>
          <w:sz w:val="22"/>
          <w:szCs w:val="22"/>
        </w:rPr>
        <w:t>He reca</w:t>
      </w:r>
      <w:r w:rsidR="000F0B8B">
        <w:rPr>
          <w:sz w:val="22"/>
          <w:szCs w:val="22"/>
        </w:rPr>
        <w:t>lled</w:t>
      </w:r>
      <w:r w:rsidR="000F0B8B" w:rsidRPr="000F0B8B">
        <w:rPr>
          <w:sz w:val="22"/>
          <w:szCs w:val="22"/>
        </w:rPr>
        <w:t xml:space="preserve"> the mandate and remit of the group</w:t>
      </w:r>
      <w:r w:rsidR="00F048F3">
        <w:rPr>
          <w:sz w:val="22"/>
          <w:szCs w:val="22"/>
        </w:rPr>
        <w:t xml:space="preserve"> and</w:t>
      </w:r>
      <w:r w:rsidR="000F0B8B" w:rsidRPr="00F048F3">
        <w:rPr>
          <w:sz w:val="22"/>
          <w:szCs w:val="22"/>
        </w:rPr>
        <w:t xml:space="preserve"> explained how the group does its work</w:t>
      </w:r>
      <w:r w:rsidR="00F048F3">
        <w:rPr>
          <w:sz w:val="22"/>
          <w:szCs w:val="22"/>
        </w:rPr>
        <w:t xml:space="preserve">. </w:t>
      </w:r>
      <w:r w:rsidR="000F0B8B" w:rsidRPr="00F048F3">
        <w:rPr>
          <w:sz w:val="22"/>
          <w:szCs w:val="22"/>
        </w:rPr>
        <w:t>He went through the process and reasons behind securing an EGC certificate</w:t>
      </w:r>
      <w:r w:rsidR="00F247E5">
        <w:rPr>
          <w:sz w:val="22"/>
          <w:szCs w:val="22"/>
        </w:rPr>
        <w:t xml:space="preserve">. He </w:t>
      </w:r>
      <w:r w:rsidR="000F0B8B" w:rsidRPr="00F048F3">
        <w:rPr>
          <w:sz w:val="22"/>
          <w:szCs w:val="22"/>
        </w:rPr>
        <w:t xml:space="preserve">explained the rationale behind making contingency arrangements and cited </w:t>
      </w:r>
      <w:proofErr w:type="gramStart"/>
      <w:r w:rsidR="000F0B8B" w:rsidRPr="00F048F3">
        <w:rPr>
          <w:sz w:val="22"/>
          <w:szCs w:val="22"/>
        </w:rPr>
        <w:t>a number of</w:t>
      </w:r>
      <w:proofErr w:type="gramEnd"/>
      <w:r w:rsidR="000F0B8B" w:rsidRPr="00F048F3">
        <w:rPr>
          <w:sz w:val="22"/>
          <w:szCs w:val="22"/>
        </w:rPr>
        <w:t xml:space="preserve"> examples where this </w:t>
      </w:r>
      <w:r w:rsidR="00F247E5">
        <w:rPr>
          <w:sz w:val="22"/>
          <w:szCs w:val="22"/>
        </w:rPr>
        <w:t xml:space="preserve">has proved necessary. </w:t>
      </w:r>
      <w:r w:rsidR="000F0B8B" w:rsidRPr="000F0B8B">
        <w:rPr>
          <w:sz w:val="22"/>
          <w:szCs w:val="22"/>
        </w:rPr>
        <w:t>He advertised the</w:t>
      </w:r>
      <w:r w:rsidR="00F247E5">
        <w:rPr>
          <w:sz w:val="22"/>
          <w:szCs w:val="22"/>
        </w:rPr>
        <w:t xml:space="preserve"> details of the</w:t>
      </w:r>
      <w:r w:rsidR="000F0B8B" w:rsidRPr="000F0B8B">
        <w:rPr>
          <w:sz w:val="22"/>
          <w:szCs w:val="22"/>
        </w:rPr>
        <w:t xml:space="preserve"> next meeting and requested all to attend</w:t>
      </w:r>
      <w:r w:rsidR="00F247E5">
        <w:rPr>
          <w:sz w:val="22"/>
          <w:szCs w:val="22"/>
        </w:rPr>
        <w:t>.</w:t>
      </w:r>
    </w:p>
    <w:p w14:paraId="48DB6CDD" w14:textId="77777777" w:rsidR="00F247E5" w:rsidRDefault="00F247E5" w:rsidP="00F247E5">
      <w:pPr>
        <w:pStyle w:val="ListParagraph"/>
        <w:widowControl w:val="0"/>
        <w:tabs>
          <w:tab w:val="left" w:pos="1814"/>
          <w:tab w:val="left" w:pos="1815"/>
        </w:tabs>
        <w:autoSpaceDE w:val="0"/>
        <w:autoSpaceDN w:val="0"/>
        <w:spacing w:line="252" w:lineRule="exact"/>
        <w:ind w:left="1814"/>
        <w:rPr>
          <w:sz w:val="22"/>
          <w:szCs w:val="22"/>
        </w:rPr>
      </w:pPr>
    </w:p>
    <w:p w14:paraId="1A3C20E1" w14:textId="77777777" w:rsidR="0050501C" w:rsidRDefault="00E53952" w:rsidP="00F247E5">
      <w:pPr>
        <w:pStyle w:val="ListParagraph"/>
        <w:widowControl w:val="0"/>
        <w:tabs>
          <w:tab w:val="left" w:pos="1814"/>
          <w:tab w:val="left" w:pos="1815"/>
        </w:tabs>
        <w:autoSpaceDE w:val="0"/>
        <w:autoSpaceDN w:val="0"/>
        <w:spacing w:line="252" w:lineRule="exact"/>
        <w:ind w:left="1814"/>
        <w:rPr>
          <w:sz w:val="22"/>
          <w:szCs w:val="22"/>
        </w:rPr>
      </w:pPr>
      <w:r>
        <w:rPr>
          <w:sz w:val="22"/>
          <w:szCs w:val="22"/>
        </w:rPr>
        <w:t xml:space="preserve">The </w:t>
      </w:r>
      <w:r w:rsidR="00F247E5">
        <w:rPr>
          <w:sz w:val="22"/>
          <w:szCs w:val="22"/>
        </w:rPr>
        <w:t xml:space="preserve">IMO </w:t>
      </w:r>
      <w:r>
        <w:rPr>
          <w:sz w:val="22"/>
          <w:szCs w:val="22"/>
        </w:rPr>
        <w:t xml:space="preserve">representative </w:t>
      </w:r>
      <w:r w:rsidR="00F247E5">
        <w:rPr>
          <w:sz w:val="22"/>
          <w:szCs w:val="22"/>
        </w:rPr>
        <w:t xml:space="preserve">indicated that the GMDSS Master plan allows for different time schedules from the standard regime. He asked that if alignment isn’t possible, please let them know so that this can be validated. </w:t>
      </w:r>
    </w:p>
    <w:p w14:paraId="3E0A733C" w14:textId="77777777" w:rsidR="0050501C" w:rsidRDefault="0050501C" w:rsidP="00F247E5">
      <w:pPr>
        <w:pStyle w:val="ListParagraph"/>
        <w:widowControl w:val="0"/>
        <w:tabs>
          <w:tab w:val="left" w:pos="1814"/>
          <w:tab w:val="left" w:pos="1815"/>
        </w:tabs>
        <w:autoSpaceDE w:val="0"/>
        <w:autoSpaceDN w:val="0"/>
        <w:spacing w:line="252" w:lineRule="exact"/>
        <w:ind w:left="1814"/>
        <w:rPr>
          <w:sz w:val="22"/>
          <w:szCs w:val="22"/>
        </w:rPr>
      </w:pPr>
    </w:p>
    <w:p w14:paraId="412CC2BE" w14:textId="0E6A0781" w:rsidR="00F247E5" w:rsidRDefault="00F247E5" w:rsidP="00F247E5">
      <w:pPr>
        <w:pStyle w:val="ListParagraph"/>
        <w:widowControl w:val="0"/>
        <w:tabs>
          <w:tab w:val="left" w:pos="1814"/>
          <w:tab w:val="left" w:pos="1815"/>
        </w:tabs>
        <w:autoSpaceDE w:val="0"/>
        <w:autoSpaceDN w:val="0"/>
        <w:spacing w:line="252" w:lineRule="exact"/>
        <w:ind w:left="1814"/>
        <w:rPr>
          <w:sz w:val="22"/>
          <w:szCs w:val="22"/>
        </w:rPr>
      </w:pPr>
      <w:r w:rsidRPr="00F247E5">
        <w:rPr>
          <w:sz w:val="22"/>
          <w:szCs w:val="22"/>
        </w:rPr>
        <w:t>A discussion was had about some of the challenges with using contingency arrangements when all comm</w:t>
      </w:r>
      <w:r w:rsidR="0050501C">
        <w:rPr>
          <w:sz w:val="22"/>
          <w:szCs w:val="22"/>
        </w:rPr>
        <w:t>unications</w:t>
      </w:r>
      <w:r w:rsidRPr="00F247E5">
        <w:rPr>
          <w:sz w:val="22"/>
          <w:szCs w:val="22"/>
        </w:rPr>
        <w:t xml:space="preserve"> are lost, making it impossible to contact your contingency partners</w:t>
      </w:r>
      <w:r w:rsidR="00B04A27">
        <w:rPr>
          <w:sz w:val="22"/>
          <w:szCs w:val="22"/>
        </w:rPr>
        <w:t>. It was agreed that d</w:t>
      </w:r>
      <w:r w:rsidRPr="00F247E5">
        <w:rPr>
          <w:sz w:val="22"/>
          <w:szCs w:val="22"/>
        </w:rPr>
        <w:t>espite these challenges, it was still advised that all NAVAREAs make contingency arrangements, noting that it is free to implement</w:t>
      </w:r>
      <w:r w:rsidR="00B04A27">
        <w:rPr>
          <w:sz w:val="22"/>
          <w:szCs w:val="22"/>
        </w:rPr>
        <w:t>.</w:t>
      </w:r>
    </w:p>
    <w:bookmarkEnd w:id="4"/>
    <w:p w14:paraId="1B0FAFA8" w14:textId="77777777" w:rsidR="00F247E5" w:rsidRDefault="00F247E5" w:rsidP="000F0B8B">
      <w:pPr>
        <w:pStyle w:val="ListParagraph"/>
        <w:widowControl w:val="0"/>
        <w:tabs>
          <w:tab w:val="left" w:pos="1814"/>
          <w:tab w:val="left" w:pos="1815"/>
        </w:tabs>
        <w:autoSpaceDE w:val="0"/>
        <w:autoSpaceDN w:val="0"/>
        <w:spacing w:line="252" w:lineRule="exact"/>
        <w:ind w:left="1814"/>
        <w:rPr>
          <w:sz w:val="22"/>
          <w:szCs w:val="22"/>
        </w:rPr>
      </w:pPr>
    </w:p>
    <w:p w14:paraId="28911324" w14:textId="64986892" w:rsidR="0069504E" w:rsidRDefault="0069504E" w:rsidP="00644FBF">
      <w:pPr>
        <w:pStyle w:val="ListParagraph"/>
        <w:widowControl w:val="0"/>
        <w:numPr>
          <w:ilvl w:val="0"/>
          <w:numId w:val="8"/>
        </w:numPr>
        <w:tabs>
          <w:tab w:val="left" w:pos="1814"/>
          <w:tab w:val="left" w:pos="1815"/>
        </w:tabs>
        <w:autoSpaceDE w:val="0"/>
        <w:autoSpaceDN w:val="0"/>
        <w:spacing w:line="252" w:lineRule="exact"/>
        <w:contextualSpacing w:val="0"/>
        <w:jc w:val="left"/>
        <w:rPr>
          <w:sz w:val="22"/>
          <w:szCs w:val="22"/>
        </w:rPr>
      </w:pPr>
      <w:r w:rsidRPr="00C170B0">
        <w:rPr>
          <w:sz w:val="22"/>
          <w:szCs w:val="22"/>
        </w:rPr>
        <w:t xml:space="preserve">Report of the AG-WWMIWS </w:t>
      </w:r>
      <w:r w:rsidR="007F6E2A">
        <w:rPr>
          <w:sz w:val="22"/>
          <w:szCs w:val="22"/>
        </w:rPr>
        <w:t xml:space="preserve">- </w:t>
      </w:r>
      <w:hyperlink r:id="rId49" w:history="1">
        <w:r w:rsidR="007F6E2A" w:rsidRPr="00E33961">
          <w:rPr>
            <w:rStyle w:val="Hyperlink"/>
            <w:sz w:val="22"/>
            <w:szCs w:val="22"/>
          </w:rPr>
          <w:t>Report</w:t>
        </w:r>
      </w:hyperlink>
    </w:p>
    <w:p w14:paraId="658CB1F9" w14:textId="77777777" w:rsidR="00F9744F" w:rsidRDefault="00F9744F" w:rsidP="00F9744F">
      <w:pPr>
        <w:pStyle w:val="ListParagraph"/>
        <w:widowControl w:val="0"/>
        <w:tabs>
          <w:tab w:val="left" w:pos="1814"/>
          <w:tab w:val="left" w:pos="1815"/>
        </w:tabs>
        <w:autoSpaceDE w:val="0"/>
        <w:autoSpaceDN w:val="0"/>
        <w:spacing w:line="252" w:lineRule="exact"/>
        <w:ind w:left="1814"/>
        <w:contextualSpacing w:val="0"/>
        <w:rPr>
          <w:sz w:val="22"/>
          <w:szCs w:val="22"/>
        </w:rPr>
      </w:pPr>
    </w:p>
    <w:p w14:paraId="1787E0A1" w14:textId="7DD90502" w:rsidR="00E55591" w:rsidRDefault="00E55591" w:rsidP="00E55591">
      <w:pPr>
        <w:pStyle w:val="ListParagraph"/>
        <w:widowControl w:val="0"/>
        <w:tabs>
          <w:tab w:val="left" w:pos="1814"/>
          <w:tab w:val="left" w:pos="1815"/>
        </w:tabs>
        <w:autoSpaceDE w:val="0"/>
        <w:autoSpaceDN w:val="0"/>
        <w:spacing w:line="252" w:lineRule="exact"/>
        <w:ind w:left="1814"/>
        <w:rPr>
          <w:sz w:val="22"/>
          <w:szCs w:val="22"/>
        </w:rPr>
      </w:pPr>
      <w:r w:rsidRPr="00E55591">
        <w:rPr>
          <w:sz w:val="22"/>
          <w:szCs w:val="22"/>
        </w:rPr>
        <w:t xml:space="preserve">Vice Chair </w:t>
      </w:r>
      <w:r>
        <w:rPr>
          <w:sz w:val="22"/>
          <w:szCs w:val="22"/>
        </w:rPr>
        <w:t>of the AG-</w:t>
      </w:r>
      <w:r w:rsidRPr="00E55591">
        <w:rPr>
          <w:sz w:val="22"/>
          <w:szCs w:val="22"/>
        </w:rPr>
        <w:t>WWMIWS gave report</w:t>
      </w:r>
      <w:r>
        <w:rPr>
          <w:sz w:val="22"/>
          <w:szCs w:val="22"/>
        </w:rPr>
        <w:t>. H</w:t>
      </w:r>
      <w:r w:rsidRPr="00E55591">
        <w:rPr>
          <w:sz w:val="22"/>
          <w:szCs w:val="22"/>
        </w:rPr>
        <w:t xml:space="preserve">e went through the changes in membership </w:t>
      </w:r>
      <w:r>
        <w:rPr>
          <w:sz w:val="22"/>
          <w:szCs w:val="22"/>
        </w:rPr>
        <w:t xml:space="preserve">and noted that the next meeting </w:t>
      </w:r>
      <w:r w:rsidR="00162BD3">
        <w:rPr>
          <w:sz w:val="22"/>
          <w:szCs w:val="22"/>
        </w:rPr>
        <w:t xml:space="preserve">was in the UK the following week. In terms of Iridium </w:t>
      </w:r>
      <w:proofErr w:type="spellStart"/>
      <w:r w:rsidR="00162BD3">
        <w:rPr>
          <w:sz w:val="22"/>
          <w:szCs w:val="22"/>
        </w:rPr>
        <w:t>SafetyCast</w:t>
      </w:r>
      <w:proofErr w:type="spellEnd"/>
      <w:r w:rsidR="00162BD3">
        <w:rPr>
          <w:sz w:val="22"/>
          <w:szCs w:val="22"/>
        </w:rPr>
        <w:t xml:space="preserve"> </w:t>
      </w:r>
      <w:r w:rsidR="00A65A91">
        <w:rPr>
          <w:sz w:val="22"/>
          <w:szCs w:val="22"/>
        </w:rPr>
        <w:t xml:space="preserve">status, he reported that </w:t>
      </w:r>
      <w:r w:rsidRPr="00E55591">
        <w:rPr>
          <w:sz w:val="22"/>
          <w:szCs w:val="22"/>
        </w:rPr>
        <w:t xml:space="preserve">13 METAREAS </w:t>
      </w:r>
      <w:r w:rsidR="00A65A91">
        <w:rPr>
          <w:sz w:val="22"/>
          <w:szCs w:val="22"/>
        </w:rPr>
        <w:t xml:space="preserve">are </w:t>
      </w:r>
      <w:r w:rsidRPr="00E55591">
        <w:rPr>
          <w:sz w:val="22"/>
          <w:szCs w:val="22"/>
        </w:rPr>
        <w:t>operational</w:t>
      </w:r>
      <w:r w:rsidR="00A65A91">
        <w:rPr>
          <w:sz w:val="22"/>
          <w:szCs w:val="22"/>
        </w:rPr>
        <w:t xml:space="preserve"> </w:t>
      </w:r>
      <w:r w:rsidRPr="00A65A91">
        <w:rPr>
          <w:sz w:val="22"/>
          <w:szCs w:val="22"/>
        </w:rPr>
        <w:t xml:space="preserve">3 </w:t>
      </w:r>
      <w:r w:rsidR="00A65A91">
        <w:rPr>
          <w:sz w:val="22"/>
          <w:szCs w:val="22"/>
        </w:rPr>
        <w:t xml:space="preserve">are </w:t>
      </w:r>
      <w:r w:rsidRPr="00A65A91">
        <w:rPr>
          <w:sz w:val="22"/>
          <w:szCs w:val="22"/>
        </w:rPr>
        <w:t>in trials</w:t>
      </w:r>
      <w:r w:rsidR="00BB1D90">
        <w:rPr>
          <w:sz w:val="22"/>
          <w:szCs w:val="22"/>
        </w:rPr>
        <w:t xml:space="preserve"> and six have </w:t>
      </w:r>
      <w:r w:rsidR="00ED6C67">
        <w:rPr>
          <w:sz w:val="22"/>
          <w:szCs w:val="22"/>
        </w:rPr>
        <w:t xml:space="preserve">not </w:t>
      </w:r>
      <w:r w:rsidR="00BB1D90">
        <w:rPr>
          <w:sz w:val="22"/>
          <w:szCs w:val="22"/>
        </w:rPr>
        <w:t>started the process. He went</w:t>
      </w:r>
      <w:r w:rsidR="002C01B9">
        <w:rPr>
          <w:sz w:val="22"/>
          <w:szCs w:val="22"/>
        </w:rPr>
        <w:t xml:space="preserve"> </w:t>
      </w:r>
      <w:r w:rsidR="00BB1D90">
        <w:rPr>
          <w:sz w:val="22"/>
          <w:szCs w:val="22"/>
        </w:rPr>
        <w:t xml:space="preserve">through the updates to relevant publications and noted the work on </w:t>
      </w:r>
      <w:r w:rsidRPr="00E55591">
        <w:rPr>
          <w:sz w:val="22"/>
          <w:szCs w:val="22"/>
        </w:rPr>
        <w:t>S-411, S-412, S</w:t>
      </w:r>
      <w:r w:rsidR="00ED6C67">
        <w:rPr>
          <w:sz w:val="22"/>
          <w:szCs w:val="22"/>
        </w:rPr>
        <w:t>-</w:t>
      </w:r>
      <w:r w:rsidRPr="00E55591">
        <w:rPr>
          <w:sz w:val="22"/>
          <w:szCs w:val="22"/>
        </w:rPr>
        <w:t>413</w:t>
      </w:r>
      <w:r w:rsidR="00C555E4">
        <w:rPr>
          <w:sz w:val="22"/>
          <w:szCs w:val="22"/>
        </w:rPr>
        <w:t xml:space="preserve"> and </w:t>
      </w:r>
      <w:r w:rsidRPr="00E55591">
        <w:rPr>
          <w:sz w:val="22"/>
          <w:szCs w:val="22"/>
        </w:rPr>
        <w:t>S-414</w:t>
      </w:r>
      <w:r w:rsidR="00C555E4">
        <w:rPr>
          <w:sz w:val="22"/>
          <w:szCs w:val="22"/>
        </w:rPr>
        <w:t>.</w:t>
      </w:r>
      <w:r w:rsidR="00ED7FAB">
        <w:rPr>
          <w:sz w:val="22"/>
          <w:szCs w:val="22"/>
        </w:rPr>
        <w:t xml:space="preserve"> In terms of WMO r</w:t>
      </w:r>
      <w:r w:rsidR="002C01B9">
        <w:rPr>
          <w:sz w:val="22"/>
          <w:szCs w:val="22"/>
        </w:rPr>
        <w:t>e</w:t>
      </w:r>
      <w:r w:rsidR="00ED7FAB">
        <w:rPr>
          <w:sz w:val="22"/>
          <w:szCs w:val="22"/>
        </w:rPr>
        <w:t>levant updates, he reporte</w:t>
      </w:r>
      <w:r w:rsidR="00DB63E7">
        <w:rPr>
          <w:sz w:val="22"/>
          <w:szCs w:val="22"/>
        </w:rPr>
        <w:t>d on the new editions of the sea-ice information and services, the operational handbook for METAREA Coordinators</w:t>
      </w:r>
      <w:r w:rsidR="00333F07">
        <w:rPr>
          <w:sz w:val="22"/>
          <w:szCs w:val="22"/>
        </w:rPr>
        <w:t>, WMO’s rol</w:t>
      </w:r>
      <w:r w:rsidR="002C01B9">
        <w:rPr>
          <w:sz w:val="22"/>
          <w:szCs w:val="22"/>
        </w:rPr>
        <w:t xml:space="preserve">l </w:t>
      </w:r>
      <w:r w:rsidR="00333F07">
        <w:rPr>
          <w:sz w:val="22"/>
          <w:szCs w:val="22"/>
        </w:rPr>
        <w:t>in Tsunami early Warnings, Marine emergency response</w:t>
      </w:r>
      <w:r w:rsidR="00D726DD">
        <w:rPr>
          <w:sz w:val="22"/>
          <w:szCs w:val="22"/>
        </w:rPr>
        <w:t xml:space="preserve"> and marine services course. Finally</w:t>
      </w:r>
      <w:r w:rsidR="00ED6C67">
        <w:rPr>
          <w:sz w:val="22"/>
          <w:szCs w:val="22"/>
        </w:rPr>
        <w:t>,</w:t>
      </w:r>
      <w:r w:rsidR="002C01B9">
        <w:rPr>
          <w:sz w:val="22"/>
          <w:szCs w:val="22"/>
        </w:rPr>
        <w:t xml:space="preserve"> </w:t>
      </w:r>
      <w:r w:rsidR="00D726DD">
        <w:rPr>
          <w:sz w:val="22"/>
          <w:szCs w:val="22"/>
        </w:rPr>
        <w:t xml:space="preserve">he noted that the WMO is also considering actions and initiatives to increase the representation of women within </w:t>
      </w:r>
      <w:r w:rsidR="002C01B9">
        <w:rPr>
          <w:sz w:val="22"/>
          <w:szCs w:val="22"/>
        </w:rPr>
        <w:t xml:space="preserve">the </w:t>
      </w:r>
      <w:r w:rsidR="00D726DD">
        <w:rPr>
          <w:sz w:val="22"/>
          <w:szCs w:val="22"/>
        </w:rPr>
        <w:t>meteorological</w:t>
      </w:r>
      <w:r w:rsidR="002C01B9">
        <w:rPr>
          <w:sz w:val="22"/>
          <w:szCs w:val="22"/>
        </w:rPr>
        <w:t xml:space="preserve"> community</w:t>
      </w:r>
      <w:r w:rsidR="00583F82">
        <w:rPr>
          <w:sz w:val="22"/>
          <w:szCs w:val="22"/>
        </w:rPr>
        <w:t>.</w:t>
      </w:r>
    </w:p>
    <w:p w14:paraId="5C0A54C2" w14:textId="77777777" w:rsidR="0012402B" w:rsidRDefault="0012402B" w:rsidP="00E55591">
      <w:pPr>
        <w:pStyle w:val="ListParagraph"/>
        <w:widowControl w:val="0"/>
        <w:tabs>
          <w:tab w:val="left" w:pos="1814"/>
          <w:tab w:val="left" w:pos="1815"/>
        </w:tabs>
        <w:autoSpaceDE w:val="0"/>
        <w:autoSpaceDN w:val="0"/>
        <w:spacing w:line="252" w:lineRule="exact"/>
        <w:ind w:left="1814"/>
        <w:rPr>
          <w:sz w:val="22"/>
          <w:szCs w:val="22"/>
        </w:rPr>
      </w:pPr>
    </w:p>
    <w:p w14:paraId="73A074EC" w14:textId="2717A7D0" w:rsidR="00C865D2" w:rsidRPr="00C4565F" w:rsidRDefault="00C865D2" w:rsidP="00C865D2">
      <w:pPr>
        <w:pStyle w:val="ListParagraph"/>
        <w:widowControl w:val="0"/>
        <w:tabs>
          <w:tab w:val="left" w:pos="1814"/>
          <w:tab w:val="left" w:pos="1815"/>
        </w:tabs>
        <w:autoSpaceDE w:val="0"/>
        <w:autoSpaceDN w:val="0"/>
        <w:spacing w:line="252" w:lineRule="exact"/>
        <w:ind w:left="1814"/>
        <w:rPr>
          <w:b/>
          <w:bCs/>
          <w:color w:val="FF0000"/>
          <w:sz w:val="22"/>
          <w:szCs w:val="22"/>
        </w:rPr>
      </w:pPr>
      <w:r w:rsidRPr="00C4565F">
        <w:rPr>
          <w:b/>
          <w:bCs/>
          <w:color w:val="FF0000"/>
          <w:sz w:val="22"/>
          <w:szCs w:val="22"/>
        </w:rPr>
        <w:t xml:space="preserve">Action </w:t>
      </w:r>
      <w:r>
        <w:rPr>
          <w:b/>
          <w:bCs/>
          <w:color w:val="FF0000"/>
          <w:sz w:val="22"/>
          <w:szCs w:val="22"/>
        </w:rPr>
        <w:t>1</w:t>
      </w:r>
      <w:r w:rsidRPr="00C4565F">
        <w:rPr>
          <w:b/>
          <w:bCs/>
          <w:color w:val="FF0000"/>
          <w:sz w:val="22"/>
          <w:szCs w:val="22"/>
        </w:rPr>
        <w:t xml:space="preserve">. </w:t>
      </w:r>
      <w:r w:rsidR="003C52DF" w:rsidRPr="003C52DF">
        <w:rPr>
          <w:b/>
          <w:bCs/>
          <w:color w:val="FF0000"/>
          <w:sz w:val="22"/>
          <w:szCs w:val="22"/>
        </w:rPr>
        <w:t>Update IHO Page for WWMIWS membership/remove link</w:t>
      </w:r>
    </w:p>
    <w:p w14:paraId="19332616" w14:textId="77777777" w:rsidR="009D76C4" w:rsidRPr="003C52DF" w:rsidRDefault="009D76C4" w:rsidP="003C52DF">
      <w:pPr>
        <w:widowControl w:val="0"/>
        <w:tabs>
          <w:tab w:val="left" w:pos="1814"/>
          <w:tab w:val="left" w:pos="1815"/>
        </w:tabs>
        <w:autoSpaceDE w:val="0"/>
        <w:autoSpaceDN w:val="0"/>
        <w:spacing w:line="252" w:lineRule="exact"/>
        <w:rPr>
          <w:sz w:val="22"/>
          <w:szCs w:val="22"/>
        </w:rPr>
      </w:pPr>
    </w:p>
    <w:p w14:paraId="747E7A52" w14:textId="328EBD86" w:rsidR="006B3BC6" w:rsidRPr="00C170B0" w:rsidRDefault="007A7B1D" w:rsidP="006B3BC6">
      <w:pPr>
        <w:widowControl w:val="0"/>
        <w:tabs>
          <w:tab w:val="left" w:pos="1245"/>
          <w:tab w:val="left" w:pos="1246"/>
        </w:tabs>
        <w:autoSpaceDE w:val="0"/>
        <w:autoSpaceDN w:val="0"/>
        <w:rPr>
          <w:sz w:val="22"/>
          <w:szCs w:val="22"/>
        </w:rPr>
      </w:pPr>
      <w:r>
        <w:rPr>
          <w:sz w:val="22"/>
          <w:szCs w:val="22"/>
        </w:rPr>
        <w:t xml:space="preserve"> </w:t>
      </w:r>
      <w:r w:rsidR="006B3BC6" w:rsidRPr="00C170B0">
        <w:rPr>
          <w:sz w:val="22"/>
          <w:szCs w:val="22"/>
        </w:rPr>
        <w:t>.</w:t>
      </w:r>
      <w:r w:rsidR="00400652" w:rsidRPr="00C170B0">
        <w:rPr>
          <w:sz w:val="22"/>
          <w:szCs w:val="22"/>
        </w:rPr>
        <w:t>4</w:t>
      </w:r>
      <w:r>
        <w:rPr>
          <w:sz w:val="22"/>
          <w:szCs w:val="22"/>
        </w:rPr>
        <w:t xml:space="preserve"> </w:t>
      </w:r>
      <w:r w:rsidR="006B3BC6" w:rsidRPr="00C170B0">
        <w:rPr>
          <w:sz w:val="22"/>
          <w:szCs w:val="22"/>
        </w:rPr>
        <w:t xml:space="preserve">Developments in GMDSS </w:t>
      </w:r>
    </w:p>
    <w:p w14:paraId="332785D0" w14:textId="77777777" w:rsidR="006B3BC6" w:rsidRPr="00C170B0" w:rsidRDefault="006B3BC6" w:rsidP="006B3BC6">
      <w:pPr>
        <w:pStyle w:val="BodyText"/>
        <w:spacing w:before="2"/>
        <w:ind w:left="0"/>
      </w:pPr>
    </w:p>
    <w:p w14:paraId="0E45574E" w14:textId="3FBAB9C1" w:rsidR="006B3BC6" w:rsidRDefault="006B3BC6" w:rsidP="00644FBF">
      <w:pPr>
        <w:pStyle w:val="ListParagraph"/>
        <w:widowControl w:val="0"/>
        <w:numPr>
          <w:ilvl w:val="0"/>
          <w:numId w:val="9"/>
        </w:numPr>
        <w:tabs>
          <w:tab w:val="left" w:pos="1554"/>
        </w:tabs>
        <w:autoSpaceDE w:val="0"/>
        <w:autoSpaceDN w:val="0"/>
        <w:ind w:hanging="361"/>
        <w:contextualSpacing w:val="0"/>
        <w:rPr>
          <w:sz w:val="22"/>
          <w:szCs w:val="22"/>
        </w:rPr>
      </w:pPr>
      <w:r w:rsidRPr="00C170B0">
        <w:rPr>
          <w:sz w:val="22"/>
          <w:szCs w:val="22"/>
        </w:rPr>
        <w:t>Inmarsat Services update</w:t>
      </w:r>
      <w:r w:rsidRPr="00C170B0">
        <w:rPr>
          <w:spacing w:val="2"/>
          <w:sz w:val="22"/>
          <w:szCs w:val="22"/>
        </w:rPr>
        <w:t xml:space="preserve"> – significant items/upgrades of relevance </w:t>
      </w:r>
      <w:r w:rsidR="008841B9">
        <w:rPr>
          <w:sz w:val="22"/>
          <w:szCs w:val="22"/>
        </w:rPr>
        <w:t>–</w:t>
      </w:r>
      <w:r w:rsidR="007D4E35">
        <w:rPr>
          <w:sz w:val="22"/>
          <w:szCs w:val="22"/>
        </w:rPr>
        <w:t xml:space="preserve"> </w:t>
      </w:r>
      <w:r w:rsidR="007D4E35" w:rsidRPr="00507373">
        <w:rPr>
          <w:sz w:val="22"/>
          <w:szCs w:val="22"/>
          <w:highlight w:val="yellow"/>
        </w:rPr>
        <w:t>Presentation</w:t>
      </w:r>
    </w:p>
    <w:p w14:paraId="5F684B2E" w14:textId="77777777" w:rsidR="008841B9" w:rsidRDefault="008841B9" w:rsidP="008841B9">
      <w:pPr>
        <w:widowControl w:val="0"/>
        <w:tabs>
          <w:tab w:val="left" w:pos="1554"/>
        </w:tabs>
        <w:autoSpaceDE w:val="0"/>
        <w:autoSpaceDN w:val="0"/>
        <w:ind w:left="1169"/>
        <w:rPr>
          <w:sz w:val="22"/>
          <w:szCs w:val="22"/>
        </w:rPr>
      </w:pPr>
    </w:p>
    <w:p w14:paraId="0846CF1D" w14:textId="09A2226E" w:rsidR="004E0F2E" w:rsidRDefault="004E0F2E" w:rsidP="00A55330">
      <w:pPr>
        <w:widowControl w:val="0"/>
        <w:tabs>
          <w:tab w:val="left" w:pos="1554"/>
        </w:tabs>
        <w:autoSpaceDE w:val="0"/>
        <w:autoSpaceDN w:val="0"/>
        <w:ind w:left="1530"/>
        <w:rPr>
          <w:sz w:val="22"/>
          <w:szCs w:val="22"/>
        </w:rPr>
      </w:pPr>
      <w:r w:rsidRPr="004E0F2E">
        <w:rPr>
          <w:sz w:val="22"/>
          <w:szCs w:val="22"/>
        </w:rPr>
        <w:t>John Dodd gave an update on Inmarsat activities</w:t>
      </w:r>
      <w:r w:rsidR="00F1395E">
        <w:rPr>
          <w:sz w:val="22"/>
          <w:szCs w:val="22"/>
        </w:rPr>
        <w:t xml:space="preserve">. </w:t>
      </w:r>
      <w:r w:rsidRPr="004E0F2E">
        <w:rPr>
          <w:sz w:val="22"/>
          <w:szCs w:val="22"/>
        </w:rPr>
        <w:t>He explained how Inmarsat sits within the wider Viasat parent company</w:t>
      </w:r>
      <w:r w:rsidR="00F1395E">
        <w:rPr>
          <w:sz w:val="22"/>
          <w:szCs w:val="22"/>
        </w:rPr>
        <w:t xml:space="preserve"> and how the acquisition had progressed since the last meeting</w:t>
      </w:r>
      <w:r w:rsidR="0077799F">
        <w:rPr>
          <w:sz w:val="22"/>
          <w:szCs w:val="22"/>
        </w:rPr>
        <w:t xml:space="preserve">. </w:t>
      </w:r>
      <w:r w:rsidR="00F02070">
        <w:rPr>
          <w:sz w:val="22"/>
          <w:szCs w:val="22"/>
        </w:rPr>
        <w:t>He</w:t>
      </w:r>
      <w:r w:rsidR="00F02070" w:rsidRPr="00746383">
        <w:rPr>
          <w:sz w:val="22"/>
          <w:szCs w:val="22"/>
        </w:rPr>
        <w:t xml:space="preserve"> gave an update on </w:t>
      </w:r>
      <w:proofErr w:type="spellStart"/>
      <w:r w:rsidR="00F02070" w:rsidRPr="00746383">
        <w:rPr>
          <w:sz w:val="22"/>
          <w:szCs w:val="22"/>
        </w:rPr>
        <w:t>Safety</w:t>
      </w:r>
      <w:r w:rsidR="00F02070">
        <w:rPr>
          <w:sz w:val="22"/>
          <w:szCs w:val="22"/>
        </w:rPr>
        <w:t>NET</w:t>
      </w:r>
      <w:proofErr w:type="spellEnd"/>
      <w:r w:rsidR="00F02070" w:rsidRPr="00746383">
        <w:rPr>
          <w:sz w:val="22"/>
          <w:szCs w:val="22"/>
        </w:rPr>
        <w:t xml:space="preserve"> and </w:t>
      </w:r>
      <w:proofErr w:type="spellStart"/>
      <w:r w:rsidR="00F02070" w:rsidRPr="00746383">
        <w:rPr>
          <w:sz w:val="22"/>
          <w:szCs w:val="22"/>
        </w:rPr>
        <w:t>Safety</w:t>
      </w:r>
      <w:r w:rsidR="00F02070">
        <w:rPr>
          <w:sz w:val="22"/>
          <w:szCs w:val="22"/>
        </w:rPr>
        <w:t>NET</w:t>
      </w:r>
      <w:proofErr w:type="spellEnd"/>
      <w:r w:rsidR="00F02070" w:rsidRPr="00746383">
        <w:rPr>
          <w:sz w:val="22"/>
          <w:szCs w:val="22"/>
        </w:rPr>
        <w:t xml:space="preserve"> II implementation</w:t>
      </w:r>
      <w:r w:rsidR="00F02070">
        <w:rPr>
          <w:sz w:val="22"/>
          <w:szCs w:val="22"/>
        </w:rPr>
        <w:t xml:space="preserve">. </w:t>
      </w:r>
      <w:r>
        <w:rPr>
          <w:sz w:val="22"/>
          <w:szCs w:val="22"/>
        </w:rPr>
        <w:t>He gave an overview of online training resources that are available</w:t>
      </w:r>
      <w:r w:rsidR="00F409F0">
        <w:rPr>
          <w:sz w:val="22"/>
          <w:szCs w:val="22"/>
        </w:rPr>
        <w:t xml:space="preserve"> through the </w:t>
      </w:r>
      <w:r w:rsidR="00F409F0" w:rsidRPr="00746383">
        <w:rPr>
          <w:sz w:val="22"/>
          <w:szCs w:val="22"/>
        </w:rPr>
        <w:t>Inmarsat M</w:t>
      </w:r>
      <w:r w:rsidR="00F409F0">
        <w:rPr>
          <w:sz w:val="22"/>
          <w:szCs w:val="22"/>
        </w:rPr>
        <w:t>a</w:t>
      </w:r>
      <w:r w:rsidR="00F409F0" w:rsidRPr="00746383">
        <w:rPr>
          <w:sz w:val="22"/>
          <w:szCs w:val="22"/>
        </w:rPr>
        <w:t>ritime Safety Training Hub</w:t>
      </w:r>
      <w:r w:rsidR="00F409F0">
        <w:rPr>
          <w:sz w:val="22"/>
          <w:szCs w:val="22"/>
        </w:rPr>
        <w:t>.</w:t>
      </w:r>
    </w:p>
    <w:p w14:paraId="6EDD1A80" w14:textId="77777777" w:rsidR="00F409F0" w:rsidRDefault="00F409F0" w:rsidP="00A55330">
      <w:pPr>
        <w:widowControl w:val="0"/>
        <w:tabs>
          <w:tab w:val="left" w:pos="1554"/>
        </w:tabs>
        <w:autoSpaceDE w:val="0"/>
        <w:autoSpaceDN w:val="0"/>
        <w:ind w:left="1530"/>
        <w:rPr>
          <w:sz w:val="22"/>
          <w:szCs w:val="22"/>
        </w:rPr>
      </w:pPr>
    </w:p>
    <w:p w14:paraId="3E3E0D02" w14:textId="77777777" w:rsidR="00874794" w:rsidRDefault="00F409F0" w:rsidP="00A55330">
      <w:pPr>
        <w:widowControl w:val="0"/>
        <w:tabs>
          <w:tab w:val="left" w:pos="1554"/>
        </w:tabs>
        <w:autoSpaceDE w:val="0"/>
        <w:autoSpaceDN w:val="0"/>
        <w:ind w:left="1530"/>
        <w:rPr>
          <w:sz w:val="22"/>
          <w:szCs w:val="22"/>
        </w:rPr>
      </w:pPr>
      <w:r>
        <w:rPr>
          <w:sz w:val="22"/>
          <w:szCs w:val="22"/>
        </w:rPr>
        <w:t xml:space="preserve">He introduced </w:t>
      </w:r>
      <w:r w:rsidR="004E0F2E">
        <w:rPr>
          <w:sz w:val="22"/>
          <w:szCs w:val="22"/>
        </w:rPr>
        <w:t>Corey Ranslem</w:t>
      </w:r>
      <w:r>
        <w:rPr>
          <w:sz w:val="22"/>
          <w:szCs w:val="22"/>
        </w:rPr>
        <w:t xml:space="preserve">, who </w:t>
      </w:r>
      <w:r w:rsidR="004E0F2E">
        <w:rPr>
          <w:sz w:val="22"/>
          <w:szCs w:val="22"/>
        </w:rPr>
        <w:t xml:space="preserve">gave a demonstration of Dryad Global’s </w:t>
      </w:r>
      <w:r w:rsidR="004E0F2E">
        <w:rPr>
          <w:sz w:val="22"/>
          <w:szCs w:val="22"/>
        </w:rPr>
        <w:lastRenderedPageBreak/>
        <w:t>Automated Risk Management Solution (ARMS)</w:t>
      </w:r>
      <w:r w:rsidR="00874794">
        <w:rPr>
          <w:sz w:val="22"/>
          <w:szCs w:val="22"/>
        </w:rPr>
        <w:t xml:space="preserve"> – Presentation.</w:t>
      </w:r>
    </w:p>
    <w:p w14:paraId="41C227A9" w14:textId="77777777" w:rsidR="00874794" w:rsidRDefault="00874794" w:rsidP="00A55330">
      <w:pPr>
        <w:widowControl w:val="0"/>
        <w:tabs>
          <w:tab w:val="left" w:pos="1554"/>
        </w:tabs>
        <w:autoSpaceDE w:val="0"/>
        <w:autoSpaceDN w:val="0"/>
        <w:ind w:left="1530"/>
        <w:rPr>
          <w:sz w:val="22"/>
          <w:szCs w:val="22"/>
        </w:rPr>
      </w:pPr>
    </w:p>
    <w:p w14:paraId="61AAB107" w14:textId="5102F746" w:rsidR="004E0F2E" w:rsidRPr="004E0F2E" w:rsidRDefault="004E0F2E" w:rsidP="00A55330">
      <w:pPr>
        <w:widowControl w:val="0"/>
        <w:tabs>
          <w:tab w:val="left" w:pos="1554"/>
        </w:tabs>
        <w:autoSpaceDE w:val="0"/>
        <w:autoSpaceDN w:val="0"/>
        <w:ind w:left="1530"/>
        <w:rPr>
          <w:sz w:val="22"/>
          <w:szCs w:val="22"/>
        </w:rPr>
      </w:pPr>
      <w:r w:rsidRPr="004E0F2E">
        <w:rPr>
          <w:sz w:val="22"/>
          <w:szCs w:val="22"/>
        </w:rPr>
        <w:t>IMSO questioned the IMB broadcast issue</w:t>
      </w:r>
      <w:r w:rsidR="00874794">
        <w:rPr>
          <w:sz w:val="22"/>
          <w:szCs w:val="22"/>
        </w:rPr>
        <w:t xml:space="preserve"> and</w:t>
      </w:r>
      <w:r w:rsidR="00DE570D">
        <w:rPr>
          <w:sz w:val="22"/>
          <w:szCs w:val="22"/>
        </w:rPr>
        <w:t xml:space="preserve"> </w:t>
      </w:r>
      <w:r w:rsidR="00874794">
        <w:rPr>
          <w:sz w:val="22"/>
          <w:szCs w:val="22"/>
        </w:rPr>
        <w:t>assistance was</w:t>
      </w:r>
      <w:r w:rsidRPr="004E0F2E">
        <w:rPr>
          <w:sz w:val="22"/>
          <w:szCs w:val="22"/>
        </w:rPr>
        <w:t xml:space="preserve"> offered </w:t>
      </w:r>
      <w:r w:rsidR="00DE570D">
        <w:rPr>
          <w:sz w:val="22"/>
          <w:szCs w:val="22"/>
        </w:rPr>
        <w:t>with</w:t>
      </w:r>
      <w:r w:rsidRPr="004E0F2E">
        <w:rPr>
          <w:sz w:val="22"/>
          <w:szCs w:val="22"/>
        </w:rPr>
        <w:t xml:space="preserve"> dealing with this problem</w:t>
      </w:r>
      <w:r w:rsidR="00DE570D">
        <w:rPr>
          <w:sz w:val="22"/>
          <w:szCs w:val="22"/>
        </w:rPr>
        <w:t>.</w:t>
      </w:r>
    </w:p>
    <w:p w14:paraId="6C564596" w14:textId="77777777" w:rsidR="004E0F2E" w:rsidRPr="004E0F2E" w:rsidRDefault="004E0F2E" w:rsidP="00A55330">
      <w:pPr>
        <w:widowControl w:val="0"/>
        <w:tabs>
          <w:tab w:val="left" w:pos="1554"/>
        </w:tabs>
        <w:autoSpaceDE w:val="0"/>
        <w:autoSpaceDN w:val="0"/>
        <w:ind w:left="1530"/>
        <w:rPr>
          <w:sz w:val="22"/>
          <w:szCs w:val="22"/>
        </w:rPr>
      </w:pPr>
    </w:p>
    <w:p w14:paraId="44B888D9" w14:textId="3D8D4C41" w:rsidR="004E0F2E" w:rsidRPr="004E0F2E" w:rsidRDefault="004E0F2E" w:rsidP="00A55330">
      <w:pPr>
        <w:widowControl w:val="0"/>
        <w:tabs>
          <w:tab w:val="left" w:pos="1554"/>
        </w:tabs>
        <w:autoSpaceDE w:val="0"/>
        <w:autoSpaceDN w:val="0"/>
        <w:ind w:left="1530"/>
        <w:rPr>
          <w:sz w:val="22"/>
          <w:szCs w:val="22"/>
        </w:rPr>
      </w:pPr>
      <w:r w:rsidRPr="004E0F2E">
        <w:rPr>
          <w:sz w:val="22"/>
          <w:szCs w:val="22"/>
        </w:rPr>
        <w:t xml:space="preserve">NAVAREA II asked how the ARMS system displays warnings </w:t>
      </w:r>
      <w:r w:rsidR="0047625C">
        <w:rPr>
          <w:sz w:val="22"/>
          <w:szCs w:val="22"/>
        </w:rPr>
        <w:t xml:space="preserve">that have associated </w:t>
      </w:r>
      <w:r w:rsidR="008617E8">
        <w:rPr>
          <w:sz w:val="22"/>
          <w:szCs w:val="22"/>
        </w:rPr>
        <w:t xml:space="preserve">polygonal </w:t>
      </w:r>
      <w:r w:rsidR="0047625C">
        <w:rPr>
          <w:sz w:val="22"/>
          <w:szCs w:val="22"/>
        </w:rPr>
        <w:t xml:space="preserve">geometry as </w:t>
      </w:r>
      <w:r w:rsidR="008617E8">
        <w:rPr>
          <w:sz w:val="22"/>
          <w:szCs w:val="22"/>
        </w:rPr>
        <w:t>opposed</w:t>
      </w:r>
      <w:r w:rsidR="0047625C">
        <w:rPr>
          <w:sz w:val="22"/>
          <w:szCs w:val="22"/>
        </w:rPr>
        <w:t xml:space="preserve"> to point features</w:t>
      </w:r>
      <w:r w:rsidRPr="004E0F2E">
        <w:rPr>
          <w:sz w:val="22"/>
          <w:szCs w:val="22"/>
        </w:rPr>
        <w:t xml:space="preserve">. </w:t>
      </w:r>
      <w:r w:rsidR="008617E8">
        <w:rPr>
          <w:sz w:val="22"/>
          <w:szCs w:val="22"/>
        </w:rPr>
        <w:t>The answer was that this would be handled</w:t>
      </w:r>
      <w:r w:rsidR="0013221D">
        <w:rPr>
          <w:sz w:val="22"/>
          <w:szCs w:val="22"/>
        </w:rPr>
        <w:t xml:space="preserve"> in future versions. </w:t>
      </w:r>
    </w:p>
    <w:p w14:paraId="7666C252" w14:textId="77777777" w:rsidR="004E0F2E" w:rsidRPr="004E0F2E" w:rsidRDefault="004E0F2E" w:rsidP="004E0F2E">
      <w:pPr>
        <w:widowControl w:val="0"/>
        <w:tabs>
          <w:tab w:val="left" w:pos="1554"/>
        </w:tabs>
        <w:autoSpaceDE w:val="0"/>
        <w:autoSpaceDN w:val="0"/>
        <w:ind w:left="1169"/>
        <w:rPr>
          <w:sz w:val="22"/>
          <w:szCs w:val="22"/>
        </w:rPr>
      </w:pPr>
    </w:p>
    <w:p w14:paraId="1532FD8A" w14:textId="4689BAC3" w:rsidR="006B3BC6" w:rsidRDefault="006B3BC6" w:rsidP="00644FBF">
      <w:pPr>
        <w:pStyle w:val="ListParagraph"/>
        <w:widowControl w:val="0"/>
        <w:numPr>
          <w:ilvl w:val="0"/>
          <w:numId w:val="9"/>
        </w:numPr>
        <w:tabs>
          <w:tab w:val="left" w:pos="1554"/>
        </w:tabs>
        <w:autoSpaceDE w:val="0"/>
        <w:autoSpaceDN w:val="0"/>
        <w:spacing w:before="2" w:line="252" w:lineRule="exact"/>
        <w:ind w:hanging="361"/>
        <w:contextualSpacing w:val="0"/>
        <w:rPr>
          <w:sz w:val="22"/>
          <w:szCs w:val="22"/>
        </w:rPr>
      </w:pPr>
      <w:r w:rsidRPr="00C170B0">
        <w:rPr>
          <w:sz w:val="22"/>
          <w:szCs w:val="22"/>
        </w:rPr>
        <w:t>Iridium Service update</w:t>
      </w:r>
      <w:r w:rsidRPr="00C170B0">
        <w:rPr>
          <w:spacing w:val="-3"/>
          <w:sz w:val="22"/>
          <w:szCs w:val="22"/>
        </w:rPr>
        <w:t xml:space="preserve"> – significant items/upgrades of relevance; operational implementation progress update </w:t>
      </w:r>
      <w:r w:rsidR="002A3848">
        <w:rPr>
          <w:sz w:val="22"/>
          <w:szCs w:val="22"/>
        </w:rPr>
        <w:t>–</w:t>
      </w:r>
      <w:r w:rsidR="00A55330">
        <w:rPr>
          <w:sz w:val="22"/>
          <w:szCs w:val="22"/>
        </w:rPr>
        <w:t xml:space="preserve"> </w:t>
      </w:r>
      <w:r w:rsidR="00A55330" w:rsidRPr="006B22E2">
        <w:rPr>
          <w:sz w:val="22"/>
          <w:szCs w:val="22"/>
          <w:highlight w:val="yellow"/>
        </w:rPr>
        <w:t>Presentation</w:t>
      </w:r>
    </w:p>
    <w:p w14:paraId="7745E8E2" w14:textId="77777777" w:rsidR="002A3848" w:rsidRDefault="002A3848" w:rsidP="002A3848">
      <w:pPr>
        <w:pStyle w:val="ListParagraph"/>
        <w:widowControl w:val="0"/>
        <w:tabs>
          <w:tab w:val="left" w:pos="1554"/>
        </w:tabs>
        <w:autoSpaceDE w:val="0"/>
        <w:autoSpaceDN w:val="0"/>
        <w:spacing w:before="2" w:line="252" w:lineRule="exact"/>
        <w:ind w:left="1530"/>
        <w:contextualSpacing w:val="0"/>
        <w:rPr>
          <w:sz w:val="22"/>
          <w:szCs w:val="22"/>
        </w:rPr>
      </w:pPr>
    </w:p>
    <w:p w14:paraId="0C5FF21B" w14:textId="694C740D" w:rsidR="002A3848" w:rsidRPr="005B34AB" w:rsidRDefault="002A3848" w:rsidP="005B34AB">
      <w:pPr>
        <w:pStyle w:val="ListParagraph"/>
        <w:widowControl w:val="0"/>
        <w:tabs>
          <w:tab w:val="left" w:pos="1554"/>
        </w:tabs>
        <w:autoSpaceDE w:val="0"/>
        <w:autoSpaceDN w:val="0"/>
        <w:spacing w:before="2" w:line="252" w:lineRule="exact"/>
        <w:ind w:left="1530"/>
        <w:rPr>
          <w:sz w:val="22"/>
          <w:szCs w:val="22"/>
        </w:rPr>
      </w:pPr>
      <w:r w:rsidRPr="002A3848">
        <w:rPr>
          <w:sz w:val="22"/>
          <w:szCs w:val="22"/>
        </w:rPr>
        <w:t xml:space="preserve">Mark Lawson gave </w:t>
      </w:r>
      <w:r>
        <w:rPr>
          <w:sz w:val="22"/>
          <w:szCs w:val="22"/>
        </w:rPr>
        <w:t>an</w:t>
      </w:r>
      <w:r w:rsidRPr="002A3848">
        <w:rPr>
          <w:sz w:val="22"/>
          <w:szCs w:val="22"/>
        </w:rPr>
        <w:t xml:space="preserve"> update on Iridium activity of relevance to </w:t>
      </w:r>
      <w:r>
        <w:rPr>
          <w:sz w:val="22"/>
          <w:szCs w:val="22"/>
        </w:rPr>
        <w:t>the</w:t>
      </w:r>
      <w:r w:rsidR="00451BAD">
        <w:rPr>
          <w:sz w:val="22"/>
          <w:szCs w:val="22"/>
        </w:rPr>
        <w:t xml:space="preserve"> </w:t>
      </w:r>
      <w:r w:rsidRPr="002A3848">
        <w:rPr>
          <w:sz w:val="22"/>
          <w:szCs w:val="22"/>
        </w:rPr>
        <w:t>group</w:t>
      </w:r>
      <w:r w:rsidR="00451BAD">
        <w:rPr>
          <w:sz w:val="22"/>
          <w:szCs w:val="22"/>
        </w:rPr>
        <w:t xml:space="preserve">. </w:t>
      </w:r>
      <w:r w:rsidRPr="00451BAD">
        <w:rPr>
          <w:sz w:val="22"/>
          <w:szCs w:val="22"/>
        </w:rPr>
        <w:t>He went through the Status of iridium implementation</w:t>
      </w:r>
      <w:r w:rsidR="00451BAD">
        <w:rPr>
          <w:sz w:val="22"/>
          <w:szCs w:val="22"/>
        </w:rPr>
        <w:t xml:space="preserve"> and </w:t>
      </w:r>
      <w:r w:rsidRPr="00451BAD">
        <w:rPr>
          <w:sz w:val="22"/>
          <w:szCs w:val="22"/>
        </w:rPr>
        <w:t>the relevant changes to SOLAS that c</w:t>
      </w:r>
      <w:r w:rsidR="005B34AB">
        <w:rPr>
          <w:sz w:val="22"/>
          <w:szCs w:val="22"/>
        </w:rPr>
        <w:t>a</w:t>
      </w:r>
      <w:r w:rsidRPr="00451BAD">
        <w:rPr>
          <w:sz w:val="22"/>
          <w:szCs w:val="22"/>
        </w:rPr>
        <w:t xml:space="preserve">me into </w:t>
      </w:r>
      <w:r w:rsidR="005B34AB" w:rsidRPr="00451BAD">
        <w:rPr>
          <w:sz w:val="22"/>
          <w:szCs w:val="22"/>
        </w:rPr>
        <w:t>effect</w:t>
      </w:r>
      <w:r w:rsidRPr="00451BAD">
        <w:rPr>
          <w:sz w:val="22"/>
          <w:szCs w:val="22"/>
        </w:rPr>
        <w:t xml:space="preserve"> </w:t>
      </w:r>
      <w:proofErr w:type="gramStart"/>
      <w:r w:rsidRPr="00451BAD">
        <w:rPr>
          <w:sz w:val="22"/>
          <w:szCs w:val="22"/>
        </w:rPr>
        <w:t>on  1</w:t>
      </w:r>
      <w:proofErr w:type="gramEnd"/>
      <w:r w:rsidR="005B34AB">
        <w:rPr>
          <w:sz w:val="22"/>
          <w:szCs w:val="22"/>
        </w:rPr>
        <w:t xml:space="preserve"> Jan 2024. </w:t>
      </w:r>
      <w:r w:rsidRPr="005B34AB">
        <w:rPr>
          <w:sz w:val="22"/>
          <w:szCs w:val="22"/>
        </w:rPr>
        <w:t>He covered the expansion of Iridium GMDSS to Certus terminals</w:t>
      </w:r>
      <w:r w:rsidR="005B34AB">
        <w:rPr>
          <w:sz w:val="22"/>
          <w:szCs w:val="22"/>
        </w:rPr>
        <w:t xml:space="preserve"> and</w:t>
      </w:r>
      <w:r w:rsidRPr="005B34AB">
        <w:rPr>
          <w:sz w:val="22"/>
          <w:szCs w:val="22"/>
        </w:rPr>
        <w:t xml:space="preserve"> noted that iridium acquired</w:t>
      </w:r>
      <w:r w:rsidR="005B34AB">
        <w:rPr>
          <w:sz w:val="22"/>
          <w:szCs w:val="22"/>
        </w:rPr>
        <w:t xml:space="preserve"> </w:t>
      </w:r>
      <w:proofErr w:type="gramStart"/>
      <w:r w:rsidR="005B34AB">
        <w:rPr>
          <w:sz w:val="22"/>
          <w:szCs w:val="22"/>
        </w:rPr>
        <w:t>a number of</w:t>
      </w:r>
      <w:proofErr w:type="gramEnd"/>
      <w:r w:rsidRPr="005B34AB">
        <w:rPr>
          <w:sz w:val="22"/>
          <w:szCs w:val="22"/>
        </w:rPr>
        <w:t xml:space="preserve"> </w:t>
      </w:r>
      <w:r w:rsidR="005B34AB" w:rsidRPr="005B34AB">
        <w:rPr>
          <w:sz w:val="22"/>
          <w:szCs w:val="22"/>
        </w:rPr>
        <w:t>Satel</w:t>
      </w:r>
      <w:r w:rsidR="005B34AB">
        <w:rPr>
          <w:sz w:val="22"/>
          <w:szCs w:val="22"/>
        </w:rPr>
        <w:t>lites</w:t>
      </w:r>
      <w:r w:rsidR="00EA0F0B">
        <w:rPr>
          <w:sz w:val="22"/>
          <w:szCs w:val="22"/>
        </w:rPr>
        <w:t xml:space="preserve"> </w:t>
      </w:r>
      <w:r w:rsidRPr="005B34AB">
        <w:rPr>
          <w:sz w:val="22"/>
          <w:szCs w:val="22"/>
        </w:rPr>
        <w:t>which</w:t>
      </w:r>
      <w:r w:rsidR="00EA0F0B">
        <w:rPr>
          <w:sz w:val="22"/>
          <w:szCs w:val="22"/>
        </w:rPr>
        <w:t xml:space="preserve"> provides redundancy and</w:t>
      </w:r>
      <w:r w:rsidRPr="005B34AB">
        <w:rPr>
          <w:sz w:val="22"/>
          <w:szCs w:val="22"/>
        </w:rPr>
        <w:t xml:space="preserve"> safeguards </w:t>
      </w:r>
      <w:r w:rsidR="00EA0F0B">
        <w:rPr>
          <w:sz w:val="22"/>
          <w:szCs w:val="22"/>
        </w:rPr>
        <w:t>the supply of components.</w:t>
      </w:r>
    </w:p>
    <w:p w14:paraId="65E30405" w14:textId="77777777" w:rsidR="00D72CC6" w:rsidRDefault="00D72CC6" w:rsidP="00D72CC6">
      <w:pPr>
        <w:widowControl w:val="0"/>
        <w:tabs>
          <w:tab w:val="left" w:pos="1554"/>
        </w:tabs>
        <w:autoSpaceDE w:val="0"/>
        <w:autoSpaceDN w:val="0"/>
        <w:spacing w:before="2" w:line="252" w:lineRule="exact"/>
        <w:rPr>
          <w:sz w:val="22"/>
          <w:szCs w:val="22"/>
        </w:rPr>
      </w:pPr>
    </w:p>
    <w:p w14:paraId="6035656E" w14:textId="71022E2C" w:rsidR="006B3BC6" w:rsidRDefault="006B3BC6" w:rsidP="00644FBF">
      <w:pPr>
        <w:pStyle w:val="ListParagraph"/>
        <w:widowControl w:val="0"/>
        <w:numPr>
          <w:ilvl w:val="0"/>
          <w:numId w:val="9"/>
        </w:numPr>
        <w:tabs>
          <w:tab w:val="left" w:pos="1554"/>
        </w:tabs>
        <w:autoSpaceDE w:val="0"/>
        <w:autoSpaceDN w:val="0"/>
        <w:spacing w:line="252" w:lineRule="exact"/>
        <w:ind w:hanging="361"/>
        <w:contextualSpacing w:val="0"/>
        <w:rPr>
          <w:sz w:val="22"/>
          <w:szCs w:val="22"/>
        </w:rPr>
      </w:pPr>
      <w:r w:rsidRPr="00C170B0">
        <w:rPr>
          <w:sz w:val="22"/>
          <w:szCs w:val="22"/>
        </w:rPr>
        <w:t xml:space="preserve">BDMSS progress update </w:t>
      </w:r>
      <w:r w:rsidR="00323567">
        <w:rPr>
          <w:sz w:val="22"/>
          <w:szCs w:val="22"/>
        </w:rPr>
        <w:t>–</w:t>
      </w:r>
      <w:r w:rsidR="00DA2073">
        <w:rPr>
          <w:sz w:val="22"/>
          <w:szCs w:val="22"/>
        </w:rPr>
        <w:t xml:space="preserve"> </w:t>
      </w:r>
      <w:hyperlink r:id="rId50" w:history="1">
        <w:r w:rsidR="00323567" w:rsidRPr="002A2F61">
          <w:rPr>
            <w:rStyle w:val="Hyperlink"/>
            <w:sz w:val="22"/>
            <w:szCs w:val="22"/>
          </w:rPr>
          <w:t>Report</w:t>
        </w:r>
      </w:hyperlink>
      <w:r w:rsidR="00323567">
        <w:rPr>
          <w:sz w:val="22"/>
          <w:szCs w:val="22"/>
        </w:rPr>
        <w:t xml:space="preserve"> </w:t>
      </w:r>
    </w:p>
    <w:p w14:paraId="49235415" w14:textId="77777777" w:rsidR="00857989" w:rsidRDefault="00857989" w:rsidP="00857989">
      <w:pPr>
        <w:pStyle w:val="ListParagraph"/>
        <w:widowControl w:val="0"/>
        <w:tabs>
          <w:tab w:val="left" w:pos="1554"/>
        </w:tabs>
        <w:autoSpaceDE w:val="0"/>
        <w:autoSpaceDN w:val="0"/>
        <w:spacing w:line="252" w:lineRule="exact"/>
        <w:ind w:left="1530"/>
        <w:contextualSpacing w:val="0"/>
        <w:rPr>
          <w:sz w:val="22"/>
          <w:szCs w:val="22"/>
        </w:rPr>
      </w:pPr>
    </w:p>
    <w:p w14:paraId="7EFC3394" w14:textId="6542228D" w:rsidR="00857989" w:rsidRDefault="00857989" w:rsidP="00857989">
      <w:pPr>
        <w:pStyle w:val="ListParagraph"/>
        <w:widowControl w:val="0"/>
        <w:tabs>
          <w:tab w:val="left" w:pos="1554"/>
        </w:tabs>
        <w:autoSpaceDE w:val="0"/>
        <w:autoSpaceDN w:val="0"/>
        <w:spacing w:line="252" w:lineRule="exact"/>
        <w:ind w:left="1530"/>
        <w:contextualSpacing w:val="0"/>
        <w:rPr>
          <w:sz w:val="22"/>
          <w:szCs w:val="22"/>
        </w:rPr>
      </w:pPr>
      <w:r>
        <w:rPr>
          <w:sz w:val="22"/>
          <w:szCs w:val="22"/>
        </w:rPr>
        <w:t>Phillip Lane (IMSO) and Falong</w:t>
      </w:r>
      <w:r w:rsidR="00072C87">
        <w:rPr>
          <w:sz w:val="22"/>
          <w:szCs w:val="22"/>
        </w:rPr>
        <w:t xml:space="preserve"> Liu (CITTC) provided an update which </w:t>
      </w:r>
      <w:r w:rsidR="00072C87" w:rsidRPr="00072C87">
        <w:rPr>
          <w:sz w:val="22"/>
          <w:szCs w:val="22"/>
        </w:rPr>
        <w:t xml:space="preserve">detailed significant advancements in integrating BDMSS into the Global Maritime Distress and Safety System (GMDSS). </w:t>
      </w:r>
      <w:r w:rsidR="00AF4A66">
        <w:rPr>
          <w:sz w:val="22"/>
          <w:szCs w:val="22"/>
        </w:rPr>
        <w:t>They reported that f</w:t>
      </w:r>
      <w:r w:rsidR="00072C87" w:rsidRPr="00072C87">
        <w:rPr>
          <w:sz w:val="22"/>
          <w:szCs w:val="22"/>
        </w:rPr>
        <w:t xml:space="preserve">ollowing the International Maritime Organization's (IMO) recognition of BDMSS in November 2022, the focus has been on developing the </w:t>
      </w:r>
      <w:proofErr w:type="spellStart"/>
      <w:r w:rsidR="00072C87" w:rsidRPr="00072C87">
        <w:rPr>
          <w:sz w:val="22"/>
          <w:szCs w:val="22"/>
        </w:rPr>
        <w:t>SafetyLink</w:t>
      </w:r>
      <w:proofErr w:type="spellEnd"/>
      <w:r w:rsidR="00072C87" w:rsidRPr="00072C87">
        <w:rPr>
          <w:sz w:val="22"/>
          <w:szCs w:val="22"/>
        </w:rPr>
        <w:t xml:space="preserve"> service, which facilitates the broadcast of Maritime Safety Information (MSI) and Search and Rescue (SAR) communications within the defined service region of 75°E to 135°E longitude and 10°N to 55°N latitude. The presentation highlighted the establishment of operational protocols, coordination with NAVAREA and METAREA coordinators, and the creation of an interim </w:t>
      </w:r>
      <w:proofErr w:type="spellStart"/>
      <w:r w:rsidR="00072C87" w:rsidRPr="00072C87">
        <w:rPr>
          <w:sz w:val="22"/>
          <w:szCs w:val="22"/>
        </w:rPr>
        <w:t>SafetyLink</w:t>
      </w:r>
      <w:proofErr w:type="spellEnd"/>
      <w:r w:rsidR="00072C87" w:rsidRPr="00072C87">
        <w:rPr>
          <w:sz w:val="22"/>
          <w:szCs w:val="22"/>
        </w:rPr>
        <w:t xml:space="preserve"> Service Manual to guide information providers. Emphasis was placed on ensuring compliance with IMO resolutions and the Joint IMO/IHO/WMO Manual on MSI, as well as on the importance of capacity building and training for effective implementation.</w:t>
      </w:r>
    </w:p>
    <w:p w14:paraId="5EE1CD98" w14:textId="77777777" w:rsidR="00D72097" w:rsidRDefault="00D72097" w:rsidP="00857989">
      <w:pPr>
        <w:pStyle w:val="ListParagraph"/>
        <w:widowControl w:val="0"/>
        <w:tabs>
          <w:tab w:val="left" w:pos="1554"/>
        </w:tabs>
        <w:autoSpaceDE w:val="0"/>
        <w:autoSpaceDN w:val="0"/>
        <w:spacing w:line="252" w:lineRule="exact"/>
        <w:ind w:left="1530"/>
        <w:contextualSpacing w:val="0"/>
        <w:rPr>
          <w:sz w:val="22"/>
          <w:szCs w:val="22"/>
        </w:rPr>
      </w:pPr>
    </w:p>
    <w:p w14:paraId="67F0FE77" w14:textId="6B284CE2" w:rsidR="00D72097" w:rsidRDefault="00A26909" w:rsidP="00972E69">
      <w:pPr>
        <w:pStyle w:val="ListParagraph"/>
        <w:widowControl w:val="0"/>
        <w:tabs>
          <w:tab w:val="left" w:pos="1554"/>
        </w:tabs>
        <w:autoSpaceDE w:val="0"/>
        <w:autoSpaceDN w:val="0"/>
        <w:spacing w:line="252" w:lineRule="exact"/>
        <w:ind w:left="1530"/>
        <w:rPr>
          <w:sz w:val="22"/>
          <w:szCs w:val="22"/>
        </w:rPr>
      </w:pPr>
      <w:r>
        <w:rPr>
          <w:sz w:val="22"/>
          <w:szCs w:val="22"/>
        </w:rPr>
        <w:t>T</w:t>
      </w:r>
      <w:r w:rsidRPr="00A26909">
        <w:rPr>
          <w:sz w:val="22"/>
          <w:szCs w:val="22"/>
        </w:rPr>
        <w:t>he BDMSS implementation</w:t>
      </w:r>
      <w:r>
        <w:rPr>
          <w:sz w:val="22"/>
          <w:szCs w:val="22"/>
        </w:rPr>
        <w:t xml:space="preserve"> </w:t>
      </w:r>
      <w:r w:rsidRPr="00A26909">
        <w:rPr>
          <w:sz w:val="22"/>
          <w:szCs w:val="22"/>
        </w:rPr>
        <w:t xml:space="preserve">plan </w:t>
      </w:r>
      <w:r>
        <w:rPr>
          <w:sz w:val="22"/>
          <w:szCs w:val="22"/>
        </w:rPr>
        <w:t xml:space="preserve">was </w:t>
      </w:r>
      <w:r w:rsidR="00972E69">
        <w:rPr>
          <w:sz w:val="22"/>
          <w:szCs w:val="22"/>
        </w:rPr>
        <w:t xml:space="preserve">reviewed </w:t>
      </w:r>
      <w:r w:rsidRPr="00A26909">
        <w:rPr>
          <w:sz w:val="22"/>
          <w:szCs w:val="22"/>
        </w:rPr>
        <w:t>in detail</w:t>
      </w:r>
      <w:r w:rsidR="00972E69">
        <w:rPr>
          <w:sz w:val="22"/>
          <w:szCs w:val="22"/>
        </w:rPr>
        <w:t xml:space="preserve"> and</w:t>
      </w:r>
      <w:r w:rsidRPr="00A26909">
        <w:rPr>
          <w:sz w:val="22"/>
          <w:szCs w:val="22"/>
        </w:rPr>
        <w:t xml:space="preserve"> the outcome of the frequency interference challenges at the World Radio Conference</w:t>
      </w:r>
      <w:r w:rsidR="00972E69">
        <w:rPr>
          <w:sz w:val="22"/>
          <w:szCs w:val="22"/>
        </w:rPr>
        <w:t xml:space="preserve"> 23 was discussed.</w:t>
      </w:r>
    </w:p>
    <w:p w14:paraId="6991861E" w14:textId="77777777" w:rsidR="00972E69" w:rsidRDefault="00972E69" w:rsidP="00972E69">
      <w:pPr>
        <w:pStyle w:val="ListParagraph"/>
        <w:widowControl w:val="0"/>
        <w:tabs>
          <w:tab w:val="left" w:pos="1554"/>
        </w:tabs>
        <w:autoSpaceDE w:val="0"/>
        <w:autoSpaceDN w:val="0"/>
        <w:spacing w:line="252" w:lineRule="exact"/>
        <w:ind w:left="1530"/>
        <w:rPr>
          <w:sz w:val="22"/>
          <w:szCs w:val="22"/>
        </w:rPr>
      </w:pPr>
    </w:p>
    <w:p w14:paraId="697DAF39" w14:textId="39913961" w:rsidR="00D72CC6" w:rsidRDefault="00972E69" w:rsidP="00857A2F">
      <w:pPr>
        <w:pStyle w:val="ListParagraph"/>
        <w:widowControl w:val="0"/>
        <w:tabs>
          <w:tab w:val="left" w:pos="1554"/>
        </w:tabs>
        <w:autoSpaceDE w:val="0"/>
        <w:autoSpaceDN w:val="0"/>
        <w:spacing w:line="252" w:lineRule="exact"/>
        <w:ind w:left="1530"/>
        <w:rPr>
          <w:sz w:val="22"/>
          <w:szCs w:val="22"/>
        </w:rPr>
      </w:pPr>
      <w:r>
        <w:rPr>
          <w:sz w:val="22"/>
          <w:szCs w:val="22"/>
        </w:rPr>
        <w:t>Regarding</w:t>
      </w:r>
      <w:r w:rsidR="0058671D">
        <w:rPr>
          <w:sz w:val="22"/>
          <w:szCs w:val="22"/>
        </w:rPr>
        <w:t xml:space="preserve"> </w:t>
      </w:r>
      <w:r>
        <w:rPr>
          <w:sz w:val="22"/>
          <w:szCs w:val="22"/>
        </w:rPr>
        <w:t>the</w:t>
      </w:r>
      <w:r w:rsidR="000D5693">
        <w:rPr>
          <w:sz w:val="22"/>
          <w:szCs w:val="22"/>
        </w:rPr>
        <w:t xml:space="preserve"> interim</w:t>
      </w:r>
      <w:r>
        <w:rPr>
          <w:sz w:val="22"/>
          <w:szCs w:val="22"/>
        </w:rPr>
        <w:t xml:space="preserve"> </w:t>
      </w:r>
      <w:r w:rsidR="00E02D91">
        <w:rPr>
          <w:sz w:val="22"/>
          <w:szCs w:val="22"/>
        </w:rPr>
        <w:t>BDMSS</w:t>
      </w:r>
      <w:r w:rsidR="0058671D">
        <w:rPr>
          <w:sz w:val="22"/>
          <w:szCs w:val="22"/>
        </w:rPr>
        <w:t xml:space="preserve"> Manual, the discussions at DRWG</w:t>
      </w:r>
      <w:r w:rsidR="00476422">
        <w:rPr>
          <w:sz w:val="22"/>
          <w:szCs w:val="22"/>
        </w:rPr>
        <w:t xml:space="preserve">22 were recapped ahead of the presentation of the updated manual for the </w:t>
      </w:r>
      <w:r w:rsidR="00E02D91">
        <w:rPr>
          <w:sz w:val="22"/>
          <w:szCs w:val="22"/>
        </w:rPr>
        <w:t xml:space="preserve">WWNWS-SC approval. The adjustments were </w:t>
      </w:r>
      <w:r w:rsidR="002A2F61">
        <w:rPr>
          <w:sz w:val="22"/>
          <w:szCs w:val="22"/>
        </w:rPr>
        <w:t>scrutinised</w:t>
      </w:r>
      <w:r w:rsidR="00E02D91">
        <w:rPr>
          <w:sz w:val="22"/>
          <w:szCs w:val="22"/>
        </w:rPr>
        <w:t xml:space="preserve"> and the</w:t>
      </w:r>
      <w:r w:rsidR="000D5693">
        <w:rPr>
          <w:sz w:val="22"/>
          <w:szCs w:val="22"/>
        </w:rPr>
        <w:t xml:space="preserve"> interim BDMSS manual was </w:t>
      </w:r>
      <w:r w:rsidR="002A2F61">
        <w:rPr>
          <w:sz w:val="22"/>
          <w:szCs w:val="22"/>
        </w:rPr>
        <w:t>approved.</w:t>
      </w:r>
      <w:r w:rsidR="00E02D91">
        <w:rPr>
          <w:sz w:val="22"/>
          <w:szCs w:val="22"/>
        </w:rPr>
        <w:t xml:space="preserve"> </w:t>
      </w:r>
    </w:p>
    <w:p w14:paraId="76F1DBDF" w14:textId="77777777" w:rsidR="00857A2F" w:rsidRDefault="00857A2F" w:rsidP="00857A2F">
      <w:pPr>
        <w:pStyle w:val="ListParagraph"/>
        <w:widowControl w:val="0"/>
        <w:tabs>
          <w:tab w:val="left" w:pos="1554"/>
        </w:tabs>
        <w:autoSpaceDE w:val="0"/>
        <w:autoSpaceDN w:val="0"/>
        <w:spacing w:line="252" w:lineRule="exact"/>
        <w:ind w:left="1530"/>
        <w:rPr>
          <w:sz w:val="22"/>
          <w:szCs w:val="22"/>
        </w:rPr>
      </w:pPr>
    </w:p>
    <w:p w14:paraId="5FD5BB09" w14:textId="533E51D9" w:rsidR="00857A2F" w:rsidRPr="00E92436" w:rsidRDefault="00857A2F" w:rsidP="00857A2F">
      <w:pPr>
        <w:pStyle w:val="ListParagraph"/>
        <w:widowControl w:val="0"/>
        <w:tabs>
          <w:tab w:val="left" w:pos="1554"/>
        </w:tabs>
        <w:autoSpaceDE w:val="0"/>
        <w:autoSpaceDN w:val="0"/>
        <w:spacing w:line="252" w:lineRule="exact"/>
        <w:ind w:left="1530"/>
        <w:rPr>
          <w:b/>
          <w:bCs/>
          <w:color w:val="00B050"/>
          <w:sz w:val="22"/>
          <w:szCs w:val="22"/>
        </w:rPr>
      </w:pPr>
      <w:r w:rsidRPr="00E92436">
        <w:rPr>
          <w:b/>
          <w:bCs/>
          <w:color w:val="00B050"/>
          <w:sz w:val="22"/>
          <w:szCs w:val="22"/>
        </w:rPr>
        <w:t xml:space="preserve">Decision </w:t>
      </w:r>
      <w:r>
        <w:rPr>
          <w:b/>
          <w:bCs/>
          <w:color w:val="00B050"/>
          <w:sz w:val="22"/>
          <w:szCs w:val="22"/>
        </w:rPr>
        <w:t>1. Interim BDMSS Manual Approved.</w:t>
      </w:r>
    </w:p>
    <w:p w14:paraId="3733F89F" w14:textId="77777777" w:rsidR="00857A2F" w:rsidRDefault="00857A2F" w:rsidP="00857A2F">
      <w:pPr>
        <w:pStyle w:val="ListParagraph"/>
        <w:widowControl w:val="0"/>
        <w:tabs>
          <w:tab w:val="left" w:pos="1554"/>
        </w:tabs>
        <w:autoSpaceDE w:val="0"/>
        <w:autoSpaceDN w:val="0"/>
        <w:spacing w:line="252" w:lineRule="exact"/>
        <w:ind w:left="1530"/>
        <w:rPr>
          <w:sz w:val="22"/>
          <w:szCs w:val="22"/>
        </w:rPr>
      </w:pPr>
    </w:p>
    <w:p w14:paraId="2638B317" w14:textId="10A6AEE6" w:rsidR="00413F1F" w:rsidRDefault="00413F1F" w:rsidP="00644FBF">
      <w:pPr>
        <w:pStyle w:val="ListParagraph"/>
        <w:widowControl w:val="0"/>
        <w:numPr>
          <w:ilvl w:val="0"/>
          <w:numId w:val="9"/>
        </w:numPr>
        <w:tabs>
          <w:tab w:val="left" w:pos="1554"/>
        </w:tabs>
        <w:autoSpaceDE w:val="0"/>
        <w:autoSpaceDN w:val="0"/>
        <w:spacing w:line="252" w:lineRule="exact"/>
        <w:ind w:hanging="361"/>
        <w:contextualSpacing w:val="0"/>
        <w:rPr>
          <w:sz w:val="22"/>
          <w:szCs w:val="22"/>
        </w:rPr>
      </w:pPr>
      <w:r w:rsidRPr="00C170B0">
        <w:rPr>
          <w:sz w:val="22"/>
          <w:szCs w:val="22"/>
        </w:rPr>
        <w:t xml:space="preserve">International Maritime Bureau Piracy Centre update </w:t>
      </w:r>
    </w:p>
    <w:p w14:paraId="43936DAC" w14:textId="77777777" w:rsidR="00C95B1C" w:rsidRDefault="00C95B1C" w:rsidP="00C95B1C">
      <w:pPr>
        <w:pStyle w:val="ListParagraph"/>
        <w:widowControl w:val="0"/>
        <w:tabs>
          <w:tab w:val="left" w:pos="1554"/>
        </w:tabs>
        <w:autoSpaceDE w:val="0"/>
        <w:autoSpaceDN w:val="0"/>
        <w:spacing w:line="252" w:lineRule="exact"/>
        <w:ind w:left="1530"/>
        <w:contextualSpacing w:val="0"/>
        <w:rPr>
          <w:sz w:val="22"/>
          <w:szCs w:val="22"/>
        </w:rPr>
      </w:pPr>
    </w:p>
    <w:p w14:paraId="1F3A85B3" w14:textId="26C3D331" w:rsidR="00C95B1C" w:rsidRPr="00B73C21" w:rsidRDefault="00C95B1C" w:rsidP="00B73C21">
      <w:pPr>
        <w:pStyle w:val="ListParagraph"/>
        <w:widowControl w:val="0"/>
        <w:tabs>
          <w:tab w:val="left" w:pos="1554"/>
        </w:tabs>
        <w:autoSpaceDE w:val="0"/>
        <w:autoSpaceDN w:val="0"/>
        <w:spacing w:line="252" w:lineRule="exact"/>
        <w:ind w:left="1530"/>
        <w:rPr>
          <w:sz w:val="22"/>
          <w:szCs w:val="22"/>
        </w:rPr>
      </w:pPr>
      <w:r w:rsidRPr="00C95B1C">
        <w:rPr>
          <w:sz w:val="22"/>
          <w:szCs w:val="22"/>
        </w:rPr>
        <w:t>Cyrus Mody gave an update on the IMB PRC</w:t>
      </w:r>
      <w:r w:rsidR="00BF57A8">
        <w:rPr>
          <w:sz w:val="22"/>
          <w:szCs w:val="22"/>
        </w:rPr>
        <w:t xml:space="preserve">. </w:t>
      </w:r>
      <w:r w:rsidRPr="00C95B1C">
        <w:rPr>
          <w:sz w:val="22"/>
          <w:szCs w:val="22"/>
        </w:rPr>
        <w:t xml:space="preserve">He explained the structure of ICC and how the </w:t>
      </w:r>
      <w:r w:rsidR="00BF57A8" w:rsidRPr="00C95B1C">
        <w:rPr>
          <w:sz w:val="22"/>
          <w:szCs w:val="22"/>
        </w:rPr>
        <w:t>Commercial</w:t>
      </w:r>
      <w:r w:rsidRPr="00C95B1C">
        <w:rPr>
          <w:sz w:val="22"/>
          <w:szCs w:val="22"/>
        </w:rPr>
        <w:t xml:space="preserve"> Crime Services team fit in to identify and </w:t>
      </w:r>
      <w:r w:rsidR="00142309" w:rsidRPr="00C95B1C">
        <w:rPr>
          <w:sz w:val="22"/>
          <w:szCs w:val="22"/>
        </w:rPr>
        <w:t>prevent</w:t>
      </w:r>
      <w:r w:rsidRPr="00C95B1C">
        <w:rPr>
          <w:sz w:val="22"/>
          <w:szCs w:val="22"/>
        </w:rPr>
        <w:t xml:space="preserve"> any t</w:t>
      </w:r>
      <w:r w:rsidR="00142309">
        <w:rPr>
          <w:sz w:val="22"/>
          <w:szCs w:val="22"/>
        </w:rPr>
        <w:t xml:space="preserve">ype </w:t>
      </w:r>
      <w:r w:rsidRPr="00C95B1C">
        <w:rPr>
          <w:sz w:val="22"/>
          <w:szCs w:val="22"/>
        </w:rPr>
        <w:t>of Maritime Crime and fraud.</w:t>
      </w:r>
      <w:r w:rsidR="00142309">
        <w:rPr>
          <w:sz w:val="22"/>
          <w:szCs w:val="22"/>
        </w:rPr>
        <w:t xml:space="preserve"> </w:t>
      </w:r>
      <w:r w:rsidRPr="00C95B1C">
        <w:rPr>
          <w:sz w:val="22"/>
          <w:szCs w:val="22"/>
        </w:rPr>
        <w:t>He noted that their broadcast certificates only permit them to broadcast Piracy warnings, as opposed to all security concerns/warnings</w:t>
      </w:r>
      <w:r w:rsidR="00975B1B">
        <w:rPr>
          <w:sz w:val="22"/>
          <w:szCs w:val="22"/>
        </w:rPr>
        <w:t xml:space="preserve">. </w:t>
      </w:r>
      <w:r w:rsidRPr="00975B1B">
        <w:rPr>
          <w:sz w:val="22"/>
          <w:szCs w:val="22"/>
        </w:rPr>
        <w:t xml:space="preserve">He went through the changes to </w:t>
      </w:r>
      <w:r w:rsidR="00FF4141">
        <w:rPr>
          <w:sz w:val="22"/>
          <w:szCs w:val="22"/>
        </w:rPr>
        <w:t xml:space="preserve">the </w:t>
      </w:r>
      <w:r w:rsidRPr="00975B1B">
        <w:rPr>
          <w:sz w:val="22"/>
          <w:szCs w:val="22"/>
        </w:rPr>
        <w:t>way they undertake their broadcasts</w:t>
      </w:r>
      <w:r w:rsidR="00975B1B">
        <w:rPr>
          <w:sz w:val="22"/>
          <w:szCs w:val="22"/>
        </w:rPr>
        <w:t xml:space="preserve">. </w:t>
      </w:r>
      <w:r w:rsidRPr="00C95B1C">
        <w:rPr>
          <w:sz w:val="22"/>
          <w:szCs w:val="22"/>
        </w:rPr>
        <w:t>In terms of S-124 they</w:t>
      </w:r>
      <w:r w:rsidR="00B73C21">
        <w:rPr>
          <w:sz w:val="22"/>
          <w:szCs w:val="22"/>
        </w:rPr>
        <w:t>, n</w:t>
      </w:r>
      <w:r w:rsidRPr="00B73C21">
        <w:rPr>
          <w:sz w:val="22"/>
          <w:szCs w:val="22"/>
        </w:rPr>
        <w:t>oted the need to digitise</w:t>
      </w:r>
      <w:r w:rsidR="00B73C21">
        <w:rPr>
          <w:sz w:val="22"/>
          <w:szCs w:val="22"/>
        </w:rPr>
        <w:t>, the n</w:t>
      </w:r>
      <w:r w:rsidRPr="00B73C21">
        <w:rPr>
          <w:sz w:val="22"/>
          <w:szCs w:val="22"/>
        </w:rPr>
        <w:t xml:space="preserve">eed for </w:t>
      </w:r>
      <w:r w:rsidR="00B73C21">
        <w:rPr>
          <w:sz w:val="22"/>
          <w:szCs w:val="22"/>
        </w:rPr>
        <w:t>ECDIS</w:t>
      </w:r>
      <w:r w:rsidRPr="00B73C21">
        <w:rPr>
          <w:sz w:val="22"/>
          <w:szCs w:val="22"/>
        </w:rPr>
        <w:t xml:space="preserve"> capability</w:t>
      </w:r>
      <w:r w:rsidR="00B73C21">
        <w:rPr>
          <w:sz w:val="22"/>
          <w:szCs w:val="22"/>
        </w:rPr>
        <w:t xml:space="preserve"> and standardisation</w:t>
      </w:r>
      <w:r w:rsidR="00734B28">
        <w:rPr>
          <w:sz w:val="22"/>
          <w:szCs w:val="22"/>
        </w:rPr>
        <w:t>.</w:t>
      </w:r>
    </w:p>
    <w:p w14:paraId="1EB27D98" w14:textId="77777777" w:rsidR="00C95B1C" w:rsidRDefault="00C95B1C" w:rsidP="00C95B1C">
      <w:pPr>
        <w:pStyle w:val="ListParagraph"/>
        <w:widowControl w:val="0"/>
        <w:tabs>
          <w:tab w:val="left" w:pos="1554"/>
        </w:tabs>
        <w:autoSpaceDE w:val="0"/>
        <w:autoSpaceDN w:val="0"/>
        <w:spacing w:line="252" w:lineRule="exact"/>
        <w:ind w:left="1530"/>
        <w:contextualSpacing w:val="0"/>
        <w:rPr>
          <w:sz w:val="22"/>
          <w:szCs w:val="22"/>
        </w:rPr>
      </w:pPr>
    </w:p>
    <w:p w14:paraId="287F7EDA" w14:textId="0F834DC2" w:rsidR="00C95B1C" w:rsidRPr="00C95B1C" w:rsidRDefault="00C95B1C" w:rsidP="00C95B1C">
      <w:pPr>
        <w:pStyle w:val="ListParagraph"/>
        <w:widowControl w:val="0"/>
        <w:tabs>
          <w:tab w:val="left" w:pos="1554"/>
        </w:tabs>
        <w:autoSpaceDE w:val="0"/>
        <w:autoSpaceDN w:val="0"/>
        <w:spacing w:line="252" w:lineRule="exact"/>
        <w:ind w:left="1530"/>
        <w:rPr>
          <w:sz w:val="22"/>
          <w:szCs w:val="22"/>
        </w:rPr>
      </w:pPr>
      <w:r w:rsidRPr="00C95B1C">
        <w:rPr>
          <w:sz w:val="22"/>
          <w:szCs w:val="22"/>
        </w:rPr>
        <w:lastRenderedPageBreak/>
        <w:t>INMARSAT noted the absence of daily Sitreps</w:t>
      </w:r>
      <w:r w:rsidR="00734B28">
        <w:rPr>
          <w:sz w:val="22"/>
          <w:szCs w:val="22"/>
        </w:rPr>
        <w:t xml:space="preserve"> and the </w:t>
      </w:r>
      <w:r w:rsidRPr="00734B28">
        <w:rPr>
          <w:sz w:val="22"/>
          <w:szCs w:val="22"/>
        </w:rPr>
        <w:t xml:space="preserve">drop in number </w:t>
      </w:r>
      <w:r w:rsidR="00734B28">
        <w:rPr>
          <w:sz w:val="22"/>
          <w:szCs w:val="22"/>
        </w:rPr>
        <w:t xml:space="preserve">of </w:t>
      </w:r>
      <w:r w:rsidRPr="00734B28">
        <w:rPr>
          <w:sz w:val="22"/>
          <w:szCs w:val="22"/>
        </w:rPr>
        <w:t>warning</w:t>
      </w:r>
      <w:r w:rsidR="00734B28">
        <w:rPr>
          <w:sz w:val="22"/>
          <w:szCs w:val="22"/>
        </w:rPr>
        <w:t>s</w:t>
      </w:r>
      <w:r w:rsidRPr="00734B28">
        <w:rPr>
          <w:sz w:val="22"/>
          <w:szCs w:val="22"/>
        </w:rPr>
        <w:t xml:space="preserve"> sent out</w:t>
      </w:r>
      <w:r w:rsidR="00734B28">
        <w:rPr>
          <w:sz w:val="22"/>
          <w:szCs w:val="22"/>
        </w:rPr>
        <w:t>.</w:t>
      </w:r>
      <w:r w:rsidR="00D55808">
        <w:rPr>
          <w:sz w:val="22"/>
          <w:szCs w:val="22"/>
        </w:rPr>
        <w:t xml:space="preserve">  </w:t>
      </w:r>
      <w:r w:rsidRPr="00C95B1C">
        <w:rPr>
          <w:sz w:val="22"/>
          <w:szCs w:val="22"/>
        </w:rPr>
        <w:t>The response was that they only receive information from credible sources and do not sc</w:t>
      </w:r>
      <w:r w:rsidR="00FF4141">
        <w:rPr>
          <w:sz w:val="22"/>
          <w:szCs w:val="22"/>
        </w:rPr>
        <w:t>r</w:t>
      </w:r>
      <w:r w:rsidRPr="00C95B1C">
        <w:rPr>
          <w:sz w:val="22"/>
          <w:szCs w:val="22"/>
        </w:rPr>
        <w:t>ape anything from</w:t>
      </w:r>
      <w:r w:rsidR="00D55808">
        <w:rPr>
          <w:sz w:val="22"/>
          <w:szCs w:val="22"/>
        </w:rPr>
        <w:t xml:space="preserve"> the internet.</w:t>
      </w:r>
      <w:r w:rsidR="008863C3">
        <w:rPr>
          <w:sz w:val="22"/>
          <w:szCs w:val="22"/>
        </w:rPr>
        <w:t xml:space="preserve"> A discussion was had regarding the nature of information that the IMB can broadcast under their existing certifi</w:t>
      </w:r>
      <w:r w:rsidR="00CA1A78">
        <w:rPr>
          <w:sz w:val="22"/>
          <w:szCs w:val="22"/>
        </w:rPr>
        <w:t xml:space="preserve">cate. The notion of private actors wishing </w:t>
      </w:r>
      <w:r w:rsidR="00FF4141">
        <w:rPr>
          <w:sz w:val="22"/>
          <w:szCs w:val="22"/>
        </w:rPr>
        <w:t xml:space="preserve">to </w:t>
      </w:r>
      <w:r w:rsidR="00CA1A78">
        <w:rPr>
          <w:sz w:val="22"/>
          <w:szCs w:val="22"/>
        </w:rPr>
        <w:t>secure an EGC certificate was also discussed.</w:t>
      </w:r>
    </w:p>
    <w:p w14:paraId="3E323229" w14:textId="77777777" w:rsidR="00C95B1C" w:rsidRPr="00C95B1C" w:rsidRDefault="00C95B1C" w:rsidP="00C95B1C">
      <w:pPr>
        <w:pStyle w:val="ListParagraph"/>
        <w:widowControl w:val="0"/>
        <w:tabs>
          <w:tab w:val="left" w:pos="1554"/>
        </w:tabs>
        <w:autoSpaceDE w:val="0"/>
        <w:autoSpaceDN w:val="0"/>
        <w:spacing w:line="252" w:lineRule="exact"/>
        <w:ind w:left="1530"/>
        <w:rPr>
          <w:sz w:val="22"/>
          <w:szCs w:val="22"/>
        </w:rPr>
      </w:pPr>
    </w:p>
    <w:p w14:paraId="72901445" w14:textId="4D784A58" w:rsidR="00C95B1C" w:rsidRPr="00C95B1C" w:rsidRDefault="00C95B1C" w:rsidP="00C95B1C">
      <w:pPr>
        <w:pStyle w:val="ListParagraph"/>
        <w:widowControl w:val="0"/>
        <w:tabs>
          <w:tab w:val="left" w:pos="1554"/>
        </w:tabs>
        <w:autoSpaceDE w:val="0"/>
        <w:autoSpaceDN w:val="0"/>
        <w:spacing w:line="252" w:lineRule="exact"/>
        <w:ind w:left="1530"/>
        <w:contextualSpacing w:val="0"/>
        <w:rPr>
          <w:sz w:val="22"/>
          <w:szCs w:val="22"/>
        </w:rPr>
      </w:pPr>
      <w:r w:rsidRPr="00C95B1C">
        <w:rPr>
          <w:b/>
          <w:bCs/>
          <w:color w:val="FF0000"/>
          <w:sz w:val="22"/>
          <w:szCs w:val="22"/>
        </w:rPr>
        <w:t xml:space="preserve">Action </w:t>
      </w:r>
      <w:r>
        <w:rPr>
          <w:b/>
          <w:bCs/>
          <w:color w:val="FF0000"/>
          <w:sz w:val="22"/>
          <w:szCs w:val="22"/>
        </w:rPr>
        <w:t>2</w:t>
      </w:r>
      <w:r w:rsidRPr="00C95B1C">
        <w:rPr>
          <w:b/>
          <w:bCs/>
          <w:color w:val="FF0000"/>
          <w:sz w:val="22"/>
          <w:szCs w:val="22"/>
        </w:rPr>
        <w:t xml:space="preserve">. </w:t>
      </w:r>
      <w:r w:rsidR="00474FFC" w:rsidRPr="00474FFC">
        <w:rPr>
          <w:b/>
          <w:bCs/>
          <w:color w:val="FF0000"/>
          <w:sz w:val="22"/>
          <w:szCs w:val="22"/>
        </w:rPr>
        <w:t>IMO E</w:t>
      </w:r>
      <w:r w:rsidR="00FF4141">
        <w:rPr>
          <w:b/>
          <w:bCs/>
          <w:color w:val="FF0000"/>
          <w:sz w:val="22"/>
          <w:szCs w:val="22"/>
        </w:rPr>
        <w:t>GC</w:t>
      </w:r>
      <w:r w:rsidR="00474FFC" w:rsidRPr="00474FFC">
        <w:rPr>
          <w:b/>
          <w:bCs/>
          <w:color w:val="FF0000"/>
          <w:sz w:val="22"/>
          <w:szCs w:val="22"/>
        </w:rPr>
        <w:t xml:space="preserve"> Panel to lead discussion and consideration regarding whether the type of info</w:t>
      </w:r>
      <w:r w:rsidR="00FF4141">
        <w:rPr>
          <w:b/>
          <w:bCs/>
          <w:color w:val="FF0000"/>
          <w:sz w:val="22"/>
          <w:szCs w:val="22"/>
        </w:rPr>
        <w:t>rmation</w:t>
      </w:r>
      <w:r w:rsidR="00474FFC" w:rsidRPr="00474FFC">
        <w:rPr>
          <w:b/>
          <w:bCs/>
          <w:color w:val="FF0000"/>
          <w:sz w:val="22"/>
          <w:szCs w:val="22"/>
        </w:rPr>
        <w:t xml:space="preserve"> that the IMB can broadcast should be expanded, and whether outside providers can apply for an EGC certificate to broadcast similar information.</w:t>
      </w:r>
    </w:p>
    <w:p w14:paraId="668A5151" w14:textId="77777777" w:rsidR="00C95B1C" w:rsidRDefault="00C95B1C" w:rsidP="00C95B1C">
      <w:pPr>
        <w:pStyle w:val="ListParagraph"/>
        <w:widowControl w:val="0"/>
        <w:tabs>
          <w:tab w:val="left" w:pos="1554"/>
        </w:tabs>
        <w:autoSpaceDE w:val="0"/>
        <w:autoSpaceDN w:val="0"/>
        <w:spacing w:line="252" w:lineRule="exact"/>
        <w:ind w:left="1530"/>
        <w:contextualSpacing w:val="0"/>
        <w:rPr>
          <w:sz w:val="22"/>
          <w:szCs w:val="22"/>
        </w:rPr>
      </w:pPr>
    </w:p>
    <w:p w14:paraId="28C56D8A" w14:textId="470CEAA4" w:rsidR="00066F94" w:rsidRPr="00C170B0" w:rsidRDefault="003D38DF" w:rsidP="00066F94">
      <w:pPr>
        <w:widowControl w:val="0"/>
        <w:tabs>
          <w:tab w:val="left" w:pos="1554"/>
        </w:tabs>
        <w:autoSpaceDE w:val="0"/>
        <w:autoSpaceDN w:val="0"/>
        <w:spacing w:line="252" w:lineRule="exact"/>
        <w:rPr>
          <w:sz w:val="22"/>
          <w:szCs w:val="22"/>
        </w:rPr>
      </w:pPr>
      <w:r>
        <w:rPr>
          <w:sz w:val="22"/>
          <w:szCs w:val="22"/>
        </w:rPr>
        <w:t xml:space="preserve"> </w:t>
      </w:r>
      <w:r w:rsidR="00066F94" w:rsidRPr="00C170B0">
        <w:rPr>
          <w:sz w:val="22"/>
          <w:szCs w:val="22"/>
        </w:rPr>
        <w:t>.</w:t>
      </w:r>
      <w:r w:rsidR="00400652" w:rsidRPr="00C170B0">
        <w:rPr>
          <w:sz w:val="22"/>
          <w:szCs w:val="22"/>
        </w:rPr>
        <w:t>5</w:t>
      </w:r>
      <w:r w:rsidR="007A7B1D">
        <w:rPr>
          <w:sz w:val="22"/>
          <w:szCs w:val="22"/>
        </w:rPr>
        <w:t xml:space="preserve"> </w:t>
      </w:r>
      <w:r w:rsidR="00066F94" w:rsidRPr="00C170B0">
        <w:rPr>
          <w:sz w:val="22"/>
          <w:szCs w:val="22"/>
        </w:rPr>
        <w:t>Developments in the WWNWS</w:t>
      </w:r>
    </w:p>
    <w:p w14:paraId="634436FE" w14:textId="4AFE8BA2" w:rsidR="008C6170" w:rsidRPr="00C170B0" w:rsidRDefault="008C6170" w:rsidP="00066F94">
      <w:pPr>
        <w:widowControl w:val="0"/>
        <w:tabs>
          <w:tab w:val="left" w:pos="1554"/>
        </w:tabs>
        <w:autoSpaceDE w:val="0"/>
        <w:autoSpaceDN w:val="0"/>
        <w:spacing w:line="252" w:lineRule="exact"/>
        <w:rPr>
          <w:sz w:val="22"/>
          <w:szCs w:val="22"/>
        </w:rPr>
      </w:pPr>
    </w:p>
    <w:p w14:paraId="620DC79B" w14:textId="00D3EFE7" w:rsidR="00CA6B07" w:rsidRDefault="00CA6B07" w:rsidP="00644FBF">
      <w:pPr>
        <w:pStyle w:val="ListParagraph"/>
        <w:widowControl w:val="0"/>
        <w:numPr>
          <w:ilvl w:val="0"/>
          <w:numId w:val="10"/>
        </w:numPr>
        <w:tabs>
          <w:tab w:val="left" w:pos="2381"/>
          <w:tab w:val="left" w:pos="2382"/>
        </w:tabs>
        <w:autoSpaceDE w:val="0"/>
        <w:autoSpaceDN w:val="0"/>
        <w:spacing w:before="2" w:line="252" w:lineRule="exact"/>
        <w:rPr>
          <w:sz w:val="22"/>
          <w:szCs w:val="22"/>
        </w:rPr>
      </w:pPr>
      <w:r w:rsidRPr="00C170B0">
        <w:rPr>
          <w:sz w:val="22"/>
          <w:szCs w:val="22"/>
        </w:rPr>
        <w:t xml:space="preserve">Modernization of Terrestrial systems of the GMDSS </w:t>
      </w:r>
    </w:p>
    <w:p w14:paraId="7625C464" w14:textId="77777777" w:rsidR="00B90174" w:rsidRDefault="00B90174" w:rsidP="00B90174">
      <w:pPr>
        <w:pStyle w:val="ListParagraph"/>
        <w:widowControl w:val="0"/>
        <w:tabs>
          <w:tab w:val="left" w:pos="2381"/>
          <w:tab w:val="left" w:pos="2382"/>
        </w:tabs>
        <w:autoSpaceDE w:val="0"/>
        <w:autoSpaceDN w:val="0"/>
        <w:spacing w:before="2" w:line="252" w:lineRule="exact"/>
        <w:ind w:left="1530"/>
        <w:rPr>
          <w:sz w:val="22"/>
          <w:szCs w:val="22"/>
        </w:rPr>
      </w:pPr>
    </w:p>
    <w:p w14:paraId="6C97A582" w14:textId="5DA71435" w:rsidR="002F658F" w:rsidRDefault="00B90174" w:rsidP="002F658F">
      <w:pPr>
        <w:pStyle w:val="ListParagraph"/>
        <w:widowControl w:val="0"/>
        <w:tabs>
          <w:tab w:val="left" w:pos="2381"/>
          <w:tab w:val="left" w:pos="2382"/>
        </w:tabs>
        <w:autoSpaceDE w:val="0"/>
        <w:autoSpaceDN w:val="0"/>
        <w:spacing w:before="2" w:line="252" w:lineRule="exact"/>
        <w:ind w:left="1530"/>
        <w:rPr>
          <w:sz w:val="22"/>
          <w:szCs w:val="22"/>
        </w:rPr>
      </w:pPr>
      <w:r>
        <w:rPr>
          <w:sz w:val="22"/>
          <w:szCs w:val="22"/>
        </w:rPr>
        <w:t xml:space="preserve">Chair of the NAVTEX panel in their capacity as a member of the UK delegation, presented a discussion </w:t>
      </w:r>
      <w:r w:rsidR="00BA2101">
        <w:rPr>
          <w:sz w:val="22"/>
          <w:szCs w:val="22"/>
        </w:rPr>
        <w:t>p</w:t>
      </w:r>
      <w:r>
        <w:rPr>
          <w:sz w:val="22"/>
          <w:szCs w:val="22"/>
        </w:rPr>
        <w:t>aper o</w:t>
      </w:r>
      <w:r w:rsidR="00BA2101">
        <w:rPr>
          <w:sz w:val="22"/>
          <w:szCs w:val="22"/>
        </w:rPr>
        <w:t>n</w:t>
      </w:r>
      <w:r>
        <w:rPr>
          <w:sz w:val="22"/>
          <w:szCs w:val="22"/>
        </w:rPr>
        <w:t xml:space="preserve"> the background to considering how ne</w:t>
      </w:r>
      <w:r w:rsidR="00FF1DCD">
        <w:rPr>
          <w:sz w:val="22"/>
          <w:szCs w:val="22"/>
        </w:rPr>
        <w:t>w</w:t>
      </w:r>
      <w:r>
        <w:rPr>
          <w:sz w:val="22"/>
          <w:szCs w:val="22"/>
        </w:rPr>
        <w:t xml:space="preserve"> technologies are brought </w:t>
      </w:r>
      <w:r w:rsidR="007C07C3">
        <w:rPr>
          <w:sz w:val="22"/>
          <w:szCs w:val="22"/>
        </w:rPr>
        <w:t>on-line</w:t>
      </w:r>
      <w:r>
        <w:rPr>
          <w:sz w:val="22"/>
          <w:szCs w:val="22"/>
        </w:rPr>
        <w:t xml:space="preserve"> within the GMDSS</w:t>
      </w:r>
      <w:r w:rsidR="00FF1DCD">
        <w:rPr>
          <w:sz w:val="22"/>
          <w:szCs w:val="22"/>
        </w:rPr>
        <w:t>. He noted t</w:t>
      </w:r>
      <w:r w:rsidRPr="00FF1DCD">
        <w:rPr>
          <w:sz w:val="22"/>
          <w:szCs w:val="22"/>
        </w:rPr>
        <w:t>he decision by the IMO that there should be no formal recognition process for terrestrial broadcast systems</w:t>
      </w:r>
      <w:r w:rsidR="00FF1DCD">
        <w:rPr>
          <w:sz w:val="22"/>
          <w:szCs w:val="22"/>
        </w:rPr>
        <w:t xml:space="preserve">. </w:t>
      </w:r>
      <w:r w:rsidRPr="00FF1DCD">
        <w:rPr>
          <w:sz w:val="22"/>
          <w:szCs w:val="22"/>
        </w:rPr>
        <w:t>However, the value of a roadmap for the onboarding of new systems was discussed (</w:t>
      </w:r>
      <w:r w:rsidR="00AB6CA3">
        <w:rPr>
          <w:sz w:val="22"/>
          <w:szCs w:val="22"/>
        </w:rPr>
        <w:t>NCSR 11/WP.8, Annex 5</w:t>
      </w:r>
      <w:r w:rsidRPr="00FF1DCD">
        <w:rPr>
          <w:sz w:val="22"/>
          <w:szCs w:val="22"/>
        </w:rPr>
        <w:t>)</w:t>
      </w:r>
      <w:r w:rsidR="00FF1DCD">
        <w:rPr>
          <w:sz w:val="22"/>
          <w:szCs w:val="22"/>
        </w:rPr>
        <w:t xml:space="preserve">. </w:t>
      </w:r>
      <w:r w:rsidR="002F658F">
        <w:rPr>
          <w:sz w:val="22"/>
          <w:szCs w:val="22"/>
        </w:rPr>
        <w:t>It wa</w:t>
      </w:r>
      <w:r w:rsidRPr="00B90174">
        <w:rPr>
          <w:sz w:val="22"/>
          <w:szCs w:val="22"/>
        </w:rPr>
        <w:t>s acknowledged that this issue affects METAREAs as well</w:t>
      </w:r>
      <w:r w:rsidR="002F658F">
        <w:rPr>
          <w:sz w:val="22"/>
          <w:szCs w:val="22"/>
        </w:rPr>
        <w:t xml:space="preserve">. He made </w:t>
      </w:r>
      <w:proofErr w:type="gramStart"/>
      <w:r w:rsidR="002F658F">
        <w:rPr>
          <w:sz w:val="22"/>
          <w:szCs w:val="22"/>
        </w:rPr>
        <w:t>a number of</w:t>
      </w:r>
      <w:proofErr w:type="gramEnd"/>
      <w:r w:rsidR="002F658F">
        <w:rPr>
          <w:sz w:val="22"/>
          <w:szCs w:val="22"/>
        </w:rPr>
        <w:t xml:space="preserve"> suggestions for consideration/observations by the group:</w:t>
      </w:r>
    </w:p>
    <w:p w14:paraId="06C35A55" w14:textId="77777777" w:rsidR="002F658F" w:rsidRDefault="00B90174" w:rsidP="006D2BC6">
      <w:pPr>
        <w:pStyle w:val="ListParagraph"/>
        <w:widowControl w:val="0"/>
        <w:numPr>
          <w:ilvl w:val="0"/>
          <w:numId w:val="21"/>
        </w:numPr>
        <w:tabs>
          <w:tab w:val="left" w:pos="2381"/>
          <w:tab w:val="left" w:pos="2382"/>
        </w:tabs>
        <w:autoSpaceDE w:val="0"/>
        <w:autoSpaceDN w:val="0"/>
        <w:spacing w:before="2" w:line="252" w:lineRule="exact"/>
        <w:ind w:left="2340"/>
        <w:rPr>
          <w:sz w:val="22"/>
          <w:szCs w:val="22"/>
        </w:rPr>
      </w:pPr>
      <w:r w:rsidRPr="002F658F">
        <w:rPr>
          <w:sz w:val="22"/>
          <w:szCs w:val="22"/>
        </w:rPr>
        <w:t xml:space="preserve">Support for the change of the name to the panel to something more general was </w:t>
      </w:r>
      <w:proofErr w:type="gramStart"/>
      <w:r w:rsidRPr="002F658F">
        <w:rPr>
          <w:sz w:val="22"/>
          <w:szCs w:val="22"/>
        </w:rPr>
        <w:t>supported</w:t>
      </w:r>
      <w:r w:rsidR="002F658F">
        <w:rPr>
          <w:sz w:val="22"/>
          <w:szCs w:val="22"/>
        </w:rPr>
        <w:t>;</w:t>
      </w:r>
      <w:proofErr w:type="gramEnd"/>
    </w:p>
    <w:p w14:paraId="045C3A3C" w14:textId="0E5DD574" w:rsidR="002F658F" w:rsidRDefault="002F658F" w:rsidP="006D2BC6">
      <w:pPr>
        <w:pStyle w:val="ListParagraph"/>
        <w:widowControl w:val="0"/>
        <w:numPr>
          <w:ilvl w:val="0"/>
          <w:numId w:val="21"/>
        </w:numPr>
        <w:tabs>
          <w:tab w:val="left" w:pos="2381"/>
          <w:tab w:val="left" w:pos="2382"/>
        </w:tabs>
        <w:autoSpaceDE w:val="0"/>
        <w:autoSpaceDN w:val="0"/>
        <w:spacing w:before="2" w:line="252" w:lineRule="exact"/>
        <w:ind w:left="2340"/>
        <w:rPr>
          <w:sz w:val="22"/>
          <w:szCs w:val="22"/>
        </w:rPr>
      </w:pPr>
      <w:r>
        <w:rPr>
          <w:sz w:val="22"/>
          <w:szCs w:val="22"/>
        </w:rPr>
        <w:t>He s</w:t>
      </w:r>
      <w:r w:rsidR="00B90174" w:rsidRPr="002F658F">
        <w:rPr>
          <w:sz w:val="22"/>
          <w:szCs w:val="22"/>
        </w:rPr>
        <w:t xml:space="preserve">uggested that the </w:t>
      </w:r>
      <w:r>
        <w:rPr>
          <w:sz w:val="22"/>
          <w:szCs w:val="22"/>
        </w:rPr>
        <w:t>WWNWS</w:t>
      </w:r>
      <w:r w:rsidR="00B90174" w:rsidRPr="002F658F">
        <w:rPr>
          <w:sz w:val="22"/>
          <w:szCs w:val="22"/>
        </w:rPr>
        <w:t xml:space="preserve"> needs to do better at informing the IMO of the potential impacts of the implementation of new technologies </w:t>
      </w:r>
      <w:proofErr w:type="gramStart"/>
      <w:r w:rsidR="00B90174" w:rsidRPr="002F658F">
        <w:rPr>
          <w:sz w:val="22"/>
          <w:szCs w:val="22"/>
        </w:rPr>
        <w:t>earlier</w:t>
      </w:r>
      <w:r w:rsidR="00846E73">
        <w:rPr>
          <w:sz w:val="22"/>
          <w:szCs w:val="22"/>
        </w:rPr>
        <w:t>;</w:t>
      </w:r>
      <w:proofErr w:type="gramEnd"/>
    </w:p>
    <w:p w14:paraId="52FDE19E" w14:textId="5A912C50" w:rsidR="00846E73" w:rsidRDefault="002F658F" w:rsidP="006D2BC6">
      <w:pPr>
        <w:pStyle w:val="ListParagraph"/>
        <w:widowControl w:val="0"/>
        <w:numPr>
          <w:ilvl w:val="0"/>
          <w:numId w:val="21"/>
        </w:numPr>
        <w:tabs>
          <w:tab w:val="left" w:pos="2381"/>
          <w:tab w:val="left" w:pos="2382"/>
        </w:tabs>
        <w:autoSpaceDE w:val="0"/>
        <w:autoSpaceDN w:val="0"/>
        <w:spacing w:before="2" w:line="252" w:lineRule="exact"/>
        <w:ind w:left="2340"/>
        <w:rPr>
          <w:sz w:val="22"/>
          <w:szCs w:val="22"/>
        </w:rPr>
      </w:pPr>
      <w:r>
        <w:rPr>
          <w:sz w:val="22"/>
          <w:szCs w:val="22"/>
        </w:rPr>
        <w:t>He s</w:t>
      </w:r>
      <w:r w:rsidR="00B90174" w:rsidRPr="002F658F">
        <w:rPr>
          <w:sz w:val="22"/>
          <w:szCs w:val="22"/>
        </w:rPr>
        <w:t>uggest</w:t>
      </w:r>
      <w:r>
        <w:rPr>
          <w:sz w:val="22"/>
          <w:szCs w:val="22"/>
        </w:rPr>
        <w:t>ed</w:t>
      </w:r>
      <w:r w:rsidR="00B90174" w:rsidRPr="002F658F">
        <w:rPr>
          <w:sz w:val="22"/>
          <w:szCs w:val="22"/>
        </w:rPr>
        <w:t xml:space="preserve"> that a new framework that allows the assessment of potential new systems to understand how it links in with existing systems</w:t>
      </w:r>
      <w:r w:rsidR="00846E73">
        <w:rPr>
          <w:sz w:val="22"/>
          <w:szCs w:val="22"/>
        </w:rPr>
        <w:t xml:space="preserve"> would be </w:t>
      </w:r>
      <w:proofErr w:type="gramStart"/>
      <w:r w:rsidR="00846E73">
        <w:rPr>
          <w:sz w:val="22"/>
          <w:szCs w:val="22"/>
        </w:rPr>
        <w:t>beneficial;</w:t>
      </w:r>
      <w:proofErr w:type="gramEnd"/>
    </w:p>
    <w:p w14:paraId="03C41DEE" w14:textId="77777777" w:rsidR="00B90174" w:rsidRPr="00B90174" w:rsidRDefault="00B90174" w:rsidP="00B90174">
      <w:pPr>
        <w:pStyle w:val="ListParagraph"/>
        <w:widowControl w:val="0"/>
        <w:tabs>
          <w:tab w:val="left" w:pos="2381"/>
          <w:tab w:val="left" w:pos="2382"/>
        </w:tabs>
        <w:autoSpaceDE w:val="0"/>
        <w:autoSpaceDN w:val="0"/>
        <w:spacing w:before="2" w:line="252" w:lineRule="exact"/>
        <w:ind w:left="1530"/>
        <w:rPr>
          <w:sz w:val="22"/>
          <w:szCs w:val="22"/>
        </w:rPr>
      </w:pPr>
    </w:p>
    <w:p w14:paraId="6EFAF3A4" w14:textId="495E90A3" w:rsidR="00B90174" w:rsidRDefault="00E1108E" w:rsidP="00B90174">
      <w:pPr>
        <w:pStyle w:val="ListParagraph"/>
        <w:widowControl w:val="0"/>
        <w:tabs>
          <w:tab w:val="left" w:pos="2381"/>
          <w:tab w:val="left" w:pos="2382"/>
        </w:tabs>
        <w:autoSpaceDE w:val="0"/>
        <w:autoSpaceDN w:val="0"/>
        <w:spacing w:before="2" w:line="252" w:lineRule="exact"/>
        <w:ind w:left="1530"/>
        <w:rPr>
          <w:sz w:val="22"/>
          <w:szCs w:val="22"/>
        </w:rPr>
      </w:pPr>
      <w:r>
        <w:rPr>
          <w:sz w:val="22"/>
          <w:szCs w:val="22"/>
        </w:rPr>
        <w:t xml:space="preserve">A discussion ensued </w:t>
      </w:r>
      <w:r w:rsidR="008416AD">
        <w:rPr>
          <w:sz w:val="22"/>
          <w:szCs w:val="22"/>
        </w:rPr>
        <w:t xml:space="preserve">and </w:t>
      </w:r>
      <w:proofErr w:type="gramStart"/>
      <w:r w:rsidR="008416AD">
        <w:rPr>
          <w:sz w:val="22"/>
          <w:szCs w:val="22"/>
        </w:rPr>
        <w:t>a number of</w:t>
      </w:r>
      <w:proofErr w:type="gramEnd"/>
      <w:r w:rsidR="008416AD">
        <w:rPr>
          <w:sz w:val="22"/>
          <w:szCs w:val="22"/>
        </w:rPr>
        <w:t xml:space="preserve"> solutions were proposed for how to take this issue forward. It was decided that new </w:t>
      </w:r>
      <w:r w:rsidR="00FE1FB2">
        <w:rPr>
          <w:sz w:val="22"/>
          <w:szCs w:val="22"/>
        </w:rPr>
        <w:t>technologies should be a regular discussion topic</w:t>
      </w:r>
      <w:r w:rsidR="00A7331B">
        <w:rPr>
          <w:sz w:val="22"/>
          <w:szCs w:val="22"/>
        </w:rPr>
        <w:t xml:space="preserve"> at WWNWS meetings, </w:t>
      </w:r>
      <w:r w:rsidR="004A19FB">
        <w:rPr>
          <w:sz w:val="22"/>
          <w:szCs w:val="22"/>
        </w:rPr>
        <w:t xml:space="preserve">and that an informal group could be created to further discussions </w:t>
      </w:r>
      <w:proofErr w:type="spellStart"/>
      <w:r w:rsidR="004A19FB">
        <w:rPr>
          <w:sz w:val="22"/>
          <w:szCs w:val="22"/>
        </w:rPr>
        <w:t>intersession</w:t>
      </w:r>
      <w:r w:rsidR="00AB6CA3">
        <w:rPr>
          <w:sz w:val="22"/>
          <w:szCs w:val="22"/>
        </w:rPr>
        <w:t>ally</w:t>
      </w:r>
      <w:proofErr w:type="spellEnd"/>
      <w:r w:rsidR="004A19FB">
        <w:rPr>
          <w:sz w:val="22"/>
          <w:szCs w:val="22"/>
        </w:rPr>
        <w:t>. Canada, Sweden</w:t>
      </w:r>
      <w:r w:rsidR="00730065">
        <w:rPr>
          <w:sz w:val="22"/>
          <w:szCs w:val="22"/>
        </w:rPr>
        <w:t>, UK and the Chair of the NAVTEX Coordinating Panel volunteered to form this group</w:t>
      </w:r>
      <w:r w:rsidR="00831FA0">
        <w:rPr>
          <w:sz w:val="22"/>
          <w:szCs w:val="22"/>
        </w:rPr>
        <w:t>.</w:t>
      </w:r>
    </w:p>
    <w:p w14:paraId="21A17E3D" w14:textId="77777777" w:rsidR="00B90174" w:rsidRDefault="00B90174" w:rsidP="00B90174">
      <w:pPr>
        <w:widowControl w:val="0"/>
        <w:tabs>
          <w:tab w:val="left" w:pos="2381"/>
          <w:tab w:val="left" w:pos="2382"/>
        </w:tabs>
        <w:autoSpaceDE w:val="0"/>
        <w:autoSpaceDN w:val="0"/>
        <w:spacing w:before="2" w:line="252" w:lineRule="exact"/>
        <w:rPr>
          <w:sz w:val="22"/>
          <w:szCs w:val="22"/>
        </w:rPr>
      </w:pPr>
    </w:p>
    <w:p w14:paraId="745A031B" w14:textId="02ED7461" w:rsidR="006554AE" w:rsidRDefault="006554AE" w:rsidP="006554AE">
      <w:pPr>
        <w:pStyle w:val="ListParagraph"/>
        <w:widowControl w:val="0"/>
        <w:tabs>
          <w:tab w:val="left" w:pos="1554"/>
        </w:tabs>
        <w:autoSpaceDE w:val="0"/>
        <w:autoSpaceDN w:val="0"/>
        <w:spacing w:line="252" w:lineRule="exact"/>
        <w:ind w:left="1530"/>
        <w:contextualSpacing w:val="0"/>
        <w:rPr>
          <w:b/>
          <w:bCs/>
          <w:color w:val="FF0000"/>
          <w:sz w:val="22"/>
          <w:szCs w:val="22"/>
        </w:rPr>
      </w:pPr>
      <w:r w:rsidRPr="00C95B1C">
        <w:rPr>
          <w:b/>
          <w:bCs/>
          <w:color w:val="FF0000"/>
          <w:sz w:val="22"/>
          <w:szCs w:val="22"/>
        </w:rPr>
        <w:t xml:space="preserve">Action </w:t>
      </w:r>
      <w:r>
        <w:rPr>
          <w:b/>
          <w:bCs/>
          <w:color w:val="FF0000"/>
          <w:sz w:val="22"/>
          <w:szCs w:val="22"/>
        </w:rPr>
        <w:t>3</w:t>
      </w:r>
      <w:r w:rsidRPr="00C95B1C">
        <w:rPr>
          <w:b/>
          <w:bCs/>
          <w:color w:val="FF0000"/>
          <w:sz w:val="22"/>
          <w:szCs w:val="22"/>
        </w:rPr>
        <w:t xml:space="preserve">. </w:t>
      </w:r>
      <w:r w:rsidR="00575B52" w:rsidRPr="00575B52">
        <w:rPr>
          <w:b/>
          <w:bCs/>
          <w:color w:val="FF0000"/>
          <w:sz w:val="22"/>
          <w:szCs w:val="22"/>
        </w:rPr>
        <w:t>Make new technologies a standing agenda item</w:t>
      </w:r>
    </w:p>
    <w:p w14:paraId="627FBA66" w14:textId="77777777" w:rsidR="00575B52" w:rsidRDefault="00575B52" w:rsidP="006554AE">
      <w:pPr>
        <w:pStyle w:val="ListParagraph"/>
        <w:widowControl w:val="0"/>
        <w:tabs>
          <w:tab w:val="left" w:pos="1554"/>
        </w:tabs>
        <w:autoSpaceDE w:val="0"/>
        <w:autoSpaceDN w:val="0"/>
        <w:spacing w:line="252" w:lineRule="exact"/>
        <w:ind w:left="1530"/>
        <w:contextualSpacing w:val="0"/>
        <w:rPr>
          <w:b/>
          <w:bCs/>
          <w:color w:val="FF0000"/>
          <w:sz w:val="22"/>
          <w:szCs w:val="22"/>
        </w:rPr>
      </w:pPr>
    </w:p>
    <w:p w14:paraId="4E2B2C3C" w14:textId="58E06441" w:rsidR="00575B52" w:rsidRPr="00C95B1C" w:rsidRDefault="00575B52" w:rsidP="00575B52">
      <w:pPr>
        <w:pStyle w:val="ListParagraph"/>
        <w:widowControl w:val="0"/>
        <w:tabs>
          <w:tab w:val="left" w:pos="1554"/>
        </w:tabs>
        <w:autoSpaceDE w:val="0"/>
        <w:autoSpaceDN w:val="0"/>
        <w:spacing w:line="252" w:lineRule="exact"/>
        <w:ind w:left="1530"/>
        <w:contextualSpacing w:val="0"/>
        <w:rPr>
          <w:sz w:val="22"/>
          <w:szCs w:val="22"/>
        </w:rPr>
      </w:pPr>
      <w:r w:rsidRPr="00C95B1C">
        <w:rPr>
          <w:b/>
          <w:bCs/>
          <w:color w:val="FF0000"/>
          <w:sz w:val="22"/>
          <w:szCs w:val="22"/>
        </w:rPr>
        <w:t xml:space="preserve">Action </w:t>
      </w:r>
      <w:r>
        <w:rPr>
          <w:b/>
          <w:bCs/>
          <w:color w:val="FF0000"/>
          <w:sz w:val="22"/>
          <w:szCs w:val="22"/>
        </w:rPr>
        <w:t>4</w:t>
      </w:r>
      <w:r w:rsidRPr="00C95B1C">
        <w:rPr>
          <w:b/>
          <w:bCs/>
          <w:color w:val="FF0000"/>
          <w:sz w:val="22"/>
          <w:szCs w:val="22"/>
        </w:rPr>
        <w:t xml:space="preserve">. </w:t>
      </w:r>
      <w:r w:rsidR="000E416A" w:rsidRPr="000E416A">
        <w:rPr>
          <w:b/>
          <w:bCs/>
          <w:color w:val="FF0000"/>
          <w:sz w:val="22"/>
          <w:szCs w:val="22"/>
        </w:rPr>
        <w:t xml:space="preserve">Create a new advisory group to continue discussions </w:t>
      </w:r>
      <w:proofErr w:type="spellStart"/>
      <w:r w:rsidR="000E416A" w:rsidRPr="000E416A">
        <w:rPr>
          <w:b/>
          <w:bCs/>
          <w:color w:val="FF0000"/>
          <w:sz w:val="22"/>
          <w:szCs w:val="22"/>
        </w:rPr>
        <w:t>intersession</w:t>
      </w:r>
      <w:r w:rsidR="00CE519B">
        <w:rPr>
          <w:b/>
          <w:bCs/>
          <w:color w:val="FF0000"/>
          <w:sz w:val="22"/>
          <w:szCs w:val="22"/>
        </w:rPr>
        <w:t>ally</w:t>
      </w:r>
      <w:proofErr w:type="spellEnd"/>
      <w:r w:rsidR="000E416A" w:rsidRPr="000E416A">
        <w:rPr>
          <w:b/>
          <w:bCs/>
          <w:color w:val="FF0000"/>
          <w:sz w:val="22"/>
          <w:szCs w:val="22"/>
        </w:rPr>
        <w:t xml:space="preserve">, with a hope that </w:t>
      </w:r>
      <w:r w:rsidR="00CE519B">
        <w:rPr>
          <w:b/>
          <w:bCs/>
          <w:color w:val="FF0000"/>
          <w:sz w:val="22"/>
          <w:szCs w:val="22"/>
        </w:rPr>
        <w:t>the group</w:t>
      </w:r>
      <w:r w:rsidR="000E416A" w:rsidRPr="000E416A">
        <w:rPr>
          <w:b/>
          <w:bCs/>
          <w:color w:val="FF0000"/>
          <w:sz w:val="22"/>
          <w:szCs w:val="22"/>
        </w:rPr>
        <w:t xml:space="preserve"> can articulate these considerations and articulate what steps </w:t>
      </w:r>
      <w:r w:rsidR="00CE519B">
        <w:rPr>
          <w:b/>
          <w:bCs/>
          <w:color w:val="FF0000"/>
          <w:sz w:val="22"/>
          <w:szCs w:val="22"/>
        </w:rPr>
        <w:t xml:space="preserve">the </w:t>
      </w:r>
      <w:r w:rsidR="000E416A" w:rsidRPr="000E416A">
        <w:rPr>
          <w:b/>
          <w:bCs/>
          <w:color w:val="FF0000"/>
          <w:sz w:val="22"/>
          <w:szCs w:val="22"/>
        </w:rPr>
        <w:t xml:space="preserve">WWNWS-SC considers </w:t>
      </w:r>
      <w:r w:rsidR="00CE519B">
        <w:rPr>
          <w:b/>
          <w:bCs/>
          <w:color w:val="FF0000"/>
          <w:sz w:val="22"/>
          <w:szCs w:val="22"/>
        </w:rPr>
        <w:t xml:space="preserve">that </w:t>
      </w:r>
      <w:r w:rsidR="000E416A" w:rsidRPr="000E416A">
        <w:rPr>
          <w:b/>
          <w:bCs/>
          <w:color w:val="FF0000"/>
          <w:sz w:val="22"/>
          <w:szCs w:val="22"/>
        </w:rPr>
        <w:t>need to be taken when implementing a new terrestrial system</w:t>
      </w:r>
    </w:p>
    <w:p w14:paraId="3B02C55B" w14:textId="77777777" w:rsidR="006554AE" w:rsidRPr="00C170B0" w:rsidRDefault="006554AE" w:rsidP="00C07236">
      <w:pPr>
        <w:pStyle w:val="ListParagraph"/>
        <w:widowControl w:val="0"/>
        <w:tabs>
          <w:tab w:val="left" w:pos="2381"/>
          <w:tab w:val="left" w:pos="2382"/>
        </w:tabs>
        <w:autoSpaceDE w:val="0"/>
        <w:autoSpaceDN w:val="0"/>
        <w:spacing w:before="2" w:line="252" w:lineRule="exact"/>
        <w:ind w:left="1530"/>
        <w:rPr>
          <w:sz w:val="22"/>
          <w:szCs w:val="22"/>
        </w:rPr>
      </w:pPr>
    </w:p>
    <w:p w14:paraId="03FF5CFB" w14:textId="6BD1375F" w:rsidR="006C2911" w:rsidRPr="00040EB6" w:rsidRDefault="00413F1F" w:rsidP="00644FBF">
      <w:pPr>
        <w:pStyle w:val="PlainText"/>
        <w:numPr>
          <w:ilvl w:val="0"/>
          <w:numId w:val="10"/>
        </w:numPr>
        <w:rPr>
          <w:rFonts w:ascii="Times New Roman" w:hAnsi="Times New Roman"/>
          <w:sz w:val="22"/>
          <w:szCs w:val="22"/>
        </w:rPr>
      </w:pPr>
      <w:r w:rsidRPr="00C170B0">
        <w:rPr>
          <w:rFonts w:ascii="Times New Roman" w:hAnsi="Times New Roman"/>
          <w:sz w:val="22"/>
          <w:szCs w:val="22"/>
        </w:rPr>
        <w:t>EGC navigational warnings visualization (</w:t>
      </w:r>
      <w:r w:rsidRPr="00C170B0">
        <w:rPr>
          <w:rFonts w:ascii="Times New Roman" w:eastAsia="Times New Roman" w:hAnsi="Times New Roman"/>
          <w:color w:val="FF0000"/>
          <w:sz w:val="22"/>
          <w:szCs w:val="22"/>
        </w:rPr>
        <w:t>Inmarsat</w:t>
      </w:r>
      <w:r w:rsidRPr="00507373">
        <w:rPr>
          <w:rFonts w:ascii="Times New Roman" w:eastAsia="Times New Roman" w:hAnsi="Times New Roman"/>
          <w:color w:val="000000" w:themeColor="text1"/>
          <w:sz w:val="22"/>
          <w:szCs w:val="22"/>
        </w:rPr>
        <w:t>)</w:t>
      </w:r>
    </w:p>
    <w:p w14:paraId="62A6AD73" w14:textId="77777777" w:rsidR="00040EB6" w:rsidRDefault="00040EB6" w:rsidP="00040EB6">
      <w:pPr>
        <w:pStyle w:val="PlainText"/>
        <w:ind w:left="1530"/>
        <w:rPr>
          <w:rFonts w:ascii="Times New Roman" w:hAnsi="Times New Roman"/>
          <w:sz w:val="22"/>
          <w:szCs w:val="22"/>
        </w:rPr>
      </w:pPr>
    </w:p>
    <w:p w14:paraId="3B46F462" w14:textId="77777777" w:rsidR="00CE519B" w:rsidRDefault="00CE519B" w:rsidP="00CE519B">
      <w:pPr>
        <w:widowControl w:val="0"/>
        <w:tabs>
          <w:tab w:val="left" w:pos="1554"/>
        </w:tabs>
        <w:autoSpaceDE w:val="0"/>
        <w:autoSpaceDN w:val="0"/>
        <w:ind w:left="1530"/>
        <w:rPr>
          <w:sz w:val="22"/>
          <w:szCs w:val="22"/>
        </w:rPr>
      </w:pPr>
      <w:r>
        <w:rPr>
          <w:sz w:val="22"/>
          <w:szCs w:val="22"/>
        </w:rPr>
        <w:t>Inmarsat introduced Corey Ranslem, who gave a demonstration of Dryad Global’s Automated Risk Management Solution (ARMS) – Presentation.</w:t>
      </w:r>
    </w:p>
    <w:p w14:paraId="6B6B6015" w14:textId="77777777" w:rsidR="00CE519B" w:rsidRDefault="00CE519B" w:rsidP="00CE519B">
      <w:pPr>
        <w:widowControl w:val="0"/>
        <w:tabs>
          <w:tab w:val="left" w:pos="1554"/>
        </w:tabs>
        <w:autoSpaceDE w:val="0"/>
        <w:autoSpaceDN w:val="0"/>
        <w:ind w:left="1530"/>
        <w:rPr>
          <w:sz w:val="22"/>
          <w:szCs w:val="22"/>
        </w:rPr>
      </w:pPr>
    </w:p>
    <w:p w14:paraId="3E273600" w14:textId="3372FA24" w:rsidR="00831FA0" w:rsidRDefault="00831FA0" w:rsidP="00507373">
      <w:pPr>
        <w:widowControl w:val="0"/>
        <w:tabs>
          <w:tab w:val="left" w:pos="1554"/>
        </w:tabs>
        <w:autoSpaceDE w:val="0"/>
        <w:autoSpaceDN w:val="0"/>
        <w:ind w:left="1530"/>
        <w:rPr>
          <w:sz w:val="22"/>
          <w:szCs w:val="22"/>
        </w:rPr>
      </w:pPr>
    </w:p>
    <w:p w14:paraId="0CFF2C81" w14:textId="77777777" w:rsidR="00E5414A" w:rsidRPr="00C170B0" w:rsidRDefault="00E5414A" w:rsidP="00040EB6">
      <w:pPr>
        <w:pStyle w:val="PlainText"/>
        <w:ind w:left="1530"/>
        <w:rPr>
          <w:rFonts w:ascii="Times New Roman" w:hAnsi="Times New Roman"/>
          <w:sz w:val="22"/>
          <w:szCs w:val="22"/>
        </w:rPr>
      </w:pPr>
    </w:p>
    <w:p w14:paraId="54461F49" w14:textId="5C03AE70" w:rsidR="00413F1F" w:rsidRDefault="00413F1F" w:rsidP="00644FBF">
      <w:pPr>
        <w:pStyle w:val="PlainText"/>
        <w:numPr>
          <w:ilvl w:val="0"/>
          <w:numId w:val="10"/>
        </w:numPr>
        <w:rPr>
          <w:rFonts w:ascii="Times New Roman" w:hAnsi="Times New Roman"/>
          <w:sz w:val="22"/>
          <w:szCs w:val="22"/>
        </w:rPr>
      </w:pPr>
      <w:r w:rsidRPr="00C170B0">
        <w:rPr>
          <w:rFonts w:ascii="Times New Roman" w:hAnsi="Times New Roman"/>
          <w:sz w:val="22"/>
          <w:szCs w:val="22"/>
        </w:rPr>
        <w:t xml:space="preserve">EGC navigational warnings visualization </w:t>
      </w:r>
      <w:r w:rsidR="00CE519B" w:rsidRPr="00C170B0">
        <w:rPr>
          <w:rFonts w:ascii="Times New Roman" w:hAnsi="Times New Roman"/>
          <w:sz w:val="22"/>
          <w:szCs w:val="22"/>
        </w:rPr>
        <w:t>(</w:t>
      </w:r>
      <w:r w:rsidR="00CE519B" w:rsidRPr="00CE519B">
        <w:rPr>
          <w:rFonts w:ascii="Times New Roman" w:eastAsia="Times New Roman" w:hAnsi="Times New Roman"/>
          <w:color w:val="FF0000"/>
          <w:sz w:val="22"/>
          <w:szCs w:val="22"/>
        </w:rPr>
        <w:t>Iridium</w:t>
      </w:r>
      <w:r w:rsidR="00CE519B" w:rsidRPr="00C170B0">
        <w:rPr>
          <w:rFonts w:ascii="Times New Roman" w:eastAsia="Times New Roman" w:hAnsi="Times New Roman"/>
          <w:color w:val="FF0000"/>
          <w:sz w:val="22"/>
          <w:szCs w:val="22"/>
        </w:rPr>
        <w:t>)</w:t>
      </w:r>
    </w:p>
    <w:p w14:paraId="040A8FC6" w14:textId="77777777" w:rsidR="00E5414A" w:rsidRDefault="00E5414A" w:rsidP="00E5414A">
      <w:pPr>
        <w:pStyle w:val="PlainText"/>
        <w:ind w:left="1530"/>
        <w:rPr>
          <w:rFonts w:ascii="Times New Roman" w:hAnsi="Times New Roman"/>
          <w:sz w:val="22"/>
          <w:szCs w:val="22"/>
        </w:rPr>
      </w:pPr>
    </w:p>
    <w:p w14:paraId="30236A52" w14:textId="2BC53C70" w:rsidR="00E5414A" w:rsidRPr="00E5414A" w:rsidRDefault="00C4673C" w:rsidP="00E5414A">
      <w:pPr>
        <w:pStyle w:val="PlainText"/>
        <w:ind w:left="1530"/>
        <w:rPr>
          <w:rFonts w:ascii="Times New Roman" w:hAnsi="Times New Roman"/>
          <w:sz w:val="22"/>
          <w:szCs w:val="22"/>
        </w:rPr>
      </w:pPr>
      <w:r>
        <w:rPr>
          <w:rFonts w:ascii="Times New Roman" w:hAnsi="Times New Roman"/>
          <w:sz w:val="22"/>
          <w:szCs w:val="22"/>
        </w:rPr>
        <w:t>Iridium</w:t>
      </w:r>
      <w:r w:rsidR="00E5414A" w:rsidRPr="00E5414A">
        <w:rPr>
          <w:rFonts w:ascii="Times New Roman" w:hAnsi="Times New Roman"/>
          <w:sz w:val="22"/>
          <w:szCs w:val="22"/>
        </w:rPr>
        <w:t xml:space="preserve"> gave an update on their visualisation</w:t>
      </w:r>
      <w:r w:rsidR="00E10482">
        <w:rPr>
          <w:rFonts w:ascii="Times New Roman" w:hAnsi="Times New Roman"/>
          <w:sz w:val="22"/>
          <w:szCs w:val="22"/>
        </w:rPr>
        <w:t xml:space="preserve"> developments. He provided a demonstration of their </w:t>
      </w:r>
      <w:proofErr w:type="spellStart"/>
      <w:r w:rsidR="00E10482">
        <w:rPr>
          <w:rFonts w:ascii="Times New Roman" w:hAnsi="Times New Roman"/>
          <w:sz w:val="22"/>
          <w:szCs w:val="22"/>
        </w:rPr>
        <w:t>Nauto</w:t>
      </w:r>
      <w:r w:rsidR="00CC059B">
        <w:rPr>
          <w:rFonts w:ascii="Times New Roman" w:hAnsi="Times New Roman"/>
          <w:sz w:val="22"/>
          <w:szCs w:val="22"/>
        </w:rPr>
        <w:t>shark</w:t>
      </w:r>
      <w:proofErr w:type="spellEnd"/>
      <w:r w:rsidR="00D05D29">
        <w:rPr>
          <w:rFonts w:ascii="Times New Roman" w:hAnsi="Times New Roman"/>
          <w:sz w:val="22"/>
          <w:szCs w:val="22"/>
        </w:rPr>
        <w:t xml:space="preserve"> real</w:t>
      </w:r>
      <w:r w:rsidR="00A37B4F">
        <w:rPr>
          <w:rFonts w:ascii="Times New Roman" w:hAnsi="Times New Roman"/>
          <w:sz w:val="22"/>
          <w:szCs w:val="22"/>
        </w:rPr>
        <w:t xml:space="preserve"> </w:t>
      </w:r>
      <w:r w:rsidR="00D05D29">
        <w:rPr>
          <w:rFonts w:ascii="Times New Roman" w:hAnsi="Times New Roman"/>
          <w:sz w:val="22"/>
          <w:szCs w:val="22"/>
        </w:rPr>
        <w:t>time display</w:t>
      </w:r>
      <w:r w:rsidR="005361C8">
        <w:rPr>
          <w:rFonts w:ascii="Times New Roman" w:hAnsi="Times New Roman"/>
          <w:sz w:val="22"/>
          <w:szCs w:val="22"/>
        </w:rPr>
        <w:t xml:space="preserve"> of </w:t>
      </w:r>
      <w:proofErr w:type="gramStart"/>
      <w:r w:rsidR="005361C8">
        <w:rPr>
          <w:rFonts w:ascii="Times New Roman" w:hAnsi="Times New Roman"/>
          <w:sz w:val="22"/>
          <w:szCs w:val="22"/>
        </w:rPr>
        <w:t>MSI, and</w:t>
      </w:r>
      <w:proofErr w:type="gramEnd"/>
      <w:r w:rsidR="005361C8">
        <w:rPr>
          <w:rFonts w:ascii="Times New Roman" w:hAnsi="Times New Roman"/>
          <w:sz w:val="22"/>
          <w:szCs w:val="22"/>
        </w:rPr>
        <w:t xml:space="preserve"> sought feedback </w:t>
      </w:r>
      <w:r w:rsidR="005361C8">
        <w:rPr>
          <w:rFonts w:ascii="Times New Roman" w:hAnsi="Times New Roman"/>
          <w:sz w:val="22"/>
          <w:szCs w:val="22"/>
        </w:rPr>
        <w:lastRenderedPageBreak/>
        <w:t xml:space="preserve">from the participants as to whether this </w:t>
      </w:r>
      <w:r w:rsidR="00EF7336">
        <w:rPr>
          <w:rFonts w:ascii="Times New Roman" w:hAnsi="Times New Roman"/>
          <w:sz w:val="22"/>
          <w:szCs w:val="22"/>
        </w:rPr>
        <w:t xml:space="preserve">type of tool would be needed to </w:t>
      </w:r>
      <w:r w:rsidR="00082DD5">
        <w:rPr>
          <w:rFonts w:ascii="Times New Roman" w:hAnsi="Times New Roman"/>
          <w:sz w:val="22"/>
          <w:szCs w:val="22"/>
        </w:rPr>
        <w:t>assist</w:t>
      </w:r>
      <w:r w:rsidR="00EF7336">
        <w:rPr>
          <w:rFonts w:ascii="Times New Roman" w:hAnsi="Times New Roman"/>
          <w:sz w:val="22"/>
          <w:szCs w:val="22"/>
        </w:rPr>
        <w:t xml:space="preserve"> with </w:t>
      </w:r>
      <w:r w:rsidR="00082DD5">
        <w:rPr>
          <w:rFonts w:ascii="Times New Roman" w:hAnsi="Times New Roman"/>
          <w:sz w:val="22"/>
          <w:szCs w:val="22"/>
        </w:rPr>
        <w:t xml:space="preserve">MSI creation and validation. </w:t>
      </w:r>
      <w:r w:rsidR="00E8747F">
        <w:rPr>
          <w:rFonts w:ascii="Times New Roman" w:hAnsi="Times New Roman"/>
          <w:sz w:val="22"/>
          <w:szCs w:val="22"/>
        </w:rPr>
        <w:t xml:space="preserve">The general response was that </w:t>
      </w:r>
      <w:r w:rsidR="00AF32D0">
        <w:rPr>
          <w:rFonts w:ascii="Times New Roman" w:hAnsi="Times New Roman"/>
          <w:sz w:val="22"/>
          <w:szCs w:val="22"/>
        </w:rPr>
        <w:t xml:space="preserve">the market would determine whether tools such as this were required, but </w:t>
      </w:r>
      <w:r w:rsidR="00CC2ED2">
        <w:rPr>
          <w:rFonts w:ascii="Times New Roman" w:hAnsi="Times New Roman"/>
          <w:sz w:val="22"/>
          <w:szCs w:val="22"/>
        </w:rPr>
        <w:t>when it comes to</w:t>
      </w:r>
      <w:r w:rsidR="00AF32D0">
        <w:rPr>
          <w:rFonts w:ascii="Times New Roman" w:hAnsi="Times New Roman"/>
          <w:sz w:val="22"/>
          <w:szCs w:val="22"/>
        </w:rPr>
        <w:t xml:space="preserve"> the generation of S-124 products</w:t>
      </w:r>
      <w:r w:rsidR="00A37B4F">
        <w:rPr>
          <w:rFonts w:ascii="Times New Roman" w:hAnsi="Times New Roman"/>
          <w:sz w:val="22"/>
          <w:szCs w:val="22"/>
        </w:rPr>
        <w:t xml:space="preserve"> a geographical interface will be required. </w:t>
      </w:r>
    </w:p>
    <w:p w14:paraId="60526497" w14:textId="77777777" w:rsidR="00E5414A" w:rsidRDefault="00E5414A" w:rsidP="00E5414A">
      <w:pPr>
        <w:pStyle w:val="PlainText"/>
        <w:ind w:left="1530"/>
        <w:rPr>
          <w:rFonts w:ascii="Times New Roman" w:hAnsi="Times New Roman"/>
          <w:sz w:val="22"/>
          <w:szCs w:val="22"/>
        </w:rPr>
      </w:pPr>
    </w:p>
    <w:p w14:paraId="5C025A6A" w14:textId="667F8AE8" w:rsidR="00135274" w:rsidRDefault="00135274" w:rsidP="00644FBF">
      <w:pPr>
        <w:pStyle w:val="ListParagraph"/>
        <w:widowControl w:val="0"/>
        <w:numPr>
          <w:ilvl w:val="0"/>
          <w:numId w:val="10"/>
        </w:numPr>
        <w:tabs>
          <w:tab w:val="left" w:pos="2381"/>
          <w:tab w:val="left" w:pos="2382"/>
        </w:tabs>
        <w:autoSpaceDE w:val="0"/>
        <w:autoSpaceDN w:val="0"/>
        <w:spacing w:before="2" w:line="252" w:lineRule="exact"/>
        <w:rPr>
          <w:sz w:val="22"/>
          <w:szCs w:val="22"/>
        </w:rPr>
      </w:pPr>
      <w:r w:rsidRPr="00C170B0">
        <w:rPr>
          <w:sz w:val="22"/>
          <w:szCs w:val="22"/>
        </w:rPr>
        <w:t>Dissemination method options and timelines for S-124 navigational warnings</w:t>
      </w:r>
    </w:p>
    <w:p w14:paraId="158CA71B" w14:textId="77777777" w:rsidR="000A7814" w:rsidRPr="008F2082" w:rsidRDefault="000A7814" w:rsidP="000A7814">
      <w:pPr>
        <w:pStyle w:val="ListParagraph"/>
        <w:widowControl w:val="0"/>
        <w:tabs>
          <w:tab w:val="left" w:pos="2381"/>
          <w:tab w:val="left" w:pos="2382"/>
        </w:tabs>
        <w:autoSpaceDE w:val="0"/>
        <w:autoSpaceDN w:val="0"/>
        <w:spacing w:before="2" w:line="252" w:lineRule="exact"/>
        <w:ind w:left="1530"/>
        <w:rPr>
          <w:sz w:val="22"/>
          <w:szCs w:val="22"/>
        </w:rPr>
      </w:pPr>
    </w:p>
    <w:p w14:paraId="3C254D44" w14:textId="59811666" w:rsidR="00D67C74" w:rsidRDefault="00E57E2A" w:rsidP="000A7814">
      <w:pPr>
        <w:pStyle w:val="ListParagraph"/>
        <w:widowControl w:val="0"/>
        <w:tabs>
          <w:tab w:val="left" w:pos="1554"/>
        </w:tabs>
        <w:autoSpaceDE w:val="0"/>
        <w:autoSpaceDN w:val="0"/>
        <w:spacing w:line="252" w:lineRule="exact"/>
        <w:ind w:left="1530"/>
        <w:contextualSpacing w:val="0"/>
        <w:rPr>
          <w:sz w:val="22"/>
          <w:szCs w:val="22"/>
        </w:rPr>
      </w:pPr>
      <w:r>
        <w:rPr>
          <w:sz w:val="22"/>
          <w:szCs w:val="22"/>
        </w:rPr>
        <w:t>US</w:t>
      </w:r>
      <w:r w:rsidR="002919EE">
        <w:rPr>
          <w:sz w:val="22"/>
          <w:szCs w:val="22"/>
        </w:rPr>
        <w:t xml:space="preserve"> presented </w:t>
      </w:r>
      <w:r w:rsidR="00D67C74">
        <w:rPr>
          <w:sz w:val="22"/>
          <w:szCs w:val="22"/>
        </w:rPr>
        <w:t>a</w:t>
      </w:r>
      <w:r w:rsidR="00625AB8">
        <w:rPr>
          <w:sz w:val="22"/>
          <w:szCs w:val="22"/>
        </w:rPr>
        <w:t xml:space="preserve"> paper on the future vision for S-124 dissemination</w:t>
      </w:r>
      <w:r w:rsidR="00D67C74">
        <w:rPr>
          <w:sz w:val="22"/>
          <w:szCs w:val="22"/>
        </w:rPr>
        <w:t xml:space="preserve"> - </w:t>
      </w:r>
      <w:hyperlink r:id="rId51" w:history="1">
        <w:r w:rsidR="00D67C74" w:rsidRPr="00D67C74">
          <w:rPr>
            <w:rStyle w:val="Hyperlink"/>
            <w:sz w:val="22"/>
            <w:szCs w:val="22"/>
          </w:rPr>
          <w:t>Report</w:t>
        </w:r>
      </w:hyperlink>
    </w:p>
    <w:p w14:paraId="1404DE56" w14:textId="77777777" w:rsidR="00D67C74" w:rsidRDefault="00D67C74" w:rsidP="000A7814">
      <w:pPr>
        <w:pStyle w:val="ListParagraph"/>
        <w:widowControl w:val="0"/>
        <w:tabs>
          <w:tab w:val="left" w:pos="1554"/>
        </w:tabs>
        <w:autoSpaceDE w:val="0"/>
        <w:autoSpaceDN w:val="0"/>
        <w:spacing w:line="252" w:lineRule="exact"/>
        <w:ind w:left="1530"/>
        <w:contextualSpacing w:val="0"/>
        <w:rPr>
          <w:sz w:val="22"/>
          <w:szCs w:val="22"/>
        </w:rPr>
      </w:pPr>
    </w:p>
    <w:p w14:paraId="7DD50A7C" w14:textId="5CF2F977" w:rsidR="00C07145" w:rsidRDefault="00C07145" w:rsidP="00C07145">
      <w:pPr>
        <w:pStyle w:val="ListParagraph"/>
        <w:widowControl w:val="0"/>
        <w:tabs>
          <w:tab w:val="left" w:pos="1554"/>
        </w:tabs>
        <w:autoSpaceDE w:val="0"/>
        <w:autoSpaceDN w:val="0"/>
        <w:spacing w:line="252" w:lineRule="exact"/>
        <w:ind w:left="1530"/>
        <w:contextualSpacing w:val="0"/>
        <w:rPr>
          <w:sz w:val="22"/>
          <w:szCs w:val="22"/>
        </w:rPr>
      </w:pPr>
      <w:r>
        <w:rPr>
          <w:sz w:val="22"/>
          <w:szCs w:val="22"/>
        </w:rPr>
        <w:t xml:space="preserve">The paper was framed around </w:t>
      </w:r>
      <w:proofErr w:type="gramStart"/>
      <w:r>
        <w:rPr>
          <w:sz w:val="22"/>
          <w:szCs w:val="22"/>
        </w:rPr>
        <w:t>a number of</w:t>
      </w:r>
      <w:proofErr w:type="gramEnd"/>
      <w:r>
        <w:rPr>
          <w:sz w:val="22"/>
          <w:szCs w:val="22"/>
        </w:rPr>
        <w:t xml:space="preserve"> fundamental questions including whether</w:t>
      </w:r>
      <w:r w:rsidRPr="00C07145">
        <w:rPr>
          <w:sz w:val="22"/>
          <w:szCs w:val="22"/>
        </w:rPr>
        <w:t xml:space="preserve"> a S-124 dataset </w:t>
      </w:r>
      <w:r w:rsidR="00EB16CE">
        <w:rPr>
          <w:sz w:val="22"/>
          <w:szCs w:val="22"/>
        </w:rPr>
        <w:t xml:space="preserve">is </w:t>
      </w:r>
      <w:r w:rsidRPr="00C07145">
        <w:rPr>
          <w:sz w:val="22"/>
          <w:szCs w:val="22"/>
        </w:rPr>
        <w:t>considered maritime safety information that is subject to the procedures as laid out in IMO and ITU documentation</w:t>
      </w:r>
      <w:r>
        <w:rPr>
          <w:sz w:val="22"/>
          <w:szCs w:val="22"/>
        </w:rPr>
        <w:t xml:space="preserve">, and noting </w:t>
      </w:r>
      <w:r w:rsidRPr="00C07145">
        <w:rPr>
          <w:sz w:val="22"/>
          <w:szCs w:val="22"/>
        </w:rPr>
        <w:t>the impacts, including cost, to information providers and to seafarers, how do</w:t>
      </w:r>
      <w:r w:rsidR="00EB16CE">
        <w:rPr>
          <w:sz w:val="22"/>
          <w:szCs w:val="22"/>
        </w:rPr>
        <w:t>es the WWNWS-SC</w:t>
      </w:r>
      <w:r w:rsidRPr="00C07145">
        <w:rPr>
          <w:sz w:val="22"/>
          <w:szCs w:val="22"/>
        </w:rPr>
        <w:t xml:space="preserve"> ensure global S-124 coverage?</w:t>
      </w:r>
      <w:r>
        <w:rPr>
          <w:sz w:val="22"/>
          <w:szCs w:val="22"/>
        </w:rPr>
        <w:t xml:space="preserve"> </w:t>
      </w:r>
      <w:proofErr w:type="gramStart"/>
      <w:r>
        <w:rPr>
          <w:sz w:val="22"/>
          <w:szCs w:val="22"/>
        </w:rPr>
        <w:t>A number of</w:t>
      </w:r>
      <w:proofErr w:type="gramEnd"/>
      <w:r>
        <w:rPr>
          <w:sz w:val="22"/>
          <w:szCs w:val="22"/>
        </w:rPr>
        <w:t xml:space="preserve"> options were presented including a hybrid option that allows for a phased approach where S-124 Navigational warnings exist for a time alongside traditional MSI</w:t>
      </w:r>
      <w:r w:rsidR="003B6F7E">
        <w:rPr>
          <w:sz w:val="22"/>
          <w:szCs w:val="22"/>
        </w:rPr>
        <w:t>.</w:t>
      </w:r>
    </w:p>
    <w:p w14:paraId="2903045D" w14:textId="77777777" w:rsidR="00375104" w:rsidRDefault="00375104" w:rsidP="00C07145">
      <w:pPr>
        <w:pStyle w:val="ListParagraph"/>
        <w:widowControl w:val="0"/>
        <w:tabs>
          <w:tab w:val="left" w:pos="1554"/>
        </w:tabs>
        <w:autoSpaceDE w:val="0"/>
        <w:autoSpaceDN w:val="0"/>
        <w:spacing w:line="252" w:lineRule="exact"/>
        <w:ind w:left="1530"/>
        <w:contextualSpacing w:val="0"/>
        <w:rPr>
          <w:sz w:val="22"/>
          <w:szCs w:val="22"/>
        </w:rPr>
      </w:pPr>
    </w:p>
    <w:p w14:paraId="6DDC4EA9" w14:textId="63F772C1" w:rsidR="0066780B" w:rsidRDefault="00375104" w:rsidP="0066780B">
      <w:pPr>
        <w:pStyle w:val="ListParagraph"/>
        <w:widowControl w:val="0"/>
        <w:tabs>
          <w:tab w:val="left" w:pos="1554"/>
        </w:tabs>
        <w:autoSpaceDE w:val="0"/>
        <w:autoSpaceDN w:val="0"/>
        <w:spacing w:line="252" w:lineRule="exact"/>
        <w:ind w:left="1530"/>
        <w:rPr>
          <w:sz w:val="22"/>
          <w:szCs w:val="22"/>
        </w:rPr>
      </w:pPr>
      <w:r>
        <w:rPr>
          <w:sz w:val="22"/>
          <w:szCs w:val="22"/>
        </w:rPr>
        <w:t xml:space="preserve">Australia and New Zealand </w:t>
      </w:r>
      <w:r w:rsidR="0066780B">
        <w:rPr>
          <w:sz w:val="22"/>
          <w:szCs w:val="22"/>
        </w:rPr>
        <w:t xml:space="preserve">presented a paper on their S-100 paper for MSC109 - </w:t>
      </w:r>
      <w:hyperlink r:id="rId52" w:history="1">
        <w:r w:rsidR="0066780B" w:rsidRPr="0066780B">
          <w:rPr>
            <w:rStyle w:val="Hyperlink"/>
            <w:sz w:val="22"/>
            <w:szCs w:val="22"/>
          </w:rPr>
          <w:t>Report</w:t>
        </w:r>
      </w:hyperlink>
    </w:p>
    <w:p w14:paraId="3ED4E83A" w14:textId="77777777" w:rsidR="0066780B" w:rsidRDefault="0066780B" w:rsidP="0066780B">
      <w:pPr>
        <w:pStyle w:val="ListParagraph"/>
        <w:widowControl w:val="0"/>
        <w:tabs>
          <w:tab w:val="left" w:pos="1554"/>
        </w:tabs>
        <w:autoSpaceDE w:val="0"/>
        <w:autoSpaceDN w:val="0"/>
        <w:spacing w:line="252" w:lineRule="exact"/>
        <w:ind w:left="1530"/>
        <w:rPr>
          <w:sz w:val="22"/>
          <w:szCs w:val="22"/>
        </w:rPr>
      </w:pPr>
    </w:p>
    <w:p w14:paraId="7045BB10" w14:textId="07C557CD" w:rsidR="0066780B" w:rsidRPr="0066780B" w:rsidRDefault="0066780B" w:rsidP="0066780B">
      <w:pPr>
        <w:pStyle w:val="ListParagraph"/>
        <w:widowControl w:val="0"/>
        <w:tabs>
          <w:tab w:val="left" w:pos="1554"/>
        </w:tabs>
        <w:autoSpaceDE w:val="0"/>
        <w:autoSpaceDN w:val="0"/>
        <w:spacing w:line="252" w:lineRule="exact"/>
        <w:ind w:left="1530"/>
        <w:rPr>
          <w:sz w:val="22"/>
          <w:szCs w:val="22"/>
        </w:rPr>
      </w:pPr>
      <w:r>
        <w:rPr>
          <w:sz w:val="22"/>
          <w:szCs w:val="22"/>
        </w:rPr>
        <w:t>The paper</w:t>
      </w:r>
      <w:r w:rsidR="00375104">
        <w:rPr>
          <w:sz w:val="22"/>
          <w:szCs w:val="22"/>
        </w:rPr>
        <w:t xml:space="preserve"> to MSC109 proposes a new </w:t>
      </w:r>
      <w:r w:rsidR="00375104" w:rsidRPr="00375104">
        <w:rPr>
          <w:sz w:val="22"/>
          <w:szCs w:val="22"/>
        </w:rPr>
        <w:t xml:space="preserve">work output for NCSR 12 and 13 </w:t>
      </w:r>
      <w:bookmarkStart w:id="5" w:name="_Hlk190859142"/>
      <w:r w:rsidR="00375104">
        <w:rPr>
          <w:sz w:val="22"/>
          <w:szCs w:val="22"/>
        </w:rPr>
        <w:t>for the development of</w:t>
      </w:r>
      <w:r w:rsidR="00375104" w:rsidRPr="00375104">
        <w:rPr>
          <w:sz w:val="22"/>
          <w:szCs w:val="22"/>
        </w:rPr>
        <w:t xml:space="preserve"> guidance to establish a framework for data distribution and global IP-based connectivity </w:t>
      </w:r>
      <w:bookmarkEnd w:id="5"/>
      <w:r w:rsidR="00375104" w:rsidRPr="00375104">
        <w:rPr>
          <w:sz w:val="22"/>
          <w:szCs w:val="22"/>
        </w:rPr>
        <w:t>that realizes the full potential of the S-100 capable ECDIS.</w:t>
      </w:r>
      <w:r w:rsidR="00375104">
        <w:rPr>
          <w:sz w:val="22"/>
          <w:szCs w:val="22"/>
        </w:rPr>
        <w:t xml:space="preserve"> It was reported that the proposed </w:t>
      </w:r>
      <w:r w:rsidRPr="0066780B">
        <w:rPr>
          <w:sz w:val="22"/>
          <w:szCs w:val="22"/>
        </w:rPr>
        <w:t xml:space="preserve">output </w:t>
      </w:r>
      <w:r>
        <w:rPr>
          <w:sz w:val="22"/>
          <w:szCs w:val="22"/>
        </w:rPr>
        <w:t>would address the following aspects:</w:t>
      </w:r>
    </w:p>
    <w:p w14:paraId="3E2651DE" w14:textId="77777777" w:rsidR="0066780B" w:rsidRPr="0066780B" w:rsidRDefault="0066780B" w:rsidP="0066780B">
      <w:pPr>
        <w:pStyle w:val="ListParagraph"/>
        <w:widowControl w:val="0"/>
        <w:tabs>
          <w:tab w:val="left" w:pos="2160"/>
        </w:tabs>
        <w:autoSpaceDE w:val="0"/>
        <w:autoSpaceDN w:val="0"/>
        <w:spacing w:line="252" w:lineRule="exact"/>
        <w:ind w:left="2160" w:hanging="360"/>
        <w:rPr>
          <w:sz w:val="22"/>
          <w:szCs w:val="22"/>
        </w:rPr>
      </w:pPr>
    </w:p>
    <w:p w14:paraId="0D4C90A7" w14:textId="70592185" w:rsidR="0066780B" w:rsidRDefault="0066780B" w:rsidP="006D2BC6">
      <w:pPr>
        <w:pStyle w:val="ListParagraph"/>
        <w:widowControl w:val="0"/>
        <w:numPr>
          <w:ilvl w:val="0"/>
          <w:numId w:val="21"/>
        </w:numPr>
        <w:tabs>
          <w:tab w:val="left" w:pos="2160"/>
        </w:tabs>
        <w:autoSpaceDE w:val="0"/>
        <w:autoSpaceDN w:val="0"/>
        <w:spacing w:line="252" w:lineRule="exact"/>
        <w:ind w:left="2160"/>
        <w:rPr>
          <w:sz w:val="22"/>
          <w:szCs w:val="22"/>
        </w:rPr>
      </w:pPr>
      <w:r w:rsidRPr="0066780B">
        <w:rPr>
          <w:sz w:val="22"/>
          <w:szCs w:val="22"/>
        </w:rPr>
        <w:t>Develop new guidance to establish a framework for data distribution and global IP-based connectivity between shore-based facilities and ships. This would address the interfaces and requirements for data exchange between ship and shore, including connectivity and cybersecurity, and any requirements for exchanging S</w:t>
      </w:r>
      <w:r w:rsidR="00EB16CE">
        <w:rPr>
          <w:sz w:val="22"/>
          <w:szCs w:val="22"/>
        </w:rPr>
        <w:t>-</w:t>
      </w:r>
      <w:r w:rsidRPr="0066780B">
        <w:rPr>
          <w:sz w:val="22"/>
          <w:szCs w:val="22"/>
        </w:rPr>
        <w:t xml:space="preserve">100 </w:t>
      </w:r>
      <w:proofErr w:type="gramStart"/>
      <w:r w:rsidRPr="0066780B">
        <w:rPr>
          <w:sz w:val="22"/>
          <w:szCs w:val="22"/>
        </w:rPr>
        <w:t>products</w:t>
      </w:r>
      <w:r>
        <w:rPr>
          <w:sz w:val="22"/>
          <w:szCs w:val="22"/>
        </w:rPr>
        <w:t>;</w:t>
      </w:r>
      <w:proofErr w:type="gramEnd"/>
    </w:p>
    <w:p w14:paraId="132863C0" w14:textId="77777777" w:rsidR="0066780B" w:rsidRDefault="0066780B" w:rsidP="0066780B">
      <w:pPr>
        <w:pStyle w:val="ListParagraph"/>
        <w:widowControl w:val="0"/>
        <w:tabs>
          <w:tab w:val="left" w:pos="2160"/>
        </w:tabs>
        <w:autoSpaceDE w:val="0"/>
        <w:autoSpaceDN w:val="0"/>
        <w:spacing w:line="252" w:lineRule="exact"/>
        <w:ind w:left="2160" w:hanging="360"/>
        <w:rPr>
          <w:sz w:val="22"/>
          <w:szCs w:val="22"/>
        </w:rPr>
      </w:pPr>
    </w:p>
    <w:p w14:paraId="56E1728A" w14:textId="77777777" w:rsidR="0066780B" w:rsidRDefault="0066780B" w:rsidP="006D2BC6">
      <w:pPr>
        <w:pStyle w:val="ListParagraph"/>
        <w:widowControl w:val="0"/>
        <w:numPr>
          <w:ilvl w:val="0"/>
          <w:numId w:val="21"/>
        </w:numPr>
        <w:tabs>
          <w:tab w:val="left" w:pos="2160"/>
        </w:tabs>
        <w:autoSpaceDE w:val="0"/>
        <w:autoSpaceDN w:val="0"/>
        <w:spacing w:line="252" w:lineRule="exact"/>
        <w:ind w:left="2160"/>
        <w:rPr>
          <w:sz w:val="22"/>
          <w:szCs w:val="22"/>
        </w:rPr>
      </w:pPr>
      <w:r w:rsidRPr="0066780B">
        <w:rPr>
          <w:sz w:val="22"/>
          <w:szCs w:val="22"/>
        </w:rPr>
        <w:t>Two amendments to the ECDIS performance standard (resolution MSC.530(106)/Rev.1) to:</w:t>
      </w:r>
    </w:p>
    <w:p w14:paraId="5B256484" w14:textId="77777777" w:rsidR="0066780B" w:rsidRPr="0066780B" w:rsidRDefault="0066780B" w:rsidP="0066780B">
      <w:pPr>
        <w:widowControl w:val="0"/>
        <w:tabs>
          <w:tab w:val="left" w:pos="2160"/>
        </w:tabs>
        <w:autoSpaceDE w:val="0"/>
        <w:autoSpaceDN w:val="0"/>
        <w:spacing w:line="252" w:lineRule="exact"/>
        <w:ind w:left="2160" w:hanging="360"/>
        <w:rPr>
          <w:sz w:val="22"/>
          <w:szCs w:val="22"/>
        </w:rPr>
      </w:pPr>
    </w:p>
    <w:p w14:paraId="40A2F959" w14:textId="040FAC79" w:rsidR="0066780B" w:rsidRDefault="0066780B" w:rsidP="006D2BC6">
      <w:pPr>
        <w:pStyle w:val="ListParagraph"/>
        <w:widowControl w:val="0"/>
        <w:numPr>
          <w:ilvl w:val="1"/>
          <w:numId w:val="21"/>
        </w:numPr>
        <w:tabs>
          <w:tab w:val="left" w:pos="2250"/>
          <w:tab w:val="left" w:pos="2610"/>
        </w:tabs>
        <w:autoSpaceDE w:val="0"/>
        <w:autoSpaceDN w:val="0"/>
        <w:spacing w:line="252" w:lineRule="exact"/>
        <w:ind w:left="2520"/>
        <w:rPr>
          <w:sz w:val="22"/>
          <w:szCs w:val="22"/>
        </w:rPr>
      </w:pPr>
      <w:r w:rsidRPr="0066780B">
        <w:rPr>
          <w:sz w:val="22"/>
          <w:szCs w:val="22"/>
        </w:rPr>
        <w:t xml:space="preserve">support requirements for the real-time exchange of S-100 products beyond S-421 via SECOM (paragraph 26), </w:t>
      </w:r>
      <w:proofErr w:type="gramStart"/>
      <w:r w:rsidRPr="0066780B">
        <w:rPr>
          <w:sz w:val="22"/>
          <w:szCs w:val="22"/>
        </w:rPr>
        <w:t>and</w:t>
      </w:r>
      <w:r>
        <w:rPr>
          <w:sz w:val="22"/>
          <w:szCs w:val="22"/>
        </w:rPr>
        <w:t>;</w:t>
      </w:r>
      <w:proofErr w:type="gramEnd"/>
    </w:p>
    <w:p w14:paraId="687A3C93" w14:textId="68585AB9" w:rsidR="0066780B" w:rsidRDefault="0066780B" w:rsidP="006D2BC6">
      <w:pPr>
        <w:pStyle w:val="ListParagraph"/>
        <w:widowControl w:val="0"/>
        <w:numPr>
          <w:ilvl w:val="1"/>
          <w:numId w:val="21"/>
        </w:numPr>
        <w:tabs>
          <w:tab w:val="left" w:pos="2250"/>
          <w:tab w:val="left" w:pos="2610"/>
        </w:tabs>
        <w:autoSpaceDE w:val="0"/>
        <w:autoSpaceDN w:val="0"/>
        <w:spacing w:line="252" w:lineRule="exact"/>
        <w:ind w:left="2520"/>
        <w:rPr>
          <w:sz w:val="22"/>
          <w:szCs w:val="22"/>
        </w:rPr>
      </w:pPr>
      <w:r w:rsidRPr="0066780B">
        <w:rPr>
          <w:sz w:val="22"/>
          <w:szCs w:val="22"/>
        </w:rPr>
        <w:t xml:space="preserve">ensure interfaces (addressing connectivity and cybersecurity) with the equipment described in paragraph 58.1 are supported, </w:t>
      </w:r>
      <w:proofErr w:type="gramStart"/>
      <w:r w:rsidRPr="0066780B">
        <w:rPr>
          <w:sz w:val="22"/>
          <w:szCs w:val="22"/>
        </w:rPr>
        <w:t>and</w:t>
      </w:r>
      <w:r>
        <w:rPr>
          <w:sz w:val="22"/>
          <w:szCs w:val="22"/>
        </w:rPr>
        <w:t>;</w:t>
      </w:r>
      <w:proofErr w:type="gramEnd"/>
    </w:p>
    <w:p w14:paraId="4E37BA78" w14:textId="77777777" w:rsidR="0066780B" w:rsidRDefault="0066780B" w:rsidP="0066780B">
      <w:pPr>
        <w:pStyle w:val="ListParagraph"/>
        <w:widowControl w:val="0"/>
        <w:tabs>
          <w:tab w:val="left" w:pos="2160"/>
        </w:tabs>
        <w:autoSpaceDE w:val="0"/>
        <w:autoSpaceDN w:val="0"/>
        <w:spacing w:line="252" w:lineRule="exact"/>
        <w:ind w:left="2160" w:hanging="360"/>
        <w:rPr>
          <w:sz w:val="22"/>
          <w:szCs w:val="22"/>
        </w:rPr>
      </w:pPr>
    </w:p>
    <w:p w14:paraId="0626D9A4" w14:textId="4AF963E9" w:rsidR="00375104" w:rsidRPr="0066780B" w:rsidRDefault="0066780B" w:rsidP="006D2BC6">
      <w:pPr>
        <w:pStyle w:val="ListParagraph"/>
        <w:widowControl w:val="0"/>
        <w:numPr>
          <w:ilvl w:val="0"/>
          <w:numId w:val="21"/>
        </w:numPr>
        <w:tabs>
          <w:tab w:val="left" w:pos="2160"/>
        </w:tabs>
        <w:autoSpaceDE w:val="0"/>
        <w:autoSpaceDN w:val="0"/>
        <w:spacing w:line="252" w:lineRule="exact"/>
        <w:ind w:left="2160"/>
        <w:rPr>
          <w:sz w:val="22"/>
          <w:szCs w:val="22"/>
        </w:rPr>
      </w:pPr>
      <w:r w:rsidRPr="0066780B">
        <w:rPr>
          <w:sz w:val="22"/>
          <w:szCs w:val="22"/>
        </w:rPr>
        <w:t>Development of guidance, including possible amendments to existing guidance, for the promulgation of internationally and nationally coordinated information using the S-100 product specifications which are necessary for safe navigation.</w:t>
      </w:r>
    </w:p>
    <w:p w14:paraId="1DCD7A19" w14:textId="77777777" w:rsidR="00C07145" w:rsidRDefault="00C07145" w:rsidP="000A7814">
      <w:pPr>
        <w:pStyle w:val="ListParagraph"/>
        <w:widowControl w:val="0"/>
        <w:tabs>
          <w:tab w:val="left" w:pos="1554"/>
        </w:tabs>
        <w:autoSpaceDE w:val="0"/>
        <w:autoSpaceDN w:val="0"/>
        <w:spacing w:line="252" w:lineRule="exact"/>
        <w:ind w:left="1530"/>
        <w:contextualSpacing w:val="0"/>
        <w:rPr>
          <w:sz w:val="22"/>
          <w:szCs w:val="22"/>
        </w:rPr>
      </w:pPr>
    </w:p>
    <w:p w14:paraId="668BA8EF" w14:textId="2667DC9C" w:rsidR="00AF2028" w:rsidRDefault="003B6F7E" w:rsidP="000A7814">
      <w:pPr>
        <w:pStyle w:val="ListParagraph"/>
        <w:widowControl w:val="0"/>
        <w:tabs>
          <w:tab w:val="left" w:pos="1554"/>
        </w:tabs>
        <w:autoSpaceDE w:val="0"/>
        <w:autoSpaceDN w:val="0"/>
        <w:spacing w:line="252" w:lineRule="exact"/>
        <w:ind w:left="1530"/>
        <w:contextualSpacing w:val="0"/>
        <w:rPr>
          <w:sz w:val="22"/>
          <w:szCs w:val="22"/>
        </w:rPr>
      </w:pPr>
      <w:r>
        <w:rPr>
          <w:sz w:val="22"/>
          <w:szCs w:val="22"/>
        </w:rPr>
        <w:t>The question over whether S-124 products</w:t>
      </w:r>
      <w:r w:rsidR="00EB16CE">
        <w:rPr>
          <w:sz w:val="22"/>
          <w:szCs w:val="22"/>
        </w:rPr>
        <w:t xml:space="preserve"> and </w:t>
      </w:r>
      <w:proofErr w:type="spellStart"/>
      <w:r w:rsidR="00EB16CE">
        <w:rPr>
          <w:sz w:val="22"/>
          <w:szCs w:val="22"/>
        </w:rPr>
        <w:t>the</w:t>
      </w:r>
      <w:r>
        <w:rPr>
          <w:sz w:val="22"/>
          <w:szCs w:val="22"/>
        </w:rPr>
        <w:t>service</w:t>
      </w:r>
      <w:proofErr w:type="spellEnd"/>
      <w:r>
        <w:rPr>
          <w:sz w:val="22"/>
          <w:szCs w:val="22"/>
        </w:rPr>
        <w:t xml:space="preserve"> would be considered MSI in the formal sense of the term generated much debate. Positions and further question</w:t>
      </w:r>
      <w:r w:rsidR="00375104">
        <w:rPr>
          <w:sz w:val="22"/>
          <w:szCs w:val="22"/>
        </w:rPr>
        <w:t>s</w:t>
      </w:r>
      <w:r>
        <w:rPr>
          <w:sz w:val="22"/>
          <w:szCs w:val="22"/>
        </w:rPr>
        <w:t xml:space="preserve"> posed included the potential risks of providing safety information in an unregulated/protected environment, the time it would take to adjust the various IMO instruments to accommodate S-124 in the GMDSS</w:t>
      </w:r>
      <w:r w:rsidR="0071346C">
        <w:rPr>
          <w:sz w:val="22"/>
          <w:szCs w:val="22"/>
        </w:rPr>
        <w:t>,</w:t>
      </w:r>
      <w:r>
        <w:rPr>
          <w:sz w:val="22"/>
          <w:szCs w:val="22"/>
        </w:rPr>
        <w:t xml:space="preserve"> </w:t>
      </w:r>
      <w:r w:rsidR="00375104">
        <w:rPr>
          <w:sz w:val="22"/>
          <w:szCs w:val="22"/>
        </w:rPr>
        <w:t>the feasibility of using existing means of transmission to promulgate S-124 products</w:t>
      </w:r>
      <w:r w:rsidR="0071346C">
        <w:rPr>
          <w:sz w:val="22"/>
          <w:szCs w:val="22"/>
        </w:rPr>
        <w:t xml:space="preserve"> and the potential challenges of backwards compatibility with S-57 ECDIS.</w:t>
      </w:r>
    </w:p>
    <w:p w14:paraId="7D606E39" w14:textId="77777777" w:rsidR="0066780B" w:rsidRDefault="0066780B" w:rsidP="000A7814">
      <w:pPr>
        <w:pStyle w:val="ListParagraph"/>
        <w:widowControl w:val="0"/>
        <w:tabs>
          <w:tab w:val="left" w:pos="1554"/>
        </w:tabs>
        <w:autoSpaceDE w:val="0"/>
        <w:autoSpaceDN w:val="0"/>
        <w:spacing w:line="252" w:lineRule="exact"/>
        <w:ind w:left="1530"/>
        <w:contextualSpacing w:val="0"/>
        <w:rPr>
          <w:sz w:val="22"/>
          <w:szCs w:val="22"/>
        </w:rPr>
      </w:pPr>
    </w:p>
    <w:p w14:paraId="56041811" w14:textId="4D2E711C" w:rsidR="0066780B" w:rsidRDefault="0066780B" w:rsidP="000A7814">
      <w:pPr>
        <w:pStyle w:val="ListParagraph"/>
        <w:widowControl w:val="0"/>
        <w:tabs>
          <w:tab w:val="left" w:pos="1554"/>
        </w:tabs>
        <w:autoSpaceDE w:val="0"/>
        <w:autoSpaceDN w:val="0"/>
        <w:spacing w:line="252" w:lineRule="exact"/>
        <w:ind w:left="1530"/>
        <w:contextualSpacing w:val="0"/>
        <w:rPr>
          <w:sz w:val="22"/>
          <w:szCs w:val="22"/>
        </w:rPr>
      </w:pPr>
      <w:r>
        <w:rPr>
          <w:sz w:val="22"/>
          <w:szCs w:val="22"/>
        </w:rPr>
        <w:t>Following the discussion the Chair summarised the views that had been presented. He suggested that there was general support from the WWNWS-SC that in time, S-124 products and services should be consider</w:t>
      </w:r>
      <w:r w:rsidR="00EB16CE">
        <w:rPr>
          <w:sz w:val="22"/>
          <w:szCs w:val="22"/>
        </w:rPr>
        <w:t>ed</w:t>
      </w:r>
      <w:r>
        <w:rPr>
          <w:sz w:val="22"/>
          <w:szCs w:val="22"/>
        </w:rPr>
        <w:t xml:space="preserve"> MSI, but that </w:t>
      </w:r>
      <w:r w:rsidR="0071346C">
        <w:rPr>
          <w:sz w:val="22"/>
          <w:szCs w:val="22"/>
        </w:rPr>
        <w:t xml:space="preserve">a phased approach </w:t>
      </w:r>
      <w:r w:rsidR="0071346C">
        <w:rPr>
          <w:sz w:val="22"/>
          <w:szCs w:val="22"/>
        </w:rPr>
        <w:lastRenderedPageBreak/>
        <w:t xml:space="preserve">where both S-124 and traditional MSI were available through the GMDSS would be likely. </w:t>
      </w:r>
      <w:proofErr w:type="gramStart"/>
      <w:r w:rsidR="0071346C">
        <w:rPr>
          <w:sz w:val="22"/>
          <w:szCs w:val="22"/>
        </w:rPr>
        <w:t>In light of</w:t>
      </w:r>
      <w:proofErr w:type="gramEnd"/>
      <w:r w:rsidR="0071346C">
        <w:rPr>
          <w:sz w:val="22"/>
          <w:szCs w:val="22"/>
        </w:rPr>
        <w:t xml:space="preserve"> this, the notion of a roadmap for S-124 adoption and implementation was discussed. It was noted that whilst the question as to whether S-124 is/isn’t or should/shouldn’t be classed as MSI is valid, trying to answer it now will only stifle development of S-124 products before mariners have had a chance to judge the potential benefits.</w:t>
      </w:r>
    </w:p>
    <w:p w14:paraId="6687D268" w14:textId="77777777" w:rsidR="00375104" w:rsidRDefault="00375104" w:rsidP="000A7814">
      <w:pPr>
        <w:pStyle w:val="ListParagraph"/>
        <w:widowControl w:val="0"/>
        <w:tabs>
          <w:tab w:val="left" w:pos="1554"/>
        </w:tabs>
        <w:autoSpaceDE w:val="0"/>
        <w:autoSpaceDN w:val="0"/>
        <w:spacing w:line="252" w:lineRule="exact"/>
        <w:ind w:left="1530"/>
        <w:contextualSpacing w:val="0"/>
        <w:rPr>
          <w:sz w:val="22"/>
          <w:szCs w:val="22"/>
        </w:rPr>
      </w:pPr>
    </w:p>
    <w:p w14:paraId="67155AE3" w14:textId="478FE8B6" w:rsidR="000A7814" w:rsidRDefault="000A7814" w:rsidP="000A7814">
      <w:pPr>
        <w:pStyle w:val="ListParagraph"/>
        <w:widowControl w:val="0"/>
        <w:tabs>
          <w:tab w:val="left" w:pos="1554"/>
        </w:tabs>
        <w:autoSpaceDE w:val="0"/>
        <w:autoSpaceDN w:val="0"/>
        <w:spacing w:line="252" w:lineRule="exact"/>
        <w:ind w:left="1530"/>
        <w:contextualSpacing w:val="0"/>
        <w:rPr>
          <w:b/>
          <w:bCs/>
          <w:color w:val="FF0000"/>
          <w:sz w:val="22"/>
          <w:szCs w:val="22"/>
        </w:rPr>
      </w:pPr>
      <w:r w:rsidRPr="00C95B1C">
        <w:rPr>
          <w:b/>
          <w:bCs/>
          <w:color w:val="FF0000"/>
          <w:sz w:val="22"/>
          <w:szCs w:val="22"/>
        </w:rPr>
        <w:t xml:space="preserve">Action </w:t>
      </w:r>
      <w:r>
        <w:rPr>
          <w:b/>
          <w:bCs/>
          <w:color w:val="FF0000"/>
          <w:sz w:val="22"/>
          <w:szCs w:val="22"/>
        </w:rPr>
        <w:t>5</w:t>
      </w:r>
      <w:r w:rsidRPr="00C95B1C">
        <w:rPr>
          <w:b/>
          <w:bCs/>
          <w:color w:val="FF0000"/>
          <w:sz w:val="22"/>
          <w:szCs w:val="22"/>
        </w:rPr>
        <w:t xml:space="preserve">. </w:t>
      </w:r>
      <w:r w:rsidR="005569E0" w:rsidRPr="005569E0">
        <w:rPr>
          <w:b/>
          <w:bCs/>
          <w:color w:val="FF0000"/>
          <w:sz w:val="22"/>
          <w:szCs w:val="22"/>
        </w:rPr>
        <w:t>In consultation with WMO, MS5 to be updated by Chair and Vice Chair for WWNWS17 and add to work plan</w:t>
      </w:r>
    </w:p>
    <w:p w14:paraId="661A3F1F" w14:textId="77777777" w:rsidR="00A837EF" w:rsidRPr="00040EB6" w:rsidRDefault="00A837EF" w:rsidP="00040EB6">
      <w:pPr>
        <w:widowControl w:val="0"/>
        <w:tabs>
          <w:tab w:val="left" w:pos="2381"/>
          <w:tab w:val="left" w:pos="2382"/>
        </w:tabs>
        <w:autoSpaceDE w:val="0"/>
        <w:autoSpaceDN w:val="0"/>
        <w:spacing w:before="2" w:line="252" w:lineRule="exact"/>
        <w:ind w:left="1170"/>
        <w:rPr>
          <w:sz w:val="22"/>
          <w:szCs w:val="22"/>
        </w:rPr>
      </w:pPr>
    </w:p>
    <w:p w14:paraId="4756E39B" w14:textId="5D634CA7" w:rsidR="00413F1F" w:rsidRDefault="00251405" w:rsidP="00644FBF">
      <w:pPr>
        <w:pStyle w:val="PlainText"/>
        <w:numPr>
          <w:ilvl w:val="0"/>
          <w:numId w:val="10"/>
        </w:numPr>
        <w:rPr>
          <w:rFonts w:ascii="Times New Roman" w:hAnsi="Times New Roman"/>
          <w:sz w:val="22"/>
          <w:szCs w:val="22"/>
        </w:rPr>
      </w:pPr>
      <w:r w:rsidRPr="00C170B0">
        <w:rPr>
          <w:rFonts w:ascii="Times New Roman" w:hAnsi="Times New Roman"/>
          <w:sz w:val="22"/>
          <w:szCs w:val="22"/>
        </w:rPr>
        <w:t xml:space="preserve">Update on Space Activity </w:t>
      </w:r>
    </w:p>
    <w:p w14:paraId="243D07C6" w14:textId="77777777" w:rsidR="00A125A0" w:rsidRDefault="00A125A0" w:rsidP="00A125A0">
      <w:pPr>
        <w:pStyle w:val="PlainText"/>
        <w:ind w:left="1530"/>
        <w:rPr>
          <w:rFonts w:ascii="Times New Roman" w:hAnsi="Times New Roman"/>
          <w:sz w:val="22"/>
          <w:szCs w:val="22"/>
        </w:rPr>
      </w:pPr>
    </w:p>
    <w:p w14:paraId="013CEC1A" w14:textId="16FB4BB9" w:rsidR="00A125A0" w:rsidRDefault="00A125A0" w:rsidP="00A125A0">
      <w:pPr>
        <w:pStyle w:val="PlainText"/>
        <w:ind w:left="1530"/>
        <w:rPr>
          <w:rFonts w:ascii="Times New Roman" w:hAnsi="Times New Roman"/>
          <w:sz w:val="22"/>
          <w:szCs w:val="22"/>
        </w:rPr>
      </w:pPr>
      <w:r>
        <w:rPr>
          <w:rFonts w:ascii="Times New Roman" w:hAnsi="Times New Roman"/>
          <w:sz w:val="22"/>
          <w:szCs w:val="22"/>
        </w:rPr>
        <w:t xml:space="preserve">NAVAREA IV/XII </w:t>
      </w:r>
      <w:r w:rsidR="005160D9">
        <w:rPr>
          <w:rFonts w:ascii="Times New Roman" w:hAnsi="Times New Roman"/>
          <w:sz w:val="22"/>
          <w:szCs w:val="22"/>
        </w:rPr>
        <w:t xml:space="preserve">(US) </w:t>
      </w:r>
      <w:r>
        <w:rPr>
          <w:rFonts w:ascii="Times New Roman" w:hAnsi="Times New Roman"/>
          <w:sz w:val="22"/>
          <w:szCs w:val="22"/>
        </w:rPr>
        <w:t xml:space="preserve">and XIV </w:t>
      </w:r>
      <w:r w:rsidR="005160D9">
        <w:rPr>
          <w:rFonts w:ascii="Times New Roman" w:hAnsi="Times New Roman"/>
          <w:sz w:val="22"/>
          <w:szCs w:val="22"/>
        </w:rPr>
        <w:t xml:space="preserve">(NZ) </w:t>
      </w:r>
      <w:r>
        <w:rPr>
          <w:rFonts w:ascii="Times New Roman" w:hAnsi="Times New Roman"/>
          <w:sz w:val="22"/>
          <w:szCs w:val="22"/>
        </w:rPr>
        <w:t xml:space="preserve">presented their paper on the work of the group - </w:t>
      </w:r>
      <w:hyperlink r:id="rId53" w:history="1">
        <w:r w:rsidRPr="00A125A0">
          <w:rPr>
            <w:rStyle w:val="Hyperlink"/>
            <w:rFonts w:ascii="Times New Roman" w:hAnsi="Times New Roman"/>
            <w:sz w:val="22"/>
            <w:szCs w:val="22"/>
          </w:rPr>
          <w:t>Presentation</w:t>
        </w:r>
      </w:hyperlink>
    </w:p>
    <w:p w14:paraId="0028D4AA" w14:textId="77777777" w:rsidR="005160D9" w:rsidRDefault="005160D9" w:rsidP="00A125A0">
      <w:pPr>
        <w:pStyle w:val="PlainText"/>
        <w:ind w:left="1530"/>
        <w:rPr>
          <w:rFonts w:ascii="Times New Roman" w:hAnsi="Times New Roman"/>
          <w:sz w:val="22"/>
          <w:szCs w:val="22"/>
        </w:rPr>
      </w:pPr>
    </w:p>
    <w:p w14:paraId="67B268C3" w14:textId="798718B9" w:rsidR="005160D9" w:rsidRDefault="005160D9" w:rsidP="005569E0">
      <w:pPr>
        <w:pStyle w:val="PlainText"/>
        <w:ind w:left="1530"/>
        <w:rPr>
          <w:rFonts w:ascii="Times New Roman" w:hAnsi="Times New Roman"/>
          <w:sz w:val="22"/>
          <w:szCs w:val="22"/>
        </w:rPr>
      </w:pPr>
      <w:r>
        <w:rPr>
          <w:rFonts w:ascii="Times New Roman" w:hAnsi="Times New Roman"/>
          <w:sz w:val="22"/>
          <w:szCs w:val="22"/>
        </w:rPr>
        <w:t>NAVAREA XIV</w:t>
      </w:r>
      <w:r w:rsidRPr="005160D9">
        <w:rPr>
          <w:rFonts w:ascii="Times New Roman" w:hAnsi="Times New Roman"/>
          <w:sz w:val="22"/>
          <w:szCs w:val="22"/>
        </w:rPr>
        <w:t xml:space="preserve"> provided a summary and background on the work of the group, highlighting that this topic was established as a standing agenda item. The group is tasked with providing general updates on relevant space activity and conducting a specific investigation into how seafarers respond to such information. They reviewed the optional template designed for </w:t>
      </w:r>
      <w:r w:rsidR="00DD4D38">
        <w:rPr>
          <w:rFonts w:ascii="Times New Roman" w:hAnsi="Times New Roman"/>
          <w:sz w:val="22"/>
          <w:szCs w:val="22"/>
        </w:rPr>
        <w:t>formatting and structuring</w:t>
      </w:r>
      <w:r w:rsidR="00DD4D38" w:rsidRPr="005160D9">
        <w:rPr>
          <w:rFonts w:ascii="Times New Roman" w:hAnsi="Times New Roman"/>
          <w:sz w:val="22"/>
          <w:szCs w:val="22"/>
        </w:rPr>
        <w:t xml:space="preserve"> </w:t>
      </w:r>
      <w:r w:rsidRPr="005160D9">
        <w:rPr>
          <w:rFonts w:ascii="Times New Roman" w:hAnsi="Times New Roman"/>
          <w:sz w:val="22"/>
          <w:szCs w:val="22"/>
        </w:rPr>
        <w:t>space activity</w:t>
      </w:r>
      <w:r w:rsidR="00DD4D38">
        <w:rPr>
          <w:rFonts w:ascii="Times New Roman" w:hAnsi="Times New Roman"/>
          <w:sz w:val="22"/>
          <w:szCs w:val="22"/>
        </w:rPr>
        <w:t xml:space="preserve"> information from space operators</w:t>
      </w:r>
      <w:r>
        <w:rPr>
          <w:rFonts w:ascii="Times New Roman" w:hAnsi="Times New Roman"/>
          <w:sz w:val="22"/>
          <w:szCs w:val="22"/>
        </w:rPr>
        <w:t xml:space="preserve"> and noted the benefits of its continued use.</w:t>
      </w:r>
    </w:p>
    <w:p w14:paraId="74B47753" w14:textId="77777777" w:rsidR="005160D9" w:rsidRDefault="005160D9" w:rsidP="005569E0">
      <w:pPr>
        <w:pStyle w:val="PlainText"/>
        <w:ind w:left="1530"/>
        <w:rPr>
          <w:rFonts w:ascii="Times New Roman" w:hAnsi="Times New Roman"/>
          <w:sz w:val="22"/>
          <w:szCs w:val="22"/>
        </w:rPr>
      </w:pPr>
    </w:p>
    <w:p w14:paraId="3BB7CAF2" w14:textId="4ECC590F" w:rsidR="005569E0" w:rsidRDefault="005160D9" w:rsidP="005569E0">
      <w:pPr>
        <w:pStyle w:val="PlainText"/>
        <w:ind w:left="1530"/>
        <w:rPr>
          <w:rFonts w:ascii="Times New Roman" w:hAnsi="Times New Roman"/>
          <w:sz w:val="22"/>
          <w:szCs w:val="22"/>
        </w:rPr>
      </w:pPr>
      <w:r>
        <w:rPr>
          <w:rFonts w:ascii="Times New Roman" w:hAnsi="Times New Roman"/>
          <w:sz w:val="22"/>
          <w:szCs w:val="22"/>
        </w:rPr>
        <w:t>NAVAREA IV/XII</w:t>
      </w:r>
      <w:r w:rsidRPr="005160D9">
        <w:rPr>
          <w:rFonts w:ascii="Times New Roman" w:hAnsi="Times New Roman"/>
          <w:sz w:val="22"/>
          <w:szCs w:val="22"/>
        </w:rPr>
        <w:t xml:space="preserve"> presented an update on their investigation into how space operators are working with Maritime Safety Information (MSI). The discussion also covered the South Pacific </w:t>
      </w:r>
      <w:r w:rsidR="0089455A">
        <w:rPr>
          <w:rFonts w:ascii="Times New Roman" w:hAnsi="Times New Roman"/>
          <w:sz w:val="22"/>
          <w:szCs w:val="22"/>
        </w:rPr>
        <w:t xml:space="preserve">Ocean </w:t>
      </w:r>
      <w:r w:rsidRPr="005160D9">
        <w:rPr>
          <w:rFonts w:ascii="Times New Roman" w:hAnsi="Times New Roman"/>
          <w:sz w:val="22"/>
          <w:szCs w:val="22"/>
        </w:rPr>
        <w:t>Uninhabited Area (SPO</w:t>
      </w:r>
      <w:r w:rsidR="0089455A">
        <w:rPr>
          <w:rFonts w:ascii="Times New Roman" w:hAnsi="Times New Roman"/>
          <w:sz w:val="22"/>
          <w:szCs w:val="22"/>
        </w:rPr>
        <w:t>U</w:t>
      </w:r>
      <w:r w:rsidRPr="005160D9">
        <w:rPr>
          <w:rFonts w:ascii="Times New Roman" w:hAnsi="Times New Roman"/>
          <w:sz w:val="22"/>
          <w:szCs w:val="22"/>
        </w:rPr>
        <w:t xml:space="preserve">A), with initial findings indicating that vessel operators are more likely to alter their courses to avoid small, targeted hazard areas, whereas very large hazard zones present challenges for mariners with limited avoidance options. The group recommended reminding MSI providers of the existence of the space activity </w:t>
      </w:r>
      <w:r w:rsidR="0089455A">
        <w:rPr>
          <w:rFonts w:ascii="Times New Roman" w:hAnsi="Times New Roman"/>
          <w:sz w:val="22"/>
          <w:szCs w:val="22"/>
        </w:rPr>
        <w:t>worksheet</w:t>
      </w:r>
      <w:r w:rsidR="0089455A" w:rsidRPr="005160D9">
        <w:rPr>
          <w:rFonts w:ascii="Times New Roman" w:hAnsi="Times New Roman"/>
          <w:sz w:val="22"/>
          <w:szCs w:val="22"/>
        </w:rPr>
        <w:t xml:space="preserve"> </w:t>
      </w:r>
      <w:r w:rsidRPr="005160D9">
        <w:rPr>
          <w:rFonts w:ascii="Times New Roman" w:hAnsi="Times New Roman"/>
          <w:sz w:val="22"/>
          <w:szCs w:val="22"/>
        </w:rPr>
        <w:t>template.</w:t>
      </w:r>
    </w:p>
    <w:p w14:paraId="45C9AD93" w14:textId="77777777" w:rsidR="005160D9" w:rsidRDefault="005160D9" w:rsidP="005569E0">
      <w:pPr>
        <w:pStyle w:val="PlainText"/>
        <w:ind w:left="1530"/>
        <w:rPr>
          <w:rFonts w:ascii="Times New Roman" w:hAnsi="Times New Roman"/>
          <w:sz w:val="22"/>
          <w:szCs w:val="22"/>
        </w:rPr>
      </w:pPr>
    </w:p>
    <w:p w14:paraId="6FD9B67C" w14:textId="437C48AB" w:rsidR="007422FF" w:rsidRDefault="007422FF" w:rsidP="007422FF">
      <w:pPr>
        <w:pStyle w:val="ListParagraph"/>
        <w:widowControl w:val="0"/>
        <w:tabs>
          <w:tab w:val="left" w:pos="1554"/>
        </w:tabs>
        <w:autoSpaceDE w:val="0"/>
        <w:autoSpaceDN w:val="0"/>
        <w:spacing w:line="252" w:lineRule="exact"/>
        <w:ind w:left="1530"/>
        <w:contextualSpacing w:val="0"/>
        <w:rPr>
          <w:b/>
          <w:bCs/>
          <w:color w:val="FF0000"/>
          <w:sz w:val="22"/>
          <w:szCs w:val="22"/>
        </w:rPr>
      </w:pPr>
      <w:r w:rsidRPr="00C95B1C">
        <w:rPr>
          <w:b/>
          <w:bCs/>
          <w:color w:val="FF0000"/>
          <w:sz w:val="22"/>
          <w:szCs w:val="22"/>
        </w:rPr>
        <w:t xml:space="preserve">Action </w:t>
      </w:r>
      <w:r>
        <w:rPr>
          <w:b/>
          <w:bCs/>
          <w:color w:val="FF0000"/>
          <w:sz w:val="22"/>
          <w:szCs w:val="22"/>
        </w:rPr>
        <w:t>6</w:t>
      </w:r>
      <w:r w:rsidRPr="00C95B1C">
        <w:rPr>
          <w:b/>
          <w:bCs/>
          <w:color w:val="FF0000"/>
          <w:sz w:val="22"/>
          <w:szCs w:val="22"/>
        </w:rPr>
        <w:t xml:space="preserve">. </w:t>
      </w:r>
      <w:r w:rsidR="00F85215" w:rsidRPr="00F85215">
        <w:rPr>
          <w:b/>
          <w:bCs/>
          <w:color w:val="FF0000"/>
          <w:sz w:val="22"/>
          <w:szCs w:val="22"/>
        </w:rPr>
        <w:t>NAVAREA coordinators to promote the use of the optional template amongst coastal states in their region</w:t>
      </w:r>
    </w:p>
    <w:p w14:paraId="7A8C1AAD" w14:textId="77777777" w:rsidR="00F85215" w:rsidRDefault="00F85215" w:rsidP="007422FF">
      <w:pPr>
        <w:pStyle w:val="ListParagraph"/>
        <w:widowControl w:val="0"/>
        <w:tabs>
          <w:tab w:val="left" w:pos="1554"/>
        </w:tabs>
        <w:autoSpaceDE w:val="0"/>
        <w:autoSpaceDN w:val="0"/>
        <w:spacing w:line="252" w:lineRule="exact"/>
        <w:ind w:left="1530"/>
        <w:contextualSpacing w:val="0"/>
        <w:rPr>
          <w:b/>
          <w:bCs/>
          <w:color w:val="FF0000"/>
          <w:sz w:val="22"/>
          <w:szCs w:val="22"/>
        </w:rPr>
      </w:pPr>
    </w:p>
    <w:p w14:paraId="59D5B2BA" w14:textId="7038B997" w:rsidR="00F85215" w:rsidRDefault="00F85215" w:rsidP="00F85215">
      <w:pPr>
        <w:pStyle w:val="ListParagraph"/>
        <w:widowControl w:val="0"/>
        <w:tabs>
          <w:tab w:val="left" w:pos="1554"/>
        </w:tabs>
        <w:autoSpaceDE w:val="0"/>
        <w:autoSpaceDN w:val="0"/>
        <w:spacing w:line="252" w:lineRule="exact"/>
        <w:ind w:left="1530"/>
        <w:contextualSpacing w:val="0"/>
        <w:rPr>
          <w:b/>
          <w:bCs/>
          <w:color w:val="FF0000"/>
          <w:sz w:val="22"/>
          <w:szCs w:val="22"/>
        </w:rPr>
      </w:pPr>
      <w:r w:rsidRPr="00C95B1C">
        <w:rPr>
          <w:b/>
          <w:bCs/>
          <w:color w:val="FF0000"/>
          <w:sz w:val="22"/>
          <w:szCs w:val="22"/>
        </w:rPr>
        <w:t xml:space="preserve">Action </w:t>
      </w:r>
      <w:r>
        <w:rPr>
          <w:b/>
          <w:bCs/>
          <w:color w:val="FF0000"/>
          <w:sz w:val="22"/>
          <w:szCs w:val="22"/>
        </w:rPr>
        <w:t>7</w:t>
      </w:r>
      <w:r w:rsidRPr="00C95B1C">
        <w:rPr>
          <w:b/>
          <w:bCs/>
          <w:color w:val="FF0000"/>
          <w:sz w:val="22"/>
          <w:szCs w:val="22"/>
        </w:rPr>
        <w:t xml:space="preserve">. </w:t>
      </w:r>
      <w:r w:rsidR="00A80445" w:rsidRPr="00A80445">
        <w:rPr>
          <w:b/>
          <w:bCs/>
          <w:color w:val="FF0000"/>
          <w:sz w:val="22"/>
          <w:szCs w:val="22"/>
        </w:rPr>
        <w:t>Invite SAAG to hold another meeting with Space operators.</w:t>
      </w:r>
    </w:p>
    <w:p w14:paraId="1705F005" w14:textId="77777777" w:rsidR="00F85215" w:rsidRDefault="00F85215" w:rsidP="007422FF">
      <w:pPr>
        <w:pStyle w:val="ListParagraph"/>
        <w:widowControl w:val="0"/>
        <w:tabs>
          <w:tab w:val="left" w:pos="1554"/>
        </w:tabs>
        <w:autoSpaceDE w:val="0"/>
        <w:autoSpaceDN w:val="0"/>
        <w:spacing w:line="252" w:lineRule="exact"/>
        <w:ind w:left="1530"/>
        <w:contextualSpacing w:val="0"/>
        <w:rPr>
          <w:b/>
          <w:bCs/>
          <w:color w:val="FF0000"/>
          <w:sz w:val="22"/>
          <w:szCs w:val="22"/>
        </w:rPr>
      </w:pPr>
    </w:p>
    <w:p w14:paraId="1401B21C" w14:textId="77777777" w:rsidR="008027F9" w:rsidRDefault="00251405" w:rsidP="008027F9">
      <w:pPr>
        <w:pStyle w:val="PlainText"/>
        <w:numPr>
          <w:ilvl w:val="0"/>
          <w:numId w:val="10"/>
        </w:numPr>
        <w:rPr>
          <w:rFonts w:ascii="Times New Roman" w:hAnsi="Times New Roman"/>
          <w:sz w:val="22"/>
          <w:szCs w:val="22"/>
        </w:rPr>
      </w:pPr>
      <w:r w:rsidRPr="00C170B0">
        <w:rPr>
          <w:rFonts w:ascii="Times New Roman" w:hAnsi="Times New Roman"/>
          <w:sz w:val="22"/>
          <w:szCs w:val="22"/>
        </w:rPr>
        <w:t xml:space="preserve">Space Weather Navigational Warnings </w:t>
      </w:r>
      <w:r w:rsidR="008027F9">
        <w:rPr>
          <w:rFonts w:ascii="Times New Roman" w:hAnsi="Times New Roman"/>
          <w:sz w:val="22"/>
          <w:szCs w:val="22"/>
        </w:rPr>
        <w:t xml:space="preserve">- </w:t>
      </w:r>
      <w:hyperlink r:id="rId54" w:history="1">
        <w:r w:rsidR="008027F9" w:rsidRPr="008027F9">
          <w:rPr>
            <w:rStyle w:val="Hyperlink"/>
            <w:rFonts w:ascii="Times New Roman" w:hAnsi="Times New Roman"/>
            <w:sz w:val="22"/>
            <w:szCs w:val="22"/>
          </w:rPr>
          <w:t>Paper</w:t>
        </w:r>
      </w:hyperlink>
    </w:p>
    <w:p w14:paraId="39E8383B" w14:textId="77777777" w:rsidR="008027F9" w:rsidRDefault="008027F9" w:rsidP="008027F9">
      <w:pPr>
        <w:pStyle w:val="PlainText"/>
        <w:ind w:left="1530"/>
        <w:rPr>
          <w:rFonts w:ascii="Times New Roman" w:hAnsi="Times New Roman"/>
          <w:sz w:val="22"/>
          <w:szCs w:val="22"/>
        </w:rPr>
      </w:pPr>
    </w:p>
    <w:p w14:paraId="11F0DA43" w14:textId="10816500" w:rsidR="008027F9" w:rsidRDefault="008027F9" w:rsidP="008027F9">
      <w:pPr>
        <w:pStyle w:val="PlainText"/>
        <w:ind w:left="1530"/>
        <w:rPr>
          <w:rFonts w:ascii="Times New Roman" w:hAnsi="Times New Roman"/>
          <w:sz w:val="22"/>
          <w:szCs w:val="22"/>
        </w:rPr>
      </w:pPr>
      <w:proofErr w:type="gramStart"/>
      <w:r w:rsidRPr="008027F9">
        <w:rPr>
          <w:rFonts w:ascii="Times New Roman" w:hAnsi="Times New Roman"/>
          <w:sz w:val="22"/>
          <w:szCs w:val="22"/>
        </w:rPr>
        <w:t>NAVAREA</w:t>
      </w:r>
      <w:proofErr w:type="gramEnd"/>
      <w:r w:rsidRPr="008027F9">
        <w:rPr>
          <w:rFonts w:ascii="Times New Roman" w:hAnsi="Times New Roman"/>
          <w:sz w:val="22"/>
          <w:szCs w:val="22"/>
        </w:rPr>
        <w:t xml:space="preserve"> I provided an update, highlighting a significant space weather event that occurred in May </w:t>
      </w:r>
      <w:r w:rsidR="0058281F">
        <w:rPr>
          <w:rFonts w:ascii="Times New Roman" w:hAnsi="Times New Roman"/>
          <w:sz w:val="22"/>
          <w:szCs w:val="22"/>
        </w:rPr>
        <w:t>2024</w:t>
      </w:r>
      <w:r w:rsidRPr="008027F9">
        <w:rPr>
          <w:rFonts w:ascii="Times New Roman" w:hAnsi="Times New Roman"/>
          <w:sz w:val="22"/>
          <w:szCs w:val="22"/>
        </w:rPr>
        <w:t>, which posed risks to radio communications and navigational instruments. They presented information from the UK Met Office on potential space weather impacts on maritime capability, as well as the NOAA space weather scales used by the UK Met Office. A key issue raised was the lack of clear guidance on when NAVAREAs should communicate space weather information to mariners.</w:t>
      </w:r>
    </w:p>
    <w:p w14:paraId="76156538" w14:textId="77777777" w:rsidR="008027F9" w:rsidRDefault="008027F9" w:rsidP="008027F9">
      <w:pPr>
        <w:pStyle w:val="PlainText"/>
        <w:ind w:left="1530"/>
        <w:rPr>
          <w:rFonts w:ascii="Times New Roman" w:hAnsi="Times New Roman"/>
          <w:sz w:val="22"/>
          <w:szCs w:val="22"/>
        </w:rPr>
      </w:pPr>
    </w:p>
    <w:p w14:paraId="7BE2FE93" w14:textId="11D61BC2" w:rsidR="008027F9" w:rsidRDefault="008027F9" w:rsidP="008027F9">
      <w:pPr>
        <w:pStyle w:val="PlainText"/>
        <w:ind w:left="1530"/>
        <w:rPr>
          <w:rFonts w:ascii="Times New Roman" w:hAnsi="Times New Roman"/>
          <w:sz w:val="22"/>
          <w:szCs w:val="22"/>
        </w:rPr>
      </w:pPr>
      <w:r>
        <w:rPr>
          <w:rFonts w:ascii="Times New Roman" w:hAnsi="Times New Roman"/>
          <w:sz w:val="22"/>
          <w:szCs w:val="22"/>
        </w:rPr>
        <w:t>The following recommendations were made:</w:t>
      </w:r>
    </w:p>
    <w:p w14:paraId="659A7B51" w14:textId="77777777" w:rsidR="008027F9" w:rsidRDefault="008027F9" w:rsidP="008027F9">
      <w:pPr>
        <w:pStyle w:val="PlainText"/>
        <w:ind w:left="1530"/>
        <w:rPr>
          <w:rFonts w:ascii="Times New Roman" w:hAnsi="Times New Roman"/>
          <w:sz w:val="22"/>
          <w:szCs w:val="22"/>
        </w:rPr>
      </w:pPr>
    </w:p>
    <w:p w14:paraId="386E5208" w14:textId="77777777" w:rsidR="008027F9" w:rsidRDefault="008027F9" w:rsidP="006D2BC6">
      <w:pPr>
        <w:pStyle w:val="PlainText"/>
        <w:numPr>
          <w:ilvl w:val="0"/>
          <w:numId w:val="21"/>
        </w:numPr>
        <w:ind w:left="1890"/>
        <w:rPr>
          <w:rFonts w:ascii="Times New Roman" w:hAnsi="Times New Roman"/>
          <w:sz w:val="22"/>
          <w:szCs w:val="22"/>
        </w:rPr>
      </w:pPr>
      <w:r w:rsidRPr="008027F9">
        <w:rPr>
          <w:rFonts w:ascii="Times New Roman" w:hAnsi="Times New Roman"/>
          <w:sz w:val="22"/>
          <w:szCs w:val="22"/>
        </w:rPr>
        <w:t>Invite WWNWS-SC to work jointly with AG-WWMIWS to determine how space weather information can best be shared and coordinated.</w:t>
      </w:r>
    </w:p>
    <w:p w14:paraId="234F3CB1" w14:textId="77777777" w:rsidR="008027F9" w:rsidRDefault="008027F9" w:rsidP="008027F9">
      <w:pPr>
        <w:pStyle w:val="PlainText"/>
        <w:ind w:left="1890"/>
        <w:rPr>
          <w:rFonts w:ascii="Times New Roman" w:hAnsi="Times New Roman"/>
          <w:sz w:val="22"/>
          <w:szCs w:val="22"/>
        </w:rPr>
      </w:pPr>
    </w:p>
    <w:p w14:paraId="7042D1EA" w14:textId="77777777" w:rsidR="008027F9" w:rsidRDefault="008027F9" w:rsidP="006D2BC6">
      <w:pPr>
        <w:pStyle w:val="PlainText"/>
        <w:numPr>
          <w:ilvl w:val="0"/>
          <w:numId w:val="21"/>
        </w:numPr>
        <w:ind w:left="1890"/>
        <w:rPr>
          <w:rFonts w:ascii="Times New Roman" w:hAnsi="Times New Roman"/>
          <w:sz w:val="22"/>
          <w:szCs w:val="22"/>
        </w:rPr>
      </w:pPr>
      <w:r w:rsidRPr="008027F9">
        <w:rPr>
          <w:rFonts w:ascii="Times New Roman" w:hAnsi="Times New Roman"/>
          <w:sz w:val="22"/>
          <w:szCs w:val="22"/>
        </w:rPr>
        <w:t>WWNWS-SC to consider giving clearer guidance on the promulgation of Space Weather warnings in a standardised manner.</w:t>
      </w:r>
    </w:p>
    <w:p w14:paraId="47AA51BB" w14:textId="77777777" w:rsidR="008027F9" w:rsidRDefault="008027F9" w:rsidP="008027F9">
      <w:pPr>
        <w:pStyle w:val="PlainText"/>
        <w:rPr>
          <w:rFonts w:ascii="Times New Roman" w:hAnsi="Times New Roman"/>
          <w:sz w:val="22"/>
          <w:szCs w:val="22"/>
        </w:rPr>
      </w:pPr>
    </w:p>
    <w:p w14:paraId="45C0659A" w14:textId="4AA29E5F" w:rsidR="008027F9" w:rsidRDefault="008027F9" w:rsidP="006D2BC6">
      <w:pPr>
        <w:pStyle w:val="PlainText"/>
        <w:numPr>
          <w:ilvl w:val="0"/>
          <w:numId w:val="21"/>
        </w:numPr>
        <w:ind w:left="1890"/>
        <w:rPr>
          <w:rFonts w:ascii="Times New Roman" w:hAnsi="Times New Roman"/>
          <w:sz w:val="22"/>
          <w:szCs w:val="22"/>
        </w:rPr>
      </w:pPr>
      <w:r w:rsidRPr="008027F9">
        <w:rPr>
          <w:rFonts w:ascii="Times New Roman" w:hAnsi="Times New Roman"/>
          <w:sz w:val="22"/>
          <w:szCs w:val="22"/>
        </w:rPr>
        <w:t>Invite the WWNWS-SC Space Activity Advisory Group to provide proposed guidance to the relevant bodies on changes to MSI documentation</w:t>
      </w:r>
      <w:r>
        <w:rPr>
          <w:rFonts w:ascii="Times New Roman" w:hAnsi="Times New Roman"/>
          <w:sz w:val="22"/>
          <w:szCs w:val="22"/>
        </w:rPr>
        <w:t>.</w:t>
      </w:r>
    </w:p>
    <w:p w14:paraId="04632E57" w14:textId="77777777" w:rsidR="008027F9" w:rsidRDefault="008027F9" w:rsidP="008027F9">
      <w:pPr>
        <w:pStyle w:val="ListParagraph"/>
        <w:rPr>
          <w:sz w:val="22"/>
          <w:szCs w:val="22"/>
        </w:rPr>
      </w:pPr>
    </w:p>
    <w:p w14:paraId="412D4B3C" w14:textId="4F0C6E97" w:rsidR="008027F9" w:rsidRDefault="00336032" w:rsidP="008027F9">
      <w:pPr>
        <w:pStyle w:val="PlainText"/>
        <w:ind w:left="1530"/>
        <w:rPr>
          <w:rFonts w:ascii="Times New Roman" w:hAnsi="Times New Roman"/>
          <w:sz w:val="22"/>
          <w:szCs w:val="22"/>
        </w:rPr>
      </w:pPr>
      <w:r>
        <w:rPr>
          <w:rFonts w:ascii="Times New Roman" w:hAnsi="Times New Roman"/>
          <w:sz w:val="22"/>
          <w:szCs w:val="22"/>
        </w:rPr>
        <w:t xml:space="preserve">In discussing the </w:t>
      </w:r>
      <w:r w:rsidR="0058281F">
        <w:rPr>
          <w:rFonts w:ascii="Times New Roman" w:hAnsi="Times New Roman"/>
          <w:sz w:val="22"/>
          <w:szCs w:val="22"/>
        </w:rPr>
        <w:t>recommendations,</w:t>
      </w:r>
      <w:r>
        <w:rPr>
          <w:rFonts w:ascii="Times New Roman" w:hAnsi="Times New Roman"/>
          <w:sz w:val="22"/>
          <w:szCs w:val="22"/>
        </w:rPr>
        <w:t xml:space="preserve"> it was recognised that there was a need for the WWNWS-SC to work more closely with their METAREA colleagues on Space Weather, with a view to developing clearer guidance to MSI providers. It was noted that as this work progresses, adjustments to relevant MSI documentation may need revising.</w:t>
      </w:r>
    </w:p>
    <w:p w14:paraId="11F4E719" w14:textId="77777777" w:rsidR="008027F9" w:rsidRDefault="008027F9" w:rsidP="008027F9">
      <w:pPr>
        <w:pStyle w:val="ListParagraph"/>
        <w:rPr>
          <w:sz w:val="22"/>
          <w:szCs w:val="22"/>
        </w:rPr>
      </w:pPr>
    </w:p>
    <w:p w14:paraId="6E2E4513" w14:textId="178FEBE7" w:rsidR="008027F9" w:rsidRPr="00336032" w:rsidRDefault="00A94044" w:rsidP="00336032">
      <w:pPr>
        <w:pStyle w:val="ListParagraph"/>
        <w:widowControl w:val="0"/>
        <w:tabs>
          <w:tab w:val="left" w:pos="1554"/>
        </w:tabs>
        <w:autoSpaceDE w:val="0"/>
        <w:autoSpaceDN w:val="0"/>
        <w:spacing w:line="252" w:lineRule="exact"/>
        <w:ind w:left="1530"/>
        <w:contextualSpacing w:val="0"/>
        <w:rPr>
          <w:b/>
          <w:bCs/>
          <w:color w:val="FF0000"/>
          <w:sz w:val="22"/>
          <w:szCs w:val="22"/>
        </w:rPr>
      </w:pPr>
      <w:r w:rsidRPr="00C95B1C">
        <w:rPr>
          <w:b/>
          <w:bCs/>
          <w:color w:val="FF0000"/>
          <w:sz w:val="22"/>
          <w:szCs w:val="22"/>
        </w:rPr>
        <w:t xml:space="preserve">Action </w:t>
      </w:r>
      <w:r>
        <w:rPr>
          <w:b/>
          <w:bCs/>
          <w:color w:val="FF0000"/>
          <w:sz w:val="22"/>
          <w:szCs w:val="22"/>
        </w:rPr>
        <w:t>8</w:t>
      </w:r>
      <w:r w:rsidRPr="00C95B1C">
        <w:rPr>
          <w:b/>
          <w:bCs/>
          <w:color w:val="FF0000"/>
          <w:sz w:val="22"/>
          <w:szCs w:val="22"/>
        </w:rPr>
        <w:t xml:space="preserve">. </w:t>
      </w:r>
      <w:r w:rsidR="00830CC9" w:rsidRPr="00830CC9">
        <w:rPr>
          <w:b/>
          <w:bCs/>
          <w:color w:val="FF0000"/>
          <w:sz w:val="22"/>
          <w:szCs w:val="22"/>
        </w:rPr>
        <w:t>WWMIWS Vice Chair to engage wider group on how to work with space weather experts and report back to WWNWS17 on outcomes of initial investigations to questions posed</w:t>
      </w:r>
      <w:r w:rsidR="00336032">
        <w:rPr>
          <w:b/>
          <w:bCs/>
          <w:color w:val="FF0000"/>
          <w:sz w:val="22"/>
          <w:szCs w:val="22"/>
        </w:rPr>
        <w:t>.</w:t>
      </w:r>
    </w:p>
    <w:p w14:paraId="1155F610" w14:textId="77777777" w:rsidR="00A94044" w:rsidRDefault="00A94044" w:rsidP="00A94044">
      <w:pPr>
        <w:pStyle w:val="PlainText"/>
        <w:ind w:left="1530"/>
        <w:rPr>
          <w:rFonts w:ascii="Times New Roman" w:hAnsi="Times New Roman"/>
          <w:sz w:val="22"/>
          <w:szCs w:val="22"/>
        </w:rPr>
      </w:pPr>
    </w:p>
    <w:p w14:paraId="62746C53" w14:textId="6FD74156" w:rsidR="008C6170" w:rsidRDefault="003D38DF" w:rsidP="008C6170">
      <w:pPr>
        <w:pStyle w:val="PlainText"/>
        <w:rPr>
          <w:rFonts w:ascii="Times New Roman" w:hAnsi="Times New Roman"/>
          <w:sz w:val="22"/>
          <w:szCs w:val="22"/>
        </w:rPr>
      </w:pPr>
      <w:r>
        <w:rPr>
          <w:rFonts w:ascii="Times New Roman" w:hAnsi="Times New Roman"/>
          <w:sz w:val="22"/>
          <w:szCs w:val="22"/>
        </w:rPr>
        <w:t xml:space="preserve"> </w:t>
      </w:r>
      <w:r w:rsidR="008C6170">
        <w:rPr>
          <w:rFonts w:ascii="Times New Roman" w:hAnsi="Times New Roman"/>
          <w:sz w:val="22"/>
          <w:szCs w:val="22"/>
        </w:rPr>
        <w:t>.6</w:t>
      </w:r>
      <w:r w:rsidR="007A7B1D">
        <w:rPr>
          <w:rFonts w:ascii="Times New Roman" w:hAnsi="Times New Roman"/>
          <w:sz w:val="22"/>
          <w:szCs w:val="22"/>
        </w:rPr>
        <w:t xml:space="preserve"> </w:t>
      </w:r>
      <w:r w:rsidR="008C6170">
        <w:rPr>
          <w:rFonts w:ascii="Times New Roman" w:hAnsi="Times New Roman"/>
          <w:sz w:val="22"/>
          <w:szCs w:val="22"/>
        </w:rPr>
        <w:t>Development and Testing of S-124 Navigational Warnings</w:t>
      </w:r>
    </w:p>
    <w:p w14:paraId="0E3882B5" w14:textId="28FAFFAB" w:rsidR="00A70740" w:rsidRDefault="00A70740" w:rsidP="008C6170">
      <w:pPr>
        <w:pStyle w:val="PlainText"/>
        <w:rPr>
          <w:rFonts w:ascii="Times New Roman" w:hAnsi="Times New Roman"/>
          <w:sz w:val="22"/>
          <w:szCs w:val="22"/>
        </w:rPr>
      </w:pPr>
    </w:p>
    <w:p w14:paraId="402F1984" w14:textId="390CBC8B" w:rsidR="00A70740" w:rsidRDefault="00A70740" w:rsidP="00644FBF">
      <w:pPr>
        <w:pStyle w:val="PlainText"/>
        <w:numPr>
          <w:ilvl w:val="0"/>
          <w:numId w:val="12"/>
        </w:numPr>
        <w:rPr>
          <w:rFonts w:ascii="Times New Roman" w:hAnsi="Times New Roman"/>
          <w:sz w:val="22"/>
          <w:szCs w:val="22"/>
        </w:rPr>
      </w:pPr>
      <w:r>
        <w:rPr>
          <w:rFonts w:ascii="Times New Roman" w:hAnsi="Times New Roman"/>
          <w:sz w:val="22"/>
          <w:szCs w:val="22"/>
        </w:rPr>
        <w:t xml:space="preserve">S-124 Development </w:t>
      </w:r>
      <w:r w:rsidR="00A00A2A">
        <w:rPr>
          <w:rFonts w:ascii="Times New Roman" w:hAnsi="Times New Roman"/>
          <w:sz w:val="22"/>
          <w:szCs w:val="22"/>
        </w:rPr>
        <w:t>update</w:t>
      </w:r>
      <w:r>
        <w:rPr>
          <w:rFonts w:ascii="Times New Roman" w:hAnsi="Times New Roman"/>
          <w:sz w:val="22"/>
          <w:szCs w:val="22"/>
        </w:rPr>
        <w:t xml:space="preserve"> </w:t>
      </w:r>
      <w:r w:rsidR="00516C70">
        <w:rPr>
          <w:rFonts w:ascii="Times New Roman" w:hAnsi="Times New Roman"/>
          <w:sz w:val="22"/>
          <w:szCs w:val="22"/>
        </w:rPr>
        <w:t xml:space="preserve">- </w:t>
      </w:r>
      <w:r w:rsidR="00516C70" w:rsidRPr="00516C70">
        <w:rPr>
          <w:rFonts w:ascii="Times New Roman" w:hAnsi="Times New Roman"/>
          <w:sz w:val="22"/>
          <w:szCs w:val="22"/>
          <w:highlight w:val="yellow"/>
        </w:rPr>
        <w:t>Presentation</w:t>
      </w:r>
    </w:p>
    <w:p w14:paraId="2AA8C7CB" w14:textId="77777777" w:rsidR="00516C70" w:rsidRDefault="00516C70" w:rsidP="00516C70">
      <w:pPr>
        <w:pStyle w:val="PlainText"/>
        <w:ind w:left="1530"/>
        <w:rPr>
          <w:rFonts w:ascii="Times New Roman" w:hAnsi="Times New Roman"/>
          <w:sz w:val="22"/>
          <w:szCs w:val="22"/>
        </w:rPr>
      </w:pPr>
    </w:p>
    <w:p w14:paraId="7AE839D2" w14:textId="2AFB7C89" w:rsidR="00516C70" w:rsidRPr="00516C70" w:rsidRDefault="00516C70" w:rsidP="00516C70">
      <w:pPr>
        <w:pStyle w:val="PlainText"/>
        <w:ind w:left="1530"/>
        <w:rPr>
          <w:rFonts w:ascii="Times New Roman" w:hAnsi="Times New Roman"/>
          <w:sz w:val="22"/>
          <w:szCs w:val="22"/>
        </w:rPr>
      </w:pPr>
      <w:r w:rsidRPr="00516C70">
        <w:rPr>
          <w:rFonts w:ascii="Times New Roman" w:hAnsi="Times New Roman"/>
          <w:sz w:val="22"/>
          <w:szCs w:val="22"/>
        </w:rPr>
        <w:t>The chair of the S-124 PT provided an update the work done on S</w:t>
      </w:r>
      <w:r w:rsidR="0058281F">
        <w:rPr>
          <w:rFonts w:ascii="Times New Roman" w:hAnsi="Times New Roman"/>
          <w:sz w:val="22"/>
          <w:szCs w:val="22"/>
        </w:rPr>
        <w:t>-</w:t>
      </w:r>
      <w:r w:rsidRPr="00516C70">
        <w:rPr>
          <w:rFonts w:ascii="Times New Roman" w:hAnsi="Times New Roman"/>
          <w:sz w:val="22"/>
          <w:szCs w:val="22"/>
        </w:rPr>
        <w:t>124 since the last meeting</w:t>
      </w:r>
      <w:r>
        <w:rPr>
          <w:rFonts w:ascii="Times New Roman" w:hAnsi="Times New Roman"/>
          <w:sz w:val="22"/>
          <w:szCs w:val="22"/>
        </w:rPr>
        <w:t xml:space="preserve">. </w:t>
      </w:r>
      <w:r w:rsidRPr="00516C70">
        <w:rPr>
          <w:rFonts w:ascii="Times New Roman" w:hAnsi="Times New Roman"/>
          <w:sz w:val="22"/>
          <w:szCs w:val="22"/>
        </w:rPr>
        <w:t xml:space="preserve">The report covered interactions with </w:t>
      </w:r>
      <w:r>
        <w:rPr>
          <w:rFonts w:ascii="Times New Roman" w:hAnsi="Times New Roman"/>
          <w:sz w:val="22"/>
          <w:szCs w:val="22"/>
        </w:rPr>
        <w:t>key IHO</w:t>
      </w:r>
      <w:r w:rsidRPr="00516C70">
        <w:rPr>
          <w:rFonts w:ascii="Times New Roman" w:hAnsi="Times New Roman"/>
          <w:sz w:val="22"/>
          <w:szCs w:val="22"/>
        </w:rPr>
        <w:t xml:space="preserve"> bodies, key outcomes from </w:t>
      </w:r>
      <w:r>
        <w:rPr>
          <w:rFonts w:ascii="Times New Roman" w:hAnsi="Times New Roman"/>
          <w:sz w:val="22"/>
          <w:szCs w:val="22"/>
        </w:rPr>
        <w:t>the task teams established at WWNWS15</w:t>
      </w:r>
      <w:r w:rsidR="00EC4799">
        <w:rPr>
          <w:rFonts w:ascii="Times New Roman" w:hAnsi="Times New Roman"/>
          <w:sz w:val="22"/>
          <w:szCs w:val="22"/>
        </w:rPr>
        <w:t xml:space="preserve">, </w:t>
      </w:r>
      <w:r w:rsidRPr="00516C70">
        <w:rPr>
          <w:rFonts w:ascii="Times New Roman" w:hAnsi="Times New Roman"/>
          <w:sz w:val="22"/>
          <w:szCs w:val="22"/>
        </w:rPr>
        <w:t>working groups, and ongoing product specification developments.</w:t>
      </w:r>
    </w:p>
    <w:p w14:paraId="39FF1F1B" w14:textId="77777777" w:rsidR="00516C70" w:rsidRPr="00516C70" w:rsidRDefault="00516C70" w:rsidP="00516C70">
      <w:pPr>
        <w:pStyle w:val="PlainText"/>
        <w:ind w:left="1530"/>
        <w:rPr>
          <w:rFonts w:ascii="Times New Roman" w:hAnsi="Times New Roman"/>
          <w:sz w:val="22"/>
          <w:szCs w:val="22"/>
        </w:rPr>
      </w:pPr>
    </w:p>
    <w:p w14:paraId="75FABFAA" w14:textId="0CE559E8" w:rsidR="00516C70" w:rsidRPr="00516C70" w:rsidRDefault="00516C70" w:rsidP="00516C70">
      <w:pPr>
        <w:pStyle w:val="PlainText"/>
        <w:ind w:left="1530"/>
        <w:rPr>
          <w:rFonts w:ascii="Times New Roman" w:hAnsi="Times New Roman"/>
          <w:sz w:val="22"/>
          <w:szCs w:val="22"/>
        </w:rPr>
      </w:pPr>
      <w:r w:rsidRPr="00516C70">
        <w:rPr>
          <w:rFonts w:ascii="Times New Roman" w:hAnsi="Times New Roman"/>
          <w:sz w:val="22"/>
          <w:szCs w:val="22"/>
        </w:rPr>
        <w:t xml:space="preserve">The S-124 project team engaged with several IHO bodies, including the S-100 Working Group (S-100WG) and the Hydrographic Services and Standards Committee (HSSC). Discussions at S-100WG8 led to clarifications on dataset handling, specifically recommending metadata, service, and S-128 options for the S-124 In-force list. Additionally, the link between S-124 and S-125 was explored. The S-100TSM8 meeting established the </w:t>
      </w:r>
      <w:r w:rsidR="00A10DF4">
        <w:rPr>
          <w:rFonts w:ascii="Times New Roman" w:hAnsi="Times New Roman"/>
          <w:sz w:val="22"/>
          <w:szCs w:val="22"/>
        </w:rPr>
        <w:t>method of operation</w:t>
      </w:r>
      <w:r w:rsidRPr="00516C70">
        <w:rPr>
          <w:rFonts w:ascii="Times New Roman" w:hAnsi="Times New Roman"/>
          <w:sz w:val="22"/>
          <w:szCs w:val="22"/>
        </w:rPr>
        <w:t xml:space="preserve"> for S-158.</w:t>
      </w:r>
    </w:p>
    <w:p w14:paraId="2F97D206" w14:textId="77777777" w:rsidR="00516C70" w:rsidRPr="00516C70" w:rsidRDefault="00516C70" w:rsidP="00516C70">
      <w:pPr>
        <w:pStyle w:val="PlainText"/>
        <w:ind w:left="1530"/>
        <w:rPr>
          <w:rFonts w:ascii="Times New Roman" w:hAnsi="Times New Roman"/>
          <w:sz w:val="22"/>
          <w:szCs w:val="22"/>
        </w:rPr>
      </w:pPr>
    </w:p>
    <w:p w14:paraId="6E60EDFE" w14:textId="39A47BE0" w:rsidR="00516C70" w:rsidRPr="00516C70" w:rsidRDefault="00516C70" w:rsidP="00516C70">
      <w:pPr>
        <w:pStyle w:val="PlainText"/>
        <w:ind w:left="1530"/>
        <w:rPr>
          <w:rFonts w:ascii="Times New Roman" w:hAnsi="Times New Roman"/>
          <w:sz w:val="22"/>
          <w:szCs w:val="22"/>
        </w:rPr>
      </w:pPr>
      <w:r w:rsidRPr="00516C70">
        <w:rPr>
          <w:rFonts w:ascii="Times New Roman" w:hAnsi="Times New Roman"/>
          <w:sz w:val="22"/>
          <w:szCs w:val="22"/>
        </w:rPr>
        <w:t xml:space="preserve">HSSC16 saw the submission of an S-124 progress report and an impact study. </w:t>
      </w:r>
      <w:proofErr w:type="gramStart"/>
      <w:r w:rsidRPr="00516C70">
        <w:rPr>
          <w:rFonts w:ascii="Times New Roman" w:hAnsi="Times New Roman"/>
          <w:sz w:val="22"/>
          <w:szCs w:val="22"/>
        </w:rPr>
        <w:t>A</w:t>
      </w:r>
      <w:r w:rsidR="00EC4799">
        <w:rPr>
          <w:rFonts w:ascii="Times New Roman" w:hAnsi="Times New Roman"/>
          <w:sz w:val="22"/>
          <w:szCs w:val="22"/>
        </w:rPr>
        <w:t xml:space="preserve"> </w:t>
      </w:r>
      <w:r w:rsidRPr="00516C70">
        <w:rPr>
          <w:rFonts w:ascii="Times New Roman" w:hAnsi="Times New Roman"/>
          <w:sz w:val="22"/>
          <w:szCs w:val="22"/>
        </w:rPr>
        <w:t xml:space="preserve"> paper</w:t>
      </w:r>
      <w:proofErr w:type="gramEnd"/>
      <w:r w:rsidRPr="00516C70">
        <w:rPr>
          <w:rFonts w:ascii="Times New Roman" w:hAnsi="Times New Roman"/>
          <w:sz w:val="22"/>
          <w:szCs w:val="22"/>
        </w:rPr>
        <w:t xml:space="preserve"> </w:t>
      </w:r>
      <w:r w:rsidR="00EC4799">
        <w:rPr>
          <w:rFonts w:ascii="Times New Roman" w:hAnsi="Times New Roman"/>
          <w:sz w:val="22"/>
          <w:szCs w:val="22"/>
        </w:rPr>
        <w:t xml:space="preserve">from Germany </w:t>
      </w:r>
      <w:r w:rsidRPr="00516C70">
        <w:rPr>
          <w:rFonts w:ascii="Times New Roman" w:hAnsi="Times New Roman"/>
          <w:sz w:val="22"/>
          <w:szCs w:val="22"/>
        </w:rPr>
        <w:t xml:space="preserve">raised questions about S-124 dissemination, prompting consideration of informing the </w:t>
      </w:r>
      <w:r w:rsidR="00EC4799">
        <w:rPr>
          <w:rFonts w:ascii="Times New Roman" w:hAnsi="Times New Roman"/>
          <w:sz w:val="22"/>
          <w:szCs w:val="22"/>
        </w:rPr>
        <w:t>IMO and ITU</w:t>
      </w:r>
      <w:r w:rsidRPr="00516C70">
        <w:rPr>
          <w:rFonts w:ascii="Times New Roman" w:hAnsi="Times New Roman"/>
          <w:sz w:val="22"/>
          <w:szCs w:val="22"/>
        </w:rPr>
        <w:t xml:space="preserve"> regarding potential regulatory gaps in </w:t>
      </w:r>
      <w:r w:rsidR="00EC4799">
        <w:rPr>
          <w:rFonts w:ascii="Times New Roman" w:hAnsi="Times New Roman"/>
          <w:sz w:val="22"/>
          <w:szCs w:val="22"/>
        </w:rPr>
        <w:t>MSI</w:t>
      </w:r>
      <w:r w:rsidRPr="00516C70">
        <w:rPr>
          <w:rFonts w:ascii="Times New Roman" w:hAnsi="Times New Roman"/>
          <w:sz w:val="22"/>
          <w:szCs w:val="22"/>
        </w:rPr>
        <w:t xml:space="preserve"> provision under ITU Radio Regulations and SOLAS </w:t>
      </w:r>
      <w:r w:rsidR="005A114E">
        <w:rPr>
          <w:rFonts w:ascii="Times New Roman" w:hAnsi="Times New Roman"/>
          <w:sz w:val="22"/>
          <w:szCs w:val="22"/>
        </w:rPr>
        <w:t xml:space="preserve">chapters </w:t>
      </w:r>
      <w:r w:rsidRPr="00516C70">
        <w:rPr>
          <w:rFonts w:ascii="Times New Roman" w:hAnsi="Times New Roman"/>
          <w:sz w:val="22"/>
          <w:szCs w:val="22"/>
        </w:rPr>
        <w:t>IV and V. Additionally, concerns were raised about the impact on S-104 and S-111 in relation to real-time hydrographic and environmental information services.</w:t>
      </w:r>
    </w:p>
    <w:p w14:paraId="179723DC" w14:textId="77777777" w:rsidR="00516C70" w:rsidRPr="00516C70" w:rsidRDefault="00516C70" w:rsidP="00516C70">
      <w:pPr>
        <w:pStyle w:val="PlainText"/>
        <w:ind w:left="1530"/>
        <w:rPr>
          <w:rFonts w:ascii="Times New Roman" w:hAnsi="Times New Roman"/>
          <w:sz w:val="22"/>
          <w:szCs w:val="22"/>
        </w:rPr>
      </w:pPr>
    </w:p>
    <w:p w14:paraId="1C4768B2" w14:textId="0BCCEEC1" w:rsidR="00516C70" w:rsidRPr="00516C70" w:rsidRDefault="00516C70" w:rsidP="00516C70">
      <w:pPr>
        <w:pStyle w:val="PlainText"/>
        <w:ind w:left="1530"/>
        <w:rPr>
          <w:rFonts w:ascii="Times New Roman" w:hAnsi="Times New Roman"/>
          <w:sz w:val="22"/>
          <w:szCs w:val="22"/>
        </w:rPr>
      </w:pPr>
      <w:r w:rsidRPr="00516C70">
        <w:rPr>
          <w:rFonts w:ascii="Times New Roman" w:hAnsi="Times New Roman"/>
          <w:sz w:val="22"/>
          <w:szCs w:val="22"/>
        </w:rPr>
        <w:t xml:space="preserve">As a result, HSSC tasked the </w:t>
      </w:r>
      <w:r w:rsidR="00EC4799">
        <w:rPr>
          <w:rFonts w:ascii="Times New Roman" w:hAnsi="Times New Roman"/>
          <w:sz w:val="22"/>
          <w:szCs w:val="22"/>
        </w:rPr>
        <w:t>NIPWG</w:t>
      </w:r>
      <w:r w:rsidRPr="00516C70">
        <w:rPr>
          <w:rFonts w:ascii="Times New Roman" w:hAnsi="Times New Roman"/>
          <w:sz w:val="22"/>
          <w:szCs w:val="22"/>
        </w:rPr>
        <w:t xml:space="preserve"> and S-100WG, in coordination with WWNWS, to address the open issues raised by Germany. NIPWG presented the ENDS Tree to illustrate the connections between IMO Maritime Services, SOLAS </w:t>
      </w:r>
      <w:r w:rsidR="005A114E">
        <w:rPr>
          <w:rFonts w:ascii="Times New Roman" w:hAnsi="Times New Roman"/>
          <w:sz w:val="22"/>
          <w:szCs w:val="22"/>
        </w:rPr>
        <w:t xml:space="preserve">chapter </w:t>
      </w:r>
      <w:r w:rsidRPr="00516C70">
        <w:rPr>
          <w:rFonts w:ascii="Times New Roman" w:hAnsi="Times New Roman"/>
          <w:sz w:val="22"/>
          <w:szCs w:val="22"/>
        </w:rPr>
        <w:t>V, and S-100 Product Specifications.</w:t>
      </w:r>
    </w:p>
    <w:p w14:paraId="7A8829DC" w14:textId="77777777" w:rsidR="00516C70" w:rsidRPr="00516C70" w:rsidRDefault="00516C70" w:rsidP="00516C70">
      <w:pPr>
        <w:pStyle w:val="PlainText"/>
        <w:ind w:left="1530"/>
        <w:rPr>
          <w:rFonts w:ascii="Times New Roman" w:hAnsi="Times New Roman"/>
          <w:sz w:val="22"/>
          <w:szCs w:val="22"/>
        </w:rPr>
      </w:pPr>
    </w:p>
    <w:p w14:paraId="1F8E28B4" w14:textId="12C80DCF" w:rsidR="00516C70" w:rsidRPr="00516C70" w:rsidRDefault="00EC4799" w:rsidP="00516C70">
      <w:pPr>
        <w:pStyle w:val="PlainText"/>
        <w:ind w:left="1530"/>
        <w:rPr>
          <w:rFonts w:ascii="Times New Roman" w:hAnsi="Times New Roman"/>
          <w:sz w:val="22"/>
          <w:szCs w:val="22"/>
        </w:rPr>
      </w:pPr>
      <w:r>
        <w:rPr>
          <w:rFonts w:ascii="Times New Roman" w:hAnsi="Times New Roman"/>
          <w:sz w:val="22"/>
          <w:szCs w:val="22"/>
        </w:rPr>
        <w:t>Reflecting on discussion</w:t>
      </w:r>
      <w:r w:rsidR="005A114E">
        <w:rPr>
          <w:rFonts w:ascii="Times New Roman" w:hAnsi="Times New Roman"/>
          <w:sz w:val="22"/>
          <w:szCs w:val="22"/>
        </w:rPr>
        <w:t>s</w:t>
      </w:r>
      <w:r>
        <w:rPr>
          <w:rFonts w:ascii="Times New Roman" w:hAnsi="Times New Roman"/>
          <w:sz w:val="22"/>
          <w:szCs w:val="22"/>
        </w:rPr>
        <w:t xml:space="preserve"> had earlier in the meeting, it was noted that</w:t>
      </w:r>
      <w:r w:rsidR="00516C70" w:rsidRPr="00516C70">
        <w:rPr>
          <w:rFonts w:ascii="Times New Roman" w:hAnsi="Times New Roman"/>
          <w:sz w:val="22"/>
          <w:szCs w:val="22"/>
        </w:rPr>
        <w:t xml:space="preserve"> the approval of the revised ECDIS Performance Standard at MSC108 incorporated IEC 63173-2 (SECOM) for route exchange. </w:t>
      </w:r>
      <w:r>
        <w:rPr>
          <w:rFonts w:ascii="Times New Roman" w:hAnsi="Times New Roman"/>
          <w:sz w:val="22"/>
          <w:szCs w:val="22"/>
        </w:rPr>
        <w:t>Building on the insights offered in the paper to MSC109 from Aus/NZ,</w:t>
      </w:r>
      <w:r w:rsidR="00516C70" w:rsidRPr="00516C70">
        <w:rPr>
          <w:rFonts w:ascii="Times New Roman" w:hAnsi="Times New Roman"/>
          <w:sz w:val="22"/>
          <w:szCs w:val="22"/>
        </w:rPr>
        <w:t xml:space="preserve"> </w:t>
      </w:r>
      <w:r>
        <w:rPr>
          <w:rFonts w:ascii="Times New Roman" w:hAnsi="Times New Roman"/>
          <w:sz w:val="22"/>
          <w:szCs w:val="22"/>
        </w:rPr>
        <w:t>the S-124 PT Chair</w:t>
      </w:r>
      <w:r w:rsidR="00516C70" w:rsidRPr="00516C70">
        <w:rPr>
          <w:rFonts w:ascii="Times New Roman" w:hAnsi="Times New Roman"/>
          <w:sz w:val="22"/>
          <w:szCs w:val="22"/>
        </w:rPr>
        <w:t xml:space="preserve"> demonstrated an S-124 service compatible with SECOM and MCP.</w:t>
      </w:r>
    </w:p>
    <w:p w14:paraId="2BBC38D7" w14:textId="77777777" w:rsidR="00516C70" w:rsidRPr="00516C70" w:rsidRDefault="00516C70" w:rsidP="00516C70">
      <w:pPr>
        <w:pStyle w:val="PlainText"/>
        <w:ind w:left="1530"/>
        <w:rPr>
          <w:rFonts w:ascii="Times New Roman" w:hAnsi="Times New Roman"/>
          <w:sz w:val="22"/>
          <w:szCs w:val="22"/>
        </w:rPr>
      </w:pPr>
    </w:p>
    <w:p w14:paraId="3BD7E162" w14:textId="55B6CD5B" w:rsidR="00516C70" w:rsidRPr="00516C70" w:rsidRDefault="00EC4799" w:rsidP="00516C70">
      <w:pPr>
        <w:pStyle w:val="PlainText"/>
        <w:ind w:left="1530"/>
        <w:rPr>
          <w:rFonts w:ascii="Times New Roman" w:hAnsi="Times New Roman"/>
          <w:sz w:val="22"/>
          <w:szCs w:val="22"/>
        </w:rPr>
      </w:pPr>
      <w:r>
        <w:rPr>
          <w:rFonts w:ascii="Times New Roman" w:hAnsi="Times New Roman"/>
          <w:sz w:val="22"/>
          <w:szCs w:val="22"/>
        </w:rPr>
        <w:t xml:space="preserve">It was noted that </w:t>
      </w:r>
      <w:r w:rsidR="00516C70" w:rsidRPr="00516C70">
        <w:rPr>
          <w:rFonts w:ascii="Times New Roman" w:hAnsi="Times New Roman"/>
          <w:sz w:val="22"/>
          <w:szCs w:val="22"/>
        </w:rPr>
        <w:t>France</w:t>
      </w:r>
      <w:r>
        <w:rPr>
          <w:rFonts w:ascii="Times New Roman" w:hAnsi="Times New Roman"/>
          <w:sz w:val="22"/>
          <w:szCs w:val="22"/>
        </w:rPr>
        <w:t xml:space="preserve"> had</w:t>
      </w:r>
      <w:r w:rsidR="00516C70" w:rsidRPr="00516C70">
        <w:rPr>
          <w:rFonts w:ascii="Times New Roman" w:hAnsi="Times New Roman"/>
          <w:sz w:val="22"/>
          <w:szCs w:val="22"/>
        </w:rPr>
        <w:t xml:space="preserve"> proposed adding 14 new details to </w:t>
      </w:r>
      <w:r>
        <w:rPr>
          <w:rFonts w:ascii="Times New Roman" w:hAnsi="Times New Roman"/>
          <w:sz w:val="22"/>
          <w:szCs w:val="22"/>
        </w:rPr>
        <w:t xml:space="preserve">the </w:t>
      </w:r>
      <w:r w:rsidR="00516C70" w:rsidRPr="00516C70">
        <w:rPr>
          <w:rFonts w:ascii="Times New Roman" w:hAnsi="Times New Roman"/>
          <w:sz w:val="22"/>
          <w:szCs w:val="22"/>
        </w:rPr>
        <w:t>NAVWARN</w:t>
      </w:r>
      <w:r>
        <w:rPr>
          <w:rFonts w:ascii="Times New Roman" w:hAnsi="Times New Roman"/>
          <w:sz w:val="22"/>
          <w:szCs w:val="22"/>
        </w:rPr>
        <w:t xml:space="preserve"> attribute</w:t>
      </w:r>
      <w:r w:rsidR="00516C70" w:rsidRPr="00516C70">
        <w:rPr>
          <w:rFonts w:ascii="Times New Roman" w:hAnsi="Times New Roman"/>
          <w:sz w:val="22"/>
          <w:szCs w:val="22"/>
        </w:rPr>
        <w:t>, particularly regarding temporary removal and re-establishment of Aids to Navigation (</w:t>
      </w:r>
      <w:proofErr w:type="spellStart"/>
      <w:r w:rsidR="00516C70" w:rsidRPr="00516C70">
        <w:rPr>
          <w:rFonts w:ascii="Times New Roman" w:hAnsi="Times New Roman"/>
          <w:sz w:val="22"/>
          <w:szCs w:val="22"/>
        </w:rPr>
        <w:t>AtoN</w:t>
      </w:r>
      <w:proofErr w:type="spellEnd"/>
      <w:r w:rsidR="00516C70" w:rsidRPr="00516C70">
        <w:rPr>
          <w:rFonts w:ascii="Times New Roman" w:hAnsi="Times New Roman"/>
          <w:sz w:val="22"/>
          <w:szCs w:val="22"/>
        </w:rPr>
        <w:t>). The proposal was validated and accepted, ensuring consistency in NAVWARN messaging</w:t>
      </w:r>
      <w:r w:rsidR="005A114E">
        <w:rPr>
          <w:rFonts w:ascii="Times New Roman" w:hAnsi="Times New Roman"/>
          <w:sz w:val="22"/>
          <w:szCs w:val="22"/>
        </w:rPr>
        <w:t>, and passed to the S-124 Project Team to and to its work plan</w:t>
      </w:r>
    </w:p>
    <w:p w14:paraId="63EE4ED5" w14:textId="77777777" w:rsidR="00516C70" w:rsidRPr="00516C70" w:rsidRDefault="00516C70" w:rsidP="00516C70">
      <w:pPr>
        <w:pStyle w:val="PlainText"/>
        <w:ind w:left="1530"/>
        <w:rPr>
          <w:rFonts w:ascii="Times New Roman" w:hAnsi="Times New Roman"/>
          <w:sz w:val="22"/>
          <w:szCs w:val="22"/>
        </w:rPr>
      </w:pPr>
    </w:p>
    <w:p w14:paraId="38089C5A" w14:textId="0A385DA2" w:rsidR="00516C70" w:rsidRPr="00516C70" w:rsidRDefault="00EC4799" w:rsidP="00516C70">
      <w:pPr>
        <w:pStyle w:val="PlainText"/>
        <w:ind w:left="1530"/>
        <w:rPr>
          <w:rFonts w:ascii="Times New Roman" w:hAnsi="Times New Roman"/>
          <w:sz w:val="22"/>
          <w:szCs w:val="22"/>
        </w:rPr>
      </w:pPr>
      <w:r>
        <w:rPr>
          <w:rFonts w:ascii="Times New Roman" w:hAnsi="Times New Roman"/>
          <w:sz w:val="22"/>
          <w:szCs w:val="22"/>
        </w:rPr>
        <w:lastRenderedPageBreak/>
        <w:t>In terms of development of S-124 itself, s</w:t>
      </w:r>
      <w:r w:rsidR="00516C70" w:rsidRPr="00516C70">
        <w:rPr>
          <w:rFonts w:ascii="Times New Roman" w:hAnsi="Times New Roman"/>
          <w:sz w:val="22"/>
          <w:szCs w:val="22"/>
        </w:rPr>
        <w:t xml:space="preserve">ignificant work was reported on S-124 Edition 1.5 and the upcoming Edition 2.0. Canada </w:t>
      </w:r>
      <w:r>
        <w:rPr>
          <w:rFonts w:ascii="Times New Roman" w:hAnsi="Times New Roman"/>
          <w:sz w:val="22"/>
          <w:szCs w:val="22"/>
        </w:rPr>
        <w:t>led</w:t>
      </w:r>
      <w:r w:rsidR="00516C70" w:rsidRPr="00516C70">
        <w:rPr>
          <w:rFonts w:ascii="Times New Roman" w:hAnsi="Times New Roman"/>
          <w:sz w:val="22"/>
          <w:szCs w:val="22"/>
        </w:rPr>
        <w:t xml:space="preserve"> updates to </w:t>
      </w:r>
      <w:r w:rsidR="005A114E">
        <w:rPr>
          <w:rFonts w:ascii="Times New Roman" w:hAnsi="Times New Roman"/>
          <w:sz w:val="22"/>
          <w:szCs w:val="22"/>
        </w:rPr>
        <w:t xml:space="preserve">the </w:t>
      </w:r>
      <w:r w:rsidR="00516C70" w:rsidRPr="00516C70">
        <w:rPr>
          <w:rFonts w:ascii="Times New Roman" w:hAnsi="Times New Roman"/>
          <w:sz w:val="22"/>
          <w:szCs w:val="22"/>
        </w:rPr>
        <w:t xml:space="preserve">Feature </w:t>
      </w:r>
      <w:proofErr w:type="spellStart"/>
      <w:r w:rsidR="00516C70" w:rsidRPr="00516C70">
        <w:rPr>
          <w:rFonts w:ascii="Times New Roman" w:hAnsi="Times New Roman"/>
          <w:sz w:val="22"/>
          <w:szCs w:val="22"/>
        </w:rPr>
        <w:t>Catalog</w:t>
      </w:r>
      <w:proofErr w:type="spellEnd"/>
      <w:r w:rsidR="00516C70" w:rsidRPr="00516C70">
        <w:rPr>
          <w:rFonts w:ascii="Times New Roman" w:hAnsi="Times New Roman"/>
          <w:sz w:val="22"/>
          <w:szCs w:val="22"/>
        </w:rPr>
        <w:t xml:space="preserve"> (FC), Portrayal </w:t>
      </w:r>
      <w:proofErr w:type="spellStart"/>
      <w:r w:rsidR="00516C70" w:rsidRPr="00516C70">
        <w:rPr>
          <w:rFonts w:ascii="Times New Roman" w:hAnsi="Times New Roman"/>
          <w:sz w:val="22"/>
          <w:szCs w:val="22"/>
        </w:rPr>
        <w:t>Catalog</w:t>
      </w:r>
      <w:proofErr w:type="spellEnd"/>
      <w:r w:rsidR="00516C70" w:rsidRPr="00516C70">
        <w:rPr>
          <w:rFonts w:ascii="Times New Roman" w:hAnsi="Times New Roman"/>
          <w:sz w:val="22"/>
          <w:szCs w:val="22"/>
        </w:rPr>
        <w:t xml:space="preserve"> (PC), and schema, while the UK supported an in-depth review of Edition 1.0. This review led to extensive feedback, including recommendations to reference S-100 rather than duplicating details. Germany submitted portrayal components to the GI Registry, and a formal review took place from June 28 to July 26.</w:t>
      </w:r>
    </w:p>
    <w:p w14:paraId="3D62FA84" w14:textId="77777777" w:rsidR="00516C70" w:rsidRPr="00516C70" w:rsidRDefault="00516C70" w:rsidP="00516C70">
      <w:pPr>
        <w:pStyle w:val="PlainText"/>
        <w:ind w:left="1530"/>
        <w:rPr>
          <w:rFonts w:ascii="Times New Roman" w:hAnsi="Times New Roman"/>
          <w:sz w:val="22"/>
          <w:szCs w:val="22"/>
        </w:rPr>
      </w:pPr>
    </w:p>
    <w:p w14:paraId="19318148" w14:textId="627AA86D" w:rsidR="00516C70" w:rsidRDefault="00516C70" w:rsidP="00516C70">
      <w:pPr>
        <w:pStyle w:val="PlainText"/>
        <w:ind w:left="1530"/>
        <w:rPr>
          <w:rFonts w:ascii="Times New Roman" w:hAnsi="Times New Roman"/>
          <w:sz w:val="22"/>
          <w:szCs w:val="22"/>
        </w:rPr>
      </w:pPr>
      <w:r w:rsidRPr="00516C70">
        <w:rPr>
          <w:rFonts w:ascii="Times New Roman" w:hAnsi="Times New Roman"/>
          <w:sz w:val="22"/>
          <w:szCs w:val="22"/>
        </w:rPr>
        <w:t xml:space="preserve">For Edition 2.0, all comments on Edition 1.5 were adjudicated, with France suggesting mandatory metadata bounding boxes. This change would impact various message types, including in-force bulletins. Aligning the data model with the GI Registry remains a challenge due to the registry's limitations in tracking all product specifications. However, improvements are expected with increased use of the Feature Catalogue Builder. The completion of </w:t>
      </w:r>
      <w:r w:rsidR="00542260">
        <w:rPr>
          <w:rFonts w:ascii="Times New Roman" w:hAnsi="Times New Roman"/>
          <w:sz w:val="22"/>
          <w:szCs w:val="22"/>
        </w:rPr>
        <w:t xml:space="preserve">the feature </w:t>
      </w:r>
      <w:r w:rsidR="00846194">
        <w:rPr>
          <w:rFonts w:ascii="Times New Roman" w:hAnsi="Times New Roman"/>
          <w:sz w:val="22"/>
          <w:szCs w:val="22"/>
        </w:rPr>
        <w:t>catalogue</w:t>
      </w:r>
      <w:r w:rsidR="00542260">
        <w:rPr>
          <w:rFonts w:ascii="Times New Roman" w:hAnsi="Times New Roman"/>
          <w:sz w:val="22"/>
          <w:szCs w:val="22"/>
        </w:rPr>
        <w:t xml:space="preserve">, portrayal </w:t>
      </w:r>
      <w:proofErr w:type="gramStart"/>
      <w:r w:rsidR="00846194">
        <w:rPr>
          <w:rFonts w:ascii="Times New Roman" w:hAnsi="Times New Roman"/>
          <w:sz w:val="22"/>
          <w:szCs w:val="22"/>
        </w:rPr>
        <w:t>catalogue</w:t>
      </w:r>
      <w:r w:rsidR="00542260">
        <w:rPr>
          <w:rFonts w:ascii="Times New Roman" w:hAnsi="Times New Roman"/>
          <w:sz w:val="22"/>
          <w:szCs w:val="22"/>
        </w:rPr>
        <w:t xml:space="preserve">, </w:t>
      </w:r>
      <w:r w:rsidRPr="00516C70">
        <w:rPr>
          <w:rFonts w:ascii="Times New Roman" w:hAnsi="Times New Roman"/>
          <w:sz w:val="22"/>
          <w:szCs w:val="22"/>
        </w:rPr>
        <w:t xml:space="preserve"> and</w:t>
      </w:r>
      <w:proofErr w:type="gramEnd"/>
      <w:r w:rsidRPr="00516C70">
        <w:rPr>
          <w:rFonts w:ascii="Times New Roman" w:hAnsi="Times New Roman"/>
          <w:sz w:val="22"/>
          <w:szCs w:val="22"/>
        </w:rPr>
        <w:t xml:space="preserve"> GML schema work depends on resolving CamelCase</w:t>
      </w:r>
      <w:r w:rsidR="00846194">
        <w:rPr>
          <w:rFonts w:ascii="Times New Roman" w:hAnsi="Times New Roman"/>
          <w:sz w:val="22"/>
          <w:szCs w:val="22"/>
        </w:rPr>
        <w:t xml:space="preserve"> </w:t>
      </w:r>
      <w:r w:rsidRPr="00516C70">
        <w:rPr>
          <w:rFonts w:ascii="Times New Roman" w:hAnsi="Times New Roman"/>
          <w:sz w:val="22"/>
          <w:szCs w:val="22"/>
        </w:rPr>
        <w:t xml:space="preserve">issues and GI Registry processing. </w:t>
      </w:r>
      <w:commentRangeStart w:id="6"/>
      <w:r w:rsidR="00542260" w:rsidRPr="00542260">
        <w:rPr>
          <w:rFonts w:ascii="Times New Roman" w:hAnsi="Times New Roman"/>
          <w:sz w:val="22"/>
          <w:szCs w:val="22"/>
        </w:rPr>
        <w:t>CamelCase is a way to separate the words in a phrase by making the first letter of each word capitalized and not using spaces</w:t>
      </w:r>
      <w:r w:rsidR="00542260">
        <w:rPr>
          <w:rFonts w:ascii="Times New Roman" w:hAnsi="Times New Roman"/>
          <w:sz w:val="22"/>
          <w:szCs w:val="22"/>
        </w:rPr>
        <w:t xml:space="preserve">. </w:t>
      </w:r>
      <w:commentRangeEnd w:id="6"/>
      <w:r w:rsidR="00542260">
        <w:rPr>
          <w:rStyle w:val="CommentReference"/>
          <w:rFonts w:ascii="Arial" w:eastAsia="Times New Roman" w:hAnsi="Arial"/>
        </w:rPr>
        <w:commentReference w:id="6"/>
      </w:r>
      <w:r w:rsidRPr="00516C70">
        <w:rPr>
          <w:rFonts w:ascii="Times New Roman" w:hAnsi="Times New Roman"/>
          <w:sz w:val="22"/>
          <w:szCs w:val="22"/>
        </w:rPr>
        <w:t>HSSC aims to receive the Product Specification (PS) in early September, raising the question of whether WWNWS</w:t>
      </w:r>
      <w:r w:rsidR="00542260">
        <w:rPr>
          <w:rFonts w:ascii="Times New Roman" w:hAnsi="Times New Roman"/>
          <w:sz w:val="22"/>
          <w:szCs w:val="22"/>
        </w:rPr>
        <w:t>-</w:t>
      </w:r>
      <w:r w:rsidRPr="00516C70">
        <w:rPr>
          <w:rFonts w:ascii="Times New Roman" w:hAnsi="Times New Roman"/>
          <w:sz w:val="22"/>
          <w:szCs w:val="22"/>
        </w:rPr>
        <w:t>SC can endorse it in its unfinished state.</w:t>
      </w:r>
    </w:p>
    <w:p w14:paraId="00788C3E" w14:textId="77777777" w:rsidR="00EC4799" w:rsidRDefault="00EC4799" w:rsidP="00516C70">
      <w:pPr>
        <w:pStyle w:val="PlainText"/>
        <w:ind w:left="1530"/>
        <w:rPr>
          <w:rFonts w:ascii="Times New Roman" w:hAnsi="Times New Roman"/>
          <w:sz w:val="22"/>
          <w:szCs w:val="22"/>
        </w:rPr>
      </w:pPr>
    </w:p>
    <w:p w14:paraId="06F6CCBB" w14:textId="3B8E5BDD" w:rsidR="00EC4799" w:rsidRPr="00516C70" w:rsidRDefault="00EC4799" w:rsidP="00516C70">
      <w:pPr>
        <w:pStyle w:val="PlainText"/>
        <w:ind w:left="1530"/>
        <w:rPr>
          <w:rFonts w:ascii="Times New Roman" w:hAnsi="Times New Roman"/>
          <w:sz w:val="22"/>
          <w:szCs w:val="22"/>
        </w:rPr>
      </w:pPr>
      <w:r>
        <w:rPr>
          <w:rFonts w:ascii="Times New Roman" w:hAnsi="Times New Roman"/>
          <w:sz w:val="22"/>
          <w:szCs w:val="22"/>
        </w:rPr>
        <w:t>During</w:t>
      </w:r>
      <w:r w:rsidR="00353091">
        <w:rPr>
          <w:rFonts w:ascii="Times New Roman" w:hAnsi="Times New Roman"/>
          <w:sz w:val="22"/>
          <w:szCs w:val="22"/>
        </w:rPr>
        <w:t xml:space="preserve"> </w:t>
      </w:r>
      <w:r>
        <w:rPr>
          <w:rFonts w:ascii="Times New Roman" w:hAnsi="Times New Roman"/>
          <w:sz w:val="22"/>
          <w:szCs w:val="22"/>
        </w:rPr>
        <w:t xml:space="preserve">the ensuing discussion, it was suggested that the </w:t>
      </w:r>
      <w:r w:rsidR="00542260">
        <w:rPr>
          <w:rFonts w:ascii="Times New Roman" w:hAnsi="Times New Roman"/>
          <w:sz w:val="22"/>
          <w:szCs w:val="22"/>
        </w:rPr>
        <w:t>Data Classification and Encoding Guide (</w:t>
      </w:r>
      <w:r>
        <w:rPr>
          <w:rFonts w:ascii="Times New Roman" w:hAnsi="Times New Roman"/>
          <w:sz w:val="22"/>
          <w:szCs w:val="22"/>
        </w:rPr>
        <w:t>DCEG</w:t>
      </w:r>
      <w:r w:rsidR="00542260">
        <w:rPr>
          <w:rFonts w:ascii="Times New Roman" w:hAnsi="Times New Roman"/>
          <w:sz w:val="22"/>
          <w:szCs w:val="22"/>
        </w:rPr>
        <w:t>)</w:t>
      </w:r>
      <w:r>
        <w:rPr>
          <w:rFonts w:ascii="Times New Roman" w:hAnsi="Times New Roman"/>
          <w:sz w:val="22"/>
          <w:szCs w:val="22"/>
        </w:rPr>
        <w:t xml:space="preserve"> could be separated and included as a separate annex.</w:t>
      </w:r>
      <w:r w:rsidR="00353091">
        <w:rPr>
          <w:rFonts w:ascii="Times New Roman" w:hAnsi="Times New Roman"/>
          <w:sz w:val="22"/>
          <w:szCs w:val="22"/>
        </w:rPr>
        <w:t xml:space="preserve"> </w:t>
      </w:r>
      <w:r>
        <w:rPr>
          <w:rFonts w:ascii="Times New Roman" w:hAnsi="Times New Roman"/>
          <w:sz w:val="22"/>
          <w:szCs w:val="22"/>
        </w:rPr>
        <w:t>It was noted that this would be a departure from how this has been handled with other Product Specification</w:t>
      </w:r>
      <w:r w:rsidR="00353091">
        <w:rPr>
          <w:rFonts w:ascii="Times New Roman" w:hAnsi="Times New Roman"/>
          <w:sz w:val="22"/>
          <w:szCs w:val="22"/>
        </w:rPr>
        <w:t>s</w:t>
      </w:r>
      <w:r w:rsidR="00CD4427">
        <w:rPr>
          <w:rFonts w:ascii="Times New Roman" w:hAnsi="Times New Roman"/>
          <w:sz w:val="22"/>
          <w:szCs w:val="22"/>
        </w:rPr>
        <w:t xml:space="preserve">, but that it should be explored </w:t>
      </w:r>
      <w:proofErr w:type="gramStart"/>
      <w:r w:rsidR="00CD4427">
        <w:rPr>
          <w:rFonts w:ascii="Times New Roman" w:hAnsi="Times New Roman"/>
          <w:sz w:val="22"/>
          <w:szCs w:val="22"/>
        </w:rPr>
        <w:t>in order to</w:t>
      </w:r>
      <w:proofErr w:type="gramEnd"/>
      <w:r w:rsidR="00CD4427">
        <w:rPr>
          <w:rFonts w:ascii="Times New Roman" w:hAnsi="Times New Roman"/>
          <w:sz w:val="22"/>
          <w:szCs w:val="22"/>
        </w:rPr>
        <w:t xml:space="preserve"> not delay the publication of Ed.2.0.0.</w:t>
      </w:r>
    </w:p>
    <w:p w14:paraId="1B396D24" w14:textId="77777777" w:rsidR="00516C70" w:rsidRPr="00516C70" w:rsidRDefault="00516C70" w:rsidP="00516C70">
      <w:pPr>
        <w:pStyle w:val="PlainText"/>
        <w:ind w:left="1530"/>
        <w:rPr>
          <w:rFonts w:ascii="Times New Roman" w:hAnsi="Times New Roman"/>
          <w:sz w:val="22"/>
          <w:szCs w:val="22"/>
        </w:rPr>
      </w:pPr>
    </w:p>
    <w:p w14:paraId="73F0F10E" w14:textId="045B2EAD" w:rsidR="00516C70" w:rsidRDefault="00516C70" w:rsidP="00516C70">
      <w:pPr>
        <w:pStyle w:val="PlainText"/>
        <w:ind w:left="1530"/>
        <w:rPr>
          <w:rFonts w:ascii="Times New Roman" w:hAnsi="Times New Roman"/>
          <w:sz w:val="22"/>
          <w:szCs w:val="22"/>
        </w:rPr>
      </w:pPr>
      <w:r w:rsidRPr="00516C70">
        <w:rPr>
          <w:rFonts w:ascii="Times New Roman" w:hAnsi="Times New Roman"/>
          <w:sz w:val="22"/>
          <w:szCs w:val="22"/>
        </w:rPr>
        <w:t>The meeting also considered whether the S-124 Project Team remains necessary given the progress towards S-124 Edition 2.0</w:t>
      </w:r>
      <w:r w:rsidR="004321C3">
        <w:rPr>
          <w:rFonts w:ascii="Times New Roman" w:hAnsi="Times New Roman"/>
          <w:sz w:val="22"/>
          <w:szCs w:val="22"/>
        </w:rPr>
        <w:t>.0</w:t>
      </w:r>
      <w:r w:rsidRPr="00516C70">
        <w:rPr>
          <w:rFonts w:ascii="Times New Roman" w:hAnsi="Times New Roman"/>
          <w:sz w:val="22"/>
          <w:szCs w:val="22"/>
        </w:rPr>
        <w:t xml:space="preserve"> and the involvement of additional working groups.</w:t>
      </w:r>
    </w:p>
    <w:p w14:paraId="3907CD5A" w14:textId="77777777" w:rsidR="007022AA" w:rsidRDefault="007022AA" w:rsidP="007022AA">
      <w:pPr>
        <w:pStyle w:val="PlainText"/>
        <w:ind w:left="1530"/>
        <w:rPr>
          <w:rFonts w:ascii="Times New Roman" w:hAnsi="Times New Roman"/>
          <w:sz w:val="22"/>
          <w:szCs w:val="22"/>
        </w:rPr>
      </w:pPr>
    </w:p>
    <w:p w14:paraId="72D9812C" w14:textId="2779FDCA" w:rsidR="00266448" w:rsidRDefault="00266448" w:rsidP="00266448">
      <w:pPr>
        <w:pStyle w:val="ListParagraph"/>
        <w:widowControl w:val="0"/>
        <w:tabs>
          <w:tab w:val="left" w:pos="1554"/>
        </w:tabs>
        <w:autoSpaceDE w:val="0"/>
        <w:autoSpaceDN w:val="0"/>
        <w:spacing w:line="252" w:lineRule="exact"/>
        <w:ind w:left="1530"/>
        <w:contextualSpacing w:val="0"/>
        <w:rPr>
          <w:b/>
          <w:bCs/>
          <w:color w:val="FF0000"/>
          <w:sz w:val="22"/>
          <w:szCs w:val="22"/>
        </w:rPr>
      </w:pPr>
      <w:r w:rsidRPr="00C95B1C">
        <w:rPr>
          <w:b/>
          <w:bCs/>
          <w:color w:val="FF0000"/>
          <w:sz w:val="22"/>
          <w:szCs w:val="22"/>
        </w:rPr>
        <w:t xml:space="preserve">Action </w:t>
      </w:r>
      <w:r w:rsidR="00FF6AD6">
        <w:rPr>
          <w:b/>
          <w:bCs/>
          <w:color w:val="FF0000"/>
          <w:sz w:val="22"/>
          <w:szCs w:val="22"/>
        </w:rPr>
        <w:t>9</w:t>
      </w:r>
      <w:r w:rsidRPr="00C95B1C">
        <w:rPr>
          <w:b/>
          <w:bCs/>
          <w:color w:val="FF0000"/>
          <w:sz w:val="22"/>
          <w:szCs w:val="22"/>
        </w:rPr>
        <w:t xml:space="preserve">. </w:t>
      </w:r>
      <w:r w:rsidR="00D56117" w:rsidRPr="00D56117">
        <w:rPr>
          <w:b/>
          <w:bCs/>
          <w:color w:val="FF0000"/>
          <w:sz w:val="22"/>
          <w:szCs w:val="22"/>
        </w:rPr>
        <w:t>Investigate in-force warning bulletin utility going forward</w:t>
      </w:r>
    </w:p>
    <w:p w14:paraId="55F8AE95" w14:textId="77777777" w:rsidR="007022AA" w:rsidRDefault="007022AA" w:rsidP="007022AA">
      <w:pPr>
        <w:pStyle w:val="PlainText"/>
        <w:ind w:left="1530"/>
        <w:rPr>
          <w:rFonts w:ascii="Times New Roman" w:hAnsi="Times New Roman"/>
          <w:sz w:val="22"/>
          <w:szCs w:val="22"/>
        </w:rPr>
      </w:pPr>
    </w:p>
    <w:p w14:paraId="5EEAA4D8" w14:textId="01392B39" w:rsidR="00FF6AD6" w:rsidRDefault="00FF6AD6" w:rsidP="00FF6AD6">
      <w:pPr>
        <w:pStyle w:val="ListParagraph"/>
        <w:widowControl w:val="0"/>
        <w:tabs>
          <w:tab w:val="left" w:pos="1554"/>
        </w:tabs>
        <w:autoSpaceDE w:val="0"/>
        <w:autoSpaceDN w:val="0"/>
        <w:spacing w:line="252" w:lineRule="exact"/>
        <w:ind w:left="1530"/>
        <w:contextualSpacing w:val="0"/>
        <w:rPr>
          <w:b/>
          <w:bCs/>
          <w:color w:val="FF0000"/>
          <w:sz w:val="22"/>
          <w:szCs w:val="22"/>
        </w:rPr>
      </w:pPr>
      <w:r w:rsidRPr="00C95B1C">
        <w:rPr>
          <w:b/>
          <w:bCs/>
          <w:color w:val="FF0000"/>
          <w:sz w:val="22"/>
          <w:szCs w:val="22"/>
        </w:rPr>
        <w:t xml:space="preserve">Action </w:t>
      </w:r>
      <w:r>
        <w:rPr>
          <w:b/>
          <w:bCs/>
          <w:color w:val="FF0000"/>
          <w:sz w:val="22"/>
          <w:szCs w:val="22"/>
        </w:rPr>
        <w:t>10</w:t>
      </w:r>
      <w:r w:rsidRPr="00C95B1C">
        <w:rPr>
          <w:b/>
          <w:bCs/>
          <w:color w:val="FF0000"/>
          <w:sz w:val="22"/>
          <w:szCs w:val="22"/>
        </w:rPr>
        <w:t xml:space="preserve">. </w:t>
      </w:r>
      <w:r w:rsidR="000E7EBB" w:rsidRPr="000E7EBB">
        <w:rPr>
          <w:b/>
          <w:bCs/>
          <w:color w:val="FF0000"/>
          <w:sz w:val="22"/>
          <w:szCs w:val="22"/>
        </w:rPr>
        <w:t>Seek solution for separating the DCEG annex from the PS through engagement with GI Registry and S-100WG</w:t>
      </w:r>
    </w:p>
    <w:p w14:paraId="28F6064A" w14:textId="77777777" w:rsidR="00266448" w:rsidRDefault="00266448" w:rsidP="007022AA">
      <w:pPr>
        <w:pStyle w:val="PlainText"/>
        <w:ind w:left="1530"/>
        <w:rPr>
          <w:rFonts w:ascii="Times New Roman" w:hAnsi="Times New Roman"/>
          <w:sz w:val="22"/>
          <w:szCs w:val="22"/>
        </w:rPr>
      </w:pPr>
    </w:p>
    <w:p w14:paraId="4F0F4112" w14:textId="75AE40A7" w:rsidR="00CD4427" w:rsidRDefault="00CD4427" w:rsidP="007022AA">
      <w:pPr>
        <w:pStyle w:val="PlainText"/>
        <w:ind w:left="1530"/>
        <w:rPr>
          <w:rFonts w:ascii="Times New Roman" w:hAnsi="Times New Roman"/>
          <w:sz w:val="22"/>
          <w:szCs w:val="22"/>
        </w:rPr>
      </w:pPr>
      <w:r w:rsidRPr="00CD4427">
        <w:rPr>
          <w:rFonts w:ascii="Times New Roman" w:hAnsi="Times New Roman"/>
          <w:sz w:val="22"/>
          <w:szCs w:val="22"/>
        </w:rPr>
        <w:t>China MSA</w:t>
      </w:r>
      <w:r>
        <w:rPr>
          <w:rFonts w:ascii="Times New Roman" w:hAnsi="Times New Roman"/>
          <w:sz w:val="22"/>
          <w:szCs w:val="22"/>
        </w:rPr>
        <w:t xml:space="preserve"> presented a </w:t>
      </w:r>
      <w:hyperlink r:id="rId55" w:history="1">
        <w:r w:rsidRPr="00CD4427">
          <w:rPr>
            <w:rStyle w:val="Hyperlink"/>
            <w:rFonts w:ascii="Times New Roman" w:hAnsi="Times New Roman"/>
            <w:sz w:val="22"/>
            <w:szCs w:val="22"/>
          </w:rPr>
          <w:t>paper</w:t>
        </w:r>
      </w:hyperlink>
      <w:r>
        <w:rPr>
          <w:rFonts w:ascii="Times New Roman" w:hAnsi="Times New Roman"/>
          <w:sz w:val="22"/>
          <w:szCs w:val="22"/>
        </w:rPr>
        <w:t xml:space="preserve"> on the work</w:t>
      </w:r>
      <w:r w:rsidRPr="00CD4427">
        <w:rPr>
          <w:rFonts w:ascii="Times New Roman" w:hAnsi="Times New Roman"/>
          <w:sz w:val="22"/>
          <w:szCs w:val="22"/>
        </w:rPr>
        <w:t xml:space="preserve"> undertaken in the practice of S-124 product production, including software development, data production, developments of e-Navigation technical services, and the applications in the APP and shipborne ECS.</w:t>
      </w:r>
      <w:r>
        <w:rPr>
          <w:rFonts w:ascii="Times New Roman" w:hAnsi="Times New Roman"/>
          <w:sz w:val="22"/>
          <w:szCs w:val="22"/>
        </w:rPr>
        <w:t xml:space="preserve"> </w:t>
      </w:r>
      <w:proofErr w:type="gramStart"/>
      <w:r>
        <w:rPr>
          <w:rFonts w:ascii="Times New Roman" w:hAnsi="Times New Roman"/>
          <w:sz w:val="22"/>
          <w:szCs w:val="22"/>
        </w:rPr>
        <w:t>A number of</w:t>
      </w:r>
      <w:proofErr w:type="gramEnd"/>
      <w:r>
        <w:rPr>
          <w:rFonts w:ascii="Times New Roman" w:hAnsi="Times New Roman"/>
          <w:sz w:val="22"/>
          <w:szCs w:val="22"/>
        </w:rPr>
        <w:t xml:space="preserve"> recommendations were tabled, including the inclusion of a human readable version of the feature catalogue as an annex.</w:t>
      </w:r>
    </w:p>
    <w:p w14:paraId="170F76EB" w14:textId="77777777" w:rsidR="00CD4427" w:rsidRDefault="00CD4427" w:rsidP="007022AA">
      <w:pPr>
        <w:pStyle w:val="PlainText"/>
        <w:ind w:left="1530"/>
        <w:rPr>
          <w:rFonts w:ascii="Times New Roman" w:hAnsi="Times New Roman"/>
          <w:sz w:val="22"/>
          <w:szCs w:val="22"/>
        </w:rPr>
      </w:pPr>
    </w:p>
    <w:p w14:paraId="0FA30E58" w14:textId="7ACF5318" w:rsidR="00FF6AD6" w:rsidRDefault="00FF6AD6" w:rsidP="00FF6AD6">
      <w:pPr>
        <w:pStyle w:val="ListParagraph"/>
        <w:widowControl w:val="0"/>
        <w:tabs>
          <w:tab w:val="left" w:pos="1554"/>
        </w:tabs>
        <w:autoSpaceDE w:val="0"/>
        <w:autoSpaceDN w:val="0"/>
        <w:spacing w:line="252" w:lineRule="exact"/>
        <w:ind w:left="1530"/>
        <w:contextualSpacing w:val="0"/>
        <w:rPr>
          <w:b/>
          <w:bCs/>
          <w:color w:val="FF0000"/>
          <w:sz w:val="22"/>
          <w:szCs w:val="22"/>
        </w:rPr>
      </w:pPr>
      <w:r w:rsidRPr="00C95B1C">
        <w:rPr>
          <w:b/>
          <w:bCs/>
          <w:color w:val="FF0000"/>
          <w:sz w:val="22"/>
          <w:szCs w:val="22"/>
        </w:rPr>
        <w:t xml:space="preserve">Action </w:t>
      </w:r>
      <w:r>
        <w:rPr>
          <w:b/>
          <w:bCs/>
          <w:color w:val="FF0000"/>
          <w:sz w:val="22"/>
          <w:szCs w:val="22"/>
        </w:rPr>
        <w:t>11</w:t>
      </w:r>
      <w:r w:rsidRPr="00C95B1C">
        <w:rPr>
          <w:b/>
          <w:bCs/>
          <w:color w:val="FF0000"/>
          <w:sz w:val="22"/>
          <w:szCs w:val="22"/>
        </w:rPr>
        <w:t xml:space="preserve">. </w:t>
      </w:r>
      <w:r w:rsidR="0095103C" w:rsidRPr="0095103C">
        <w:rPr>
          <w:b/>
          <w:bCs/>
          <w:color w:val="FF0000"/>
          <w:sz w:val="22"/>
          <w:szCs w:val="22"/>
        </w:rPr>
        <w:t>Modify the China MSA recommendations of including a human readable version of the feature catalogue as Appendix B.1 to link it with the machine-readable feature catalogue</w:t>
      </w:r>
    </w:p>
    <w:p w14:paraId="7B29DA27" w14:textId="77777777" w:rsidR="00FF6AD6" w:rsidRDefault="00FF6AD6" w:rsidP="007022AA">
      <w:pPr>
        <w:pStyle w:val="PlainText"/>
        <w:ind w:left="1530"/>
        <w:rPr>
          <w:rFonts w:ascii="Times New Roman" w:hAnsi="Times New Roman"/>
          <w:sz w:val="22"/>
          <w:szCs w:val="22"/>
        </w:rPr>
      </w:pPr>
    </w:p>
    <w:p w14:paraId="6626BF73" w14:textId="169C3EB5" w:rsidR="00CD4427" w:rsidRDefault="00CD4427" w:rsidP="007022AA">
      <w:pPr>
        <w:pStyle w:val="PlainText"/>
        <w:ind w:left="1530"/>
        <w:rPr>
          <w:rFonts w:ascii="Times New Roman" w:hAnsi="Times New Roman"/>
          <w:sz w:val="22"/>
          <w:szCs w:val="22"/>
        </w:rPr>
      </w:pPr>
      <w:r>
        <w:rPr>
          <w:rFonts w:ascii="Times New Roman" w:hAnsi="Times New Roman"/>
          <w:sz w:val="22"/>
          <w:szCs w:val="22"/>
        </w:rPr>
        <w:t>Following the presentations and discussions, the IHO Sec</w:t>
      </w:r>
      <w:r w:rsidR="009C638A">
        <w:rPr>
          <w:rFonts w:ascii="Times New Roman" w:hAnsi="Times New Roman"/>
          <w:sz w:val="22"/>
          <w:szCs w:val="22"/>
        </w:rPr>
        <w:t>.</w:t>
      </w:r>
      <w:r>
        <w:rPr>
          <w:rFonts w:ascii="Times New Roman" w:hAnsi="Times New Roman"/>
          <w:sz w:val="22"/>
          <w:szCs w:val="22"/>
        </w:rPr>
        <w:t xml:space="preserve"> reflected on the earlier discussion regarding the ne</w:t>
      </w:r>
      <w:r w:rsidR="009C638A">
        <w:rPr>
          <w:rFonts w:ascii="Times New Roman" w:hAnsi="Times New Roman"/>
          <w:sz w:val="22"/>
          <w:szCs w:val="22"/>
        </w:rPr>
        <w:t>ed for a S-124 implementation roadmap, as well as suggesting the obvious complexity of developing the S-124 Product Specification would be helped by updating the S-124 PT Workplan. This would allow for the required tasks to be effectively assigned and any challenges with future resourcing to be identified ahead of time. The S-124 PT Chair, together with volunteers from the WWNWS-SC</w:t>
      </w:r>
      <w:r w:rsidR="00A32D62">
        <w:rPr>
          <w:rFonts w:ascii="Times New Roman" w:hAnsi="Times New Roman"/>
          <w:sz w:val="22"/>
          <w:szCs w:val="22"/>
        </w:rPr>
        <w:t>,</w:t>
      </w:r>
      <w:r w:rsidR="009C638A">
        <w:rPr>
          <w:rFonts w:ascii="Times New Roman" w:hAnsi="Times New Roman"/>
          <w:sz w:val="22"/>
          <w:szCs w:val="22"/>
        </w:rPr>
        <w:t xml:space="preserve"> undertook this task </w:t>
      </w:r>
      <w:r w:rsidR="00A32D62">
        <w:rPr>
          <w:rFonts w:ascii="Times New Roman" w:hAnsi="Times New Roman"/>
          <w:sz w:val="22"/>
          <w:szCs w:val="22"/>
        </w:rPr>
        <w:t xml:space="preserve">and completed it </w:t>
      </w:r>
      <w:r w:rsidR="009C638A">
        <w:rPr>
          <w:rFonts w:ascii="Times New Roman" w:hAnsi="Times New Roman"/>
          <w:sz w:val="22"/>
          <w:szCs w:val="22"/>
        </w:rPr>
        <w:t xml:space="preserve">overnight. </w:t>
      </w:r>
    </w:p>
    <w:p w14:paraId="3EAD1F67" w14:textId="77777777" w:rsidR="00CD4427" w:rsidRDefault="00CD4427" w:rsidP="007022AA">
      <w:pPr>
        <w:pStyle w:val="PlainText"/>
        <w:ind w:left="1530"/>
        <w:rPr>
          <w:rFonts w:ascii="Times New Roman" w:hAnsi="Times New Roman"/>
          <w:sz w:val="22"/>
          <w:szCs w:val="22"/>
        </w:rPr>
      </w:pPr>
    </w:p>
    <w:p w14:paraId="404E558E" w14:textId="2C74D272" w:rsidR="00FF6AD6" w:rsidRDefault="00FF6AD6" w:rsidP="00FF6AD6">
      <w:pPr>
        <w:pStyle w:val="ListParagraph"/>
        <w:widowControl w:val="0"/>
        <w:tabs>
          <w:tab w:val="left" w:pos="1554"/>
        </w:tabs>
        <w:autoSpaceDE w:val="0"/>
        <w:autoSpaceDN w:val="0"/>
        <w:spacing w:line="252" w:lineRule="exact"/>
        <w:ind w:left="1530"/>
        <w:contextualSpacing w:val="0"/>
        <w:rPr>
          <w:b/>
          <w:bCs/>
          <w:color w:val="FF0000"/>
          <w:sz w:val="22"/>
          <w:szCs w:val="22"/>
        </w:rPr>
      </w:pPr>
      <w:bookmarkStart w:id="7" w:name="_Hlk189215555"/>
      <w:r w:rsidRPr="00C95B1C">
        <w:rPr>
          <w:b/>
          <w:bCs/>
          <w:color w:val="FF0000"/>
          <w:sz w:val="22"/>
          <w:szCs w:val="22"/>
        </w:rPr>
        <w:t xml:space="preserve">Action </w:t>
      </w:r>
      <w:r>
        <w:rPr>
          <w:b/>
          <w:bCs/>
          <w:color w:val="FF0000"/>
          <w:sz w:val="22"/>
          <w:szCs w:val="22"/>
        </w:rPr>
        <w:t>12</w:t>
      </w:r>
      <w:r w:rsidRPr="00C95B1C">
        <w:rPr>
          <w:b/>
          <w:bCs/>
          <w:color w:val="FF0000"/>
          <w:sz w:val="22"/>
          <w:szCs w:val="22"/>
        </w:rPr>
        <w:t xml:space="preserve">. </w:t>
      </w:r>
      <w:r w:rsidR="00FE55F8" w:rsidRPr="00FE55F8">
        <w:rPr>
          <w:b/>
          <w:bCs/>
          <w:color w:val="FF0000"/>
          <w:sz w:val="22"/>
          <w:szCs w:val="22"/>
        </w:rPr>
        <w:t>Develop S-124 implementation Roadmap</w:t>
      </w:r>
    </w:p>
    <w:bookmarkEnd w:id="7"/>
    <w:p w14:paraId="3390425A" w14:textId="77777777" w:rsidR="00FF6AD6" w:rsidRDefault="00FF6AD6" w:rsidP="007022AA">
      <w:pPr>
        <w:pStyle w:val="PlainText"/>
        <w:ind w:left="1530"/>
        <w:rPr>
          <w:rFonts w:ascii="Times New Roman" w:hAnsi="Times New Roman"/>
          <w:sz w:val="22"/>
          <w:szCs w:val="22"/>
        </w:rPr>
      </w:pPr>
    </w:p>
    <w:p w14:paraId="63BB543B" w14:textId="099DBDF2" w:rsidR="00A70740" w:rsidRDefault="00A70740" w:rsidP="00644FBF">
      <w:pPr>
        <w:pStyle w:val="PlainText"/>
        <w:numPr>
          <w:ilvl w:val="0"/>
          <w:numId w:val="12"/>
        </w:numPr>
        <w:rPr>
          <w:rFonts w:ascii="Times New Roman" w:hAnsi="Times New Roman"/>
          <w:sz w:val="22"/>
          <w:szCs w:val="22"/>
        </w:rPr>
      </w:pPr>
      <w:r>
        <w:rPr>
          <w:rFonts w:ascii="Times New Roman" w:hAnsi="Times New Roman"/>
          <w:sz w:val="22"/>
          <w:szCs w:val="22"/>
        </w:rPr>
        <w:lastRenderedPageBreak/>
        <w:t>Feature Catalog</w:t>
      </w:r>
      <w:r w:rsidR="00661437">
        <w:rPr>
          <w:rFonts w:ascii="Times New Roman" w:hAnsi="Times New Roman"/>
          <w:sz w:val="22"/>
          <w:szCs w:val="22"/>
        </w:rPr>
        <w:t>ue</w:t>
      </w:r>
      <w:r>
        <w:rPr>
          <w:rFonts w:ascii="Times New Roman" w:hAnsi="Times New Roman"/>
          <w:sz w:val="22"/>
          <w:szCs w:val="22"/>
        </w:rPr>
        <w:t xml:space="preserve"> Developments </w:t>
      </w:r>
    </w:p>
    <w:p w14:paraId="26035829" w14:textId="77777777" w:rsidR="00045CDD" w:rsidRDefault="00045CDD" w:rsidP="00045CDD">
      <w:pPr>
        <w:pStyle w:val="PlainText"/>
        <w:ind w:left="1530"/>
        <w:rPr>
          <w:rFonts w:ascii="Times New Roman" w:hAnsi="Times New Roman"/>
          <w:sz w:val="22"/>
          <w:szCs w:val="22"/>
        </w:rPr>
      </w:pPr>
    </w:p>
    <w:p w14:paraId="360039A8" w14:textId="0ECE42F7" w:rsidR="00045CDD" w:rsidRDefault="00045CDD" w:rsidP="00045CDD">
      <w:pPr>
        <w:pStyle w:val="PlainText"/>
        <w:ind w:left="1530"/>
        <w:rPr>
          <w:rFonts w:ascii="Times New Roman" w:hAnsi="Times New Roman"/>
          <w:sz w:val="22"/>
          <w:szCs w:val="22"/>
        </w:rPr>
      </w:pPr>
      <w:r>
        <w:rPr>
          <w:rFonts w:ascii="Times New Roman" w:hAnsi="Times New Roman"/>
          <w:sz w:val="22"/>
          <w:szCs w:val="22"/>
        </w:rPr>
        <w:t>Item included in 3.6.1</w:t>
      </w:r>
    </w:p>
    <w:p w14:paraId="67B46AEB" w14:textId="77777777" w:rsidR="00957C38" w:rsidRDefault="00957C38" w:rsidP="00957C38">
      <w:pPr>
        <w:pStyle w:val="PlainText"/>
        <w:ind w:left="1530"/>
        <w:rPr>
          <w:rFonts w:ascii="Times New Roman" w:hAnsi="Times New Roman"/>
          <w:sz w:val="22"/>
          <w:szCs w:val="22"/>
        </w:rPr>
      </w:pPr>
    </w:p>
    <w:p w14:paraId="795B0AA2" w14:textId="520D71DE" w:rsidR="00A70740" w:rsidRDefault="00A70740" w:rsidP="00644FBF">
      <w:pPr>
        <w:pStyle w:val="PlainText"/>
        <w:numPr>
          <w:ilvl w:val="0"/>
          <w:numId w:val="12"/>
        </w:numPr>
        <w:rPr>
          <w:rFonts w:ascii="Times New Roman" w:hAnsi="Times New Roman"/>
          <w:sz w:val="22"/>
          <w:szCs w:val="22"/>
        </w:rPr>
      </w:pPr>
      <w:r>
        <w:rPr>
          <w:rFonts w:ascii="Times New Roman" w:hAnsi="Times New Roman"/>
          <w:sz w:val="22"/>
          <w:szCs w:val="22"/>
        </w:rPr>
        <w:t>Portrayal Catalog</w:t>
      </w:r>
      <w:r w:rsidR="000B5BB4">
        <w:rPr>
          <w:rFonts w:ascii="Times New Roman" w:hAnsi="Times New Roman"/>
          <w:sz w:val="22"/>
          <w:szCs w:val="22"/>
        </w:rPr>
        <w:t>ue</w:t>
      </w:r>
      <w:r>
        <w:rPr>
          <w:rFonts w:ascii="Times New Roman" w:hAnsi="Times New Roman"/>
          <w:sz w:val="22"/>
          <w:szCs w:val="22"/>
        </w:rPr>
        <w:t xml:space="preserve"> Development </w:t>
      </w:r>
    </w:p>
    <w:p w14:paraId="108CA9D9" w14:textId="77777777" w:rsidR="000B5BB4" w:rsidRDefault="000B5BB4" w:rsidP="000B5BB4">
      <w:pPr>
        <w:pStyle w:val="PlainText"/>
        <w:ind w:left="1530"/>
        <w:rPr>
          <w:rFonts w:ascii="Times New Roman" w:hAnsi="Times New Roman"/>
          <w:sz w:val="22"/>
          <w:szCs w:val="22"/>
        </w:rPr>
      </w:pPr>
    </w:p>
    <w:p w14:paraId="201FA4F5" w14:textId="74EE2B00" w:rsidR="000B5BB4" w:rsidRDefault="000B5BB4" w:rsidP="000B5BB4">
      <w:pPr>
        <w:pStyle w:val="PlainText"/>
        <w:ind w:left="1530"/>
        <w:rPr>
          <w:rFonts w:ascii="Times New Roman" w:hAnsi="Times New Roman"/>
          <w:sz w:val="22"/>
          <w:szCs w:val="22"/>
        </w:rPr>
      </w:pPr>
      <w:r>
        <w:rPr>
          <w:rFonts w:ascii="Times New Roman" w:hAnsi="Times New Roman"/>
          <w:sz w:val="22"/>
          <w:szCs w:val="22"/>
        </w:rPr>
        <w:t>Item included in 3.6.1</w:t>
      </w:r>
    </w:p>
    <w:p w14:paraId="7444B206" w14:textId="77777777" w:rsidR="0043798E" w:rsidRPr="00A70740" w:rsidRDefault="0043798E" w:rsidP="00957C38">
      <w:pPr>
        <w:pStyle w:val="PlainText"/>
        <w:rPr>
          <w:rFonts w:ascii="Times New Roman" w:hAnsi="Times New Roman"/>
          <w:sz w:val="22"/>
          <w:szCs w:val="22"/>
        </w:rPr>
      </w:pPr>
    </w:p>
    <w:p w14:paraId="32173B67" w14:textId="115EA839" w:rsidR="00A70740" w:rsidRPr="00846194" w:rsidRDefault="00A70740" w:rsidP="00644FBF">
      <w:pPr>
        <w:pStyle w:val="PlainText"/>
        <w:numPr>
          <w:ilvl w:val="0"/>
          <w:numId w:val="12"/>
        </w:numPr>
        <w:rPr>
          <w:rFonts w:ascii="Times New Roman" w:hAnsi="Times New Roman"/>
          <w:sz w:val="22"/>
          <w:szCs w:val="22"/>
        </w:rPr>
      </w:pPr>
      <w:r w:rsidRPr="003A2366">
        <w:rPr>
          <w:rFonts w:ascii="Times New Roman" w:hAnsi="Times New Roman"/>
          <w:sz w:val="22"/>
          <w:szCs w:val="22"/>
        </w:rPr>
        <w:t>S-</w:t>
      </w:r>
      <w:r w:rsidRPr="00846194">
        <w:rPr>
          <w:rFonts w:ascii="Times New Roman" w:hAnsi="Times New Roman"/>
          <w:sz w:val="22"/>
          <w:szCs w:val="22"/>
        </w:rPr>
        <w:t>124 Trial and Testing</w:t>
      </w:r>
    </w:p>
    <w:p w14:paraId="2E39B148" w14:textId="150359EB" w:rsidR="00A70740" w:rsidRPr="00661437" w:rsidRDefault="00846194" w:rsidP="00644FBF">
      <w:pPr>
        <w:pStyle w:val="PlainText"/>
        <w:numPr>
          <w:ilvl w:val="2"/>
          <w:numId w:val="13"/>
        </w:numPr>
        <w:rPr>
          <w:rFonts w:ascii="Times New Roman" w:hAnsi="Times New Roman"/>
          <w:sz w:val="22"/>
          <w:szCs w:val="22"/>
          <w:highlight w:val="yellow"/>
        </w:rPr>
      </w:pPr>
      <w:r w:rsidRPr="00846194">
        <w:rPr>
          <w:rFonts w:ascii="Times New Roman" w:hAnsi="Times New Roman"/>
          <w:sz w:val="22"/>
          <w:szCs w:val="22"/>
        </w:rPr>
        <w:t>Unfortunately</w:t>
      </w:r>
      <w:r w:rsidR="004321C3" w:rsidRPr="00507373">
        <w:rPr>
          <w:rFonts w:ascii="Times New Roman" w:hAnsi="Times New Roman"/>
          <w:sz w:val="22"/>
          <w:szCs w:val="22"/>
        </w:rPr>
        <w:t>, due to time constraints, the Chair decided that all S-124 demonstrations would be provided virtually</w:t>
      </w:r>
      <w:r w:rsidR="004321C3">
        <w:rPr>
          <w:rFonts w:ascii="Times New Roman" w:hAnsi="Times New Roman"/>
          <w:sz w:val="22"/>
          <w:szCs w:val="22"/>
        </w:rPr>
        <w:t xml:space="preserve"> vit Microsoft Teams</w:t>
      </w:r>
      <w:r w:rsidR="004321C3" w:rsidRPr="00507373">
        <w:rPr>
          <w:rFonts w:ascii="Times New Roman" w:hAnsi="Times New Roman"/>
          <w:sz w:val="22"/>
          <w:szCs w:val="22"/>
        </w:rPr>
        <w:t xml:space="preserve"> at the S-124 Candidate for Edition 2.0 WWNWS approval meeting to be held in November 2024.</w:t>
      </w:r>
      <w:r w:rsidR="004321C3">
        <w:rPr>
          <w:rFonts w:ascii="Times New Roman" w:hAnsi="Times New Roman"/>
          <w:sz w:val="22"/>
          <w:szCs w:val="22"/>
          <w:highlight w:val="yellow"/>
        </w:rPr>
        <w:t xml:space="preserve"> </w:t>
      </w:r>
    </w:p>
    <w:p w14:paraId="51B7DF32" w14:textId="77777777" w:rsidR="00957C38" w:rsidRPr="003A2366" w:rsidRDefault="00957C38" w:rsidP="00957C38">
      <w:pPr>
        <w:pStyle w:val="PlainText"/>
        <w:rPr>
          <w:rFonts w:ascii="Times New Roman" w:hAnsi="Times New Roman"/>
          <w:sz w:val="22"/>
          <w:szCs w:val="22"/>
        </w:rPr>
      </w:pPr>
    </w:p>
    <w:p w14:paraId="7C5E0A3B" w14:textId="543EF6F1" w:rsidR="00A70740" w:rsidRDefault="00A70740" w:rsidP="00644FBF">
      <w:pPr>
        <w:pStyle w:val="PlainText"/>
        <w:numPr>
          <w:ilvl w:val="2"/>
          <w:numId w:val="13"/>
        </w:numPr>
        <w:rPr>
          <w:rFonts w:ascii="Times New Roman" w:hAnsi="Times New Roman"/>
          <w:sz w:val="22"/>
          <w:szCs w:val="22"/>
        </w:rPr>
      </w:pPr>
      <w:r w:rsidRPr="003A2366">
        <w:rPr>
          <w:rFonts w:ascii="Times New Roman" w:hAnsi="Times New Roman"/>
          <w:sz w:val="22"/>
          <w:szCs w:val="22"/>
        </w:rPr>
        <w:t xml:space="preserve">Ping system </w:t>
      </w:r>
      <w:r w:rsidR="000B5BB4">
        <w:rPr>
          <w:rFonts w:ascii="Times New Roman" w:hAnsi="Times New Roman"/>
          <w:sz w:val="22"/>
          <w:szCs w:val="22"/>
        </w:rPr>
        <w:t xml:space="preserve">- </w:t>
      </w:r>
      <w:hyperlink r:id="rId56" w:history="1">
        <w:r w:rsidR="000B5BB4" w:rsidRPr="000B5BB4">
          <w:rPr>
            <w:rStyle w:val="Hyperlink"/>
            <w:rFonts w:ascii="Times New Roman" w:hAnsi="Times New Roman"/>
            <w:sz w:val="22"/>
            <w:szCs w:val="22"/>
          </w:rPr>
          <w:t>Paper</w:t>
        </w:r>
      </w:hyperlink>
    </w:p>
    <w:p w14:paraId="235951AD" w14:textId="77777777" w:rsidR="000B5BB4" w:rsidRDefault="000B5BB4" w:rsidP="000B5BB4">
      <w:pPr>
        <w:pStyle w:val="PlainText"/>
        <w:ind w:left="2160"/>
        <w:rPr>
          <w:rFonts w:ascii="Times New Roman" w:hAnsi="Times New Roman"/>
          <w:sz w:val="22"/>
          <w:szCs w:val="22"/>
        </w:rPr>
      </w:pPr>
    </w:p>
    <w:p w14:paraId="38B13541" w14:textId="0E511C39" w:rsidR="000B5BB4" w:rsidRPr="000B5BB4" w:rsidRDefault="000B5BB4" w:rsidP="000B5BB4">
      <w:pPr>
        <w:pStyle w:val="PlainText"/>
        <w:ind w:left="2160"/>
        <w:rPr>
          <w:rFonts w:ascii="Times New Roman" w:hAnsi="Times New Roman"/>
          <w:sz w:val="22"/>
          <w:szCs w:val="22"/>
        </w:rPr>
      </w:pPr>
      <w:r>
        <w:rPr>
          <w:rFonts w:ascii="Times New Roman" w:hAnsi="Times New Roman"/>
          <w:sz w:val="22"/>
          <w:szCs w:val="22"/>
        </w:rPr>
        <w:t xml:space="preserve">France presented an update on </w:t>
      </w:r>
      <w:r w:rsidRPr="000B5BB4">
        <w:rPr>
          <w:rFonts w:ascii="Times New Roman" w:hAnsi="Times New Roman"/>
          <w:sz w:val="22"/>
          <w:szCs w:val="22"/>
        </w:rPr>
        <w:t>PING</w:t>
      </w:r>
      <w:r>
        <w:rPr>
          <w:rFonts w:ascii="Times New Roman" w:hAnsi="Times New Roman"/>
          <w:sz w:val="22"/>
          <w:szCs w:val="22"/>
        </w:rPr>
        <w:t xml:space="preserve"> recalling that the system </w:t>
      </w:r>
      <w:r w:rsidRPr="000B5BB4">
        <w:rPr>
          <w:rFonts w:ascii="Times New Roman" w:hAnsi="Times New Roman"/>
          <w:sz w:val="22"/>
          <w:szCs w:val="22"/>
        </w:rPr>
        <w:t>serves as a centralized system for drafting and transmitting nautical information, including notices to mariners, coastal warnings, and NAVAREA warnings.</w:t>
      </w:r>
    </w:p>
    <w:p w14:paraId="0154BF35" w14:textId="77777777" w:rsidR="000B5BB4" w:rsidRPr="000B5BB4" w:rsidRDefault="000B5BB4" w:rsidP="000B5BB4">
      <w:pPr>
        <w:pStyle w:val="PlainText"/>
        <w:ind w:left="2160"/>
        <w:rPr>
          <w:rFonts w:ascii="Times New Roman" w:hAnsi="Times New Roman"/>
          <w:sz w:val="22"/>
          <w:szCs w:val="22"/>
        </w:rPr>
      </w:pPr>
    </w:p>
    <w:p w14:paraId="2B37F766" w14:textId="57A4DE72" w:rsidR="000B5BB4" w:rsidRPr="000B5BB4" w:rsidRDefault="000B5BB4" w:rsidP="000B5BB4">
      <w:pPr>
        <w:pStyle w:val="PlainText"/>
        <w:ind w:left="2160"/>
        <w:rPr>
          <w:rFonts w:ascii="Times New Roman" w:hAnsi="Times New Roman"/>
          <w:sz w:val="22"/>
          <w:szCs w:val="22"/>
        </w:rPr>
      </w:pPr>
      <w:r>
        <w:rPr>
          <w:rFonts w:ascii="Times New Roman" w:hAnsi="Times New Roman"/>
          <w:sz w:val="22"/>
          <w:szCs w:val="22"/>
        </w:rPr>
        <w:t>A key development was</w:t>
      </w:r>
      <w:r w:rsidRPr="000B5BB4">
        <w:rPr>
          <w:rFonts w:ascii="Times New Roman" w:hAnsi="Times New Roman"/>
          <w:sz w:val="22"/>
          <w:szCs w:val="22"/>
        </w:rPr>
        <w:t xml:space="preserve"> PING's alignment with S-124</w:t>
      </w:r>
      <w:r>
        <w:rPr>
          <w:rFonts w:ascii="Times New Roman" w:hAnsi="Times New Roman"/>
          <w:sz w:val="22"/>
          <w:szCs w:val="22"/>
        </w:rPr>
        <w:t xml:space="preserve"> </w:t>
      </w:r>
      <w:r w:rsidRPr="000B5BB4">
        <w:rPr>
          <w:rFonts w:ascii="Times New Roman" w:hAnsi="Times New Roman"/>
          <w:sz w:val="22"/>
          <w:szCs w:val="22"/>
        </w:rPr>
        <w:t xml:space="preserve">following the publication of Edition 1.0.0 in July 2023. This ensures greater compatibility and standardization in the dissemination of navigational warnings. As part of this modernization effort, PING’s source code has been made </w:t>
      </w:r>
      <w:proofErr w:type="gramStart"/>
      <w:r w:rsidRPr="000B5BB4">
        <w:rPr>
          <w:rFonts w:ascii="Times New Roman" w:hAnsi="Times New Roman"/>
          <w:sz w:val="22"/>
          <w:szCs w:val="22"/>
        </w:rPr>
        <w:t>open-source</w:t>
      </w:r>
      <w:proofErr w:type="gramEnd"/>
      <w:r w:rsidRPr="000B5BB4">
        <w:rPr>
          <w:rFonts w:ascii="Times New Roman" w:hAnsi="Times New Roman"/>
          <w:sz w:val="22"/>
          <w:szCs w:val="22"/>
        </w:rPr>
        <w:t xml:space="preserve">, allowing hydrographic offices and maritime organizations worldwide to collaborate and adopt the system. </w:t>
      </w:r>
      <w:r>
        <w:rPr>
          <w:rFonts w:ascii="Times New Roman" w:hAnsi="Times New Roman"/>
          <w:sz w:val="22"/>
          <w:szCs w:val="22"/>
        </w:rPr>
        <w:t>I</w:t>
      </w:r>
      <w:r w:rsidRPr="000B5BB4">
        <w:rPr>
          <w:rFonts w:ascii="Times New Roman" w:hAnsi="Times New Roman"/>
          <w:sz w:val="22"/>
          <w:szCs w:val="22"/>
        </w:rPr>
        <w:t>n April 2024, a public portal for PING became operational in mainland France, granting mariners and stakeholders real-time access to critical navigational warnings and related information.</w:t>
      </w:r>
    </w:p>
    <w:p w14:paraId="1D1ABECD" w14:textId="77777777" w:rsidR="000B5BB4" w:rsidRPr="000B5BB4" w:rsidRDefault="000B5BB4" w:rsidP="000B5BB4">
      <w:pPr>
        <w:pStyle w:val="PlainText"/>
        <w:ind w:left="2160"/>
        <w:rPr>
          <w:rFonts w:ascii="Times New Roman" w:hAnsi="Times New Roman"/>
          <w:sz w:val="22"/>
          <w:szCs w:val="22"/>
        </w:rPr>
      </w:pPr>
    </w:p>
    <w:p w14:paraId="1E4B3BF6" w14:textId="26168D09" w:rsidR="000B5BB4" w:rsidRDefault="000B5BB4" w:rsidP="000B5BB4">
      <w:pPr>
        <w:pStyle w:val="PlainText"/>
        <w:ind w:left="2160"/>
        <w:rPr>
          <w:rFonts w:ascii="Times New Roman" w:hAnsi="Times New Roman"/>
          <w:sz w:val="22"/>
          <w:szCs w:val="22"/>
        </w:rPr>
      </w:pPr>
      <w:r w:rsidRPr="000B5BB4">
        <w:rPr>
          <w:rFonts w:ascii="Times New Roman" w:hAnsi="Times New Roman"/>
          <w:sz w:val="22"/>
          <w:szCs w:val="22"/>
        </w:rPr>
        <w:t>To facilitate the transition and implementation of these improvements, training sessions were conducted throughout 2024 for operators responsible for NAVAREA II and French regional authorities. As a result, most maritime safety information is now transmitted through PING, significantly improving the efficiency and consistency of information dissemination.</w:t>
      </w:r>
    </w:p>
    <w:p w14:paraId="0837FBD8" w14:textId="77777777" w:rsidR="00957C38" w:rsidRPr="003A2366" w:rsidRDefault="00957C38" w:rsidP="00957C38">
      <w:pPr>
        <w:pStyle w:val="PlainText"/>
        <w:rPr>
          <w:rFonts w:ascii="Times New Roman" w:hAnsi="Times New Roman"/>
          <w:sz w:val="22"/>
          <w:szCs w:val="22"/>
        </w:rPr>
      </w:pPr>
    </w:p>
    <w:p w14:paraId="069CD2F8" w14:textId="07BE2409" w:rsidR="00A70740" w:rsidRDefault="00A70740" w:rsidP="00644FBF">
      <w:pPr>
        <w:pStyle w:val="PlainText"/>
        <w:numPr>
          <w:ilvl w:val="2"/>
          <w:numId w:val="13"/>
        </w:numPr>
        <w:rPr>
          <w:rFonts w:ascii="Times New Roman" w:hAnsi="Times New Roman"/>
          <w:sz w:val="22"/>
          <w:szCs w:val="22"/>
        </w:rPr>
      </w:pPr>
      <w:r w:rsidRPr="003A2366">
        <w:rPr>
          <w:rFonts w:ascii="Times New Roman" w:hAnsi="Times New Roman"/>
          <w:sz w:val="22"/>
          <w:szCs w:val="22"/>
        </w:rPr>
        <w:t>USA</w:t>
      </w:r>
      <w:r w:rsidR="005C1F2C" w:rsidRPr="003A2366">
        <w:rPr>
          <w:rFonts w:ascii="Times New Roman" w:hAnsi="Times New Roman"/>
          <w:sz w:val="22"/>
          <w:szCs w:val="22"/>
        </w:rPr>
        <w:t>-124 update</w:t>
      </w:r>
      <w:r w:rsidR="00251405" w:rsidRPr="003A2366">
        <w:rPr>
          <w:rFonts w:ascii="Times New Roman" w:hAnsi="Times New Roman"/>
          <w:sz w:val="22"/>
          <w:szCs w:val="22"/>
        </w:rPr>
        <w:t xml:space="preserve"> </w:t>
      </w:r>
      <w:r w:rsidR="007C0B03">
        <w:rPr>
          <w:rFonts w:ascii="Times New Roman" w:hAnsi="Times New Roman"/>
          <w:sz w:val="22"/>
          <w:szCs w:val="22"/>
        </w:rPr>
        <w:t xml:space="preserve">- </w:t>
      </w:r>
      <w:hyperlink r:id="rId57" w:history="1">
        <w:r w:rsidR="007C0B03" w:rsidRPr="007C0B03">
          <w:rPr>
            <w:rStyle w:val="Hyperlink"/>
            <w:rFonts w:ascii="Times New Roman" w:hAnsi="Times New Roman"/>
            <w:sz w:val="22"/>
            <w:szCs w:val="22"/>
          </w:rPr>
          <w:t>Paper</w:t>
        </w:r>
      </w:hyperlink>
    </w:p>
    <w:p w14:paraId="57EF79C7" w14:textId="77777777" w:rsidR="007C0B03" w:rsidRDefault="007C0B03" w:rsidP="007C0B03">
      <w:pPr>
        <w:pStyle w:val="PlainText"/>
        <w:ind w:left="2160"/>
        <w:rPr>
          <w:rFonts w:ascii="Times New Roman" w:hAnsi="Times New Roman"/>
          <w:sz w:val="22"/>
          <w:szCs w:val="22"/>
        </w:rPr>
      </w:pPr>
    </w:p>
    <w:p w14:paraId="66727813" w14:textId="0A37E5ED" w:rsidR="007C0B03" w:rsidRPr="007C0B03" w:rsidRDefault="007C0B03" w:rsidP="007C0B03">
      <w:pPr>
        <w:pStyle w:val="PlainText"/>
        <w:ind w:left="2160"/>
        <w:rPr>
          <w:rFonts w:ascii="Times New Roman" w:hAnsi="Times New Roman"/>
          <w:sz w:val="22"/>
          <w:szCs w:val="22"/>
        </w:rPr>
      </w:pPr>
      <w:r>
        <w:rPr>
          <w:rFonts w:ascii="Times New Roman" w:hAnsi="Times New Roman"/>
          <w:sz w:val="22"/>
          <w:szCs w:val="22"/>
        </w:rPr>
        <w:t>T</w:t>
      </w:r>
      <w:r w:rsidRPr="007C0B03">
        <w:rPr>
          <w:rFonts w:ascii="Times New Roman" w:hAnsi="Times New Roman"/>
          <w:sz w:val="22"/>
          <w:szCs w:val="22"/>
        </w:rPr>
        <w:t>he United States provided an update on its Source Maritime Automated Processing System (SMAPS). Initially presented at WWNWS14, SMAPS is a cloud-based application that leverages machine learning and natural language processing to automate aspects of S-53 navigational warning production.</w:t>
      </w:r>
    </w:p>
    <w:p w14:paraId="50755B60" w14:textId="77777777" w:rsidR="007C0B03" w:rsidRPr="007C0B03" w:rsidRDefault="007C0B03" w:rsidP="007C0B03">
      <w:pPr>
        <w:pStyle w:val="PlainText"/>
        <w:ind w:left="2160"/>
        <w:rPr>
          <w:rFonts w:ascii="Times New Roman" w:hAnsi="Times New Roman"/>
          <w:sz w:val="22"/>
          <w:szCs w:val="22"/>
        </w:rPr>
      </w:pPr>
    </w:p>
    <w:p w14:paraId="413F4FFC" w14:textId="77777777" w:rsidR="007C0B03" w:rsidRPr="007C0B03" w:rsidRDefault="007C0B03" w:rsidP="007C0B03">
      <w:pPr>
        <w:pStyle w:val="PlainText"/>
        <w:ind w:left="2160"/>
        <w:rPr>
          <w:rFonts w:ascii="Times New Roman" w:hAnsi="Times New Roman"/>
          <w:sz w:val="22"/>
          <w:szCs w:val="22"/>
        </w:rPr>
      </w:pPr>
      <w:r w:rsidRPr="007C0B03">
        <w:rPr>
          <w:rFonts w:ascii="Times New Roman" w:hAnsi="Times New Roman"/>
          <w:sz w:val="22"/>
          <w:szCs w:val="22"/>
        </w:rPr>
        <w:t>Operational since 2022, SMAPS was designed without S-124 capability. Recognizing the importance of aligning with the S-124 standard, development efforts commenced in 2023 and 2024 to integrate this functionality. A key focus has been enabling the system to both create and ingest S-124 datasets. This dual capability ensures that SMAPS can process incoming S-124 data, whether manually uploaded via an Amazon Web Services Simple Storage Solution (AWS S3) bucket or through the SMAPS Application Programming Interface (API).</w:t>
      </w:r>
    </w:p>
    <w:p w14:paraId="34EC55C8" w14:textId="77777777" w:rsidR="007C0B03" w:rsidRPr="007C0B03" w:rsidRDefault="007C0B03" w:rsidP="007C0B03">
      <w:pPr>
        <w:pStyle w:val="PlainText"/>
        <w:ind w:left="2160"/>
        <w:rPr>
          <w:rFonts w:ascii="Times New Roman" w:hAnsi="Times New Roman"/>
          <w:sz w:val="22"/>
          <w:szCs w:val="22"/>
        </w:rPr>
      </w:pPr>
    </w:p>
    <w:p w14:paraId="69A3AE53" w14:textId="77777777" w:rsidR="007C0B03" w:rsidRPr="007C0B03" w:rsidRDefault="007C0B03" w:rsidP="007C0B03">
      <w:pPr>
        <w:pStyle w:val="PlainText"/>
        <w:ind w:left="2160"/>
        <w:rPr>
          <w:rFonts w:ascii="Times New Roman" w:hAnsi="Times New Roman"/>
          <w:sz w:val="22"/>
          <w:szCs w:val="22"/>
        </w:rPr>
      </w:pPr>
      <w:r w:rsidRPr="007C0B03">
        <w:rPr>
          <w:rFonts w:ascii="Times New Roman" w:hAnsi="Times New Roman"/>
          <w:sz w:val="22"/>
          <w:szCs w:val="22"/>
        </w:rPr>
        <w:lastRenderedPageBreak/>
        <w:t>To accommodate a transitional period where both S-53 and S-124 datasets are in use, the SMAPS data model has been expanded. Developers have added an XML column to each warning within the AWS Aurora relational database, facilitating parallel promulgation of both formats. This approach ensures consistency and accuracy during the dual-fuel phase.</w:t>
      </w:r>
    </w:p>
    <w:p w14:paraId="476389BB" w14:textId="77777777" w:rsidR="007C0B03" w:rsidRPr="007C0B03" w:rsidRDefault="007C0B03" w:rsidP="007C0B03">
      <w:pPr>
        <w:pStyle w:val="PlainText"/>
        <w:ind w:left="2160"/>
        <w:rPr>
          <w:rFonts w:ascii="Times New Roman" w:hAnsi="Times New Roman"/>
          <w:sz w:val="22"/>
          <w:szCs w:val="22"/>
        </w:rPr>
      </w:pPr>
    </w:p>
    <w:p w14:paraId="71357BD3" w14:textId="50A7B422" w:rsidR="007C0B03" w:rsidRDefault="007C0B03" w:rsidP="007C0B03">
      <w:pPr>
        <w:pStyle w:val="PlainText"/>
        <w:ind w:left="2160"/>
        <w:rPr>
          <w:rFonts w:ascii="Times New Roman" w:hAnsi="Times New Roman"/>
          <w:sz w:val="22"/>
          <w:szCs w:val="22"/>
        </w:rPr>
      </w:pPr>
      <w:r w:rsidRPr="007C0B03">
        <w:rPr>
          <w:rFonts w:ascii="Times New Roman" w:hAnsi="Times New Roman"/>
          <w:sz w:val="22"/>
          <w:szCs w:val="22"/>
        </w:rPr>
        <w:t>Looking ahead, NAVAREA IV/XII aims to meet the International Hydrographic Organization's (IHO) timeline for Phase 1 of S-100 implementation by 2026, which includes S-124. Current efforts involve creating and validating S-124 datasets, refining the data model and user interface to fully utilize the product specification, and enhancing automation processes. The WWNWS-SC is invited to note this progress and encourage NAVAREA and National Coordinators to share datasets for testing purposes.</w:t>
      </w:r>
    </w:p>
    <w:p w14:paraId="65D64B7B" w14:textId="77777777" w:rsidR="00957C38" w:rsidRPr="003A2366" w:rsidRDefault="00957C38" w:rsidP="00957C38">
      <w:pPr>
        <w:pStyle w:val="PlainText"/>
        <w:rPr>
          <w:rFonts w:ascii="Times New Roman" w:hAnsi="Times New Roman"/>
          <w:sz w:val="22"/>
          <w:szCs w:val="22"/>
        </w:rPr>
      </w:pPr>
    </w:p>
    <w:p w14:paraId="79C0C63E" w14:textId="5F1FAA41" w:rsidR="00A70740" w:rsidRDefault="00A70740" w:rsidP="00644FBF">
      <w:pPr>
        <w:pStyle w:val="PlainText"/>
        <w:numPr>
          <w:ilvl w:val="0"/>
          <w:numId w:val="12"/>
        </w:numPr>
        <w:rPr>
          <w:rFonts w:ascii="Times New Roman" w:hAnsi="Times New Roman"/>
          <w:sz w:val="22"/>
          <w:szCs w:val="22"/>
        </w:rPr>
      </w:pPr>
      <w:r>
        <w:rPr>
          <w:rFonts w:ascii="Times New Roman" w:hAnsi="Times New Roman"/>
          <w:sz w:val="22"/>
          <w:szCs w:val="22"/>
        </w:rPr>
        <w:t xml:space="preserve">S-124 Guidance Documentation </w:t>
      </w:r>
      <w:r w:rsidR="007C0B03">
        <w:rPr>
          <w:rFonts w:ascii="Times New Roman" w:hAnsi="Times New Roman"/>
          <w:sz w:val="22"/>
          <w:szCs w:val="22"/>
        </w:rPr>
        <w:t xml:space="preserve">- </w:t>
      </w:r>
      <w:hyperlink r:id="rId58" w:history="1">
        <w:r w:rsidR="007C0B03" w:rsidRPr="007C0B03">
          <w:rPr>
            <w:rStyle w:val="Hyperlink"/>
            <w:rFonts w:ascii="Times New Roman" w:hAnsi="Times New Roman"/>
            <w:sz w:val="22"/>
            <w:szCs w:val="22"/>
          </w:rPr>
          <w:t>Paper</w:t>
        </w:r>
      </w:hyperlink>
    </w:p>
    <w:p w14:paraId="37BEB367" w14:textId="77777777" w:rsidR="007C0B03" w:rsidRDefault="007C0B03" w:rsidP="007C0B03">
      <w:pPr>
        <w:pStyle w:val="PlainText"/>
        <w:ind w:left="1530"/>
        <w:rPr>
          <w:rFonts w:ascii="Times New Roman" w:hAnsi="Times New Roman"/>
          <w:sz w:val="22"/>
          <w:szCs w:val="22"/>
        </w:rPr>
      </w:pPr>
    </w:p>
    <w:p w14:paraId="40E9FE9C" w14:textId="6D55021B" w:rsidR="007C0B03" w:rsidRDefault="007C0B03" w:rsidP="007C0B03">
      <w:pPr>
        <w:pStyle w:val="PlainText"/>
        <w:ind w:left="1530"/>
        <w:rPr>
          <w:rFonts w:ascii="Times New Roman" w:hAnsi="Times New Roman"/>
          <w:sz w:val="22"/>
          <w:szCs w:val="22"/>
        </w:rPr>
      </w:pPr>
      <w:r w:rsidRPr="007C0B03">
        <w:rPr>
          <w:rFonts w:ascii="Times New Roman" w:hAnsi="Times New Roman"/>
          <w:sz w:val="22"/>
          <w:szCs w:val="22"/>
        </w:rPr>
        <w:t xml:space="preserve">China presented a proposal concerning the S-124 product specification. The proposal highlights challenges encountered in identifying attribute enumerations within S-124 Edition 1.0.0, released in May 2023. Specifically, China noted that the concise naming of enumerations—totalling 378 across </w:t>
      </w:r>
      <w:r>
        <w:rPr>
          <w:rFonts w:ascii="Times New Roman" w:hAnsi="Times New Roman"/>
          <w:sz w:val="22"/>
          <w:szCs w:val="22"/>
        </w:rPr>
        <w:t xml:space="preserve">the various </w:t>
      </w:r>
      <w:r w:rsidRPr="007C0B03">
        <w:rPr>
          <w:rFonts w:ascii="Times New Roman" w:hAnsi="Times New Roman"/>
          <w:sz w:val="22"/>
          <w:szCs w:val="22"/>
        </w:rPr>
        <w:t xml:space="preserve">attributes can lead to ambiguities, especially for non-native English speakers. Currently, definitions for these enumerations </w:t>
      </w:r>
      <w:proofErr w:type="gramStart"/>
      <w:r w:rsidRPr="007C0B03">
        <w:rPr>
          <w:rFonts w:ascii="Times New Roman" w:hAnsi="Times New Roman"/>
          <w:sz w:val="22"/>
          <w:szCs w:val="22"/>
        </w:rPr>
        <w:t>are located in</w:t>
      </w:r>
      <w:proofErr w:type="gramEnd"/>
      <w:r w:rsidRPr="007C0B03">
        <w:rPr>
          <w:rFonts w:ascii="Times New Roman" w:hAnsi="Times New Roman"/>
          <w:sz w:val="22"/>
          <w:szCs w:val="22"/>
        </w:rPr>
        <w:t xml:space="preserve"> the S-124 GML Schemas file, which may not be easily accessible to all users. To address this, China proposes adding an appendix to the S-124 specification that provides clear definitions for each enumeration, thereby enhancing clarity and usability for a broader audience.</w:t>
      </w:r>
    </w:p>
    <w:p w14:paraId="0F5EFCED" w14:textId="77777777" w:rsidR="007C0B03" w:rsidRDefault="007C0B03" w:rsidP="007C0B03">
      <w:pPr>
        <w:pStyle w:val="PlainText"/>
        <w:ind w:left="1530"/>
        <w:rPr>
          <w:rFonts w:ascii="Times New Roman" w:hAnsi="Times New Roman"/>
          <w:sz w:val="22"/>
          <w:szCs w:val="22"/>
        </w:rPr>
      </w:pPr>
    </w:p>
    <w:p w14:paraId="33B52EDA" w14:textId="7750FD61" w:rsidR="000B5BB4" w:rsidRDefault="00CB593C" w:rsidP="000B5BB4">
      <w:pPr>
        <w:pStyle w:val="PlainText"/>
        <w:ind w:left="1170"/>
        <w:rPr>
          <w:rFonts w:ascii="Times New Roman" w:hAnsi="Times New Roman"/>
          <w:sz w:val="22"/>
          <w:szCs w:val="22"/>
        </w:rPr>
      </w:pPr>
      <w:commentRangeStart w:id="8"/>
      <w:commentRangeEnd w:id="8"/>
      <w:r>
        <w:rPr>
          <w:rStyle w:val="CommentReference"/>
          <w:rFonts w:ascii="Arial" w:eastAsia="Times New Roman" w:hAnsi="Arial"/>
        </w:rPr>
        <w:commentReference w:id="8"/>
      </w:r>
    </w:p>
    <w:p w14:paraId="72085FD6" w14:textId="0CC80B5A" w:rsidR="00251405" w:rsidRDefault="00A70740" w:rsidP="00644FBF">
      <w:pPr>
        <w:pStyle w:val="PlainText"/>
        <w:numPr>
          <w:ilvl w:val="0"/>
          <w:numId w:val="12"/>
        </w:numPr>
        <w:rPr>
          <w:rFonts w:ascii="Times New Roman" w:hAnsi="Times New Roman"/>
          <w:sz w:val="22"/>
          <w:szCs w:val="22"/>
        </w:rPr>
      </w:pPr>
      <w:r>
        <w:rPr>
          <w:rFonts w:ascii="Times New Roman" w:hAnsi="Times New Roman"/>
          <w:sz w:val="22"/>
          <w:szCs w:val="22"/>
        </w:rPr>
        <w:t>Validation Developments</w:t>
      </w:r>
      <w:r w:rsidR="00251405">
        <w:rPr>
          <w:rFonts w:ascii="Times New Roman" w:hAnsi="Times New Roman"/>
          <w:sz w:val="22"/>
          <w:szCs w:val="22"/>
        </w:rPr>
        <w:t xml:space="preserve"> </w:t>
      </w:r>
      <w:r w:rsidR="001E29D3">
        <w:rPr>
          <w:rFonts w:ascii="Times New Roman" w:hAnsi="Times New Roman"/>
          <w:sz w:val="22"/>
          <w:szCs w:val="22"/>
        </w:rPr>
        <w:t>–</w:t>
      </w:r>
      <w:r w:rsidR="007C0B03">
        <w:rPr>
          <w:rFonts w:ascii="Times New Roman" w:hAnsi="Times New Roman"/>
          <w:sz w:val="22"/>
          <w:szCs w:val="22"/>
        </w:rPr>
        <w:t xml:space="preserve"> </w:t>
      </w:r>
      <w:hyperlink r:id="rId59" w:history="1">
        <w:r w:rsidR="007C0B03" w:rsidRPr="001E29D3">
          <w:rPr>
            <w:rStyle w:val="Hyperlink"/>
            <w:rFonts w:ascii="Times New Roman" w:hAnsi="Times New Roman"/>
            <w:sz w:val="22"/>
            <w:szCs w:val="22"/>
          </w:rPr>
          <w:t>Paper</w:t>
        </w:r>
      </w:hyperlink>
    </w:p>
    <w:p w14:paraId="2BA5DF85" w14:textId="77777777" w:rsidR="001E29D3" w:rsidRDefault="001E29D3" w:rsidP="001E29D3">
      <w:pPr>
        <w:pStyle w:val="PlainText"/>
        <w:ind w:left="1530"/>
        <w:rPr>
          <w:rFonts w:ascii="Times New Roman" w:hAnsi="Times New Roman"/>
          <w:sz w:val="22"/>
          <w:szCs w:val="22"/>
        </w:rPr>
      </w:pPr>
    </w:p>
    <w:p w14:paraId="299B36F0" w14:textId="344407F3" w:rsidR="001E29D3" w:rsidRPr="001E29D3" w:rsidRDefault="001E29D3" w:rsidP="001E29D3">
      <w:pPr>
        <w:pStyle w:val="PlainText"/>
        <w:ind w:left="1530"/>
        <w:rPr>
          <w:rFonts w:ascii="Times New Roman" w:hAnsi="Times New Roman"/>
          <w:sz w:val="22"/>
          <w:szCs w:val="22"/>
        </w:rPr>
      </w:pPr>
      <w:r>
        <w:rPr>
          <w:rFonts w:ascii="Times New Roman" w:hAnsi="Times New Roman"/>
          <w:sz w:val="22"/>
          <w:szCs w:val="22"/>
        </w:rPr>
        <w:t xml:space="preserve">The S-124 PT </w:t>
      </w:r>
      <w:r w:rsidRPr="001E29D3">
        <w:rPr>
          <w:rFonts w:ascii="Times New Roman" w:hAnsi="Times New Roman"/>
          <w:sz w:val="22"/>
          <w:szCs w:val="22"/>
        </w:rPr>
        <w:t xml:space="preserve">Chair </w:t>
      </w:r>
      <w:r w:rsidR="00CC59E5">
        <w:rPr>
          <w:rFonts w:ascii="Times New Roman" w:hAnsi="Times New Roman"/>
          <w:sz w:val="22"/>
          <w:szCs w:val="22"/>
        </w:rPr>
        <w:t>reported</w:t>
      </w:r>
      <w:r w:rsidRPr="001E29D3">
        <w:rPr>
          <w:rFonts w:ascii="Times New Roman" w:hAnsi="Times New Roman"/>
          <w:sz w:val="22"/>
          <w:szCs w:val="22"/>
        </w:rPr>
        <w:t xml:space="preserve"> on the management of validation checks for the S-124 Product Specification. </w:t>
      </w:r>
      <w:r w:rsidR="00CC59E5">
        <w:rPr>
          <w:rFonts w:ascii="Times New Roman" w:hAnsi="Times New Roman"/>
          <w:sz w:val="22"/>
          <w:szCs w:val="22"/>
        </w:rPr>
        <w:t>He</w:t>
      </w:r>
      <w:r w:rsidRPr="001E29D3">
        <w:rPr>
          <w:rFonts w:ascii="Times New Roman" w:hAnsi="Times New Roman"/>
          <w:sz w:val="22"/>
          <w:szCs w:val="22"/>
        </w:rPr>
        <w:t xml:space="preserve"> highlighted discussions from the </w:t>
      </w:r>
      <w:r w:rsidR="00CC59E5">
        <w:rPr>
          <w:rFonts w:ascii="Times New Roman" w:hAnsi="Times New Roman"/>
          <w:sz w:val="22"/>
          <w:szCs w:val="22"/>
        </w:rPr>
        <w:t>S-100TS8</w:t>
      </w:r>
      <w:r w:rsidRPr="001E29D3">
        <w:rPr>
          <w:rFonts w:ascii="Times New Roman" w:hAnsi="Times New Roman"/>
          <w:sz w:val="22"/>
          <w:szCs w:val="22"/>
        </w:rPr>
        <w:t>, which addressed the relationship between S-158</w:t>
      </w:r>
      <w:r w:rsidR="00CC59E5">
        <w:rPr>
          <w:rFonts w:ascii="Times New Roman" w:hAnsi="Times New Roman"/>
          <w:sz w:val="22"/>
          <w:szCs w:val="22"/>
        </w:rPr>
        <w:t xml:space="preserve"> </w:t>
      </w:r>
      <w:r w:rsidRPr="001E29D3">
        <w:rPr>
          <w:rFonts w:ascii="Times New Roman" w:hAnsi="Times New Roman"/>
          <w:sz w:val="22"/>
          <w:szCs w:val="22"/>
        </w:rPr>
        <w:t>and validation checks specific to individual product specifications.</w:t>
      </w:r>
    </w:p>
    <w:p w14:paraId="42976D74" w14:textId="77777777" w:rsidR="001E29D3" w:rsidRPr="001E29D3" w:rsidRDefault="001E29D3" w:rsidP="001E29D3">
      <w:pPr>
        <w:pStyle w:val="PlainText"/>
        <w:ind w:left="1530"/>
        <w:rPr>
          <w:rFonts w:ascii="Times New Roman" w:hAnsi="Times New Roman"/>
          <w:sz w:val="22"/>
          <w:szCs w:val="22"/>
        </w:rPr>
      </w:pPr>
    </w:p>
    <w:p w14:paraId="464ED3EE" w14:textId="12E118E2" w:rsidR="001E29D3" w:rsidRPr="001E29D3" w:rsidRDefault="00C871F5" w:rsidP="001E29D3">
      <w:pPr>
        <w:pStyle w:val="PlainText"/>
        <w:ind w:left="1530"/>
        <w:rPr>
          <w:rFonts w:ascii="Times New Roman" w:hAnsi="Times New Roman"/>
          <w:sz w:val="22"/>
          <w:szCs w:val="22"/>
        </w:rPr>
      </w:pPr>
      <w:r>
        <w:rPr>
          <w:rFonts w:ascii="Times New Roman" w:hAnsi="Times New Roman"/>
          <w:sz w:val="22"/>
          <w:szCs w:val="22"/>
        </w:rPr>
        <w:t>He recounted that h</w:t>
      </w:r>
      <w:r w:rsidR="001E29D3" w:rsidRPr="001E29D3">
        <w:rPr>
          <w:rFonts w:ascii="Times New Roman" w:hAnsi="Times New Roman"/>
          <w:sz w:val="22"/>
          <w:szCs w:val="22"/>
        </w:rPr>
        <w:t>istorically, S-57 included validation checks within its ENC product specification. However, after the freezing of S-57 Edition 3.1, updating these checks became challenging, leading to their migration into a separate standard, S-58. To prevent similar issues with S-100-based product specifications, it was proposed that all validation checks be consolidated into S-158. This approach allows for independent updates to validation checks without necessitating version changes to the entire product specification.</w:t>
      </w:r>
    </w:p>
    <w:p w14:paraId="592534AA" w14:textId="77777777" w:rsidR="001E29D3" w:rsidRPr="001E29D3" w:rsidRDefault="001E29D3" w:rsidP="001E29D3">
      <w:pPr>
        <w:pStyle w:val="PlainText"/>
        <w:ind w:left="1530"/>
        <w:rPr>
          <w:rFonts w:ascii="Times New Roman" w:hAnsi="Times New Roman"/>
          <w:sz w:val="22"/>
          <w:szCs w:val="22"/>
        </w:rPr>
      </w:pPr>
    </w:p>
    <w:p w14:paraId="03624A7C" w14:textId="17925AA8" w:rsidR="001E29D3" w:rsidRPr="001E29D3" w:rsidRDefault="00C871F5" w:rsidP="001E29D3">
      <w:pPr>
        <w:pStyle w:val="PlainText"/>
        <w:ind w:left="1530"/>
        <w:rPr>
          <w:rFonts w:ascii="Times New Roman" w:hAnsi="Times New Roman"/>
          <w:sz w:val="22"/>
          <w:szCs w:val="22"/>
        </w:rPr>
      </w:pPr>
      <w:r>
        <w:rPr>
          <w:rFonts w:ascii="Times New Roman" w:hAnsi="Times New Roman"/>
          <w:sz w:val="22"/>
          <w:szCs w:val="22"/>
        </w:rPr>
        <w:t>He noted that u</w:t>
      </w:r>
      <w:r w:rsidR="001E29D3" w:rsidRPr="001E29D3">
        <w:rPr>
          <w:rFonts w:ascii="Times New Roman" w:hAnsi="Times New Roman"/>
          <w:sz w:val="22"/>
          <w:szCs w:val="22"/>
        </w:rPr>
        <w:t>nder this structure, each product specification, including S-124, will have its own section within S-158, managed independently by the respective working groups or project teams. The S-100 Working Group, particularly its Data Validation Sub-Group, will oversee the overall management of S-158.</w:t>
      </w:r>
    </w:p>
    <w:p w14:paraId="6CD019A9" w14:textId="77777777" w:rsidR="001E29D3" w:rsidRPr="001E29D3" w:rsidRDefault="001E29D3" w:rsidP="001E29D3">
      <w:pPr>
        <w:pStyle w:val="PlainText"/>
        <w:ind w:left="1530"/>
        <w:rPr>
          <w:rFonts w:ascii="Times New Roman" w:hAnsi="Times New Roman"/>
          <w:sz w:val="22"/>
          <w:szCs w:val="22"/>
        </w:rPr>
      </w:pPr>
    </w:p>
    <w:p w14:paraId="2395750B" w14:textId="50AA631D" w:rsidR="001E29D3" w:rsidRDefault="00C871F5" w:rsidP="001E29D3">
      <w:pPr>
        <w:pStyle w:val="PlainText"/>
        <w:ind w:left="1530"/>
        <w:rPr>
          <w:rFonts w:ascii="Times New Roman" w:hAnsi="Times New Roman"/>
          <w:sz w:val="22"/>
          <w:szCs w:val="22"/>
        </w:rPr>
      </w:pPr>
      <w:r>
        <w:rPr>
          <w:rFonts w:ascii="Times New Roman" w:hAnsi="Times New Roman"/>
          <w:sz w:val="22"/>
          <w:szCs w:val="22"/>
        </w:rPr>
        <w:t>He</w:t>
      </w:r>
      <w:r w:rsidR="001E29D3" w:rsidRPr="001E29D3">
        <w:rPr>
          <w:rFonts w:ascii="Times New Roman" w:hAnsi="Times New Roman"/>
          <w:sz w:val="22"/>
          <w:szCs w:val="22"/>
        </w:rPr>
        <w:t xml:space="preserve"> recommended that WWNWS endorse this management approach for S-124 validation checks, submit them to the S-100 Working Group, and establish a dedicated working group to oversee these checks, including the appointment of a lead.</w:t>
      </w:r>
    </w:p>
    <w:p w14:paraId="7D99430A" w14:textId="77777777" w:rsidR="00C871F5" w:rsidRDefault="00C871F5" w:rsidP="001E29D3">
      <w:pPr>
        <w:pStyle w:val="PlainText"/>
        <w:ind w:left="1530"/>
        <w:rPr>
          <w:rFonts w:ascii="Times New Roman" w:hAnsi="Times New Roman"/>
          <w:sz w:val="22"/>
          <w:szCs w:val="22"/>
        </w:rPr>
      </w:pPr>
    </w:p>
    <w:p w14:paraId="3291F97D" w14:textId="480A9CD5" w:rsidR="000B5BB4" w:rsidRDefault="004F02CB" w:rsidP="000B5BB4">
      <w:pPr>
        <w:pStyle w:val="PlainText"/>
        <w:ind w:left="1530"/>
        <w:rPr>
          <w:rFonts w:ascii="Times New Roman" w:hAnsi="Times New Roman"/>
          <w:sz w:val="22"/>
          <w:szCs w:val="22"/>
        </w:rPr>
      </w:pPr>
      <w:commentRangeStart w:id="9"/>
      <w:commentRangeEnd w:id="9"/>
      <w:r>
        <w:rPr>
          <w:rStyle w:val="CommentReference"/>
          <w:rFonts w:ascii="Arial" w:eastAsia="Times New Roman" w:hAnsi="Arial"/>
        </w:rPr>
        <w:commentReference w:id="9"/>
      </w:r>
    </w:p>
    <w:p w14:paraId="42CA3378" w14:textId="647A0A61" w:rsidR="00A70740" w:rsidRDefault="00251405" w:rsidP="00644FBF">
      <w:pPr>
        <w:pStyle w:val="PlainText"/>
        <w:numPr>
          <w:ilvl w:val="0"/>
          <w:numId w:val="12"/>
        </w:numPr>
        <w:rPr>
          <w:rFonts w:ascii="Times New Roman" w:hAnsi="Times New Roman"/>
          <w:sz w:val="22"/>
          <w:szCs w:val="22"/>
        </w:rPr>
      </w:pPr>
      <w:r>
        <w:rPr>
          <w:rFonts w:ascii="Times New Roman" w:hAnsi="Times New Roman"/>
          <w:sz w:val="22"/>
          <w:szCs w:val="22"/>
        </w:rPr>
        <w:lastRenderedPageBreak/>
        <w:t xml:space="preserve">S-124 Next Steps </w:t>
      </w:r>
    </w:p>
    <w:p w14:paraId="79F98A23" w14:textId="77777777" w:rsidR="00C871F5" w:rsidRDefault="00C871F5" w:rsidP="00C871F5">
      <w:pPr>
        <w:pStyle w:val="PlainText"/>
        <w:ind w:left="1530"/>
        <w:rPr>
          <w:rFonts w:ascii="Times New Roman" w:hAnsi="Times New Roman"/>
          <w:sz w:val="22"/>
          <w:szCs w:val="22"/>
        </w:rPr>
      </w:pPr>
    </w:p>
    <w:p w14:paraId="1D1B9A61" w14:textId="305A7770" w:rsidR="00C871F5" w:rsidRDefault="00C871F5" w:rsidP="00C871F5">
      <w:pPr>
        <w:pStyle w:val="PlainText"/>
        <w:ind w:left="1530"/>
        <w:rPr>
          <w:rFonts w:ascii="Times New Roman" w:hAnsi="Times New Roman"/>
          <w:sz w:val="22"/>
          <w:szCs w:val="22"/>
        </w:rPr>
      </w:pPr>
      <w:r>
        <w:rPr>
          <w:rFonts w:ascii="Times New Roman" w:hAnsi="Times New Roman"/>
          <w:sz w:val="22"/>
          <w:szCs w:val="22"/>
        </w:rPr>
        <w:t xml:space="preserve">Based upon the work undertaken out of session, the S-124 PT Chair went through the update workplan and associated milestones. The S-124 WP is included at </w:t>
      </w:r>
      <w:r w:rsidRPr="00C871F5">
        <w:rPr>
          <w:rFonts w:ascii="Times New Roman" w:hAnsi="Times New Roman"/>
          <w:sz w:val="22"/>
          <w:szCs w:val="22"/>
          <w:highlight w:val="yellow"/>
        </w:rPr>
        <w:t>Annex A.</w:t>
      </w:r>
    </w:p>
    <w:p w14:paraId="433BFE72" w14:textId="77777777" w:rsidR="00957C38" w:rsidRDefault="00957C38" w:rsidP="00957C38">
      <w:pPr>
        <w:pStyle w:val="PlainText"/>
        <w:rPr>
          <w:rFonts w:ascii="Times New Roman" w:hAnsi="Times New Roman"/>
          <w:sz w:val="22"/>
          <w:szCs w:val="22"/>
        </w:rPr>
      </w:pPr>
    </w:p>
    <w:p w14:paraId="2EF3CC43" w14:textId="541C79D8" w:rsidR="00F81EB0" w:rsidRDefault="00F81EB0" w:rsidP="00644FBF">
      <w:pPr>
        <w:pStyle w:val="PlainText"/>
        <w:numPr>
          <w:ilvl w:val="0"/>
          <w:numId w:val="12"/>
        </w:numPr>
        <w:rPr>
          <w:rFonts w:ascii="Times New Roman" w:hAnsi="Times New Roman"/>
          <w:sz w:val="22"/>
          <w:szCs w:val="22"/>
        </w:rPr>
      </w:pPr>
      <w:r>
        <w:rPr>
          <w:rFonts w:ascii="Times New Roman" w:hAnsi="Times New Roman"/>
          <w:sz w:val="22"/>
          <w:szCs w:val="22"/>
        </w:rPr>
        <w:t>H</w:t>
      </w:r>
      <w:r w:rsidRPr="00F81EB0">
        <w:rPr>
          <w:rFonts w:ascii="Times New Roman" w:hAnsi="Times New Roman"/>
          <w:sz w:val="22"/>
          <w:szCs w:val="22"/>
        </w:rPr>
        <w:t>ow legacy ECDIS systems could benefit from S-124</w:t>
      </w:r>
      <w:r>
        <w:rPr>
          <w:rFonts w:ascii="Times New Roman" w:hAnsi="Times New Roman"/>
          <w:sz w:val="22"/>
          <w:szCs w:val="22"/>
        </w:rPr>
        <w:t xml:space="preserve"> </w:t>
      </w:r>
      <w:r w:rsidR="00C871F5">
        <w:rPr>
          <w:rFonts w:ascii="Times New Roman" w:hAnsi="Times New Roman"/>
          <w:sz w:val="22"/>
          <w:szCs w:val="22"/>
        </w:rPr>
        <w:t xml:space="preserve">– </w:t>
      </w:r>
      <w:hyperlink r:id="rId60" w:history="1">
        <w:r w:rsidR="00C871F5" w:rsidRPr="00C871F5">
          <w:rPr>
            <w:rStyle w:val="Hyperlink"/>
            <w:rFonts w:ascii="Times New Roman" w:hAnsi="Times New Roman"/>
            <w:sz w:val="22"/>
            <w:szCs w:val="22"/>
          </w:rPr>
          <w:t>Paper</w:t>
        </w:r>
      </w:hyperlink>
      <w:r w:rsidR="00C871F5">
        <w:rPr>
          <w:rFonts w:ascii="Times New Roman" w:hAnsi="Times New Roman"/>
          <w:sz w:val="22"/>
          <w:szCs w:val="22"/>
        </w:rPr>
        <w:t xml:space="preserve"> - </w:t>
      </w:r>
      <w:hyperlink r:id="rId61" w:history="1">
        <w:r w:rsidR="00C871F5" w:rsidRPr="00C871F5">
          <w:rPr>
            <w:rStyle w:val="Hyperlink"/>
            <w:rFonts w:ascii="Times New Roman" w:hAnsi="Times New Roman"/>
            <w:sz w:val="22"/>
            <w:szCs w:val="22"/>
          </w:rPr>
          <w:t>Presentation</w:t>
        </w:r>
      </w:hyperlink>
    </w:p>
    <w:p w14:paraId="060D7251" w14:textId="77777777" w:rsidR="00C871F5" w:rsidRDefault="00C871F5" w:rsidP="00C871F5">
      <w:pPr>
        <w:pStyle w:val="PlainText"/>
        <w:ind w:left="1530"/>
        <w:rPr>
          <w:rFonts w:ascii="Times New Roman" w:hAnsi="Times New Roman"/>
          <w:sz w:val="22"/>
          <w:szCs w:val="22"/>
        </w:rPr>
      </w:pPr>
    </w:p>
    <w:p w14:paraId="0506201A" w14:textId="432D0470" w:rsidR="00C871F5" w:rsidRPr="00C871F5" w:rsidRDefault="00C871F5" w:rsidP="00C871F5">
      <w:pPr>
        <w:pStyle w:val="PlainText"/>
        <w:ind w:left="1530"/>
        <w:rPr>
          <w:rFonts w:ascii="Times New Roman" w:hAnsi="Times New Roman"/>
          <w:sz w:val="22"/>
          <w:szCs w:val="22"/>
        </w:rPr>
      </w:pPr>
      <w:proofErr w:type="spellStart"/>
      <w:r>
        <w:rPr>
          <w:rFonts w:ascii="Times New Roman" w:hAnsi="Times New Roman"/>
          <w:sz w:val="22"/>
          <w:szCs w:val="22"/>
        </w:rPr>
        <w:t>SevenCs</w:t>
      </w:r>
      <w:proofErr w:type="spellEnd"/>
      <w:r>
        <w:rPr>
          <w:rFonts w:ascii="Times New Roman" w:hAnsi="Times New Roman"/>
          <w:sz w:val="22"/>
          <w:szCs w:val="22"/>
        </w:rPr>
        <w:t xml:space="preserve"> </w:t>
      </w:r>
      <w:r w:rsidRPr="00C871F5">
        <w:rPr>
          <w:rFonts w:ascii="Times New Roman" w:hAnsi="Times New Roman"/>
          <w:sz w:val="22"/>
          <w:szCs w:val="22"/>
        </w:rPr>
        <w:t xml:space="preserve">presented a paper addressing the integration of S-124 navigational warnings into legacy </w:t>
      </w:r>
      <w:r>
        <w:rPr>
          <w:rFonts w:ascii="Times New Roman" w:hAnsi="Times New Roman"/>
          <w:sz w:val="22"/>
          <w:szCs w:val="22"/>
        </w:rPr>
        <w:t>ECDIS</w:t>
      </w:r>
      <w:r w:rsidRPr="00C871F5">
        <w:rPr>
          <w:rFonts w:ascii="Times New Roman" w:hAnsi="Times New Roman"/>
          <w:sz w:val="22"/>
          <w:szCs w:val="22"/>
        </w:rPr>
        <w:t xml:space="preserve">. </w:t>
      </w:r>
      <w:r>
        <w:rPr>
          <w:rFonts w:ascii="Times New Roman" w:hAnsi="Times New Roman"/>
          <w:sz w:val="22"/>
          <w:szCs w:val="22"/>
        </w:rPr>
        <w:t>It was contended that whilst t</w:t>
      </w:r>
      <w:r w:rsidRPr="00C871F5">
        <w:rPr>
          <w:rFonts w:ascii="Times New Roman" w:hAnsi="Times New Roman"/>
          <w:sz w:val="22"/>
          <w:szCs w:val="22"/>
        </w:rPr>
        <w:t>he S-124 standard aims to facilitate the seamless incorporation of navigational warnings into future S-100-compliant ECDIS, enhancing route planning and voyage monitoring</w:t>
      </w:r>
      <w:r>
        <w:rPr>
          <w:rFonts w:ascii="Times New Roman" w:hAnsi="Times New Roman"/>
          <w:sz w:val="22"/>
          <w:szCs w:val="22"/>
        </w:rPr>
        <w:t xml:space="preserve">, </w:t>
      </w:r>
      <w:r w:rsidRPr="00C871F5">
        <w:rPr>
          <w:rFonts w:ascii="Times New Roman" w:hAnsi="Times New Roman"/>
          <w:sz w:val="22"/>
          <w:szCs w:val="22"/>
        </w:rPr>
        <w:t xml:space="preserve">a significant number of existing ECDIS units </w:t>
      </w:r>
      <w:r>
        <w:rPr>
          <w:rFonts w:ascii="Times New Roman" w:hAnsi="Times New Roman"/>
          <w:sz w:val="22"/>
          <w:szCs w:val="22"/>
        </w:rPr>
        <w:t xml:space="preserve">will </w:t>
      </w:r>
      <w:r w:rsidRPr="00C871F5">
        <w:rPr>
          <w:rFonts w:ascii="Times New Roman" w:hAnsi="Times New Roman"/>
          <w:sz w:val="22"/>
          <w:szCs w:val="22"/>
        </w:rPr>
        <w:t>lack the capability to process S-100 data.</w:t>
      </w:r>
    </w:p>
    <w:p w14:paraId="570A273D" w14:textId="77777777" w:rsidR="00C871F5" w:rsidRPr="00C871F5" w:rsidRDefault="00C871F5" w:rsidP="00C871F5">
      <w:pPr>
        <w:pStyle w:val="PlainText"/>
        <w:ind w:left="1530"/>
        <w:rPr>
          <w:rFonts w:ascii="Times New Roman" w:hAnsi="Times New Roman"/>
          <w:sz w:val="22"/>
          <w:szCs w:val="22"/>
        </w:rPr>
      </w:pPr>
    </w:p>
    <w:p w14:paraId="5F0ACB94" w14:textId="77EFC9E5" w:rsidR="00C871F5" w:rsidRDefault="00C871F5" w:rsidP="00C871F5">
      <w:pPr>
        <w:pStyle w:val="PlainText"/>
        <w:ind w:left="1530"/>
        <w:rPr>
          <w:rFonts w:ascii="Times New Roman" w:hAnsi="Times New Roman"/>
          <w:sz w:val="22"/>
          <w:szCs w:val="22"/>
        </w:rPr>
      </w:pPr>
      <w:r w:rsidRPr="00C871F5">
        <w:rPr>
          <w:rFonts w:ascii="Times New Roman" w:hAnsi="Times New Roman"/>
          <w:sz w:val="22"/>
          <w:szCs w:val="22"/>
        </w:rPr>
        <w:t xml:space="preserve">To bridge this gap, </w:t>
      </w:r>
      <w:r>
        <w:rPr>
          <w:rFonts w:ascii="Times New Roman" w:hAnsi="Times New Roman"/>
          <w:sz w:val="22"/>
          <w:szCs w:val="22"/>
        </w:rPr>
        <w:t>it was proposed to</w:t>
      </w:r>
      <w:r w:rsidRPr="00C871F5">
        <w:rPr>
          <w:rFonts w:ascii="Times New Roman" w:hAnsi="Times New Roman"/>
          <w:sz w:val="22"/>
          <w:szCs w:val="22"/>
        </w:rPr>
        <w:t xml:space="preserve"> convert S-124 data into formats compatible with legacy ECDIS systems, enabling mariners to access updated navigational warnings without the need for system upgrades. </w:t>
      </w:r>
      <w:r>
        <w:rPr>
          <w:rFonts w:ascii="Times New Roman" w:hAnsi="Times New Roman"/>
          <w:sz w:val="22"/>
          <w:szCs w:val="22"/>
        </w:rPr>
        <w:t>It was suggested that t</w:t>
      </w:r>
      <w:r w:rsidRPr="00C871F5">
        <w:rPr>
          <w:rFonts w:ascii="Times New Roman" w:hAnsi="Times New Roman"/>
          <w:sz w:val="22"/>
          <w:szCs w:val="22"/>
        </w:rPr>
        <w:t xml:space="preserve">his approach leverages existing distribution channels and proposes the development of complementary services by governmental authorities and data-service providers. </w:t>
      </w:r>
      <w:r>
        <w:rPr>
          <w:rFonts w:ascii="Times New Roman" w:hAnsi="Times New Roman"/>
          <w:sz w:val="22"/>
          <w:szCs w:val="22"/>
        </w:rPr>
        <w:t>It was further suggested that this would aid the uptake of S-124 through greater exposure.</w:t>
      </w:r>
    </w:p>
    <w:p w14:paraId="4493AF48" w14:textId="77777777" w:rsidR="00C871F5" w:rsidRDefault="00C871F5" w:rsidP="00C871F5">
      <w:pPr>
        <w:pStyle w:val="PlainText"/>
        <w:ind w:left="1530"/>
        <w:rPr>
          <w:rFonts w:ascii="Times New Roman" w:hAnsi="Times New Roman"/>
          <w:sz w:val="22"/>
          <w:szCs w:val="22"/>
        </w:rPr>
      </w:pPr>
    </w:p>
    <w:p w14:paraId="64AA1740" w14:textId="2864303D" w:rsidR="00C871F5" w:rsidRDefault="00BF7E4F" w:rsidP="00C871F5">
      <w:pPr>
        <w:pStyle w:val="PlainText"/>
        <w:ind w:left="1530"/>
        <w:rPr>
          <w:rFonts w:ascii="Times New Roman" w:hAnsi="Times New Roman"/>
          <w:sz w:val="22"/>
          <w:szCs w:val="22"/>
        </w:rPr>
      </w:pPr>
      <w:r>
        <w:rPr>
          <w:rFonts w:ascii="Times New Roman" w:hAnsi="Times New Roman"/>
          <w:sz w:val="22"/>
          <w:szCs w:val="22"/>
        </w:rPr>
        <w:t xml:space="preserve">A discussion ensued where the practicalities of such a system, together with the technical and regulatory challenges were highlighted. The prevailing concern was that if it was successful, it could </w:t>
      </w:r>
      <w:r w:rsidR="004F02CB">
        <w:rPr>
          <w:rFonts w:ascii="Times New Roman" w:hAnsi="Times New Roman"/>
          <w:sz w:val="22"/>
          <w:szCs w:val="22"/>
        </w:rPr>
        <w:t>slow</w:t>
      </w:r>
      <w:r>
        <w:rPr>
          <w:rFonts w:ascii="Times New Roman" w:hAnsi="Times New Roman"/>
          <w:sz w:val="22"/>
          <w:szCs w:val="22"/>
        </w:rPr>
        <w:t xml:space="preserve"> the development and implementation of S-124. </w:t>
      </w:r>
      <w:r w:rsidR="004F02CB">
        <w:rPr>
          <w:rFonts w:ascii="Times New Roman" w:hAnsi="Times New Roman"/>
          <w:sz w:val="22"/>
          <w:szCs w:val="22"/>
        </w:rPr>
        <w:t>Finally,</w:t>
      </w:r>
      <w:r>
        <w:rPr>
          <w:rFonts w:ascii="Times New Roman" w:hAnsi="Times New Roman"/>
          <w:sz w:val="22"/>
          <w:szCs w:val="22"/>
        </w:rPr>
        <w:t xml:space="preserve"> it was noted that this may be an example of a </w:t>
      </w:r>
      <w:proofErr w:type="gramStart"/>
      <w:r>
        <w:rPr>
          <w:rFonts w:ascii="Times New Roman" w:hAnsi="Times New Roman"/>
          <w:sz w:val="22"/>
          <w:szCs w:val="22"/>
        </w:rPr>
        <w:t>value added</w:t>
      </w:r>
      <w:proofErr w:type="gramEnd"/>
      <w:r>
        <w:rPr>
          <w:rFonts w:ascii="Times New Roman" w:hAnsi="Times New Roman"/>
          <w:sz w:val="22"/>
          <w:szCs w:val="22"/>
        </w:rPr>
        <w:t xml:space="preserve"> service that the private sector is best place</w:t>
      </w:r>
      <w:r w:rsidR="004F02CB">
        <w:rPr>
          <w:rFonts w:ascii="Times New Roman" w:hAnsi="Times New Roman"/>
          <w:sz w:val="22"/>
          <w:szCs w:val="22"/>
        </w:rPr>
        <w:t>d</w:t>
      </w:r>
      <w:r>
        <w:rPr>
          <w:rFonts w:ascii="Times New Roman" w:hAnsi="Times New Roman"/>
          <w:sz w:val="22"/>
          <w:szCs w:val="22"/>
        </w:rPr>
        <w:t xml:space="preserve"> to pursue development of.</w:t>
      </w:r>
    </w:p>
    <w:p w14:paraId="6099009A" w14:textId="77777777" w:rsidR="00957C38" w:rsidRDefault="00957C38" w:rsidP="00957C38">
      <w:pPr>
        <w:pStyle w:val="PlainText"/>
        <w:rPr>
          <w:rFonts w:ascii="Times New Roman" w:hAnsi="Times New Roman"/>
          <w:sz w:val="22"/>
          <w:szCs w:val="22"/>
        </w:rPr>
      </w:pPr>
    </w:p>
    <w:p w14:paraId="03E8D839" w14:textId="0F3CDC0B" w:rsidR="00A607AF" w:rsidRDefault="00A607AF" w:rsidP="00644FBF">
      <w:pPr>
        <w:pStyle w:val="PlainText"/>
        <w:numPr>
          <w:ilvl w:val="0"/>
          <w:numId w:val="12"/>
        </w:numPr>
        <w:rPr>
          <w:rFonts w:ascii="Times New Roman" w:hAnsi="Times New Roman"/>
          <w:sz w:val="22"/>
          <w:szCs w:val="22"/>
        </w:rPr>
      </w:pPr>
      <w:r>
        <w:rPr>
          <w:rFonts w:ascii="Times New Roman" w:hAnsi="Times New Roman"/>
          <w:sz w:val="22"/>
          <w:szCs w:val="22"/>
        </w:rPr>
        <w:t xml:space="preserve">GMDSS relationship to S-124 </w:t>
      </w:r>
    </w:p>
    <w:p w14:paraId="1B04D605" w14:textId="77777777" w:rsidR="00BF7E4F" w:rsidRDefault="00BF7E4F" w:rsidP="00BF7E4F">
      <w:pPr>
        <w:pStyle w:val="PlainText"/>
        <w:ind w:left="1530"/>
        <w:rPr>
          <w:rFonts w:ascii="Times New Roman" w:hAnsi="Times New Roman"/>
          <w:sz w:val="22"/>
          <w:szCs w:val="22"/>
        </w:rPr>
      </w:pPr>
    </w:p>
    <w:p w14:paraId="5FF985E0" w14:textId="7B03E499" w:rsidR="00BF7E4F" w:rsidRDefault="00BF7E4F" w:rsidP="00BF7E4F">
      <w:pPr>
        <w:pStyle w:val="PlainText"/>
        <w:ind w:left="1530"/>
        <w:rPr>
          <w:rFonts w:ascii="Times New Roman" w:hAnsi="Times New Roman"/>
          <w:sz w:val="22"/>
          <w:szCs w:val="22"/>
        </w:rPr>
      </w:pPr>
      <w:r>
        <w:rPr>
          <w:rFonts w:ascii="Times New Roman" w:hAnsi="Times New Roman"/>
          <w:sz w:val="22"/>
          <w:szCs w:val="22"/>
        </w:rPr>
        <w:t>This conversation was summarised an incorporated into 3.5.4.</w:t>
      </w:r>
    </w:p>
    <w:p w14:paraId="0EF34E68" w14:textId="77777777" w:rsidR="00957C38" w:rsidRDefault="00957C38" w:rsidP="00957C38">
      <w:pPr>
        <w:pStyle w:val="PlainText"/>
        <w:ind w:left="1530"/>
        <w:rPr>
          <w:rFonts w:ascii="Times New Roman" w:hAnsi="Times New Roman"/>
          <w:sz w:val="22"/>
          <w:szCs w:val="22"/>
        </w:rPr>
      </w:pPr>
    </w:p>
    <w:p w14:paraId="48A36F67" w14:textId="0B7FA445" w:rsidR="00950FEF" w:rsidRDefault="00722C98" w:rsidP="00644FBF">
      <w:pPr>
        <w:pStyle w:val="PlainText"/>
        <w:numPr>
          <w:ilvl w:val="0"/>
          <w:numId w:val="12"/>
        </w:numPr>
        <w:rPr>
          <w:rFonts w:ascii="Times New Roman" w:hAnsi="Times New Roman"/>
          <w:sz w:val="22"/>
          <w:szCs w:val="22"/>
        </w:rPr>
      </w:pPr>
      <w:r>
        <w:rPr>
          <w:rFonts w:ascii="Times New Roman" w:hAnsi="Times New Roman"/>
          <w:sz w:val="22"/>
          <w:szCs w:val="22"/>
        </w:rPr>
        <w:t xml:space="preserve">Toolset to create S-124 </w:t>
      </w:r>
    </w:p>
    <w:p w14:paraId="7C5976E6" w14:textId="77777777" w:rsidR="00A54B11" w:rsidRDefault="00A54B11" w:rsidP="00A54B11">
      <w:pPr>
        <w:pStyle w:val="PlainText"/>
        <w:ind w:left="1530"/>
        <w:rPr>
          <w:rFonts w:ascii="Times New Roman" w:hAnsi="Times New Roman"/>
          <w:sz w:val="22"/>
          <w:szCs w:val="22"/>
        </w:rPr>
      </w:pPr>
    </w:p>
    <w:p w14:paraId="3EE0EBA3" w14:textId="269B666F" w:rsidR="00A54B11" w:rsidRDefault="00A54B11" w:rsidP="00A54B11">
      <w:pPr>
        <w:pStyle w:val="PlainText"/>
        <w:ind w:left="1530"/>
        <w:rPr>
          <w:rFonts w:ascii="Times New Roman" w:hAnsi="Times New Roman"/>
          <w:sz w:val="22"/>
          <w:szCs w:val="22"/>
        </w:rPr>
      </w:pPr>
      <w:r>
        <w:rPr>
          <w:rFonts w:ascii="Times New Roman" w:hAnsi="Times New Roman"/>
          <w:sz w:val="22"/>
          <w:szCs w:val="22"/>
        </w:rPr>
        <w:t>Ed Kuwalek presented developments from IIC technologies in developing tools for producing S-100 products, including S-124. He explained the background to the Nautilus Cloud and the dedicated S-124 tools. He gave a demonstration of the technology and offered to provide further support to anyone who was interested.</w:t>
      </w:r>
    </w:p>
    <w:p w14:paraId="1971C3E6" w14:textId="163EF265" w:rsidR="003A20F1" w:rsidRDefault="003A20F1" w:rsidP="003A20F1">
      <w:pPr>
        <w:pStyle w:val="PlainText"/>
        <w:rPr>
          <w:rFonts w:ascii="Times New Roman" w:hAnsi="Times New Roman"/>
          <w:sz w:val="22"/>
          <w:szCs w:val="22"/>
        </w:rPr>
      </w:pPr>
      <w:r>
        <w:rPr>
          <w:rFonts w:ascii="Times New Roman" w:hAnsi="Times New Roman"/>
          <w:sz w:val="22"/>
          <w:szCs w:val="22"/>
        </w:rPr>
        <w:tab/>
      </w:r>
    </w:p>
    <w:p w14:paraId="3C751284" w14:textId="161B5803" w:rsidR="003A20F1" w:rsidRDefault="003A20F1" w:rsidP="00644FBF">
      <w:pPr>
        <w:pStyle w:val="PlainText"/>
        <w:numPr>
          <w:ilvl w:val="0"/>
          <w:numId w:val="1"/>
        </w:numPr>
        <w:ind w:left="567" w:hanging="567"/>
        <w:rPr>
          <w:rFonts w:ascii="Times New Roman" w:hAnsi="Times New Roman"/>
          <w:b/>
          <w:sz w:val="22"/>
          <w:szCs w:val="22"/>
        </w:rPr>
      </w:pPr>
      <w:r>
        <w:rPr>
          <w:rFonts w:ascii="Times New Roman" w:hAnsi="Times New Roman"/>
          <w:b/>
          <w:sz w:val="22"/>
          <w:szCs w:val="22"/>
        </w:rPr>
        <w:t>REVIEW OF GUIDANCE DOCUMENTS AND OTHER RELATED DOCUMENTATION</w:t>
      </w:r>
      <w:r w:rsidR="007A7B1D">
        <w:rPr>
          <w:rFonts w:ascii="Times New Roman" w:hAnsi="Times New Roman"/>
          <w:b/>
          <w:sz w:val="22"/>
          <w:szCs w:val="22"/>
        </w:rPr>
        <w:t xml:space="preserve"> </w:t>
      </w:r>
    </w:p>
    <w:p w14:paraId="72542220" w14:textId="77777777" w:rsidR="003A20F1" w:rsidRDefault="003A20F1" w:rsidP="003A20F1">
      <w:pPr>
        <w:pStyle w:val="PlainText"/>
        <w:rPr>
          <w:rFonts w:ascii="Times New Roman" w:hAnsi="Times New Roman"/>
          <w:sz w:val="22"/>
          <w:szCs w:val="22"/>
        </w:rPr>
      </w:pPr>
    </w:p>
    <w:p w14:paraId="20AE0D1A" w14:textId="1B30A863" w:rsidR="003F6944" w:rsidRDefault="003F6944" w:rsidP="00644FBF">
      <w:pPr>
        <w:pStyle w:val="PlainText"/>
        <w:numPr>
          <w:ilvl w:val="0"/>
          <w:numId w:val="3"/>
        </w:numPr>
        <w:ind w:left="1134" w:hanging="425"/>
        <w:rPr>
          <w:rFonts w:ascii="Times New Roman" w:hAnsi="Times New Roman"/>
          <w:sz w:val="22"/>
          <w:szCs w:val="22"/>
        </w:rPr>
      </w:pPr>
      <w:r w:rsidRPr="00066F94">
        <w:rPr>
          <w:rFonts w:ascii="Times New Roman" w:hAnsi="Times New Roman"/>
          <w:sz w:val="22"/>
          <w:szCs w:val="22"/>
        </w:rPr>
        <w:t xml:space="preserve">Document Review Status Report </w:t>
      </w:r>
      <w:r w:rsidR="00F3081C">
        <w:rPr>
          <w:rFonts w:ascii="Times New Roman" w:hAnsi="Times New Roman"/>
          <w:sz w:val="22"/>
          <w:szCs w:val="22"/>
        </w:rPr>
        <w:t xml:space="preserve">- </w:t>
      </w:r>
      <w:hyperlink r:id="rId62" w:history="1">
        <w:r w:rsidR="00F3081C" w:rsidRPr="00F3081C">
          <w:rPr>
            <w:rStyle w:val="Hyperlink"/>
            <w:rFonts w:ascii="Times New Roman" w:hAnsi="Times New Roman"/>
            <w:sz w:val="22"/>
            <w:szCs w:val="22"/>
          </w:rPr>
          <w:t>Report</w:t>
        </w:r>
      </w:hyperlink>
    </w:p>
    <w:p w14:paraId="39DFA0CE" w14:textId="77777777" w:rsidR="00BF25B9" w:rsidRDefault="00BF25B9" w:rsidP="00BF25B9">
      <w:pPr>
        <w:pStyle w:val="PlainText"/>
        <w:ind w:left="1134"/>
        <w:rPr>
          <w:rFonts w:ascii="Times New Roman" w:hAnsi="Times New Roman"/>
          <w:sz w:val="22"/>
          <w:szCs w:val="22"/>
        </w:rPr>
      </w:pPr>
    </w:p>
    <w:p w14:paraId="29233D0B" w14:textId="62F7FB82" w:rsidR="00F3081C" w:rsidRDefault="00F3081C" w:rsidP="00BF25B9">
      <w:pPr>
        <w:pStyle w:val="PlainText"/>
        <w:ind w:left="1134"/>
        <w:rPr>
          <w:rFonts w:ascii="Times New Roman" w:hAnsi="Times New Roman"/>
          <w:sz w:val="22"/>
          <w:szCs w:val="22"/>
        </w:rPr>
      </w:pPr>
      <w:r>
        <w:rPr>
          <w:rFonts w:ascii="Times New Roman" w:hAnsi="Times New Roman"/>
          <w:sz w:val="22"/>
          <w:szCs w:val="22"/>
        </w:rPr>
        <w:t xml:space="preserve">The Chair of the DRWG presented the report from DRWG22 </w:t>
      </w:r>
      <w:r w:rsidRPr="00F3081C">
        <w:rPr>
          <w:rFonts w:ascii="Times New Roman" w:hAnsi="Times New Roman"/>
          <w:sz w:val="22"/>
          <w:szCs w:val="22"/>
        </w:rPr>
        <w:t xml:space="preserve">along with the </w:t>
      </w:r>
      <w:r>
        <w:rPr>
          <w:rFonts w:ascii="Times New Roman" w:hAnsi="Times New Roman"/>
          <w:sz w:val="22"/>
          <w:szCs w:val="22"/>
        </w:rPr>
        <w:t xml:space="preserve">document </w:t>
      </w:r>
      <w:r w:rsidRPr="00F3081C">
        <w:rPr>
          <w:rFonts w:ascii="Times New Roman" w:hAnsi="Times New Roman"/>
          <w:sz w:val="22"/>
          <w:szCs w:val="22"/>
        </w:rPr>
        <w:t xml:space="preserve">review schedule. </w:t>
      </w:r>
      <w:r>
        <w:rPr>
          <w:rFonts w:ascii="Times New Roman" w:hAnsi="Times New Roman"/>
          <w:sz w:val="22"/>
          <w:szCs w:val="22"/>
        </w:rPr>
        <w:t>He went through the actions and decisions noting that a</w:t>
      </w:r>
      <w:r w:rsidRPr="00F3081C">
        <w:rPr>
          <w:rFonts w:ascii="Times New Roman" w:hAnsi="Times New Roman"/>
          <w:sz w:val="22"/>
          <w:szCs w:val="22"/>
        </w:rPr>
        <w:t xml:space="preserve"> key focus was the BDMSS </w:t>
      </w:r>
      <w:proofErr w:type="spellStart"/>
      <w:r w:rsidRPr="00F3081C">
        <w:rPr>
          <w:rFonts w:ascii="Times New Roman" w:hAnsi="Times New Roman"/>
          <w:sz w:val="22"/>
          <w:szCs w:val="22"/>
        </w:rPr>
        <w:t>SafetyLink</w:t>
      </w:r>
      <w:proofErr w:type="spellEnd"/>
      <w:r w:rsidRPr="00F3081C">
        <w:rPr>
          <w:rFonts w:ascii="Times New Roman" w:hAnsi="Times New Roman"/>
          <w:sz w:val="22"/>
          <w:szCs w:val="22"/>
        </w:rPr>
        <w:t xml:space="preserve"> Manual and the Joint IMO/IHO/WMO MSI Manual. Key actions included adding the BDMSS </w:t>
      </w:r>
      <w:proofErr w:type="spellStart"/>
      <w:r w:rsidRPr="00F3081C">
        <w:rPr>
          <w:rFonts w:ascii="Times New Roman" w:hAnsi="Times New Roman"/>
          <w:sz w:val="22"/>
          <w:szCs w:val="22"/>
        </w:rPr>
        <w:t>SafetyLink</w:t>
      </w:r>
      <w:proofErr w:type="spellEnd"/>
      <w:r w:rsidRPr="00F3081C">
        <w:rPr>
          <w:rFonts w:ascii="Times New Roman" w:hAnsi="Times New Roman"/>
          <w:sz w:val="22"/>
          <w:szCs w:val="22"/>
        </w:rPr>
        <w:t xml:space="preserve"> Manual to the document review schedule, revising various IMO resolutions (A.705, A.706, and A.1051) for better clarity, and making structural updates to improve navigation</w:t>
      </w:r>
      <w:r w:rsidR="00B913CE">
        <w:rPr>
          <w:rFonts w:ascii="Times New Roman" w:hAnsi="Times New Roman"/>
          <w:sz w:val="22"/>
          <w:szCs w:val="22"/>
        </w:rPr>
        <w:t>al</w:t>
      </w:r>
      <w:r w:rsidRPr="00F3081C">
        <w:rPr>
          <w:rFonts w:ascii="Times New Roman" w:hAnsi="Times New Roman"/>
          <w:sz w:val="22"/>
          <w:szCs w:val="22"/>
        </w:rPr>
        <w:t xml:space="preserve"> warning dissemination, particularly for Maritime Autonomous Surface Ships (MASS) and Search and Rescue (SAR) information.</w:t>
      </w:r>
    </w:p>
    <w:p w14:paraId="5B95EAB2" w14:textId="77777777" w:rsidR="00F3081C" w:rsidRDefault="00F3081C" w:rsidP="00BF25B9">
      <w:pPr>
        <w:pStyle w:val="PlainText"/>
        <w:ind w:left="1134"/>
        <w:rPr>
          <w:rFonts w:ascii="Times New Roman" w:hAnsi="Times New Roman"/>
          <w:sz w:val="22"/>
          <w:szCs w:val="22"/>
        </w:rPr>
      </w:pPr>
    </w:p>
    <w:p w14:paraId="7A93B9A4" w14:textId="01A520BC" w:rsidR="00A54B11" w:rsidRDefault="00F3081C" w:rsidP="00BF25B9">
      <w:pPr>
        <w:pStyle w:val="PlainText"/>
        <w:ind w:left="1134"/>
        <w:rPr>
          <w:rFonts w:ascii="Times New Roman" w:hAnsi="Times New Roman"/>
          <w:sz w:val="22"/>
          <w:szCs w:val="22"/>
        </w:rPr>
      </w:pPr>
      <w:r>
        <w:rPr>
          <w:rFonts w:ascii="Times New Roman" w:hAnsi="Times New Roman"/>
          <w:sz w:val="22"/>
          <w:szCs w:val="22"/>
        </w:rPr>
        <w:t>He sought approval for the current work schedule which was approved. He presented the proposed dates for DRWG23 – 11-13 March 2025.</w:t>
      </w:r>
    </w:p>
    <w:p w14:paraId="123435E9" w14:textId="77777777" w:rsidR="00F3081C" w:rsidRDefault="00F3081C" w:rsidP="00BF25B9">
      <w:pPr>
        <w:pStyle w:val="PlainText"/>
        <w:ind w:left="1134"/>
        <w:rPr>
          <w:rFonts w:ascii="Times New Roman" w:hAnsi="Times New Roman"/>
          <w:sz w:val="22"/>
          <w:szCs w:val="22"/>
        </w:rPr>
      </w:pPr>
    </w:p>
    <w:p w14:paraId="6D18E3A1" w14:textId="6A9B81F7" w:rsidR="00F3081C" w:rsidRPr="00F3081C" w:rsidRDefault="00F3081C" w:rsidP="00BF25B9">
      <w:pPr>
        <w:pStyle w:val="PlainText"/>
        <w:ind w:left="1134"/>
        <w:rPr>
          <w:rFonts w:ascii="Times New Roman" w:hAnsi="Times New Roman"/>
          <w:sz w:val="22"/>
          <w:szCs w:val="22"/>
        </w:rPr>
      </w:pPr>
      <w:r w:rsidRPr="00F3081C">
        <w:rPr>
          <w:rFonts w:ascii="Times New Roman" w:hAnsi="Times New Roman"/>
          <w:sz w:val="22"/>
          <w:szCs w:val="22"/>
        </w:rPr>
        <w:t xml:space="preserve">IMO noted the discussion at NCSR12 regarding management of </w:t>
      </w:r>
      <w:r w:rsidR="00B913CE">
        <w:rPr>
          <w:rFonts w:ascii="Times New Roman" w:hAnsi="Times New Roman"/>
          <w:sz w:val="22"/>
          <w:szCs w:val="22"/>
        </w:rPr>
        <w:t xml:space="preserve">its </w:t>
      </w:r>
      <w:r w:rsidRPr="00F3081C">
        <w:rPr>
          <w:rFonts w:ascii="Times New Roman" w:hAnsi="Times New Roman"/>
          <w:sz w:val="22"/>
          <w:szCs w:val="22"/>
        </w:rPr>
        <w:t xml:space="preserve">workload and </w:t>
      </w:r>
      <w:r>
        <w:rPr>
          <w:rFonts w:ascii="Times New Roman" w:hAnsi="Times New Roman"/>
          <w:sz w:val="22"/>
          <w:szCs w:val="22"/>
        </w:rPr>
        <w:t xml:space="preserve">the </w:t>
      </w:r>
      <w:r w:rsidRPr="00F3081C">
        <w:rPr>
          <w:rFonts w:ascii="Times New Roman" w:hAnsi="Times New Roman"/>
          <w:sz w:val="22"/>
          <w:szCs w:val="22"/>
        </w:rPr>
        <w:t>implications that this might have on document submission</w:t>
      </w:r>
      <w:r>
        <w:rPr>
          <w:rFonts w:ascii="Times New Roman" w:hAnsi="Times New Roman"/>
          <w:sz w:val="22"/>
          <w:szCs w:val="22"/>
        </w:rPr>
        <w:t>. It was agreed that this should be borne in mind.</w:t>
      </w:r>
    </w:p>
    <w:p w14:paraId="5D6E7245" w14:textId="77777777" w:rsidR="00A54B11" w:rsidRDefault="00A54B11" w:rsidP="00BF25B9">
      <w:pPr>
        <w:pStyle w:val="PlainText"/>
        <w:ind w:left="1134"/>
        <w:rPr>
          <w:rFonts w:ascii="Times New Roman" w:hAnsi="Times New Roman"/>
          <w:b/>
          <w:bCs/>
          <w:color w:val="FF0000"/>
          <w:sz w:val="22"/>
          <w:szCs w:val="22"/>
        </w:rPr>
      </w:pPr>
    </w:p>
    <w:p w14:paraId="53D4B4F5" w14:textId="1AACE146" w:rsidR="00A54B11" w:rsidRPr="00A54B11" w:rsidRDefault="00A54B11" w:rsidP="00BF25B9">
      <w:pPr>
        <w:pStyle w:val="PlainText"/>
        <w:ind w:left="1134"/>
        <w:rPr>
          <w:rFonts w:ascii="Times New Roman" w:hAnsi="Times New Roman"/>
          <w:b/>
          <w:bCs/>
          <w:color w:val="00B050"/>
          <w:sz w:val="22"/>
          <w:szCs w:val="22"/>
        </w:rPr>
      </w:pPr>
      <w:r w:rsidRPr="00A54B11">
        <w:rPr>
          <w:rFonts w:ascii="Times New Roman" w:hAnsi="Times New Roman"/>
          <w:b/>
          <w:bCs/>
          <w:color w:val="00B050"/>
          <w:sz w:val="22"/>
          <w:szCs w:val="22"/>
        </w:rPr>
        <w:t>Decision 3. Work schedule approved</w:t>
      </w:r>
    </w:p>
    <w:p w14:paraId="00D81899" w14:textId="77777777" w:rsidR="00A54B11" w:rsidRDefault="00A54B11" w:rsidP="00BF25B9">
      <w:pPr>
        <w:pStyle w:val="PlainText"/>
        <w:ind w:left="1134"/>
        <w:rPr>
          <w:rFonts w:ascii="Times New Roman" w:hAnsi="Times New Roman"/>
          <w:b/>
          <w:bCs/>
          <w:color w:val="FF0000"/>
          <w:sz w:val="22"/>
          <w:szCs w:val="22"/>
        </w:rPr>
      </w:pPr>
    </w:p>
    <w:p w14:paraId="5E8F133A" w14:textId="222F04CE" w:rsidR="00BF25B9" w:rsidRDefault="00BF25B9" w:rsidP="00BF25B9">
      <w:pPr>
        <w:pStyle w:val="PlainText"/>
        <w:ind w:left="1134"/>
        <w:rPr>
          <w:rFonts w:ascii="Times New Roman" w:hAnsi="Times New Roman"/>
          <w:b/>
          <w:bCs/>
          <w:color w:val="FF0000"/>
          <w:sz w:val="22"/>
          <w:szCs w:val="22"/>
        </w:rPr>
      </w:pPr>
      <w:r w:rsidRPr="00BF25B9">
        <w:rPr>
          <w:rFonts w:ascii="Times New Roman" w:hAnsi="Times New Roman"/>
          <w:b/>
          <w:bCs/>
          <w:color w:val="FF0000"/>
          <w:sz w:val="22"/>
          <w:szCs w:val="22"/>
        </w:rPr>
        <w:t>Action 1</w:t>
      </w:r>
      <w:r>
        <w:rPr>
          <w:rFonts w:ascii="Times New Roman" w:hAnsi="Times New Roman"/>
          <w:b/>
          <w:bCs/>
          <w:color w:val="FF0000"/>
          <w:sz w:val="22"/>
          <w:szCs w:val="22"/>
        </w:rPr>
        <w:t>3</w:t>
      </w:r>
      <w:r w:rsidRPr="00BF25B9">
        <w:rPr>
          <w:rFonts w:ascii="Times New Roman" w:hAnsi="Times New Roman"/>
          <w:b/>
          <w:bCs/>
          <w:color w:val="FF0000"/>
          <w:sz w:val="22"/>
          <w:szCs w:val="22"/>
        </w:rPr>
        <w:t xml:space="preserve">. </w:t>
      </w:r>
      <w:r w:rsidR="00313203" w:rsidRPr="00313203">
        <w:rPr>
          <w:rFonts w:ascii="Times New Roman" w:hAnsi="Times New Roman"/>
          <w:b/>
          <w:bCs/>
          <w:color w:val="FF0000"/>
          <w:sz w:val="22"/>
          <w:szCs w:val="22"/>
        </w:rPr>
        <w:t>Add DRWG23 to calendar and web page</w:t>
      </w:r>
    </w:p>
    <w:p w14:paraId="49531147" w14:textId="77777777" w:rsidR="00313203" w:rsidRDefault="00313203" w:rsidP="00BF25B9">
      <w:pPr>
        <w:pStyle w:val="PlainText"/>
        <w:ind w:left="1134"/>
        <w:rPr>
          <w:rFonts w:ascii="Times New Roman" w:hAnsi="Times New Roman"/>
          <w:b/>
          <w:bCs/>
          <w:color w:val="FF0000"/>
          <w:sz w:val="22"/>
          <w:szCs w:val="22"/>
        </w:rPr>
      </w:pPr>
    </w:p>
    <w:p w14:paraId="46E82447" w14:textId="6908CD84" w:rsidR="003F6944" w:rsidRDefault="003F6944" w:rsidP="00644FBF">
      <w:pPr>
        <w:pStyle w:val="PlainText"/>
        <w:numPr>
          <w:ilvl w:val="0"/>
          <w:numId w:val="3"/>
        </w:numPr>
        <w:ind w:left="1134" w:hanging="425"/>
        <w:rPr>
          <w:rFonts w:ascii="Times New Roman" w:hAnsi="Times New Roman"/>
          <w:sz w:val="22"/>
          <w:szCs w:val="22"/>
        </w:rPr>
      </w:pPr>
      <w:r>
        <w:rPr>
          <w:rFonts w:ascii="Times New Roman" w:hAnsi="Times New Roman"/>
          <w:sz w:val="22"/>
          <w:szCs w:val="22"/>
        </w:rPr>
        <w:t xml:space="preserve">IMO Resolutions A.705(17) as amended and A.706(17) as amended (MSC.1/Circ.1287 and MSC.1/Circ.1288 respectively) </w:t>
      </w:r>
    </w:p>
    <w:p w14:paraId="257D2760" w14:textId="77777777" w:rsidR="007D3B25" w:rsidRDefault="007D3B25" w:rsidP="007D3B25">
      <w:pPr>
        <w:pStyle w:val="PlainText"/>
        <w:ind w:left="1134"/>
        <w:rPr>
          <w:rFonts w:ascii="Times New Roman" w:hAnsi="Times New Roman"/>
          <w:sz w:val="22"/>
          <w:szCs w:val="22"/>
        </w:rPr>
      </w:pPr>
    </w:p>
    <w:p w14:paraId="39614195" w14:textId="32B574BC" w:rsidR="00F3081C" w:rsidRDefault="00F3081C" w:rsidP="007D3B25">
      <w:pPr>
        <w:pStyle w:val="PlainText"/>
        <w:ind w:left="1134"/>
        <w:rPr>
          <w:rFonts w:ascii="Times New Roman" w:hAnsi="Times New Roman"/>
          <w:sz w:val="22"/>
          <w:szCs w:val="22"/>
        </w:rPr>
      </w:pPr>
      <w:r>
        <w:rPr>
          <w:rFonts w:ascii="Times New Roman" w:hAnsi="Times New Roman"/>
          <w:sz w:val="22"/>
          <w:szCs w:val="22"/>
        </w:rPr>
        <w:t xml:space="preserve">The Chair went through the redline version </w:t>
      </w:r>
      <w:r w:rsidR="00C75D2B">
        <w:rPr>
          <w:rFonts w:ascii="Times New Roman" w:hAnsi="Times New Roman"/>
          <w:sz w:val="22"/>
          <w:szCs w:val="22"/>
        </w:rPr>
        <w:t xml:space="preserve">of A.705 </w:t>
      </w:r>
      <w:r>
        <w:rPr>
          <w:rFonts w:ascii="Times New Roman" w:hAnsi="Times New Roman"/>
          <w:sz w:val="22"/>
          <w:szCs w:val="22"/>
        </w:rPr>
        <w:t>and</w:t>
      </w:r>
      <w:r w:rsidR="00C75D2B">
        <w:rPr>
          <w:rFonts w:ascii="Times New Roman" w:hAnsi="Times New Roman"/>
          <w:sz w:val="22"/>
          <w:szCs w:val="22"/>
        </w:rPr>
        <w:t xml:space="preserve"> the</w:t>
      </w:r>
      <w:r>
        <w:rPr>
          <w:rFonts w:ascii="Times New Roman" w:hAnsi="Times New Roman"/>
          <w:sz w:val="22"/>
          <w:szCs w:val="22"/>
        </w:rPr>
        <w:t xml:space="preserve"> key changes proposed. It was noted that </w:t>
      </w:r>
      <w:r w:rsidR="00B913CE">
        <w:rPr>
          <w:rFonts w:ascii="Times New Roman" w:hAnsi="Times New Roman"/>
          <w:sz w:val="22"/>
          <w:szCs w:val="22"/>
        </w:rPr>
        <w:t>3.4</w:t>
      </w:r>
      <w:r>
        <w:rPr>
          <w:rFonts w:ascii="Times New Roman" w:hAnsi="Times New Roman"/>
          <w:sz w:val="22"/>
          <w:szCs w:val="22"/>
        </w:rPr>
        <w:t xml:space="preserve"> still was still in square brackets</w:t>
      </w:r>
      <w:r w:rsidR="00C75D2B">
        <w:rPr>
          <w:rFonts w:ascii="Times New Roman" w:hAnsi="Times New Roman"/>
          <w:sz w:val="22"/>
          <w:szCs w:val="22"/>
        </w:rPr>
        <w:t xml:space="preserve"> and that this should be reviewed by DRWG23.</w:t>
      </w:r>
    </w:p>
    <w:p w14:paraId="1B0DEAB5" w14:textId="77777777" w:rsidR="00C75D2B" w:rsidRDefault="00C75D2B" w:rsidP="007D3B25">
      <w:pPr>
        <w:pStyle w:val="PlainText"/>
        <w:ind w:left="1134"/>
        <w:rPr>
          <w:rFonts w:ascii="Times New Roman" w:hAnsi="Times New Roman"/>
          <w:sz w:val="22"/>
          <w:szCs w:val="22"/>
        </w:rPr>
      </w:pPr>
    </w:p>
    <w:p w14:paraId="7B20CF04" w14:textId="14722A7B" w:rsidR="00C75D2B" w:rsidRDefault="00C75D2B" w:rsidP="007D3B25">
      <w:pPr>
        <w:pStyle w:val="PlainText"/>
        <w:ind w:left="1134"/>
        <w:rPr>
          <w:rFonts w:ascii="Times New Roman" w:hAnsi="Times New Roman"/>
          <w:sz w:val="22"/>
          <w:szCs w:val="22"/>
        </w:rPr>
      </w:pPr>
      <w:r>
        <w:rPr>
          <w:rFonts w:ascii="Times New Roman" w:hAnsi="Times New Roman"/>
          <w:sz w:val="22"/>
          <w:szCs w:val="22"/>
        </w:rPr>
        <w:t>The Chair sought approval of changes to A.705.</w:t>
      </w:r>
    </w:p>
    <w:p w14:paraId="68E7987C" w14:textId="77777777" w:rsidR="007D3B25" w:rsidRDefault="007D3B25" w:rsidP="007D3B25">
      <w:pPr>
        <w:pStyle w:val="PlainText"/>
        <w:ind w:left="1134"/>
        <w:rPr>
          <w:rFonts w:ascii="Times New Roman" w:hAnsi="Times New Roman"/>
          <w:sz w:val="22"/>
          <w:szCs w:val="22"/>
        </w:rPr>
      </w:pPr>
    </w:p>
    <w:p w14:paraId="76EBB30B" w14:textId="4CE770E2" w:rsidR="007D3B25" w:rsidRDefault="007D3B25" w:rsidP="007D3B25">
      <w:pPr>
        <w:pStyle w:val="PlainText"/>
        <w:ind w:left="1134"/>
        <w:rPr>
          <w:rFonts w:ascii="Times New Roman" w:hAnsi="Times New Roman"/>
          <w:b/>
          <w:bCs/>
          <w:color w:val="00B050"/>
          <w:sz w:val="22"/>
          <w:szCs w:val="22"/>
        </w:rPr>
      </w:pPr>
      <w:r w:rsidRPr="00A54B11">
        <w:rPr>
          <w:rFonts w:ascii="Times New Roman" w:hAnsi="Times New Roman"/>
          <w:b/>
          <w:bCs/>
          <w:color w:val="00B050"/>
          <w:sz w:val="22"/>
          <w:szCs w:val="22"/>
        </w:rPr>
        <w:t xml:space="preserve">Decision </w:t>
      </w:r>
      <w:r>
        <w:rPr>
          <w:rFonts w:ascii="Times New Roman" w:hAnsi="Times New Roman"/>
          <w:b/>
          <w:bCs/>
          <w:color w:val="00B050"/>
          <w:sz w:val="22"/>
          <w:szCs w:val="22"/>
        </w:rPr>
        <w:t>4</w:t>
      </w:r>
      <w:r w:rsidRPr="00A54B11">
        <w:rPr>
          <w:rFonts w:ascii="Times New Roman" w:hAnsi="Times New Roman"/>
          <w:b/>
          <w:bCs/>
          <w:color w:val="00B050"/>
          <w:sz w:val="22"/>
          <w:szCs w:val="22"/>
        </w:rPr>
        <w:t xml:space="preserve">. </w:t>
      </w:r>
      <w:r>
        <w:rPr>
          <w:rFonts w:ascii="Times New Roman" w:hAnsi="Times New Roman"/>
          <w:b/>
          <w:bCs/>
          <w:color w:val="00B050"/>
          <w:sz w:val="22"/>
          <w:szCs w:val="22"/>
        </w:rPr>
        <w:t>Changes to A.705 approved by WWNWS-SC subject to changes submitted to DRWG23</w:t>
      </w:r>
    </w:p>
    <w:p w14:paraId="4AB756C7" w14:textId="77777777" w:rsidR="00C75D2B" w:rsidRPr="00A54B11" w:rsidRDefault="00C75D2B" w:rsidP="007D3B25">
      <w:pPr>
        <w:pStyle w:val="PlainText"/>
        <w:ind w:left="1134"/>
        <w:rPr>
          <w:rFonts w:ascii="Times New Roman" w:hAnsi="Times New Roman"/>
          <w:b/>
          <w:bCs/>
          <w:color w:val="00B050"/>
          <w:sz w:val="22"/>
          <w:szCs w:val="22"/>
        </w:rPr>
      </w:pPr>
    </w:p>
    <w:p w14:paraId="346A8EE4" w14:textId="620ABD1E" w:rsidR="00C75D2B" w:rsidRDefault="00C75D2B" w:rsidP="00C75D2B">
      <w:pPr>
        <w:pStyle w:val="PlainText"/>
        <w:ind w:left="1134"/>
        <w:rPr>
          <w:rFonts w:ascii="Times New Roman" w:hAnsi="Times New Roman"/>
          <w:sz w:val="22"/>
          <w:szCs w:val="22"/>
        </w:rPr>
      </w:pPr>
      <w:r>
        <w:rPr>
          <w:rFonts w:ascii="Times New Roman" w:hAnsi="Times New Roman"/>
          <w:sz w:val="22"/>
          <w:szCs w:val="22"/>
        </w:rPr>
        <w:t xml:space="preserve">The Chair went through the redline version </w:t>
      </w:r>
      <w:r w:rsidR="006925E5">
        <w:rPr>
          <w:rFonts w:ascii="Times New Roman" w:hAnsi="Times New Roman"/>
          <w:sz w:val="22"/>
          <w:szCs w:val="22"/>
        </w:rPr>
        <w:t>o</w:t>
      </w:r>
      <w:r>
        <w:rPr>
          <w:rFonts w:ascii="Times New Roman" w:hAnsi="Times New Roman"/>
          <w:sz w:val="22"/>
          <w:szCs w:val="22"/>
        </w:rPr>
        <w:t xml:space="preserve">f A.706 and the key changes proposed. Norway proposed that </w:t>
      </w:r>
      <w:r w:rsidRPr="00C75D2B">
        <w:rPr>
          <w:rFonts w:ascii="Times New Roman" w:hAnsi="Times New Roman"/>
          <w:sz w:val="22"/>
          <w:szCs w:val="22"/>
        </w:rPr>
        <w:t xml:space="preserve">5.3 </w:t>
      </w:r>
      <w:r>
        <w:rPr>
          <w:rFonts w:ascii="Times New Roman" w:hAnsi="Times New Roman"/>
          <w:sz w:val="22"/>
          <w:szCs w:val="22"/>
        </w:rPr>
        <w:t xml:space="preserve">should be </w:t>
      </w:r>
      <w:r w:rsidRPr="00C75D2B">
        <w:rPr>
          <w:rFonts w:ascii="Times New Roman" w:hAnsi="Times New Roman"/>
          <w:sz w:val="22"/>
          <w:szCs w:val="22"/>
        </w:rPr>
        <w:t>adjust</w:t>
      </w:r>
      <w:r>
        <w:rPr>
          <w:rFonts w:ascii="Times New Roman" w:hAnsi="Times New Roman"/>
          <w:sz w:val="22"/>
          <w:szCs w:val="22"/>
        </w:rPr>
        <w:t>ed</w:t>
      </w:r>
      <w:r w:rsidRPr="00C75D2B">
        <w:rPr>
          <w:rFonts w:ascii="Times New Roman" w:hAnsi="Times New Roman"/>
          <w:sz w:val="22"/>
          <w:szCs w:val="22"/>
        </w:rPr>
        <w:t xml:space="preserve"> to include costal warning</w:t>
      </w:r>
      <w:r>
        <w:rPr>
          <w:rFonts w:ascii="Times New Roman" w:hAnsi="Times New Roman"/>
          <w:sz w:val="22"/>
          <w:szCs w:val="22"/>
        </w:rPr>
        <w:t>s</w:t>
      </w:r>
      <w:r w:rsidRPr="00C75D2B">
        <w:rPr>
          <w:rFonts w:ascii="Times New Roman" w:hAnsi="Times New Roman"/>
          <w:sz w:val="22"/>
          <w:szCs w:val="22"/>
        </w:rPr>
        <w:t xml:space="preserve"> and NAVTEX</w:t>
      </w:r>
      <w:r>
        <w:rPr>
          <w:rFonts w:ascii="Times New Roman" w:hAnsi="Times New Roman"/>
          <w:sz w:val="22"/>
          <w:szCs w:val="22"/>
        </w:rPr>
        <w:t xml:space="preserve">. It was also noted that </w:t>
      </w:r>
      <w:r w:rsidRPr="00C75D2B">
        <w:rPr>
          <w:rFonts w:ascii="Times New Roman" w:hAnsi="Times New Roman"/>
          <w:sz w:val="22"/>
          <w:szCs w:val="22"/>
        </w:rPr>
        <w:t>5.6</w:t>
      </w:r>
      <w:r>
        <w:rPr>
          <w:rFonts w:ascii="Times New Roman" w:hAnsi="Times New Roman"/>
          <w:sz w:val="22"/>
          <w:szCs w:val="22"/>
        </w:rPr>
        <w:t xml:space="preserve"> and</w:t>
      </w:r>
      <w:r w:rsidRPr="00C75D2B">
        <w:rPr>
          <w:rFonts w:ascii="Times New Roman" w:hAnsi="Times New Roman"/>
          <w:sz w:val="22"/>
          <w:szCs w:val="22"/>
        </w:rPr>
        <w:t xml:space="preserve"> 5.8 </w:t>
      </w:r>
      <w:r>
        <w:rPr>
          <w:rFonts w:ascii="Times New Roman" w:hAnsi="Times New Roman"/>
          <w:sz w:val="22"/>
          <w:szCs w:val="22"/>
        </w:rPr>
        <w:t>were still</w:t>
      </w:r>
      <w:r w:rsidRPr="00C75D2B">
        <w:rPr>
          <w:rFonts w:ascii="Times New Roman" w:hAnsi="Times New Roman"/>
          <w:sz w:val="22"/>
          <w:szCs w:val="22"/>
        </w:rPr>
        <w:t xml:space="preserve"> highlighted</w:t>
      </w:r>
      <w:r>
        <w:rPr>
          <w:rFonts w:ascii="Times New Roman" w:hAnsi="Times New Roman"/>
          <w:sz w:val="22"/>
          <w:szCs w:val="22"/>
        </w:rPr>
        <w:t xml:space="preserve"> as the </w:t>
      </w:r>
      <w:r w:rsidRPr="00C75D2B">
        <w:rPr>
          <w:rFonts w:ascii="Times New Roman" w:hAnsi="Times New Roman"/>
          <w:sz w:val="22"/>
          <w:szCs w:val="22"/>
        </w:rPr>
        <w:t>ref</w:t>
      </w:r>
      <w:r>
        <w:rPr>
          <w:rFonts w:ascii="Times New Roman" w:hAnsi="Times New Roman"/>
          <w:sz w:val="22"/>
          <w:szCs w:val="22"/>
        </w:rPr>
        <w:t xml:space="preserve">erence still needs to be </w:t>
      </w:r>
      <w:r w:rsidRPr="00C75D2B">
        <w:rPr>
          <w:rFonts w:ascii="Times New Roman" w:hAnsi="Times New Roman"/>
          <w:sz w:val="22"/>
          <w:szCs w:val="22"/>
        </w:rPr>
        <w:t>updated</w:t>
      </w:r>
      <w:r>
        <w:rPr>
          <w:rFonts w:ascii="Times New Roman" w:hAnsi="Times New Roman"/>
          <w:sz w:val="22"/>
          <w:szCs w:val="22"/>
        </w:rPr>
        <w:t>.</w:t>
      </w:r>
    </w:p>
    <w:p w14:paraId="76F8871C" w14:textId="77777777" w:rsidR="00C75D2B" w:rsidRDefault="00C75D2B" w:rsidP="00C75D2B">
      <w:pPr>
        <w:pStyle w:val="PlainText"/>
        <w:ind w:left="1134"/>
        <w:rPr>
          <w:rFonts w:ascii="Times New Roman" w:hAnsi="Times New Roman"/>
          <w:sz w:val="22"/>
          <w:szCs w:val="22"/>
        </w:rPr>
      </w:pPr>
    </w:p>
    <w:p w14:paraId="3764258C" w14:textId="51062481" w:rsidR="00C75D2B" w:rsidRDefault="00C75D2B" w:rsidP="00C75D2B">
      <w:pPr>
        <w:pStyle w:val="PlainText"/>
        <w:ind w:left="1134"/>
        <w:rPr>
          <w:rFonts w:ascii="Times New Roman" w:hAnsi="Times New Roman"/>
          <w:sz w:val="22"/>
          <w:szCs w:val="22"/>
        </w:rPr>
      </w:pPr>
      <w:r>
        <w:rPr>
          <w:rFonts w:ascii="Times New Roman" w:hAnsi="Times New Roman"/>
          <w:sz w:val="22"/>
          <w:szCs w:val="22"/>
        </w:rPr>
        <w:t>The Chair sought approval of changes to A.70</w:t>
      </w:r>
      <w:r w:rsidR="00B913CE">
        <w:rPr>
          <w:rFonts w:ascii="Times New Roman" w:hAnsi="Times New Roman"/>
          <w:sz w:val="22"/>
          <w:szCs w:val="22"/>
        </w:rPr>
        <w:t>6</w:t>
      </w:r>
      <w:r>
        <w:rPr>
          <w:rFonts w:ascii="Times New Roman" w:hAnsi="Times New Roman"/>
          <w:sz w:val="22"/>
          <w:szCs w:val="22"/>
        </w:rPr>
        <w:t>.</w:t>
      </w:r>
    </w:p>
    <w:p w14:paraId="62BC8FF6" w14:textId="77777777" w:rsidR="007D3B25" w:rsidRDefault="007D3B25" w:rsidP="007D3B25">
      <w:pPr>
        <w:pStyle w:val="PlainText"/>
        <w:ind w:left="1134"/>
        <w:rPr>
          <w:rFonts w:ascii="Times New Roman" w:hAnsi="Times New Roman"/>
          <w:sz w:val="22"/>
          <w:szCs w:val="22"/>
        </w:rPr>
      </w:pPr>
    </w:p>
    <w:p w14:paraId="3AB70345" w14:textId="1975A091" w:rsidR="007D3B25" w:rsidRPr="00A54B11" w:rsidRDefault="007D3B25" w:rsidP="007D3B25">
      <w:pPr>
        <w:pStyle w:val="PlainText"/>
        <w:ind w:left="1134"/>
        <w:rPr>
          <w:rFonts w:ascii="Times New Roman" w:hAnsi="Times New Roman"/>
          <w:b/>
          <w:bCs/>
          <w:color w:val="00B050"/>
          <w:sz w:val="22"/>
          <w:szCs w:val="22"/>
        </w:rPr>
      </w:pPr>
      <w:r w:rsidRPr="00A54B11">
        <w:rPr>
          <w:rFonts w:ascii="Times New Roman" w:hAnsi="Times New Roman"/>
          <w:b/>
          <w:bCs/>
          <w:color w:val="00B050"/>
          <w:sz w:val="22"/>
          <w:szCs w:val="22"/>
        </w:rPr>
        <w:t xml:space="preserve">Decision </w:t>
      </w:r>
      <w:r>
        <w:rPr>
          <w:rFonts w:ascii="Times New Roman" w:hAnsi="Times New Roman"/>
          <w:b/>
          <w:bCs/>
          <w:color w:val="00B050"/>
          <w:sz w:val="22"/>
          <w:szCs w:val="22"/>
        </w:rPr>
        <w:t>5</w:t>
      </w:r>
      <w:r w:rsidRPr="00A54B11">
        <w:rPr>
          <w:rFonts w:ascii="Times New Roman" w:hAnsi="Times New Roman"/>
          <w:b/>
          <w:bCs/>
          <w:color w:val="00B050"/>
          <w:sz w:val="22"/>
          <w:szCs w:val="22"/>
        </w:rPr>
        <w:t xml:space="preserve">. </w:t>
      </w:r>
      <w:r>
        <w:rPr>
          <w:rFonts w:ascii="Times New Roman" w:hAnsi="Times New Roman"/>
          <w:b/>
          <w:bCs/>
          <w:color w:val="00B050"/>
          <w:sz w:val="22"/>
          <w:szCs w:val="22"/>
        </w:rPr>
        <w:t>Changes to A.706 approved by WWNWS-SC subject to changes submitted to DRWG23</w:t>
      </w:r>
    </w:p>
    <w:p w14:paraId="210E3FEC" w14:textId="77777777" w:rsidR="007D3B25" w:rsidRDefault="007D3B25" w:rsidP="007D3B25">
      <w:pPr>
        <w:pStyle w:val="PlainText"/>
        <w:ind w:left="1134"/>
        <w:rPr>
          <w:rFonts w:ascii="Times New Roman" w:hAnsi="Times New Roman"/>
          <w:sz w:val="22"/>
          <w:szCs w:val="22"/>
        </w:rPr>
      </w:pPr>
    </w:p>
    <w:p w14:paraId="52C49FB8" w14:textId="223CD6A3" w:rsidR="003F6944" w:rsidRDefault="003F6944" w:rsidP="00644FBF">
      <w:pPr>
        <w:pStyle w:val="PlainText"/>
        <w:numPr>
          <w:ilvl w:val="0"/>
          <w:numId w:val="3"/>
        </w:numPr>
        <w:ind w:left="1134" w:hanging="425"/>
        <w:rPr>
          <w:rFonts w:ascii="Times New Roman" w:hAnsi="Times New Roman"/>
          <w:sz w:val="22"/>
          <w:szCs w:val="22"/>
        </w:rPr>
      </w:pPr>
      <w:r w:rsidRPr="005D5A2D">
        <w:rPr>
          <w:rFonts w:ascii="Times New Roman" w:hAnsi="Times New Roman"/>
          <w:sz w:val="22"/>
          <w:szCs w:val="22"/>
        </w:rPr>
        <w:t>Joint IMO/IHO/WMO Manual on MSI (MSC.1/Circ.1310) and IHO Publication S-53</w:t>
      </w:r>
      <w:r>
        <w:rPr>
          <w:rFonts w:ascii="Times New Roman" w:hAnsi="Times New Roman"/>
          <w:sz w:val="22"/>
          <w:szCs w:val="22"/>
        </w:rPr>
        <w:t xml:space="preserve"> </w:t>
      </w:r>
    </w:p>
    <w:p w14:paraId="485DFFEC" w14:textId="77777777" w:rsidR="001C65D5" w:rsidRDefault="001C65D5" w:rsidP="001C65D5">
      <w:pPr>
        <w:pStyle w:val="PlainText"/>
        <w:ind w:left="1134"/>
        <w:rPr>
          <w:rFonts w:ascii="Times New Roman" w:hAnsi="Times New Roman"/>
          <w:sz w:val="22"/>
          <w:szCs w:val="22"/>
        </w:rPr>
      </w:pPr>
    </w:p>
    <w:p w14:paraId="1C5F8563" w14:textId="1488C992" w:rsidR="001C65D5" w:rsidRDefault="001C65D5" w:rsidP="001C65D5">
      <w:pPr>
        <w:pStyle w:val="PlainText"/>
        <w:ind w:left="1134"/>
        <w:rPr>
          <w:rFonts w:ascii="Times New Roman" w:hAnsi="Times New Roman"/>
          <w:sz w:val="22"/>
          <w:szCs w:val="22"/>
        </w:rPr>
      </w:pPr>
      <w:r>
        <w:rPr>
          <w:rFonts w:ascii="Times New Roman" w:hAnsi="Times New Roman"/>
          <w:sz w:val="22"/>
          <w:szCs w:val="22"/>
        </w:rPr>
        <w:t>The redline version was presented by the chair and approved for submission by the WWNWS-SC.</w:t>
      </w:r>
    </w:p>
    <w:p w14:paraId="73BAF4B7" w14:textId="77777777" w:rsidR="00C75D2B" w:rsidRDefault="00C75D2B" w:rsidP="00C75D2B">
      <w:pPr>
        <w:pStyle w:val="PlainText"/>
        <w:ind w:left="1134"/>
        <w:rPr>
          <w:rFonts w:ascii="Times New Roman" w:hAnsi="Times New Roman"/>
          <w:sz w:val="22"/>
          <w:szCs w:val="22"/>
        </w:rPr>
      </w:pPr>
    </w:p>
    <w:p w14:paraId="538EBC02" w14:textId="75CBA733" w:rsidR="001C65D5" w:rsidRDefault="001C65D5" w:rsidP="001C65D5">
      <w:pPr>
        <w:pStyle w:val="PlainText"/>
        <w:ind w:left="1134"/>
        <w:rPr>
          <w:rFonts w:ascii="Times New Roman" w:hAnsi="Times New Roman"/>
          <w:sz w:val="22"/>
          <w:szCs w:val="22"/>
        </w:rPr>
      </w:pPr>
      <w:r w:rsidRPr="00A54B11">
        <w:rPr>
          <w:rFonts w:ascii="Times New Roman" w:hAnsi="Times New Roman"/>
          <w:b/>
          <w:bCs/>
          <w:color w:val="00B050"/>
          <w:sz w:val="22"/>
          <w:szCs w:val="22"/>
        </w:rPr>
        <w:t xml:space="preserve">Decision </w:t>
      </w:r>
      <w:r>
        <w:rPr>
          <w:rFonts w:ascii="Times New Roman" w:hAnsi="Times New Roman"/>
          <w:b/>
          <w:bCs/>
          <w:color w:val="00B050"/>
          <w:sz w:val="22"/>
          <w:szCs w:val="22"/>
        </w:rPr>
        <w:t>6</w:t>
      </w:r>
      <w:r w:rsidRPr="00A54B11">
        <w:rPr>
          <w:rFonts w:ascii="Times New Roman" w:hAnsi="Times New Roman"/>
          <w:b/>
          <w:bCs/>
          <w:color w:val="00B050"/>
          <w:sz w:val="22"/>
          <w:szCs w:val="22"/>
        </w:rPr>
        <w:t xml:space="preserve">. </w:t>
      </w:r>
      <w:r>
        <w:rPr>
          <w:rFonts w:ascii="Times New Roman" w:hAnsi="Times New Roman"/>
          <w:b/>
          <w:bCs/>
          <w:color w:val="00B050"/>
          <w:sz w:val="22"/>
          <w:szCs w:val="22"/>
        </w:rPr>
        <w:t xml:space="preserve">Changes to </w:t>
      </w:r>
      <w:r w:rsidRPr="001C65D5">
        <w:rPr>
          <w:rFonts w:ascii="Times New Roman" w:hAnsi="Times New Roman"/>
          <w:b/>
          <w:bCs/>
          <w:color w:val="00B050"/>
          <w:sz w:val="22"/>
          <w:szCs w:val="22"/>
        </w:rPr>
        <w:t xml:space="preserve">Joint IMO/IHO/WMO Manual on MSI (MSC.1/Circ.1310) and IHO Publication S-53 </w:t>
      </w:r>
      <w:r>
        <w:rPr>
          <w:rFonts w:ascii="Times New Roman" w:hAnsi="Times New Roman"/>
          <w:b/>
          <w:bCs/>
          <w:color w:val="00B050"/>
          <w:sz w:val="22"/>
          <w:szCs w:val="22"/>
        </w:rPr>
        <w:t>approved.</w:t>
      </w:r>
    </w:p>
    <w:p w14:paraId="3B348791" w14:textId="25CF7F3B" w:rsidR="001C65D5" w:rsidRPr="00A54B11" w:rsidRDefault="001C65D5" w:rsidP="001C65D5">
      <w:pPr>
        <w:pStyle w:val="PlainText"/>
        <w:ind w:left="1134"/>
        <w:rPr>
          <w:rFonts w:ascii="Times New Roman" w:hAnsi="Times New Roman"/>
          <w:b/>
          <w:bCs/>
          <w:color w:val="00B050"/>
          <w:sz w:val="22"/>
          <w:szCs w:val="22"/>
        </w:rPr>
      </w:pPr>
    </w:p>
    <w:p w14:paraId="41F29987" w14:textId="77777777" w:rsidR="007D3B25" w:rsidRDefault="007D3B25" w:rsidP="007D3B25">
      <w:pPr>
        <w:pStyle w:val="PlainText"/>
        <w:ind w:left="1134"/>
        <w:rPr>
          <w:rFonts w:ascii="Times New Roman" w:hAnsi="Times New Roman"/>
          <w:sz w:val="22"/>
          <w:szCs w:val="22"/>
        </w:rPr>
      </w:pPr>
    </w:p>
    <w:p w14:paraId="29368823" w14:textId="49ADC9FD" w:rsidR="007D3B25" w:rsidRPr="00BF25B9" w:rsidRDefault="007D3B25" w:rsidP="007D3B25">
      <w:pPr>
        <w:pStyle w:val="PlainText"/>
        <w:ind w:left="1134"/>
        <w:rPr>
          <w:rFonts w:ascii="Times New Roman" w:hAnsi="Times New Roman"/>
          <w:b/>
          <w:bCs/>
          <w:color w:val="FF0000"/>
          <w:sz w:val="22"/>
          <w:szCs w:val="22"/>
        </w:rPr>
      </w:pPr>
      <w:r w:rsidRPr="00BF25B9">
        <w:rPr>
          <w:rFonts w:ascii="Times New Roman" w:hAnsi="Times New Roman"/>
          <w:b/>
          <w:bCs/>
          <w:color w:val="FF0000"/>
          <w:sz w:val="22"/>
          <w:szCs w:val="22"/>
        </w:rPr>
        <w:t>Action 1</w:t>
      </w:r>
      <w:r>
        <w:rPr>
          <w:rFonts w:ascii="Times New Roman" w:hAnsi="Times New Roman"/>
          <w:b/>
          <w:bCs/>
          <w:color w:val="FF0000"/>
          <w:sz w:val="22"/>
          <w:szCs w:val="22"/>
        </w:rPr>
        <w:t>4</w:t>
      </w:r>
      <w:r w:rsidRPr="00BF25B9">
        <w:rPr>
          <w:rFonts w:ascii="Times New Roman" w:hAnsi="Times New Roman"/>
          <w:b/>
          <w:bCs/>
          <w:color w:val="FF0000"/>
          <w:sz w:val="22"/>
          <w:szCs w:val="22"/>
        </w:rPr>
        <w:t xml:space="preserve">. </w:t>
      </w:r>
      <w:r w:rsidRPr="00F01C6A">
        <w:rPr>
          <w:rFonts w:ascii="Times New Roman" w:hAnsi="Times New Roman"/>
          <w:b/>
          <w:bCs/>
          <w:color w:val="FF0000"/>
          <w:sz w:val="22"/>
          <w:szCs w:val="22"/>
        </w:rPr>
        <w:t>Participants of WWNWS to engage their IMO rep</w:t>
      </w:r>
      <w:r w:rsidR="006925E5">
        <w:rPr>
          <w:rFonts w:ascii="Times New Roman" w:hAnsi="Times New Roman"/>
          <w:b/>
          <w:bCs/>
          <w:color w:val="FF0000"/>
          <w:sz w:val="22"/>
          <w:szCs w:val="22"/>
        </w:rPr>
        <w:t>resentative</w:t>
      </w:r>
      <w:r w:rsidRPr="00F01C6A">
        <w:rPr>
          <w:rFonts w:ascii="Times New Roman" w:hAnsi="Times New Roman"/>
          <w:b/>
          <w:bCs/>
          <w:color w:val="FF0000"/>
          <w:sz w:val="22"/>
          <w:szCs w:val="22"/>
        </w:rPr>
        <w:t>s on this matter to ensure that they are aware</w:t>
      </w:r>
    </w:p>
    <w:p w14:paraId="6F9661C0" w14:textId="77777777" w:rsidR="00BF29CB" w:rsidRDefault="00BF29CB" w:rsidP="00BF29CB">
      <w:pPr>
        <w:pStyle w:val="PlainText"/>
        <w:rPr>
          <w:rFonts w:ascii="Times New Roman" w:hAnsi="Times New Roman"/>
          <w:sz w:val="22"/>
          <w:szCs w:val="22"/>
        </w:rPr>
      </w:pPr>
    </w:p>
    <w:p w14:paraId="1782569F" w14:textId="08FAAEDD" w:rsidR="00C3383C" w:rsidRDefault="00DF3031" w:rsidP="00B065DE">
      <w:pPr>
        <w:pStyle w:val="PlainText"/>
        <w:numPr>
          <w:ilvl w:val="0"/>
          <w:numId w:val="3"/>
        </w:numPr>
        <w:ind w:left="1134" w:hanging="425"/>
        <w:rPr>
          <w:rFonts w:ascii="Times New Roman" w:hAnsi="Times New Roman"/>
          <w:sz w:val="22"/>
          <w:szCs w:val="22"/>
        </w:rPr>
      </w:pPr>
      <w:r w:rsidRPr="001C407E">
        <w:rPr>
          <w:rFonts w:ascii="Times New Roman" w:hAnsi="Times New Roman"/>
          <w:sz w:val="22"/>
          <w:szCs w:val="22"/>
        </w:rPr>
        <w:t xml:space="preserve">Relations between NAVAREA Coordinators and </w:t>
      </w:r>
      <w:r w:rsidR="00FA62C3" w:rsidRPr="001C407E">
        <w:rPr>
          <w:rFonts w:ascii="Times New Roman" w:hAnsi="Times New Roman"/>
          <w:sz w:val="22"/>
          <w:szCs w:val="22"/>
        </w:rPr>
        <w:t>Rescue Coordination Centres</w:t>
      </w:r>
      <w:r w:rsidR="007A7B1D" w:rsidRPr="001C407E">
        <w:rPr>
          <w:rFonts w:ascii="Times New Roman" w:hAnsi="Times New Roman"/>
          <w:sz w:val="22"/>
          <w:szCs w:val="22"/>
        </w:rPr>
        <w:t xml:space="preserve"> </w:t>
      </w:r>
      <w:r w:rsidRPr="001C407E">
        <w:rPr>
          <w:rFonts w:ascii="Times New Roman" w:hAnsi="Times New Roman"/>
          <w:sz w:val="22"/>
          <w:szCs w:val="22"/>
        </w:rPr>
        <w:t>(COMSAR/Circ.3)</w:t>
      </w:r>
      <w:r w:rsidR="00683922" w:rsidRPr="001C407E">
        <w:rPr>
          <w:rFonts w:ascii="Times New Roman" w:hAnsi="Times New Roman"/>
          <w:sz w:val="22"/>
          <w:szCs w:val="22"/>
        </w:rPr>
        <w:t xml:space="preserve"> </w:t>
      </w:r>
    </w:p>
    <w:p w14:paraId="36B9A60A" w14:textId="77777777" w:rsidR="001C407E" w:rsidRDefault="001C407E" w:rsidP="001C407E">
      <w:pPr>
        <w:pStyle w:val="PlainText"/>
        <w:ind w:left="1134"/>
        <w:rPr>
          <w:rFonts w:ascii="Times New Roman" w:hAnsi="Times New Roman"/>
          <w:sz w:val="22"/>
          <w:szCs w:val="22"/>
        </w:rPr>
      </w:pPr>
    </w:p>
    <w:p w14:paraId="3F7814D1" w14:textId="12C9C938" w:rsidR="001C407E" w:rsidRDefault="001C407E" w:rsidP="001C407E">
      <w:pPr>
        <w:pStyle w:val="PlainText"/>
        <w:ind w:left="1134"/>
        <w:rPr>
          <w:rFonts w:ascii="Times New Roman" w:hAnsi="Times New Roman"/>
          <w:sz w:val="22"/>
          <w:szCs w:val="22"/>
        </w:rPr>
      </w:pPr>
      <w:r>
        <w:rPr>
          <w:rFonts w:ascii="Times New Roman" w:hAnsi="Times New Roman"/>
          <w:sz w:val="22"/>
          <w:szCs w:val="22"/>
        </w:rPr>
        <w:t xml:space="preserve">NZ explained that </w:t>
      </w:r>
      <w:r w:rsidRPr="001C407E">
        <w:rPr>
          <w:rFonts w:ascii="Times New Roman" w:hAnsi="Times New Roman"/>
          <w:sz w:val="22"/>
          <w:szCs w:val="22"/>
        </w:rPr>
        <w:t>COMSAR/Circ.3 on Relations between NAVAREA Coordinators and Rescue Coordination Centres (annexed) provides guidance to Rescue Coordination Centres (RCCs) and NAVAREA Coordinators in the event an RCC requests the broadcast of a NAVAREA warning regarding search operations that have been unsuccessful</w:t>
      </w:r>
      <w:r w:rsidR="00C9171E">
        <w:rPr>
          <w:rFonts w:ascii="Times New Roman" w:hAnsi="Times New Roman"/>
          <w:sz w:val="22"/>
          <w:szCs w:val="22"/>
        </w:rPr>
        <w:t xml:space="preserve">. However, it was noted that this </w:t>
      </w:r>
      <w:r w:rsidR="00EE6069">
        <w:rPr>
          <w:rFonts w:ascii="Times New Roman" w:hAnsi="Times New Roman"/>
          <w:sz w:val="22"/>
          <w:szCs w:val="22"/>
        </w:rPr>
        <w:t>potentially</w:t>
      </w:r>
      <w:r w:rsidR="00C9171E">
        <w:rPr>
          <w:rFonts w:ascii="Times New Roman" w:hAnsi="Times New Roman"/>
          <w:sz w:val="22"/>
          <w:szCs w:val="22"/>
        </w:rPr>
        <w:t xml:space="preserve"> </w:t>
      </w:r>
      <w:r w:rsidR="00EE6069" w:rsidRPr="00EE6069">
        <w:rPr>
          <w:rFonts w:ascii="Times New Roman" w:hAnsi="Times New Roman"/>
          <w:sz w:val="22"/>
          <w:szCs w:val="22"/>
        </w:rPr>
        <w:t>no longer aligns with resolution A.706(17), as amended.</w:t>
      </w:r>
      <w:r w:rsidR="00EE6069">
        <w:rPr>
          <w:rFonts w:ascii="Times New Roman" w:hAnsi="Times New Roman"/>
          <w:sz w:val="22"/>
          <w:szCs w:val="22"/>
        </w:rPr>
        <w:t xml:space="preserve"> It was agreed that this should be reviewed in detail and appropriate action taken</w:t>
      </w:r>
      <w:r w:rsidR="00521304">
        <w:rPr>
          <w:rFonts w:ascii="Times New Roman" w:hAnsi="Times New Roman"/>
          <w:sz w:val="22"/>
          <w:szCs w:val="22"/>
        </w:rPr>
        <w:t>.</w:t>
      </w:r>
    </w:p>
    <w:p w14:paraId="46C28E0E" w14:textId="77777777" w:rsidR="00521304" w:rsidRPr="001C407E" w:rsidRDefault="00521304" w:rsidP="001C407E">
      <w:pPr>
        <w:pStyle w:val="PlainText"/>
        <w:ind w:left="1134"/>
        <w:rPr>
          <w:rFonts w:ascii="Times New Roman" w:hAnsi="Times New Roman"/>
          <w:sz w:val="22"/>
          <w:szCs w:val="22"/>
        </w:rPr>
      </w:pPr>
    </w:p>
    <w:p w14:paraId="5968524C" w14:textId="02980016" w:rsidR="00C3383C" w:rsidRPr="00BF25B9" w:rsidRDefault="00C3383C" w:rsidP="00C3383C">
      <w:pPr>
        <w:pStyle w:val="PlainText"/>
        <w:ind w:left="1134"/>
        <w:rPr>
          <w:rFonts w:ascii="Times New Roman" w:hAnsi="Times New Roman"/>
          <w:b/>
          <w:bCs/>
          <w:color w:val="FF0000"/>
          <w:sz w:val="22"/>
          <w:szCs w:val="22"/>
        </w:rPr>
      </w:pPr>
      <w:r w:rsidRPr="00BF25B9">
        <w:rPr>
          <w:rFonts w:ascii="Times New Roman" w:hAnsi="Times New Roman"/>
          <w:b/>
          <w:bCs/>
          <w:color w:val="FF0000"/>
          <w:sz w:val="22"/>
          <w:szCs w:val="22"/>
        </w:rPr>
        <w:t>Action 1</w:t>
      </w:r>
      <w:r w:rsidR="00F62B76">
        <w:rPr>
          <w:rFonts w:ascii="Times New Roman" w:hAnsi="Times New Roman"/>
          <w:b/>
          <w:bCs/>
          <w:color w:val="FF0000"/>
          <w:sz w:val="22"/>
          <w:szCs w:val="22"/>
        </w:rPr>
        <w:t>5</w:t>
      </w:r>
      <w:r w:rsidRPr="00BF25B9">
        <w:rPr>
          <w:rFonts w:ascii="Times New Roman" w:hAnsi="Times New Roman"/>
          <w:b/>
          <w:bCs/>
          <w:color w:val="FF0000"/>
          <w:sz w:val="22"/>
          <w:szCs w:val="22"/>
        </w:rPr>
        <w:t xml:space="preserve">. </w:t>
      </w:r>
      <w:r w:rsidR="001570D5">
        <w:rPr>
          <w:rFonts w:ascii="Times New Roman" w:hAnsi="Times New Roman"/>
          <w:b/>
          <w:bCs/>
          <w:color w:val="FF0000"/>
          <w:sz w:val="22"/>
          <w:szCs w:val="22"/>
        </w:rPr>
        <w:t>Review COMSAR/Circ.3</w:t>
      </w:r>
      <w:r w:rsidR="00EE6069">
        <w:rPr>
          <w:rFonts w:ascii="Times New Roman" w:hAnsi="Times New Roman"/>
          <w:b/>
          <w:bCs/>
          <w:color w:val="FF0000"/>
          <w:sz w:val="22"/>
          <w:szCs w:val="22"/>
        </w:rPr>
        <w:t xml:space="preserve"> for alignment with </w:t>
      </w:r>
      <w:r w:rsidR="00521304">
        <w:rPr>
          <w:rFonts w:ascii="Times New Roman" w:hAnsi="Times New Roman"/>
          <w:b/>
          <w:bCs/>
          <w:color w:val="FF0000"/>
          <w:sz w:val="22"/>
          <w:szCs w:val="22"/>
        </w:rPr>
        <w:t>A.706(17)</w:t>
      </w:r>
    </w:p>
    <w:p w14:paraId="2166F608" w14:textId="77777777" w:rsidR="00BF29CB" w:rsidRPr="00FC0642" w:rsidRDefault="00BF29CB" w:rsidP="00BF29CB">
      <w:pPr>
        <w:pStyle w:val="PlainText"/>
        <w:rPr>
          <w:rFonts w:ascii="Times New Roman" w:hAnsi="Times New Roman"/>
          <w:sz w:val="22"/>
          <w:szCs w:val="22"/>
        </w:rPr>
      </w:pPr>
    </w:p>
    <w:p w14:paraId="125B89E3" w14:textId="146666FB" w:rsidR="00705EDD" w:rsidRDefault="003F6944" w:rsidP="00644FBF">
      <w:pPr>
        <w:pStyle w:val="PlainText"/>
        <w:numPr>
          <w:ilvl w:val="0"/>
          <w:numId w:val="3"/>
        </w:numPr>
        <w:ind w:left="1134" w:hanging="425"/>
        <w:rPr>
          <w:rFonts w:ascii="Times New Roman" w:hAnsi="Times New Roman"/>
          <w:sz w:val="22"/>
          <w:szCs w:val="22"/>
        </w:rPr>
      </w:pPr>
      <w:r>
        <w:rPr>
          <w:rFonts w:ascii="Times New Roman" w:hAnsi="Times New Roman"/>
          <w:sz w:val="22"/>
          <w:szCs w:val="22"/>
        </w:rPr>
        <w:t xml:space="preserve">MSI element of IHO Publication C-55 – “Status of Hydrography and Nautical Cartography World-Wide”. </w:t>
      </w:r>
    </w:p>
    <w:p w14:paraId="13933F90" w14:textId="77777777" w:rsidR="00F62B76" w:rsidRDefault="00F62B76" w:rsidP="00F62B76">
      <w:pPr>
        <w:pStyle w:val="PlainText"/>
        <w:ind w:left="1134"/>
        <w:rPr>
          <w:rFonts w:ascii="Times New Roman" w:hAnsi="Times New Roman"/>
          <w:sz w:val="22"/>
          <w:szCs w:val="22"/>
        </w:rPr>
      </w:pPr>
    </w:p>
    <w:p w14:paraId="214E6BA8" w14:textId="5A899B75" w:rsidR="00472466" w:rsidRDefault="00D919D2" w:rsidP="00F62B76">
      <w:pPr>
        <w:pStyle w:val="PlainText"/>
        <w:ind w:left="1134"/>
        <w:rPr>
          <w:rFonts w:ascii="Times New Roman" w:hAnsi="Times New Roman"/>
          <w:sz w:val="22"/>
          <w:szCs w:val="22"/>
        </w:rPr>
      </w:pPr>
      <w:r>
        <w:rPr>
          <w:rFonts w:ascii="Times New Roman" w:hAnsi="Times New Roman"/>
          <w:sz w:val="22"/>
          <w:szCs w:val="22"/>
        </w:rPr>
        <w:t xml:space="preserve">The Chair recapped </w:t>
      </w:r>
      <w:r w:rsidR="00165C2F">
        <w:rPr>
          <w:rFonts w:ascii="Times New Roman" w:hAnsi="Times New Roman"/>
          <w:sz w:val="22"/>
          <w:szCs w:val="22"/>
        </w:rPr>
        <w:t>his update provided in 1.6, noting</w:t>
      </w:r>
      <w:r w:rsidR="00241DED" w:rsidRPr="00241DED">
        <w:rPr>
          <w:rFonts w:ascii="Times New Roman" w:hAnsi="Times New Roman"/>
          <w:sz w:val="22"/>
          <w:szCs w:val="22"/>
        </w:rPr>
        <w:t xml:space="preserve"> the work</w:t>
      </w:r>
      <w:r w:rsidR="006A387C">
        <w:rPr>
          <w:rFonts w:ascii="Times New Roman" w:hAnsi="Times New Roman"/>
          <w:sz w:val="22"/>
          <w:szCs w:val="22"/>
        </w:rPr>
        <w:t xml:space="preserve"> undertaken</w:t>
      </w:r>
      <w:r w:rsidR="00241DED" w:rsidRPr="00241DED">
        <w:rPr>
          <w:rFonts w:ascii="Times New Roman" w:hAnsi="Times New Roman"/>
          <w:sz w:val="22"/>
          <w:szCs w:val="22"/>
        </w:rPr>
        <w:t xml:space="preserve"> to update C-55 and showcased the GIS database that shows the status of MSI provision that will be made available on the IHO website in due course.</w:t>
      </w:r>
    </w:p>
    <w:p w14:paraId="0B0F86A5" w14:textId="77777777" w:rsidR="00BF29CB" w:rsidRPr="005D5A2D" w:rsidRDefault="00BF29CB" w:rsidP="00BF29CB">
      <w:pPr>
        <w:pStyle w:val="PlainText"/>
        <w:rPr>
          <w:rFonts w:ascii="Times New Roman" w:hAnsi="Times New Roman"/>
          <w:sz w:val="22"/>
          <w:szCs w:val="22"/>
        </w:rPr>
      </w:pPr>
    </w:p>
    <w:p w14:paraId="5CC58B53" w14:textId="1081FF9B" w:rsidR="00D66895" w:rsidRDefault="00D66895" w:rsidP="00644FBF">
      <w:pPr>
        <w:pStyle w:val="PlainText"/>
        <w:numPr>
          <w:ilvl w:val="0"/>
          <w:numId w:val="3"/>
        </w:numPr>
        <w:ind w:left="1134" w:hanging="425"/>
        <w:rPr>
          <w:rFonts w:ascii="Times New Roman" w:hAnsi="Times New Roman"/>
          <w:sz w:val="22"/>
          <w:szCs w:val="22"/>
        </w:rPr>
      </w:pPr>
      <w:r w:rsidRPr="00D66895">
        <w:rPr>
          <w:rFonts w:ascii="Times New Roman" w:hAnsi="Times New Roman"/>
          <w:sz w:val="22"/>
          <w:szCs w:val="22"/>
        </w:rPr>
        <w:t xml:space="preserve">Maritime Services in the context of e-Navigation </w:t>
      </w:r>
    </w:p>
    <w:p w14:paraId="2240C00F" w14:textId="77777777" w:rsidR="008A0036" w:rsidRDefault="008A0036" w:rsidP="008A0036">
      <w:pPr>
        <w:pStyle w:val="PlainText"/>
        <w:ind w:left="1134"/>
        <w:rPr>
          <w:rFonts w:ascii="Times New Roman" w:hAnsi="Times New Roman"/>
          <w:sz w:val="22"/>
          <w:szCs w:val="22"/>
        </w:rPr>
      </w:pPr>
    </w:p>
    <w:p w14:paraId="6DD16CE7" w14:textId="663791AE" w:rsidR="00BF29CB" w:rsidRDefault="006060FB" w:rsidP="00425B27">
      <w:pPr>
        <w:pStyle w:val="PlainText"/>
        <w:ind w:left="1134"/>
        <w:rPr>
          <w:rFonts w:ascii="Times New Roman" w:hAnsi="Times New Roman"/>
          <w:sz w:val="22"/>
          <w:szCs w:val="22"/>
        </w:rPr>
      </w:pPr>
      <w:r>
        <w:rPr>
          <w:rFonts w:ascii="Times New Roman" w:hAnsi="Times New Roman"/>
          <w:sz w:val="22"/>
          <w:szCs w:val="22"/>
        </w:rPr>
        <w:t>See Action 5.</w:t>
      </w:r>
    </w:p>
    <w:p w14:paraId="799A1F74" w14:textId="77777777" w:rsidR="00584303" w:rsidRDefault="00584303" w:rsidP="00425B27">
      <w:pPr>
        <w:pStyle w:val="PlainText"/>
        <w:ind w:left="1134"/>
        <w:rPr>
          <w:rFonts w:ascii="Times New Roman" w:hAnsi="Times New Roman"/>
          <w:sz w:val="22"/>
          <w:szCs w:val="22"/>
        </w:rPr>
      </w:pPr>
    </w:p>
    <w:p w14:paraId="5B13989C" w14:textId="77777777" w:rsidR="00584303" w:rsidRDefault="00584303" w:rsidP="00425B27">
      <w:pPr>
        <w:pStyle w:val="PlainText"/>
        <w:ind w:left="1134"/>
        <w:rPr>
          <w:rFonts w:ascii="Times New Roman" w:hAnsi="Times New Roman"/>
          <w:sz w:val="22"/>
          <w:szCs w:val="22"/>
        </w:rPr>
      </w:pPr>
    </w:p>
    <w:p w14:paraId="3A90F0FA" w14:textId="77777777" w:rsidR="00584303" w:rsidRDefault="00584303" w:rsidP="00425B27">
      <w:pPr>
        <w:pStyle w:val="PlainText"/>
        <w:ind w:left="1134"/>
        <w:rPr>
          <w:rFonts w:ascii="Times New Roman" w:hAnsi="Times New Roman"/>
          <w:sz w:val="22"/>
          <w:szCs w:val="22"/>
        </w:rPr>
      </w:pPr>
    </w:p>
    <w:p w14:paraId="7449C80B" w14:textId="77777777" w:rsidR="00BF29CB" w:rsidRDefault="00BF29CB" w:rsidP="00BF29CB">
      <w:pPr>
        <w:pStyle w:val="PlainText"/>
        <w:rPr>
          <w:rFonts w:ascii="Times New Roman" w:hAnsi="Times New Roman"/>
          <w:sz w:val="22"/>
          <w:szCs w:val="22"/>
        </w:rPr>
      </w:pPr>
    </w:p>
    <w:p w14:paraId="217EE265" w14:textId="1B2AB7DD" w:rsidR="003F6944" w:rsidRDefault="003F6944" w:rsidP="00644FBF">
      <w:pPr>
        <w:pStyle w:val="PlainText"/>
        <w:numPr>
          <w:ilvl w:val="0"/>
          <w:numId w:val="3"/>
        </w:numPr>
        <w:ind w:left="1134" w:hanging="425"/>
        <w:rPr>
          <w:rFonts w:ascii="Times New Roman" w:hAnsi="Times New Roman"/>
          <w:sz w:val="22"/>
          <w:szCs w:val="22"/>
        </w:rPr>
      </w:pPr>
      <w:r w:rsidRPr="001C1C5B">
        <w:rPr>
          <w:rFonts w:ascii="Times New Roman" w:hAnsi="Times New Roman"/>
          <w:sz w:val="22"/>
          <w:szCs w:val="22"/>
        </w:rPr>
        <w:t>Terms of Reference for the WWNWS Sub Committee</w:t>
      </w:r>
      <w:r w:rsidR="00863B25" w:rsidRPr="001C1C5B">
        <w:rPr>
          <w:rFonts w:ascii="Times New Roman" w:hAnsi="Times New Roman"/>
          <w:sz w:val="22"/>
          <w:szCs w:val="22"/>
        </w:rPr>
        <w:t xml:space="preserve"> Annual check and review</w:t>
      </w:r>
      <w:r>
        <w:rPr>
          <w:rFonts w:ascii="Times New Roman" w:hAnsi="Times New Roman"/>
          <w:sz w:val="22"/>
          <w:szCs w:val="22"/>
        </w:rPr>
        <w:t xml:space="preserve"> (IHO Circular Letter 46/2009) (</w:t>
      </w:r>
      <w:r w:rsidRPr="00683922">
        <w:rPr>
          <w:rFonts w:ascii="Times New Roman" w:hAnsi="Times New Roman"/>
          <w:color w:val="FF0000"/>
          <w:sz w:val="22"/>
          <w:szCs w:val="22"/>
        </w:rPr>
        <w:t>Chair/Secretary</w:t>
      </w:r>
      <w:r>
        <w:rPr>
          <w:rFonts w:ascii="Times New Roman" w:hAnsi="Times New Roman"/>
          <w:sz w:val="22"/>
          <w:szCs w:val="22"/>
        </w:rPr>
        <w:t>)</w:t>
      </w:r>
    </w:p>
    <w:p w14:paraId="37F73F55" w14:textId="77777777" w:rsidR="00584303" w:rsidRDefault="00584303" w:rsidP="00584303">
      <w:pPr>
        <w:pStyle w:val="PlainText"/>
        <w:ind w:left="1134"/>
        <w:rPr>
          <w:rFonts w:ascii="Times New Roman" w:hAnsi="Times New Roman"/>
          <w:sz w:val="22"/>
          <w:szCs w:val="22"/>
        </w:rPr>
      </w:pPr>
    </w:p>
    <w:p w14:paraId="3C6C6D3B" w14:textId="73F9D9D7" w:rsidR="00584303" w:rsidRDefault="00584303" w:rsidP="00584303">
      <w:pPr>
        <w:pStyle w:val="PlainText"/>
        <w:ind w:left="1134"/>
        <w:rPr>
          <w:rFonts w:ascii="Times New Roman" w:hAnsi="Times New Roman"/>
          <w:sz w:val="22"/>
          <w:szCs w:val="22"/>
        </w:rPr>
      </w:pPr>
      <w:r>
        <w:rPr>
          <w:rFonts w:ascii="Times New Roman" w:hAnsi="Times New Roman"/>
          <w:sz w:val="22"/>
          <w:szCs w:val="22"/>
        </w:rPr>
        <w:t xml:space="preserve">The Chair went through the </w:t>
      </w:r>
      <w:r w:rsidR="006060FB">
        <w:rPr>
          <w:rFonts w:ascii="Times New Roman" w:hAnsi="Times New Roman"/>
          <w:sz w:val="22"/>
          <w:szCs w:val="22"/>
        </w:rPr>
        <w:t>Terms of Reference (</w:t>
      </w:r>
      <w:proofErr w:type="spellStart"/>
      <w:r>
        <w:rPr>
          <w:rFonts w:ascii="Times New Roman" w:hAnsi="Times New Roman"/>
          <w:sz w:val="22"/>
          <w:szCs w:val="22"/>
        </w:rPr>
        <w:t>ToRs</w:t>
      </w:r>
      <w:proofErr w:type="spellEnd"/>
      <w:r w:rsidR="006060FB">
        <w:rPr>
          <w:rFonts w:ascii="Times New Roman" w:hAnsi="Times New Roman"/>
          <w:sz w:val="22"/>
          <w:szCs w:val="22"/>
        </w:rPr>
        <w:t>)</w:t>
      </w:r>
      <w:r w:rsidR="00666A6C">
        <w:rPr>
          <w:rFonts w:ascii="Times New Roman" w:hAnsi="Times New Roman"/>
          <w:sz w:val="22"/>
          <w:szCs w:val="22"/>
        </w:rPr>
        <w:t xml:space="preserve"> and </w:t>
      </w:r>
      <w:r w:rsidR="006060FB">
        <w:rPr>
          <w:rFonts w:ascii="Times New Roman" w:hAnsi="Times New Roman"/>
          <w:sz w:val="22"/>
          <w:szCs w:val="22"/>
        </w:rPr>
        <w:t>Rules of Procedure (</w:t>
      </w:r>
      <w:proofErr w:type="spellStart"/>
      <w:r w:rsidR="00666A6C">
        <w:rPr>
          <w:rFonts w:ascii="Times New Roman" w:hAnsi="Times New Roman"/>
          <w:sz w:val="22"/>
          <w:szCs w:val="22"/>
        </w:rPr>
        <w:t>RoPs</w:t>
      </w:r>
      <w:proofErr w:type="spellEnd"/>
      <w:r w:rsidR="006060FB">
        <w:rPr>
          <w:rFonts w:ascii="Times New Roman" w:hAnsi="Times New Roman"/>
          <w:sz w:val="22"/>
          <w:szCs w:val="22"/>
        </w:rPr>
        <w:t>)</w:t>
      </w:r>
      <w:r w:rsidR="00AB0206">
        <w:rPr>
          <w:rFonts w:ascii="Times New Roman" w:hAnsi="Times New Roman"/>
          <w:sz w:val="22"/>
          <w:szCs w:val="22"/>
        </w:rPr>
        <w:t xml:space="preserve"> by paragraph. The following observations/changes were recorded:</w:t>
      </w:r>
    </w:p>
    <w:p w14:paraId="4E41F764" w14:textId="77777777" w:rsidR="00AB0206" w:rsidRDefault="00AB0206" w:rsidP="00584303">
      <w:pPr>
        <w:pStyle w:val="PlainText"/>
        <w:ind w:left="1134"/>
        <w:rPr>
          <w:rFonts w:ascii="Times New Roman" w:hAnsi="Times New Roman"/>
          <w:sz w:val="22"/>
          <w:szCs w:val="22"/>
        </w:rPr>
      </w:pPr>
    </w:p>
    <w:p w14:paraId="436505B3" w14:textId="22CDC22C" w:rsidR="00B1206D" w:rsidRPr="00B1206D" w:rsidRDefault="00B1206D" w:rsidP="00584303">
      <w:pPr>
        <w:pStyle w:val="PlainText"/>
        <w:ind w:left="1134"/>
        <w:rPr>
          <w:rFonts w:ascii="Times New Roman" w:hAnsi="Times New Roman"/>
          <w:b/>
          <w:bCs/>
          <w:sz w:val="22"/>
          <w:szCs w:val="22"/>
        </w:rPr>
      </w:pPr>
      <w:proofErr w:type="spellStart"/>
      <w:r>
        <w:rPr>
          <w:rFonts w:ascii="Times New Roman" w:hAnsi="Times New Roman"/>
          <w:b/>
          <w:bCs/>
          <w:sz w:val="22"/>
          <w:szCs w:val="22"/>
        </w:rPr>
        <w:t>ToRs</w:t>
      </w:r>
      <w:proofErr w:type="spellEnd"/>
    </w:p>
    <w:p w14:paraId="1C85F699" w14:textId="77777777" w:rsidR="00666A6C" w:rsidRDefault="00666A6C" w:rsidP="00666A6C">
      <w:pPr>
        <w:pStyle w:val="PlainText"/>
        <w:rPr>
          <w:rFonts w:ascii="Times New Roman" w:hAnsi="Times New Roman"/>
          <w:sz w:val="22"/>
          <w:szCs w:val="22"/>
        </w:rPr>
      </w:pPr>
    </w:p>
    <w:p w14:paraId="0475EC29" w14:textId="0A1D2E4D" w:rsidR="00AB0206" w:rsidRDefault="00AB0206" w:rsidP="00AB0206">
      <w:pPr>
        <w:pStyle w:val="PlainText"/>
        <w:numPr>
          <w:ilvl w:val="0"/>
          <w:numId w:val="21"/>
        </w:numPr>
        <w:rPr>
          <w:rFonts w:ascii="Times New Roman" w:hAnsi="Times New Roman"/>
          <w:sz w:val="22"/>
          <w:szCs w:val="22"/>
        </w:rPr>
      </w:pPr>
      <w:r>
        <w:rPr>
          <w:rFonts w:ascii="Times New Roman" w:hAnsi="Times New Roman"/>
          <w:sz w:val="22"/>
          <w:szCs w:val="22"/>
        </w:rPr>
        <w:t xml:space="preserve">Dates on the </w:t>
      </w:r>
      <w:proofErr w:type="spellStart"/>
      <w:r>
        <w:rPr>
          <w:rFonts w:ascii="Times New Roman" w:hAnsi="Times New Roman"/>
          <w:sz w:val="22"/>
          <w:szCs w:val="22"/>
        </w:rPr>
        <w:t>ToRs</w:t>
      </w:r>
      <w:proofErr w:type="spellEnd"/>
      <w:r>
        <w:rPr>
          <w:rFonts w:ascii="Times New Roman" w:hAnsi="Times New Roman"/>
          <w:sz w:val="22"/>
          <w:szCs w:val="22"/>
        </w:rPr>
        <w:t xml:space="preserve"> need to be updated</w:t>
      </w:r>
    </w:p>
    <w:p w14:paraId="05CFFF6A" w14:textId="68DF4CE1" w:rsidR="00F160FB" w:rsidRDefault="00F160FB" w:rsidP="00F160FB">
      <w:pPr>
        <w:pStyle w:val="PlainText"/>
        <w:numPr>
          <w:ilvl w:val="0"/>
          <w:numId w:val="21"/>
        </w:numPr>
        <w:rPr>
          <w:rFonts w:ascii="Times New Roman" w:hAnsi="Times New Roman"/>
          <w:sz w:val="22"/>
          <w:szCs w:val="22"/>
        </w:rPr>
      </w:pPr>
      <w:r>
        <w:rPr>
          <w:rFonts w:ascii="Times New Roman" w:hAnsi="Times New Roman"/>
          <w:sz w:val="22"/>
          <w:szCs w:val="22"/>
        </w:rPr>
        <w:t xml:space="preserve">Adjust paragraph 4 to update the content </w:t>
      </w:r>
      <w:r w:rsidR="001E61AA">
        <w:rPr>
          <w:rFonts w:ascii="Times New Roman" w:hAnsi="Times New Roman"/>
          <w:sz w:val="22"/>
          <w:szCs w:val="22"/>
        </w:rPr>
        <w:t>to reflect the modern remit of the guidance provided by the WWNWS-SC</w:t>
      </w:r>
    </w:p>
    <w:p w14:paraId="2E49E933" w14:textId="0E457BF7" w:rsidR="00AB0206" w:rsidRDefault="00DB137E" w:rsidP="00AB0206">
      <w:pPr>
        <w:pStyle w:val="PlainText"/>
        <w:numPr>
          <w:ilvl w:val="0"/>
          <w:numId w:val="21"/>
        </w:numPr>
        <w:rPr>
          <w:rFonts w:ascii="Times New Roman" w:hAnsi="Times New Roman"/>
          <w:sz w:val="22"/>
          <w:szCs w:val="22"/>
        </w:rPr>
      </w:pPr>
      <w:r>
        <w:rPr>
          <w:rFonts w:ascii="Times New Roman" w:hAnsi="Times New Roman"/>
          <w:sz w:val="22"/>
          <w:szCs w:val="22"/>
        </w:rPr>
        <w:t xml:space="preserve">Adjust </w:t>
      </w:r>
      <w:r w:rsidR="006120AA">
        <w:rPr>
          <w:rFonts w:ascii="Times New Roman" w:hAnsi="Times New Roman"/>
          <w:sz w:val="22"/>
          <w:szCs w:val="22"/>
        </w:rPr>
        <w:t>paragraph 6 to reflect deadlines set down my IMO bodies</w:t>
      </w:r>
    </w:p>
    <w:p w14:paraId="12172AA8" w14:textId="02CD2605" w:rsidR="008A0D9F" w:rsidRDefault="008A0D9F" w:rsidP="00AB0206">
      <w:pPr>
        <w:pStyle w:val="PlainText"/>
        <w:numPr>
          <w:ilvl w:val="0"/>
          <w:numId w:val="21"/>
        </w:numPr>
        <w:rPr>
          <w:rFonts w:ascii="Times New Roman" w:hAnsi="Times New Roman"/>
          <w:sz w:val="22"/>
          <w:szCs w:val="22"/>
        </w:rPr>
      </w:pPr>
      <w:r>
        <w:rPr>
          <w:rFonts w:ascii="Times New Roman" w:hAnsi="Times New Roman"/>
          <w:sz w:val="22"/>
          <w:szCs w:val="22"/>
        </w:rPr>
        <w:t>Add reference to the need to report to HSSC as well as IRCC</w:t>
      </w:r>
    </w:p>
    <w:p w14:paraId="4CCFBA93" w14:textId="77777777" w:rsidR="00B1206D" w:rsidRDefault="00B1206D" w:rsidP="00B1206D">
      <w:pPr>
        <w:pStyle w:val="PlainText"/>
        <w:rPr>
          <w:rFonts w:ascii="Times New Roman" w:hAnsi="Times New Roman"/>
          <w:sz w:val="22"/>
          <w:szCs w:val="22"/>
        </w:rPr>
      </w:pPr>
    </w:p>
    <w:p w14:paraId="177E6D15" w14:textId="3CAA4691" w:rsidR="00B1206D" w:rsidRDefault="00B1206D" w:rsidP="00B1206D">
      <w:pPr>
        <w:pStyle w:val="PlainText"/>
        <w:ind w:left="1134"/>
        <w:rPr>
          <w:rFonts w:ascii="Times New Roman" w:hAnsi="Times New Roman"/>
          <w:b/>
          <w:bCs/>
          <w:sz w:val="22"/>
          <w:szCs w:val="22"/>
        </w:rPr>
      </w:pPr>
      <w:proofErr w:type="spellStart"/>
      <w:r>
        <w:rPr>
          <w:rFonts w:ascii="Times New Roman" w:hAnsi="Times New Roman"/>
          <w:b/>
          <w:bCs/>
          <w:sz w:val="22"/>
          <w:szCs w:val="22"/>
        </w:rPr>
        <w:t>RoPs</w:t>
      </w:r>
      <w:proofErr w:type="spellEnd"/>
    </w:p>
    <w:p w14:paraId="273B93D4" w14:textId="77777777" w:rsidR="00B1206D" w:rsidRDefault="00B1206D" w:rsidP="00B1206D">
      <w:pPr>
        <w:pStyle w:val="PlainText"/>
        <w:ind w:left="1134"/>
        <w:rPr>
          <w:rFonts w:ascii="Times New Roman" w:hAnsi="Times New Roman"/>
          <w:b/>
          <w:bCs/>
          <w:sz w:val="22"/>
          <w:szCs w:val="22"/>
        </w:rPr>
      </w:pPr>
    </w:p>
    <w:p w14:paraId="17682C7E" w14:textId="5F4272C0" w:rsidR="00B1206D" w:rsidRDefault="00B1206D" w:rsidP="00B1206D">
      <w:pPr>
        <w:pStyle w:val="PlainText"/>
        <w:numPr>
          <w:ilvl w:val="0"/>
          <w:numId w:val="21"/>
        </w:numPr>
        <w:rPr>
          <w:rFonts w:ascii="Times New Roman" w:hAnsi="Times New Roman"/>
          <w:sz w:val="22"/>
          <w:szCs w:val="22"/>
        </w:rPr>
      </w:pPr>
      <w:r>
        <w:rPr>
          <w:rFonts w:ascii="Times New Roman" w:hAnsi="Times New Roman"/>
          <w:sz w:val="22"/>
          <w:szCs w:val="22"/>
        </w:rPr>
        <w:t>Adjust paragraph</w:t>
      </w:r>
      <w:r w:rsidR="00A57898">
        <w:rPr>
          <w:rFonts w:ascii="Times New Roman" w:hAnsi="Times New Roman"/>
          <w:sz w:val="22"/>
          <w:szCs w:val="22"/>
        </w:rPr>
        <w:t xml:space="preserve"> 7 to reword the 2</w:t>
      </w:r>
      <w:r w:rsidR="00A57898" w:rsidRPr="00A57898">
        <w:rPr>
          <w:rFonts w:ascii="Times New Roman" w:hAnsi="Times New Roman"/>
          <w:sz w:val="22"/>
          <w:szCs w:val="22"/>
          <w:vertAlign w:val="superscript"/>
        </w:rPr>
        <w:t>nd</w:t>
      </w:r>
      <w:r w:rsidR="00A57898">
        <w:rPr>
          <w:rFonts w:ascii="Times New Roman" w:hAnsi="Times New Roman"/>
          <w:sz w:val="22"/>
          <w:szCs w:val="22"/>
        </w:rPr>
        <w:t xml:space="preserve"> sentence to </w:t>
      </w:r>
      <w:r w:rsidR="002247E5">
        <w:rPr>
          <w:rFonts w:ascii="Times New Roman" w:hAnsi="Times New Roman"/>
          <w:sz w:val="22"/>
          <w:szCs w:val="22"/>
        </w:rPr>
        <w:t>strengthen the need to attend meetings and add a period of non-engagement</w:t>
      </w:r>
      <w:r w:rsidR="008A0D9F">
        <w:rPr>
          <w:rFonts w:ascii="Times New Roman" w:hAnsi="Times New Roman"/>
          <w:sz w:val="22"/>
          <w:szCs w:val="22"/>
        </w:rPr>
        <w:t xml:space="preserve"> that results in termination of membership</w:t>
      </w:r>
    </w:p>
    <w:p w14:paraId="4D6AF5EF" w14:textId="182A9D6C" w:rsidR="00B1206D" w:rsidRDefault="00B1206D" w:rsidP="00B1206D">
      <w:pPr>
        <w:pStyle w:val="PlainText"/>
        <w:numPr>
          <w:ilvl w:val="0"/>
          <w:numId w:val="21"/>
        </w:numPr>
        <w:rPr>
          <w:rFonts w:ascii="Times New Roman" w:hAnsi="Times New Roman"/>
          <w:sz w:val="22"/>
          <w:szCs w:val="22"/>
        </w:rPr>
      </w:pPr>
      <w:r>
        <w:rPr>
          <w:rFonts w:ascii="Times New Roman" w:hAnsi="Times New Roman"/>
          <w:sz w:val="22"/>
          <w:szCs w:val="22"/>
        </w:rPr>
        <w:t>Adjust paragraph 10 to remove ‘Jan – Mar’</w:t>
      </w:r>
    </w:p>
    <w:p w14:paraId="708A6B65" w14:textId="77777777" w:rsidR="00144EA7" w:rsidRDefault="00144EA7" w:rsidP="00144EA7">
      <w:pPr>
        <w:pStyle w:val="PlainText"/>
        <w:ind w:left="1134"/>
        <w:rPr>
          <w:rFonts w:ascii="Times New Roman" w:hAnsi="Times New Roman"/>
          <w:sz w:val="22"/>
          <w:szCs w:val="22"/>
        </w:rPr>
      </w:pPr>
    </w:p>
    <w:p w14:paraId="3DA64C87" w14:textId="28624FCB" w:rsidR="00144EA7" w:rsidRPr="00BF25B9" w:rsidRDefault="00144EA7" w:rsidP="00144EA7">
      <w:pPr>
        <w:pStyle w:val="PlainText"/>
        <w:ind w:left="1134"/>
        <w:rPr>
          <w:rFonts w:ascii="Times New Roman" w:hAnsi="Times New Roman"/>
          <w:b/>
          <w:bCs/>
          <w:color w:val="FF0000"/>
          <w:sz w:val="22"/>
          <w:szCs w:val="22"/>
        </w:rPr>
      </w:pPr>
      <w:r w:rsidRPr="00BF25B9">
        <w:rPr>
          <w:rFonts w:ascii="Times New Roman" w:hAnsi="Times New Roman"/>
          <w:b/>
          <w:bCs/>
          <w:color w:val="FF0000"/>
          <w:sz w:val="22"/>
          <w:szCs w:val="22"/>
        </w:rPr>
        <w:t>Action 1</w:t>
      </w:r>
      <w:r w:rsidR="00E608E5">
        <w:rPr>
          <w:rFonts w:ascii="Times New Roman" w:hAnsi="Times New Roman"/>
          <w:b/>
          <w:bCs/>
          <w:color w:val="FF0000"/>
          <w:sz w:val="22"/>
          <w:szCs w:val="22"/>
        </w:rPr>
        <w:t>6</w:t>
      </w:r>
      <w:r w:rsidRPr="00BF25B9">
        <w:rPr>
          <w:rFonts w:ascii="Times New Roman" w:hAnsi="Times New Roman"/>
          <w:b/>
          <w:bCs/>
          <w:color w:val="FF0000"/>
          <w:sz w:val="22"/>
          <w:szCs w:val="22"/>
        </w:rPr>
        <w:t xml:space="preserve">. </w:t>
      </w:r>
      <w:r w:rsidR="004E4C86" w:rsidRPr="004E4C86">
        <w:rPr>
          <w:rFonts w:ascii="Times New Roman" w:hAnsi="Times New Roman"/>
          <w:b/>
          <w:bCs/>
          <w:color w:val="FF0000"/>
          <w:sz w:val="22"/>
          <w:szCs w:val="22"/>
        </w:rPr>
        <w:t xml:space="preserve">Revise </w:t>
      </w:r>
      <w:proofErr w:type="spellStart"/>
      <w:r w:rsidR="004E4C86" w:rsidRPr="004E4C86">
        <w:rPr>
          <w:rFonts w:ascii="Times New Roman" w:hAnsi="Times New Roman"/>
          <w:b/>
          <w:bCs/>
          <w:color w:val="FF0000"/>
          <w:sz w:val="22"/>
          <w:szCs w:val="22"/>
        </w:rPr>
        <w:t>ToRs</w:t>
      </w:r>
      <w:proofErr w:type="spellEnd"/>
      <w:r w:rsidR="004E4C86" w:rsidRPr="004E4C86">
        <w:rPr>
          <w:rFonts w:ascii="Times New Roman" w:hAnsi="Times New Roman"/>
          <w:b/>
          <w:bCs/>
          <w:color w:val="FF0000"/>
          <w:sz w:val="22"/>
          <w:szCs w:val="22"/>
        </w:rPr>
        <w:t xml:space="preserve"> for suggestions and </w:t>
      </w:r>
      <w:proofErr w:type="gramStart"/>
      <w:r w:rsidR="004E4C86" w:rsidRPr="004E4C86">
        <w:rPr>
          <w:rFonts w:ascii="Times New Roman" w:hAnsi="Times New Roman"/>
          <w:b/>
          <w:bCs/>
          <w:color w:val="FF0000"/>
          <w:sz w:val="22"/>
          <w:szCs w:val="22"/>
        </w:rPr>
        <w:t>gender neutral</w:t>
      </w:r>
      <w:proofErr w:type="gramEnd"/>
      <w:r w:rsidR="004E4C86" w:rsidRPr="004E4C86">
        <w:rPr>
          <w:rFonts w:ascii="Times New Roman" w:hAnsi="Times New Roman"/>
          <w:b/>
          <w:bCs/>
          <w:color w:val="FF0000"/>
          <w:sz w:val="22"/>
          <w:szCs w:val="22"/>
        </w:rPr>
        <w:t xml:space="preserve"> language</w:t>
      </w:r>
    </w:p>
    <w:p w14:paraId="00D365F7" w14:textId="77777777" w:rsidR="00144EA7" w:rsidRDefault="00144EA7" w:rsidP="00144EA7">
      <w:pPr>
        <w:pStyle w:val="PlainText"/>
        <w:ind w:left="1134"/>
        <w:rPr>
          <w:rFonts w:ascii="Times New Roman" w:hAnsi="Times New Roman"/>
          <w:sz w:val="22"/>
          <w:szCs w:val="22"/>
        </w:rPr>
      </w:pPr>
    </w:p>
    <w:p w14:paraId="50DC67BC" w14:textId="637559E8" w:rsidR="0069504E" w:rsidRDefault="0069504E" w:rsidP="00644FBF">
      <w:pPr>
        <w:pStyle w:val="PlainText"/>
        <w:numPr>
          <w:ilvl w:val="0"/>
          <w:numId w:val="3"/>
        </w:numPr>
        <w:ind w:left="1134" w:hanging="425"/>
        <w:rPr>
          <w:rFonts w:ascii="Times New Roman" w:hAnsi="Times New Roman"/>
          <w:sz w:val="22"/>
          <w:szCs w:val="22"/>
        </w:rPr>
      </w:pPr>
      <w:r w:rsidRPr="001C1C5B">
        <w:rPr>
          <w:rFonts w:ascii="Times New Roman" w:hAnsi="Times New Roman"/>
          <w:sz w:val="22"/>
          <w:szCs w:val="22"/>
        </w:rPr>
        <w:t xml:space="preserve">Modernization of MSI </w:t>
      </w:r>
      <w:r w:rsidR="000C5EBC">
        <w:rPr>
          <w:rFonts w:ascii="Times New Roman" w:hAnsi="Times New Roman"/>
          <w:sz w:val="22"/>
          <w:szCs w:val="22"/>
        </w:rPr>
        <w:t>d</w:t>
      </w:r>
      <w:r w:rsidRPr="001C1C5B">
        <w:rPr>
          <w:rFonts w:ascii="Times New Roman" w:hAnsi="Times New Roman"/>
          <w:sz w:val="22"/>
          <w:szCs w:val="22"/>
        </w:rPr>
        <w:t>ocumentation</w:t>
      </w:r>
      <w:r w:rsidR="000C5EBC">
        <w:rPr>
          <w:rFonts w:ascii="Times New Roman" w:hAnsi="Times New Roman"/>
          <w:sz w:val="22"/>
          <w:szCs w:val="22"/>
        </w:rPr>
        <w:t>:</w:t>
      </w:r>
      <w:r w:rsidRPr="001C1C5B">
        <w:rPr>
          <w:rFonts w:ascii="Times New Roman" w:hAnsi="Times New Roman"/>
          <w:sz w:val="22"/>
          <w:szCs w:val="22"/>
        </w:rPr>
        <w:t xml:space="preserve"> plan</w:t>
      </w:r>
      <w:r w:rsidR="000C5EBC">
        <w:rPr>
          <w:rFonts w:ascii="Times New Roman" w:hAnsi="Times New Roman"/>
          <w:sz w:val="22"/>
          <w:szCs w:val="22"/>
        </w:rPr>
        <w:t>,</w:t>
      </w:r>
      <w:r w:rsidRPr="001C1C5B">
        <w:rPr>
          <w:rFonts w:ascii="Times New Roman" w:hAnsi="Times New Roman"/>
          <w:sz w:val="22"/>
          <w:szCs w:val="22"/>
        </w:rPr>
        <w:t xml:space="preserve"> timeline</w:t>
      </w:r>
      <w:r w:rsidR="000C5EBC">
        <w:rPr>
          <w:rFonts w:ascii="Times New Roman" w:hAnsi="Times New Roman"/>
          <w:sz w:val="22"/>
          <w:szCs w:val="22"/>
        </w:rPr>
        <w:t>, approval process</w:t>
      </w:r>
      <w:r w:rsidRPr="001C1C5B">
        <w:rPr>
          <w:rFonts w:ascii="Times New Roman" w:hAnsi="Times New Roman"/>
          <w:sz w:val="22"/>
          <w:szCs w:val="22"/>
        </w:rPr>
        <w:t xml:space="preserve"> </w:t>
      </w:r>
    </w:p>
    <w:p w14:paraId="2E0899AB" w14:textId="77777777" w:rsidR="005D4C1A" w:rsidRDefault="005D4C1A" w:rsidP="005D4C1A">
      <w:pPr>
        <w:pStyle w:val="PlainText"/>
        <w:ind w:left="1134"/>
        <w:rPr>
          <w:rFonts w:ascii="Times New Roman" w:hAnsi="Times New Roman"/>
          <w:sz w:val="22"/>
          <w:szCs w:val="22"/>
        </w:rPr>
      </w:pPr>
    </w:p>
    <w:p w14:paraId="4FA389E5" w14:textId="73120F31" w:rsidR="005D4C1A" w:rsidRDefault="005D4C1A" w:rsidP="005D4C1A">
      <w:pPr>
        <w:pStyle w:val="PlainText"/>
        <w:ind w:left="1134"/>
        <w:rPr>
          <w:rFonts w:ascii="Times New Roman" w:hAnsi="Times New Roman"/>
          <w:sz w:val="22"/>
          <w:szCs w:val="22"/>
        </w:rPr>
      </w:pPr>
      <w:r>
        <w:rPr>
          <w:rFonts w:ascii="Times New Roman" w:hAnsi="Times New Roman"/>
          <w:sz w:val="22"/>
          <w:szCs w:val="22"/>
        </w:rPr>
        <w:t>Cover</w:t>
      </w:r>
      <w:r w:rsidR="00BC263A">
        <w:rPr>
          <w:rFonts w:ascii="Times New Roman" w:hAnsi="Times New Roman"/>
          <w:sz w:val="22"/>
          <w:szCs w:val="22"/>
        </w:rPr>
        <w:t>ed in item 4.1.</w:t>
      </w:r>
    </w:p>
    <w:p w14:paraId="516F08FA" w14:textId="77777777" w:rsidR="00BC263A" w:rsidRDefault="00BC263A" w:rsidP="005D4C1A">
      <w:pPr>
        <w:pStyle w:val="PlainText"/>
        <w:ind w:left="1134"/>
        <w:rPr>
          <w:rFonts w:ascii="Times New Roman" w:hAnsi="Times New Roman"/>
          <w:sz w:val="22"/>
          <w:szCs w:val="22"/>
        </w:rPr>
      </w:pPr>
    </w:p>
    <w:p w14:paraId="6AEF0858" w14:textId="179309BD" w:rsidR="004F39BA" w:rsidRDefault="004F39BA" w:rsidP="00644FBF">
      <w:pPr>
        <w:pStyle w:val="PlainText"/>
        <w:numPr>
          <w:ilvl w:val="0"/>
          <w:numId w:val="3"/>
        </w:numPr>
        <w:ind w:left="1134" w:hanging="425"/>
        <w:rPr>
          <w:rFonts w:ascii="Times New Roman" w:hAnsi="Times New Roman"/>
          <w:sz w:val="22"/>
          <w:szCs w:val="22"/>
        </w:rPr>
      </w:pPr>
      <w:r>
        <w:rPr>
          <w:rFonts w:ascii="Times New Roman" w:hAnsi="Times New Roman"/>
          <w:sz w:val="22"/>
          <w:szCs w:val="22"/>
        </w:rPr>
        <w:t xml:space="preserve">Interim BDMSS </w:t>
      </w:r>
      <w:proofErr w:type="spellStart"/>
      <w:r>
        <w:rPr>
          <w:rFonts w:ascii="Times New Roman" w:hAnsi="Times New Roman"/>
          <w:sz w:val="22"/>
          <w:szCs w:val="22"/>
        </w:rPr>
        <w:t>SafetyLink</w:t>
      </w:r>
      <w:proofErr w:type="spellEnd"/>
      <w:r>
        <w:rPr>
          <w:rFonts w:ascii="Times New Roman" w:hAnsi="Times New Roman"/>
          <w:sz w:val="22"/>
          <w:szCs w:val="22"/>
        </w:rPr>
        <w:t xml:space="preserve"> Services Manual </w:t>
      </w:r>
    </w:p>
    <w:p w14:paraId="58643ED5" w14:textId="77777777" w:rsidR="00BC263A" w:rsidRDefault="00BC263A" w:rsidP="00BC263A">
      <w:pPr>
        <w:pStyle w:val="PlainText"/>
        <w:ind w:left="1134"/>
        <w:rPr>
          <w:rFonts w:ascii="Times New Roman" w:hAnsi="Times New Roman"/>
          <w:sz w:val="22"/>
          <w:szCs w:val="22"/>
        </w:rPr>
      </w:pPr>
    </w:p>
    <w:p w14:paraId="55D41DCA" w14:textId="375FAEE9" w:rsidR="00680015" w:rsidRPr="00680015" w:rsidRDefault="00680015" w:rsidP="00680015">
      <w:pPr>
        <w:pStyle w:val="PlainText"/>
        <w:ind w:left="1134"/>
        <w:rPr>
          <w:rFonts w:ascii="Times New Roman" w:hAnsi="Times New Roman"/>
          <w:sz w:val="22"/>
          <w:szCs w:val="22"/>
        </w:rPr>
      </w:pPr>
      <w:r w:rsidRPr="00680015">
        <w:rPr>
          <w:rFonts w:ascii="Times New Roman" w:hAnsi="Times New Roman"/>
          <w:sz w:val="22"/>
          <w:szCs w:val="22"/>
        </w:rPr>
        <w:t xml:space="preserve">China presented </w:t>
      </w:r>
      <w:r w:rsidR="00B65903">
        <w:rPr>
          <w:rFonts w:ascii="Times New Roman" w:hAnsi="Times New Roman"/>
          <w:sz w:val="22"/>
          <w:szCs w:val="22"/>
        </w:rPr>
        <w:t xml:space="preserve">the </w:t>
      </w:r>
      <w:r w:rsidRPr="00680015">
        <w:rPr>
          <w:rFonts w:ascii="Times New Roman" w:hAnsi="Times New Roman"/>
          <w:sz w:val="22"/>
          <w:szCs w:val="22"/>
        </w:rPr>
        <w:t xml:space="preserve">proposal concerning the </w:t>
      </w:r>
      <w:r w:rsidR="00B65903">
        <w:rPr>
          <w:rFonts w:ascii="Times New Roman" w:hAnsi="Times New Roman"/>
          <w:sz w:val="22"/>
          <w:szCs w:val="22"/>
        </w:rPr>
        <w:t>BDMSS</w:t>
      </w:r>
      <w:r w:rsidRPr="00680015">
        <w:rPr>
          <w:rFonts w:ascii="Times New Roman" w:hAnsi="Times New Roman"/>
          <w:sz w:val="22"/>
          <w:szCs w:val="22"/>
        </w:rPr>
        <w:t xml:space="preserve"> </w:t>
      </w:r>
      <w:proofErr w:type="spellStart"/>
      <w:r w:rsidRPr="00680015">
        <w:rPr>
          <w:rFonts w:ascii="Times New Roman" w:hAnsi="Times New Roman"/>
          <w:sz w:val="22"/>
          <w:szCs w:val="22"/>
        </w:rPr>
        <w:t>SafetyLink</w:t>
      </w:r>
      <w:proofErr w:type="spellEnd"/>
      <w:r w:rsidRPr="00680015">
        <w:rPr>
          <w:rFonts w:ascii="Times New Roman" w:hAnsi="Times New Roman"/>
          <w:sz w:val="22"/>
          <w:szCs w:val="22"/>
        </w:rPr>
        <w:t xml:space="preserve"> Service Manual. Th</w:t>
      </w:r>
      <w:r w:rsidR="00DA06AE">
        <w:rPr>
          <w:rFonts w:ascii="Times New Roman" w:hAnsi="Times New Roman"/>
          <w:sz w:val="22"/>
          <w:szCs w:val="22"/>
        </w:rPr>
        <w:t xml:space="preserve">e </w:t>
      </w:r>
      <w:r w:rsidRPr="00680015">
        <w:rPr>
          <w:rFonts w:ascii="Times New Roman" w:hAnsi="Times New Roman"/>
          <w:sz w:val="22"/>
          <w:szCs w:val="22"/>
        </w:rPr>
        <w:t xml:space="preserve">proposal follows the </w:t>
      </w:r>
      <w:r w:rsidR="00DA06AE">
        <w:rPr>
          <w:rFonts w:ascii="Times New Roman" w:hAnsi="Times New Roman"/>
          <w:sz w:val="22"/>
          <w:szCs w:val="22"/>
        </w:rPr>
        <w:t>WWNWS-SC</w:t>
      </w:r>
      <w:r w:rsidRPr="00680015">
        <w:rPr>
          <w:rFonts w:ascii="Times New Roman" w:hAnsi="Times New Roman"/>
          <w:sz w:val="22"/>
          <w:szCs w:val="22"/>
        </w:rPr>
        <w:t xml:space="preserve"> approval in September 2023 to initiate a review of the Draft Interim BDMSS </w:t>
      </w:r>
      <w:proofErr w:type="spellStart"/>
      <w:r w:rsidRPr="00680015">
        <w:rPr>
          <w:rFonts w:ascii="Times New Roman" w:hAnsi="Times New Roman"/>
          <w:sz w:val="22"/>
          <w:szCs w:val="22"/>
        </w:rPr>
        <w:t>SafetyLink</w:t>
      </w:r>
      <w:proofErr w:type="spellEnd"/>
      <w:r w:rsidRPr="00680015">
        <w:rPr>
          <w:rFonts w:ascii="Times New Roman" w:hAnsi="Times New Roman"/>
          <w:sz w:val="22"/>
          <w:szCs w:val="22"/>
        </w:rPr>
        <w:t xml:space="preserve"> Service Manual, </w:t>
      </w:r>
      <w:r w:rsidR="00DA06AE">
        <w:rPr>
          <w:rFonts w:ascii="Times New Roman" w:hAnsi="Times New Roman"/>
          <w:sz w:val="22"/>
          <w:szCs w:val="22"/>
        </w:rPr>
        <w:t xml:space="preserve">which was </w:t>
      </w:r>
      <w:r w:rsidRPr="00680015">
        <w:rPr>
          <w:rFonts w:ascii="Times New Roman" w:hAnsi="Times New Roman"/>
          <w:sz w:val="22"/>
          <w:szCs w:val="22"/>
        </w:rPr>
        <w:t xml:space="preserve">subsequently referred to the </w:t>
      </w:r>
      <w:r w:rsidR="00DA06AE">
        <w:rPr>
          <w:rFonts w:ascii="Times New Roman" w:hAnsi="Times New Roman"/>
          <w:sz w:val="22"/>
          <w:szCs w:val="22"/>
        </w:rPr>
        <w:t>DRWG</w:t>
      </w:r>
      <w:r w:rsidRPr="00680015">
        <w:rPr>
          <w:rFonts w:ascii="Times New Roman" w:hAnsi="Times New Roman"/>
          <w:sz w:val="22"/>
          <w:szCs w:val="22"/>
        </w:rPr>
        <w:t xml:space="preserve"> for detailed examination.</w:t>
      </w:r>
    </w:p>
    <w:p w14:paraId="4587B8EE" w14:textId="77777777" w:rsidR="00680015" w:rsidRPr="00680015" w:rsidRDefault="00680015" w:rsidP="00680015">
      <w:pPr>
        <w:pStyle w:val="PlainText"/>
        <w:ind w:left="1134"/>
        <w:rPr>
          <w:rFonts w:ascii="Times New Roman" w:hAnsi="Times New Roman"/>
          <w:sz w:val="22"/>
          <w:szCs w:val="22"/>
        </w:rPr>
      </w:pPr>
    </w:p>
    <w:p w14:paraId="2890DAC4" w14:textId="1D799AF4" w:rsidR="00BC1AE8" w:rsidRDefault="00CD79F0" w:rsidP="00680015">
      <w:pPr>
        <w:pStyle w:val="PlainText"/>
        <w:ind w:left="1134"/>
        <w:rPr>
          <w:rFonts w:ascii="Times New Roman" w:hAnsi="Times New Roman"/>
          <w:sz w:val="22"/>
          <w:szCs w:val="22"/>
        </w:rPr>
      </w:pPr>
      <w:r>
        <w:rPr>
          <w:rFonts w:ascii="Times New Roman" w:hAnsi="Times New Roman"/>
          <w:sz w:val="22"/>
          <w:szCs w:val="22"/>
        </w:rPr>
        <w:t>DRWG22</w:t>
      </w:r>
      <w:r w:rsidR="00680015" w:rsidRPr="00680015">
        <w:rPr>
          <w:rFonts w:ascii="Times New Roman" w:hAnsi="Times New Roman"/>
          <w:sz w:val="22"/>
          <w:szCs w:val="22"/>
        </w:rPr>
        <w:t xml:space="preserve"> conducted a comprehensive technical review of the draft manual and provided actionable feedback to the BDMSS service provider. In response, the service provider revised the manual under the guidance of the </w:t>
      </w:r>
      <w:r>
        <w:rPr>
          <w:rFonts w:ascii="Times New Roman" w:hAnsi="Times New Roman"/>
          <w:sz w:val="22"/>
          <w:szCs w:val="22"/>
        </w:rPr>
        <w:t>IMO EGC</w:t>
      </w:r>
      <w:r w:rsidR="00145C4F">
        <w:rPr>
          <w:rFonts w:ascii="Times New Roman" w:hAnsi="Times New Roman"/>
          <w:sz w:val="22"/>
          <w:szCs w:val="22"/>
        </w:rPr>
        <w:t xml:space="preserve"> Coordinating Panel</w:t>
      </w:r>
      <w:r w:rsidR="00680015" w:rsidRPr="00680015">
        <w:rPr>
          <w:rFonts w:ascii="Times New Roman" w:hAnsi="Times New Roman"/>
          <w:sz w:val="22"/>
          <w:szCs w:val="22"/>
        </w:rPr>
        <w:t>.</w:t>
      </w:r>
    </w:p>
    <w:p w14:paraId="35D2F23F" w14:textId="77777777" w:rsidR="00540A57" w:rsidRDefault="00540A57" w:rsidP="00680015">
      <w:pPr>
        <w:pStyle w:val="PlainText"/>
        <w:ind w:left="1134"/>
        <w:rPr>
          <w:rFonts w:ascii="Times New Roman" w:hAnsi="Times New Roman"/>
          <w:sz w:val="22"/>
          <w:szCs w:val="22"/>
        </w:rPr>
      </w:pPr>
    </w:p>
    <w:p w14:paraId="4E3438FE" w14:textId="1E0CD408" w:rsidR="00540A57" w:rsidRDefault="00C64A4B" w:rsidP="00680015">
      <w:pPr>
        <w:pStyle w:val="PlainText"/>
        <w:ind w:left="1134"/>
        <w:rPr>
          <w:rFonts w:ascii="Times New Roman" w:hAnsi="Times New Roman"/>
          <w:sz w:val="22"/>
          <w:szCs w:val="22"/>
        </w:rPr>
      </w:pPr>
      <w:r>
        <w:rPr>
          <w:rFonts w:ascii="Times New Roman" w:hAnsi="Times New Roman"/>
          <w:sz w:val="22"/>
          <w:szCs w:val="22"/>
        </w:rPr>
        <w:lastRenderedPageBreak/>
        <w:t xml:space="preserve">The work is now </w:t>
      </w:r>
      <w:proofErr w:type="gramStart"/>
      <w:r>
        <w:rPr>
          <w:rFonts w:ascii="Times New Roman" w:hAnsi="Times New Roman"/>
          <w:sz w:val="22"/>
          <w:szCs w:val="22"/>
        </w:rPr>
        <w:t>complete</w:t>
      </w:r>
      <w:proofErr w:type="gramEnd"/>
      <w:r>
        <w:rPr>
          <w:rFonts w:ascii="Times New Roman" w:hAnsi="Times New Roman"/>
          <w:sz w:val="22"/>
          <w:szCs w:val="22"/>
        </w:rPr>
        <w:t xml:space="preserve"> and the </w:t>
      </w:r>
      <w:r w:rsidR="00540A57">
        <w:rPr>
          <w:rFonts w:ascii="Times New Roman" w:hAnsi="Times New Roman"/>
          <w:sz w:val="22"/>
          <w:szCs w:val="22"/>
        </w:rPr>
        <w:t>WWNWS-SC was</w:t>
      </w:r>
      <w:r w:rsidR="00540A57" w:rsidRPr="00540A57">
        <w:rPr>
          <w:rFonts w:ascii="Times New Roman" w:hAnsi="Times New Roman"/>
          <w:sz w:val="22"/>
          <w:szCs w:val="22"/>
        </w:rPr>
        <w:t xml:space="preserve"> invited to review and approve the revised draft interim manual and, upon approval, forward it to the WMO for further consideration.</w:t>
      </w:r>
    </w:p>
    <w:p w14:paraId="53E8CD3A" w14:textId="77777777" w:rsidR="00C64A4B" w:rsidRDefault="00C64A4B" w:rsidP="00680015">
      <w:pPr>
        <w:pStyle w:val="PlainText"/>
        <w:ind w:left="1134"/>
        <w:rPr>
          <w:rFonts w:ascii="Times New Roman" w:hAnsi="Times New Roman"/>
          <w:sz w:val="22"/>
          <w:szCs w:val="22"/>
        </w:rPr>
      </w:pPr>
    </w:p>
    <w:p w14:paraId="5BA8F066" w14:textId="7CDCBF23" w:rsidR="00C64A4B" w:rsidRDefault="00C64A4B" w:rsidP="00680015">
      <w:pPr>
        <w:pStyle w:val="PlainText"/>
        <w:ind w:left="1134"/>
        <w:rPr>
          <w:rFonts w:ascii="Times New Roman" w:hAnsi="Times New Roman"/>
          <w:sz w:val="22"/>
          <w:szCs w:val="22"/>
        </w:rPr>
      </w:pPr>
      <w:r w:rsidRPr="00A54B11">
        <w:rPr>
          <w:rFonts w:ascii="Times New Roman" w:hAnsi="Times New Roman"/>
          <w:b/>
          <w:bCs/>
          <w:color w:val="00B050"/>
          <w:sz w:val="22"/>
          <w:szCs w:val="22"/>
        </w:rPr>
        <w:t xml:space="preserve">Decision </w:t>
      </w:r>
      <w:r>
        <w:rPr>
          <w:rFonts w:ascii="Times New Roman" w:hAnsi="Times New Roman"/>
          <w:b/>
          <w:bCs/>
          <w:color w:val="00B050"/>
          <w:sz w:val="22"/>
          <w:szCs w:val="22"/>
        </w:rPr>
        <w:t>7</w:t>
      </w:r>
      <w:r w:rsidRPr="00A54B11">
        <w:rPr>
          <w:rFonts w:ascii="Times New Roman" w:hAnsi="Times New Roman"/>
          <w:b/>
          <w:bCs/>
          <w:color w:val="00B050"/>
          <w:sz w:val="22"/>
          <w:szCs w:val="22"/>
        </w:rPr>
        <w:t xml:space="preserve">. </w:t>
      </w:r>
      <w:r w:rsidR="00226C3C">
        <w:rPr>
          <w:rFonts w:ascii="Times New Roman" w:hAnsi="Times New Roman"/>
          <w:b/>
          <w:bCs/>
          <w:color w:val="00B050"/>
          <w:sz w:val="22"/>
          <w:szCs w:val="22"/>
        </w:rPr>
        <w:t xml:space="preserve">Interim BDMSS Manual approved </w:t>
      </w:r>
      <w:r w:rsidR="00E465B1">
        <w:rPr>
          <w:rFonts w:ascii="Times New Roman" w:hAnsi="Times New Roman"/>
          <w:b/>
          <w:bCs/>
          <w:color w:val="00B050"/>
          <w:sz w:val="22"/>
          <w:szCs w:val="22"/>
        </w:rPr>
        <w:t>and forwarded to the WMO for its consideration</w:t>
      </w:r>
      <w:r w:rsidR="00226C3C">
        <w:rPr>
          <w:rFonts w:ascii="Times New Roman" w:hAnsi="Times New Roman"/>
          <w:b/>
          <w:bCs/>
          <w:color w:val="00B050"/>
          <w:sz w:val="22"/>
          <w:szCs w:val="22"/>
        </w:rPr>
        <w:t>.</w:t>
      </w:r>
    </w:p>
    <w:p w14:paraId="5FB5C9F1" w14:textId="77777777" w:rsidR="00680015" w:rsidRPr="004F39BA" w:rsidRDefault="00680015" w:rsidP="00680015">
      <w:pPr>
        <w:pStyle w:val="PlainText"/>
        <w:rPr>
          <w:rFonts w:ascii="Times New Roman" w:hAnsi="Times New Roman"/>
          <w:sz w:val="22"/>
          <w:szCs w:val="22"/>
        </w:rPr>
      </w:pPr>
    </w:p>
    <w:p w14:paraId="37EA2D96" w14:textId="0A567604" w:rsidR="00CB04A7" w:rsidRDefault="00554686" w:rsidP="00644FBF">
      <w:pPr>
        <w:pStyle w:val="PlainText"/>
        <w:numPr>
          <w:ilvl w:val="0"/>
          <w:numId w:val="3"/>
        </w:numPr>
        <w:ind w:left="1134" w:hanging="425"/>
        <w:rPr>
          <w:rFonts w:ascii="Times New Roman" w:hAnsi="Times New Roman"/>
          <w:sz w:val="22"/>
          <w:szCs w:val="22"/>
        </w:rPr>
      </w:pPr>
      <w:r>
        <w:rPr>
          <w:rFonts w:ascii="Times New Roman" w:hAnsi="Times New Roman"/>
          <w:sz w:val="22"/>
          <w:szCs w:val="22"/>
        </w:rPr>
        <w:t xml:space="preserve">Terms of Reference of the Document Review Working Group </w:t>
      </w:r>
    </w:p>
    <w:p w14:paraId="676D1CAF" w14:textId="77777777" w:rsidR="00226C3C" w:rsidRDefault="00226C3C" w:rsidP="00226C3C">
      <w:pPr>
        <w:pStyle w:val="PlainText"/>
        <w:ind w:left="1134"/>
        <w:rPr>
          <w:rFonts w:ascii="Times New Roman" w:hAnsi="Times New Roman"/>
          <w:sz w:val="22"/>
          <w:szCs w:val="22"/>
        </w:rPr>
      </w:pPr>
    </w:p>
    <w:p w14:paraId="6BC3C3B6" w14:textId="40EBF41E" w:rsidR="00226C3C" w:rsidRPr="00CB04A7" w:rsidRDefault="00A95407" w:rsidP="00226C3C">
      <w:pPr>
        <w:pStyle w:val="PlainText"/>
        <w:ind w:left="1134"/>
        <w:rPr>
          <w:rFonts w:ascii="Times New Roman" w:hAnsi="Times New Roman"/>
          <w:sz w:val="22"/>
          <w:szCs w:val="22"/>
        </w:rPr>
      </w:pPr>
      <w:r>
        <w:rPr>
          <w:rFonts w:ascii="Times New Roman" w:hAnsi="Times New Roman"/>
          <w:sz w:val="22"/>
          <w:szCs w:val="22"/>
        </w:rPr>
        <w:t xml:space="preserve">Review of the DRWG </w:t>
      </w:r>
      <w:proofErr w:type="spellStart"/>
      <w:r>
        <w:rPr>
          <w:rFonts w:ascii="Times New Roman" w:hAnsi="Times New Roman"/>
          <w:sz w:val="22"/>
          <w:szCs w:val="22"/>
        </w:rPr>
        <w:t>ToRs</w:t>
      </w:r>
      <w:proofErr w:type="spellEnd"/>
      <w:r>
        <w:rPr>
          <w:rFonts w:ascii="Times New Roman" w:hAnsi="Times New Roman"/>
          <w:sz w:val="22"/>
          <w:szCs w:val="22"/>
        </w:rPr>
        <w:t xml:space="preserve"> referred to DRWG23.</w:t>
      </w:r>
    </w:p>
    <w:p w14:paraId="1BBFFE1B" w14:textId="77777777" w:rsidR="003A20F1" w:rsidRDefault="003A20F1" w:rsidP="003A20F1">
      <w:pPr>
        <w:pStyle w:val="PlainText"/>
        <w:ind w:left="1418" w:hanging="698"/>
        <w:rPr>
          <w:rFonts w:ascii="Times New Roman" w:hAnsi="Times New Roman"/>
          <w:sz w:val="22"/>
          <w:szCs w:val="22"/>
        </w:rPr>
      </w:pPr>
    </w:p>
    <w:p w14:paraId="2F841B3D" w14:textId="77777777" w:rsidR="003A20F1" w:rsidRDefault="003A20F1" w:rsidP="00644FBF">
      <w:pPr>
        <w:pStyle w:val="PlainText"/>
        <w:numPr>
          <w:ilvl w:val="0"/>
          <w:numId w:val="1"/>
        </w:numPr>
        <w:ind w:left="567" w:hanging="567"/>
        <w:rPr>
          <w:rFonts w:ascii="Times New Roman" w:hAnsi="Times New Roman"/>
          <w:b/>
          <w:sz w:val="22"/>
          <w:szCs w:val="22"/>
        </w:rPr>
      </w:pPr>
      <w:r>
        <w:rPr>
          <w:rFonts w:ascii="Times New Roman" w:hAnsi="Times New Roman"/>
          <w:b/>
          <w:sz w:val="22"/>
          <w:szCs w:val="22"/>
        </w:rPr>
        <w:t>WWNWS REPRESENTATION AT REGIONAL HYDROGRAPHIC COMMISSIONS AND OTHER CONFERENCES</w:t>
      </w:r>
    </w:p>
    <w:p w14:paraId="7A15CD4C" w14:textId="77777777" w:rsidR="003A20F1" w:rsidRDefault="003A20F1" w:rsidP="003A20F1">
      <w:pPr>
        <w:pStyle w:val="PlainText"/>
        <w:rPr>
          <w:rFonts w:ascii="Times New Roman" w:hAnsi="Times New Roman"/>
          <w:sz w:val="22"/>
          <w:szCs w:val="22"/>
        </w:rPr>
      </w:pPr>
    </w:p>
    <w:p w14:paraId="3171CA28" w14:textId="168C5CBD" w:rsidR="003F6944" w:rsidRDefault="003F6944" w:rsidP="00644FBF">
      <w:pPr>
        <w:pStyle w:val="PlainText"/>
        <w:numPr>
          <w:ilvl w:val="0"/>
          <w:numId w:val="4"/>
        </w:numPr>
        <w:ind w:left="1134" w:hanging="425"/>
        <w:rPr>
          <w:rFonts w:ascii="Times New Roman" w:hAnsi="Times New Roman"/>
          <w:sz w:val="22"/>
          <w:szCs w:val="22"/>
        </w:rPr>
      </w:pPr>
      <w:r>
        <w:rPr>
          <w:rFonts w:ascii="Times New Roman" w:hAnsi="Times New Roman"/>
          <w:sz w:val="22"/>
          <w:szCs w:val="22"/>
        </w:rPr>
        <w:t>WWNWS member attendance at RHCs</w:t>
      </w:r>
      <w:r w:rsidR="00776C13">
        <w:rPr>
          <w:rFonts w:ascii="Times New Roman" w:hAnsi="Times New Roman"/>
          <w:sz w:val="22"/>
          <w:szCs w:val="22"/>
        </w:rPr>
        <w:t xml:space="preserve"> and reports</w:t>
      </w:r>
      <w:r w:rsidR="00642D7D">
        <w:rPr>
          <w:rFonts w:ascii="Times New Roman" w:hAnsi="Times New Roman"/>
          <w:sz w:val="22"/>
          <w:szCs w:val="22"/>
        </w:rPr>
        <w:t xml:space="preserve"> - </w:t>
      </w:r>
      <w:hyperlink r:id="rId63" w:history="1">
        <w:r w:rsidR="00642D7D" w:rsidRPr="00D217C0">
          <w:rPr>
            <w:rStyle w:val="Hyperlink"/>
            <w:rFonts w:ascii="Times New Roman" w:hAnsi="Times New Roman"/>
            <w:sz w:val="22"/>
            <w:szCs w:val="22"/>
          </w:rPr>
          <w:t>Paper</w:t>
        </w:r>
      </w:hyperlink>
    </w:p>
    <w:p w14:paraId="089E7326" w14:textId="77777777" w:rsidR="00D217C0" w:rsidRDefault="00D217C0" w:rsidP="00D217C0">
      <w:pPr>
        <w:pStyle w:val="PlainText"/>
        <w:ind w:left="1134"/>
        <w:rPr>
          <w:rFonts w:ascii="Times New Roman" w:hAnsi="Times New Roman"/>
          <w:sz w:val="22"/>
          <w:szCs w:val="22"/>
        </w:rPr>
      </w:pPr>
    </w:p>
    <w:p w14:paraId="0F7CBB63" w14:textId="0D11F563" w:rsidR="00B56C9E" w:rsidRPr="00B56C9E" w:rsidRDefault="00B56C9E" w:rsidP="00B56C9E">
      <w:pPr>
        <w:pStyle w:val="PlainText"/>
        <w:ind w:left="1134"/>
        <w:rPr>
          <w:rFonts w:ascii="Times New Roman" w:hAnsi="Times New Roman"/>
          <w:sz w:val="22"/>
          <w:szCs w:val="22"/>
        </w:rPr>
      </w:pPr>
      <w:r>
        <w:rPr>
          <w:rFonts w:ascii="Times New Roman" w:hAnsi="Times New Roman"/>
          <w:sz w:val="22"/>
          <w:szCs w:val="22"/>
        </w:rPr>
        <w:t xml:space="preserve">The Chair </w:t>
      </w:r>
      <w:r w:rsidRPr="00B56C9E">
        <w:rPr>
          <w:rFonts w:ascii="Times New Roman" w:hAnsi="Times New Roman"/>
          <w:sz w:val="22"/>
          <w:szCs w:val="22"/>
        </w:rPr>
        <w:t xml:space="preserve">presented </w:t>
      </w:r>
      <w:r w:rsidR="00A774C0">
        <w:rPr>
          <w:rFonts w:ascii="Times New Roman" w:hAnsi="Times New Roman"/>
          <w:sz w:val="22"/>
          <w:szCs w:val="22"/>
        </w:rPr>
        <w:t xml:space="preserve">his </w:t>
      </w:r>
      <w:r w:rsidRPr="00B56C9E">
        <w:rPr>
          <w:rFonts w:ascii="Times New Roman" w:hAnsi="Times New Roman"/>
          <w:sz w:val="22"/>
          <w:szCs w:val="22"/>
        </w:rPr>
        <w:t xml:space="preserve">report on the participation of NAVAREA and Sub-area Coordinators in </w:t>
      </w:r>
      <w:r w:rsidR="00A774C0">
        <w:rPr>
          <w:rFonts w:ascii="Times New Roman" w:hAnsi="Times New Roman"/>
          <w:sz w:val="22"/>
          <w:szCs w:val="22"/>
        </w:rPr>
        <w:t>RHC</w:t>
      </w:r>
      <w:r w:rsidRPr="00B56C9E">
        <w:rPr>
          <w:rFonts w:ascii="Times New Roman" w:hAnsi="Times New Roman"/>
          <w:sz w:val="22"/>
          <w:szCs w:val="22"/>
        </w:rPr>
        <w:t xml:space="preserve"> meetings during 2023-2024. </w:t>
      </w:r>
      <w:r w:rsidR="00A774C0">
        <w:rPr>
          <w:rFonts w:ascii="Times New Roman" w:hAnsi="Times New Roman"/>
          <w:sz w:val="22"/>
          <w:szCs w:val="22"/>
        </w:rPr>
        <w:t>He</w:t>
      </w:r>
      <w:r w:rsidRPr="00B56C9E">
        <w:rPr>
          <w:rFonts w:ascii="Times New Roman" w:hAnsi="Times New Roman"/>
          <w:sz w:val="22"/>
          <w:szCs w:val="22"/>
        </w:rPr>
        <w:t xml:space="preserve"> emphasized the critical role of RHCs in coordinating hydrographic activities and fostering regional cooperation</w:t>
      </w:r>
      <w:r w:rsidR="00A774C0">
        <w:rPr>
          <w:rFonts w:ascii="Times New Roman" w:hAnsi="Times New Roman"/>
          <w:sz w:val="22"/>
          <w:szCs w:val="22"/>
        </w:rPr>
        <w:t>.</w:t>
      </w:r>
    </w:p>
    <w:p w14:paraId="3F2D7332" w14:textId="77777777" w:rsidR="00B56C9E" w:rsidRPr="00B56C9E" w:rsidRDefault="00B56C9E" w:rsidP="00B56C9E">
      <w:pPr>
        <w:pStyle w:val="PlainText"/>
        <w:ind w:left="1134"/>
        <w:rPr>
          <w:rFonts w:ascii="Times New Roman" w:hAnsi="Times New Roman"/>
          <w:sz w:val="22"/>
          <w:szCs w:val="22"/>
        </w:rPr>
      </w:pPr>
    </w:p>
    <w:p w14:paraId="4DA921C6" w14:textId="3B9D9661" w:rsidR="00B56C9E" w:rsidRPr="00B56C9E" w:rsidRDefault="00A774C0" w:rsidP="00B56C9E">
      <w:pPr>
        <w:pStyle w:val="PlainText"/>
        <w:ind w:left="1134"/>
        <w:rPr>
          <w:rFonts w:ascii="Times New Roman" w:hAnsi="Times New Roman"/>
          <w:sz w:val="22"/>
          <w:szCs w:val="22"/>
        </w:rPr>
      </w:pPr>
      <w:r>
        <w:rPr>
          <w:rFonts w:ascii="Times New Roman" w:hAnsi="Times New Roman"/>
          <w:sz w:val="22"/>
          <w:szCs w:val="22"/>
        </w:rPr>
        <w:t xml:space="preserve">He </w:t>
      </w:r>
      <w:r w:rsidR="00B56C9E" w:rsidRPr="00B56C9E">
        <w:rPr>
          <w:rFonts w:ascii="Times New Roman" w:hAnsi="Times New Roman"/>
          <w:sz w:val="22"/>
          <w:szCs w:val="22"/>
        </w:rPr>
        <w:t xml:space="preserve">highlighted that active engagement of NAVAREA Coordinators in RHC meetings </w:t>
      </w:r>
      <w:r w:rsidR="007476BB">
        <w:rPr>
          <w:rFonts w:ascii="Times New Roman" w:hAnsi="Times New Roman"/>
          <w:sz w:val="22"/>
          <w:szCs w:val="22"/>
        </w:rPr>
        <w:t xml:space="preserve">and how it </w:t>
      </w:r>
      <w:r w:rsidR="00B56C9E" w:rsidRPr="00B56C9E">
        <w:rPr>
          <w:rFonts w:ascii="Times New Roman" w:hAnsi="Times New Roman"/>
          <w:sz w:val="22"/>
          <w:szCs w:val="22"/>
        </w:rPr>
        <w:t xml:space="preserve">enhances coordination, cooperation, and capacity building. </w:t>
      </w:r>
      <w:r w:rsidR="005D7740">
        <w:rPr>
          <w:rFonts w:ascii="Times New Roman" w:hAnsi="Times New Roman"/>
          <w:sz w:val="22"/>
          <w:szCs w:val="22"/>
        </w:rPr>
        <w:t>He contended that d</w:t>
      </w:r>
      <w:r w:rsidR="00B56C9E" w:rsidRPr="00B56C9E">
        <w:rPr>
          <w:rFonts w:ascii="Times New Roman" w:hAnsi="Times New Roman"/>
          <w:sz w:val="22"/>
          <w:szCs w:val="22"/>
        </w:rPr>
        <w:t xml:space="preserve">espite </w:t>
      </w:r>
      <w:r w:rsidR="00152C48">
        <w:rPr>
          <w:rFonts w:ascii="Times New Roman" w:hAnsi="Times New Roman"/>
          <w:sz w:val="22"/>
          <w:szCs w:val="22"/>
        </w:rPr>
        <w:t xml:space="preserve">our </w:t>
      </w:r>
      <w:r w:rsidR="005D7740">
        <w:rPr>
          <w:rFonts w:ascii="Times New Roman" w:hAnsi="Times New Roman"/>
          <w:sz w:val="22"/>
          <w:szCs w:val="22"/>
        </w:rPr>
        <w:t>connected</w:t>
      </w:r>
      <w:r w:rsidR="00152C48">
        <w:rPr>
          <w:rFonts w:ascii="Times New Roman" w:hAnsi="Times New Roman"/>
          <w:sz w:val="22"/>
          <w:szCs w:val="22"/>
        </w:rPr>
        <w:t xml:space="preserve"> world</w:t>
      </w:r>
      <w:r w:rsidR="005D7740">
        <w:rPr>
          <w:rFonts w:ascii="Times New Roman" w:hAnsi="Times New Roman"/>
          <w:sz w:val="22"/>
          <w:szCs w:val="22"/>
        </w:rPr>
        <w:t xml:space="preserve">, </w:t>
      </w:r>
      <w:r w:rsidR="00B56C9E" w:rsidRPr="00B56C9E">
        <w:rPr>
          <w:rFonts w:ascii="Times New Roman" w:hAnsi="Times New Roman"/>
          <w:sz w:val="22"/>
          <w:szCs w:val="22"/>
        </w:rPr>
        <w:t>in-person participation offers valuable opportunities for direct collaboration. The report also suggested the establishment of Maritime Safety Information Working Groups (MSIWGs) within RHCs to further support the modernization efforts of the World-Wide Navigational Warning Service, especially concerning the transition to S-100 standards.</w:t>
      </w:r>
    </w:p>
    <w:p w14:paraId="6C81963F" w14:textId="77777777" w:rsidR="00B56C9E" w:rsidRPr="00B56C9E" w:rsidRDefault="00B56C9E" w:rsidP="00B56C9E">
      <w:pPr>
        <w:pStyle w:val="PlainText"/>
        <w:ind w:left="1134"/>
        <w:rPr>
          <w:rFonts w:ascii="Times New Roman" w:hAnsi="Times New Roman"/>
          <w:sz w:val="22"/>
          <w:szCs w:val="22"/>
        </w:rPr>
      </w:pPr>
    </w:p>
    <w:p w14:paraId="37EB59A4" w14:textId="426DEF9D" w:rsidR="00D217C0" w:rsidRDefault="00B56C9E" w:rsidP="00B56C9E">
      <w:pPr>
        <w:pStyle w:val="PlainText"/>
        <w:ind w:left="1134"/>
        <w:rPr>
          <w:rFonts w:ascii="Times New Roman" w:hAnsi="Times New Roman"/>
          <w:sz w:val="22"/>
          <w:szCs w:val="22"/>
        </w:rPr>
      </w:pPr>
      <w:r w:rsidRPr="00B56C9E">
        <w:rPr>
          <w:rFonts w:ascii="Times New Roman" w:hAnsi="Times New Roman"/>
          <w:sz w:val="22"/>
          <w:szCs w:val="22"/>
        </w:rPr>
        <w:t>A review of attendance records revealed that while many NAVAREA Coordinators actively participated in their respective RHC meetings, there were instances where reports or presentations were absent or unclear. The Chair encouraged all NAVAREA Coordinators to consistently attend RHC meetings and contribute to MSI Working Groups to strengthen regional maritime safety initiatives.</w:t>
      </w:r>
    </w:p>
    <w:p w14:paraId="4D4E8D62" w14:textId="77777777" w:rsidR="00E27130" w:rsidRDefault="00E27130" w:rsidP="00E27130">
      <w:pPr>
        <w:pStyle w:val="PlainText"/>
        <w:rPr>
          <w:rFonts w:ascii="Times New Roman" w:hAnsi="Times New Roman"/>
          <w:sz w:val="22"/>
          <w:szCs w:val="22"/>
        </w:rPr>
      </w:pPr>
    </w:p>
    <w:p w14:paraId="1A2860E5" w14:textId="3D4477BB" w:rsidR="00774AC2" w:rsidRDefault="00774AC2" w:rsidP="00644FBF">
      <w:pPr>
        <w:pStyle w:val="PlainText"/>
        <w:numPr>
          <w:ilvl w:val="0"/>
          <w:numId w:val="4"/>
        </w:numPr>
        <w:ind w:left="1134" w:hanging="425"/>
        <w:rPr>
          <w:rFonts w:ascii="Times New Roman" w:hAnsi="Times New Roman"/>
          <w:sz w:val="22"/>
          <w:szCs w:val="22"/>
        </w:rPr>
      </w:pPr>
      <w:r>
        <w:rPr>
          <w:rFonts w:ascii="Times New Roman" w:hAnsi="Times New Roman"/>
          <w:sz w:val="22"/>
          <w:szCs w:val="22"/>
        </w:rPr>
        <w:t>Reports from RHC MSI Working Groups</w:t>
      </w:r>
    </w:p>
    <w:p w14:paraId="06B227AA" w14:textId="0D78D822" w:rsidR="00516E83" w:rsidRDefault="00516E83" w:rsidP="00644FBF">
      <w:pPr>
        <w:pStyle w:val="PlainText"/>
        <w:numPr>
          <w:ilvl w:val="1"/>
          <w:numId w:val="4"/>
        </w:numPr>
        <w:rPr>
          <w:rFonts w:ascii="Times New Roman" w:hAnsi="Times New Roman"/>
          <w:sz w:val="22"/>
          <w:szCs w:val="22"/>
        </w:rPr>
      </w:pPr>
      <w:r>
        <w:rPr>
          <w:rFonts w:ascii="Times New Roman" w:hAnsi="Times New Roman"/>
          <w:sz w:val="22"/>
          <w:szCs w:val="22"/>
        </w:rPr>
        <w:t xml:space="preserve">Report from BSHC MSIWG </w:t>
      </w:r>
    </w:p>
    <w:p w14:paraId="06B1DE1E" w14:textId="77777777" w:rsidR="00770734" w:rsidRDefault="00770734" w:rsidP="00770734">
      <w:pPr>
        <w:pStyle w:val="PlainText"/>
        <w:ind w:left="1440"/>
        <w:rPr>
          <w:rFonts w:ascii="Times New Roman" w:hAnsi="Times New Roman"/>
          <w:sz w:val="22"/>
          <w:szCs w:val="22"/>
        </w:rPr>
      </w:pPr>
    </w:p>
    <w:p w14:paraId="303744DD" w14:textId="138ECAB2" w:rsidR="00770734" w:rsidRDefault="00770734" w:rsidP="006D7522">
      <w:pPr>
        <w:pStyle w:val="PlainText"/>
        <w:ind w:left="1440"/>
        <w:rPr>
          <w:rFonts w:ascii="Times New Roman" w:hAnsi="Times New Roman"/>
          <w:sz w:val="22"/>
          <w:szCs w:val="22"/>
        </w:rPr>
      </w:pPr>
      <w:r>
        <w:rPr>
          <w:rFonts w:ascii="Times New Roman" w:hAnsi="Times New Roman"/>
          <w:sz w:val="22"/>
          <w:szCs w:val="22"/>
        </w:rPr>
        <w:t xml:space="preserve">NAVAREA 1b </w:t>
      </w:r>
      <w:r w:rsidRPr="00770734">
        <w:rPr>
          <w:rFonts w:ascii="Times New Roman" w:hAnsi="Times New Roman"/>
          <w:sz w:val="22"/>
          <w:szCs w:val="22"/>
        </w:rPr>
        <w:t xml:space="preserve">gave a brief on the </w:t>
      </w:r>
      <w:r>
        <w:rPr>
          <w:rFonts w:ascii="Times New Roman" w:hAnsi="Times New Roman"/>
          <w:sz w:val="22"/>
          <w:szCs w:val="22"/>
        </w:rPr>
        <w:t>work of the BSHC</w:t>
      </w:r>
      <w:r w:rsidR="007476BB">
        <w:rPr>
          <w:rFonts w:ascii="Times New Roman" w:hAnsi="Times New Roman"/>
          <w:sz w:val="22"/>
          <w:szCs w:val="22"/>
        </w:rPr>
        <w:t xml:space="preserve"> </w:t>
      </w:r>
      <w:r>
        <w:rPr>
          <w:rFonts w:ascii="Times New Roman" w:hAnsi="Times New Roman"/>
          <w:sz w:val="22"/>
          <w:szCs w:val="22"/>
        </w:rPr>
        <w:t xml:space="preserve">MSIWG, noting that it was </w:t>
      </w:r>
      <w:r w:rsidR="00BF1AF4">
        <w:rPr>
          <w:rFonts w:ascii="Times New Roman" w:hAnsi="Times New Roman"/>
          <w:sz w:val="22"/>
          <w:szCs w:val="22"/>
        </w:rPr>
        <w:t xml:space="preserve">20 years old. He gave an overview of the </w:t>
      </w:r>
      <w:proofErr w:type="spellStart"/>
      <w:r w:rsidR="00BF1AF4">
        <w:rPr>
          <w:rFonts w:ascii="Times New Roman" w:hAnsi="Times New Roman"/>
          <w:sz w:val="22"/>
          <w:szCs w:val="22"/>
        </w:rPr>
        <w:t>MaDaMe</w:t>
      </w:r>
      <w:proofErr w:type="spellEnd"/>
      <w:r w:rsidR="00BF1AF4">
        <w:rPr>
          <w:rFonts w:ascii="Times New Roman" w:hAnsi="Times New Roman"/>
          <w:sz w:val="22"/>
          <w:szCs w:val="22"/>
        </w:rPr>
        <w:t xml:space="preserve"> project and noted the work that was being done on S-124 and S-125. He explained that the project aim</w:t>
      </w:r>
      <w:r w:rsidR="006D7522">
        <w:rPr>
          <w:rFonts w:ascii="Times New Roman" w:hAnsi="Times New Roman"/>
          <w:sz w:val="22"/>
          <w:szCs w:val="22"/>
        </w:rPr>
        <w:t>s to develop and pilot a range of tools for services to ships.</w:t>
      </w:r>
    </w:p>
    <w:p w14:paraId="10B45735" w14:textId="77777777" w:rsidR="00622E27" w:rsidRDefault="00622E27" w:rsidP="00622E27">
      <w:pPr>
        <w:pStyle w:val="PlainText"/>
        <w:ind w:left="1440"/>
        <w:rPr>
          <w:rFonts w:ascii="Times New Roman" w:hAnsi="Times New Roman"/>
          <w:sz w:val="22"/>
          <w:szCs w:val="22"/>
        </w:rPr>
      </w:pPr>
    </w:p>
    <w:p w14:paraId="0563141A" w14:textId="279EDA09" w:rsidR="00622E27" w:rsidRPr="00BF25B9" w:rsidRDefault="00622E27" w:rsidP="00976A9D">
      <w:pPr>
        <w:pStyle w:val="PlainText"/>
        <w:ind w:left="1440"/>
        <w:rPr>
          <w:rFonts w:ascii="Times New Roman" w:hAnsi="Times New Roman"/>
          <w:b/>
          <w:bCs/>
          <w:color w:val="FF0000"/>
          <w:sz w:val="22"/>
          <w:szCs w:val="22"/>
        </w:rPr>
      </w:pPr>
      <w:r w:rsidRPr="00BF25B9">
        <w:rPr>
          <w:rFonts w:ascii="Times New Roman" w:hAnsi="Times New Roman"/>
          <w:b/>
          <w:bCs/>
          <w:color w:val="FF0000"/>
          <w:sz w:val="22"/>
          <w:szCs w:val="22"/>
        </w:rPr>
        <w:t>Action 1</w:t>
      </w:r>
      <w:r>
        <w:rPr>
          <w:rFonts w:ascii="Times New Roman" w:hAnsi="Times New Roman"/>
          <w:b/>
          <w:bCs/>
          <w:color w:val="FF0000"/>
          <w:sz w:val="22"/>
          <w:szCs w:val="22"/>
        </w:rPr>
        <w:t>6</w:t>
      </w:r>
      <w:r w:rsidRPr="00BF25B9">
        <w:rPr>
          <w:rFonts w:ascii="Times New Roman" w:hAnsi="Times New Roman"/>
          <w:b/>
          <w:bCs/>
          <w:color w:val="FF0000"/>
          <w:sz w:val="22"/>
          <w:szCs w:val="22"/>
        </w:rPr>
        <w:t xml:space="preserve">. </w:t>
      </w:r>
      <w:r w:rsidR="008273D8" w:rsidRPr="008273D8">
        <w:rPr>
          <w:rFonts w:ascii="Times New Roman" w:hAnsi="Times New Roman"/>
          <w:b/>
          <w:bCs/>
          <w:color w:val="FF0000"/>
          <w:sz w:val="22"/>
          <w:szCs w:val="22"/>
        </w:rPr>
        <w:t xml:space="preserve">Report back on progress of the </w:t>
      </w:r>
      <w:proofErr w:type="spellStart"/>
      <w:r w:rsidR="008273D8" w:rsidRPr="008273D8">
        <w:rPr>
          <w:rFonts w:ascii="Times New Roman" w:hAnsi="Times New Roman"/>
          <w:b/>
          <w:bCs/>
          <w:color w:val="FF0000"/>
          <w:sz w:val="22"/>
          <w:szCs w:val="22"/>
        </w:rPr>
        <w:t>MaDaMe</w:t>
      </w:r>
      <w:proofErr w:type="spellEnd"/>
      <w:r w:rsidR="008273D8" w:rsidRPr="008273D8">
        <w:rPr>
          <w:rFonts w:ascii="Times New Roman" w:hAnsi="Times New Roman"/>
          <w:b/>
          <w:bCs/>
          <w:color w:val="FF0000"/>
          <w:sz w:val="22"/>
          <w:szCs w:val="22"/>
        </w:rPr>
        <w:t xml:space="preserve"> project to next meeting (WWNWS17), especially on the VDES capability elements</w:t>
      </w:r>
      <w:r w:rsidR="007476BB">
        <w:rPr>
          <w:rFonts w:ascii="Times New Roman" w:hAnsi="Times New Roman"/>
          <w:b/>
          <w:bCs/>
          <w:color w:val="FF0000"/>
          <w:sz w:val="22"/>
          <w:szCs w:val="22"/>
        </w:rPr>
        <w:t xml:space="preserve"> and provide </w:t>
      </w:r>
      <w:proofErr w:type="spellStart"/>
      <w:r w:rsidR="007476BB">
        <w:rPr>
          <w:rFonts w:ascii="Times New Roman" w:hAnsi="Times New Roman"/>
          <w:b/>
          <w:bCs/>
          <w:color w:val="FF0000"/>
          <w:sz w:val="22"/>
          <w:szCs w:val="22"/>
        </w:rPr>
        <w:t>a</w:t>
      </w:r>
      <w:r w:rsidR="008273D8" w:rsidRPr="008273D8">
        <w:rPr>
          <w:rFonts w:ascii="Times New Roman" w:hAnsi="Times New Roman"/>
          <w:b/>
          <w:bCs/>
          <w:color w:val="FF0000"/>
          <w:sz w:val="22"/>
          <w:szCs w:val="22"/>
        </w:rPr>
        <w:t>demonstration</w:t>
      </w:r>
      <w:proofErr w:type="spellEnd"/>
      <w:r w:rsidR="007476BB">
        <w:rPr>
          <w:rFonts w:ascii="Times New Roman" w:hAnsi="Times New Roman"/>
          <w:b/>
          <w:bCs/>
          <w:color w:val="FF0000"/>
          <w:sz w:val="22"/>
          <w:szCs w:val="22"/>
        </w:rPr>
        <w:t xml:space="preserve"> if practical.</w:t>
      </w:r>
    </w:p>
    <w:p w14:paraId="1213319D" w14:textId="77777777" w:rsidR="00622E27" w:rsidRDefault="00622E27" w:rsidP="00622E27">
      <w:pPr>
        <w:pStyle w:val="PlainText"/>
        <w:ind w:left="1440"/>
        <w:rPr>
          <w:rFonts w:ascii="Times New Roman" w:hAnsi="Times New Roman"/>
          <w:sz w:val="22"/>
          <w:szCs w:val="22"/>
        </w:rPr>
      </w:pPr>
    </w:p>
    <w:p w14:paraId="37E8F17E" w14:textId="2BD425CA" w:rsidR="00516E83" w:rsidRDefault="00516E83" w:rsidP="00644FBF">
      <w:pPr>
        <w:pStyle w:val="PlainText"/>
        <w:numPr>
          <w:ilvl w:val="1"/>
          <w:numId w:val="4"/>
        </w:numPr>
        <w:rPr>
          <w:rFonts w:ascii="Times New Roman" w:hAnsi="Times New Roman"/>
          <w:sz w:val="22"/>
          <w:szCs w:val="22"/>
        </w:rPr>
      </w:pPr>
      <w:r>
        <w:rPr>
          <w:rFonts w:ascii="Times New Roman" w:hAnsi="Times New Roman"/>
          <w:sz w:val="22"/>
          <w:szCs w:val="22"/>
        </w:rPr>
        <w:t xml:space="preserve">Report from NSHC MSIWG </w:t>
      </w:r>
      <w:r w:rsidR="006D7522">
        <w:rPr>
          <w:rFonts w:ascii="Times New Roman" w:hAnsi="Times New Roman"/>
          <w:sz w:val="22"/>
          <w:szCs w:val="22"/>
        </w:rPr>
        <w:t xml:space="preserve">- </w:t>
      </w:r>
      <w:hyperlink r:id="rId64" w:history="1">
        <w:r w:rsidR="006D7522" w:rsidRPr="00056464">
          <w:rPr>
            <w:rStyle w:val="Hyperlink"/>
            <w:rFonts w:ascii="Times New Roman" w:hAnsi="Times New Roman"/>
            <w:sz w:val="22"/>
            <w:szCs w:val="22"/>
          </w:rPr>
          <w:t>Paper</w:t>
        </w:r>
      </w:hyperlink>
    </w:p>
    <w:p w14:paraId="034D171E" w14:textId="77777777" w:rsidR="00056464" w:rsidRDefault="00056464" w:rsidP="00056464">
      <w:pPr>
        <w:pStyle w:val="PlainText"/>
        <w:ind w:left="1440"/>
        <w:rPr>
          <w:rFonts w:ascii="Times New Roman" w:hAnsi="Times New Roman"/>
          <w:sz w:val="22"/>
          <w:szCs w:val="22"/>
        </w:rPr>
      </w:pPr>
    </w:p>
    <w:p w14:paraId="26A39109" w14:textId="04D840B5" w:rsidR="0003264B" w:rsidRDefault="00056464" w:rsidP="00056464">
      <w:pPr>
        <w:pStyle w:val="PlainText"/>
        <w:ind w:left="1440"/>
        <w:rPr>
          <w:rFonts w:ascii="Times New Roman" w:hAnsi="Times New Roman"/>
          <w:sz w:val="22"/>
          <w:szCs w:val="22"/>
        </w:rPr>
      </w:pPr>
      <w:proofErr w:type="gramStart"/>
      <w:r>
        <w:rPr>
          <w:rFonts w:ascii="Times New Roman" w:hAnsi="Times New Roman"/>
          <w:sz w:val="22"/>
          <w:szCs w:val="22"/>
        </w:rPr>
        <w:t>NAVAREA</w:t>
      </w:r>
      <w:proofErr w:type="gramEnd"/>
      <w:r>
        <w:rPr>
          <w:rFonts w:ascii="Times New Roman" w:hAnsi="Times New Roman"/>
          <w:sz w:val="22"/>
          <w:szCs w:val="22"/>
        </w:rPr>
        <w:t xml:space="preserve"> I presented an update on the work of the NS</w:t>
      </w:r>
      <w:r w:rsidR="00991C65">
        <w:rPr>
          <w:rFonts w:ascii="Times New Roman" w:hAnsi="Times New Roman"/>
          <w:sz w:val="22"/>
          <w:szCs w:val="22"/>
        </w:rPr>
        <w:t xml:space="preserve">HC </w:t>
      </w:r>
      <w:r>
        <w:rPr>
          <w:rFonts w:ascii="Times New Roman" w:hAnsi="Times New Roman"/>
          <w:sz w:val="22"/>
          <w:szCs w:val="22"/>
        </w:rPr>
        <w:t>MSIWG</w:t>
      </w:r>
      <w:r w:rsidR="00C97A62">
        <w:rPr>
          <w:rFonts w:ascii="Times New Roman" w:hAnsi="Times New Roman"/>
          <w:sz w:val="22"/>
          <w:szCs w:val="22"/>
        </w:rPr>
        <w:t xml:space="preserve">. </w:t>
      </w:r>
      <w:r w:rsidR="000F4AD1">
        <w:rPr>
          <w:rFonts w:ascii="Times New Roman" w:hAnsi="Times New Roman"/>
          <w:sz w:val="22"/>
          <w:szCs w:val="22"/>
        </w:rPr>
        <w:t xml:space="preserve">He noted that two meetings had been held since the WWNWS15. </w:t>
      </w:r>
      <w:r w:rsidR="0003264B">
        <w:rPr>
          <w:rFonts w:ascii="Times New Roman" w:hAnsi="Times New Roman"/>
          <w:sz w:val="22"/>
          <w:szCs w:val="22"/>
        </w:rPr>
        <w:t xml:space="preserve">He </w:t>
      </w:r>
      <w:r w:rsidR="0003264B" w:rsidRPr="0003264B">
        <w:rPr>
          <w:rFonts w:ascii="Times New Roman" w:hAnsi="Times New Roman"/>
          <w:sz w:val="22"/>
          <w:szCs w:val="22"/>
        </w:rPr>
        <w:t xml:space="preserve">emphasized the continued efforts to enhance </w:t>
      </w:r>
      <w:r w:rsidR="0003264B">
        <w:rPr>
          <w:rFonts w:ascii="Times New Roman" w:hAnsi="Times New Roman"/>
          <w:sz w:val="22"/>
          <w:szCs w:val="22"/>
        </w:rPr>
        <w:t>MSI</w:t>
      </w:r>
      <w:r w:rsidR="0003264B" w:rsidRPr="0003264B">
        <w:rPr>
          <w:rFonts w:ascii="Times New Roman" w:hAnsi="Times New Roman"/>
          <w:sz w:val="22"/>
          <w:szCs w:val="22"/>
        </w:rPr>
        <w:t xml:space="preserve"> dissemination across the Nordic and Sub-Arctic regions through strengthened coordination and collaboration among member states. </w:t>
      </w:r>
    </w:p>
    <w:p w14:paraId="50A77677" w14:textId="77777777" w:rsidR="0003264B" w:rsidRDefault="0003264B" w:rsidP="00056464">
      <w:pPr>
        <w:pStyle w:val="PlainText"/>
        <w:ind w:left="1440"/>
        <w:rPr>
          <w:rFonts w:ascii="Times New Roman" w:hAnsi="Times New Roman"/>
          <w:sz w:val="22"/>
          <w:szCs w:val="22"/>
        </w:rPr>
      </w:pPr>
    </w:p>
    <w:p w14:paraId="6CB690D7" w14:textId="77777777" w:rsidR="009F4A4E" w:rsidRDefault="0003264B" w:rsidP="00056464">
      <w:pPr>
        <w:pStyle w:val="PlainText"/>
        <w:ind w:left="1440"/>
        <w:rPr>
          <w:rFonts w:ascii="Times New Roman" w:hAnsi="Times New Roman"/>
          <w:sz w:val="22"/>
          <w:szCs w:val="22"/>
        </w:rPr>
      </w:pPr>
      <w:r w:rsidRPr="0003264B">
        <w:rPr>
          <w:rFonts w:ascii="Times New Roman" w:hAnsi="Times New Roman"/>
          <w:sz w:val="22"/>
          <w:szCs w:val="22"/>
        </w:rPr>
        <w:t xml:space="preserve">The report highlighted recent training initiatives aimed at improving the skills of personnel involved in MSI processes, ensuring compliance with international </w:t>
      </w:r>
      <w:r w:rsidRPr="0003264B">
        <w:rPr>
          <w:rFonts w:ascii="Times New Roman" w:hAnsi="Times New Roman"/>
          <w:sz w:val="22"/>
          <w:szCs w:val="22"/>
        </w:rPr>
        <w:lastRenderedPageBreak/>
        <w:t xml:space="preserve">standards. </w:t>
      </w:r>
      <w:r>
        <w:rPr>
          <w:rFonts w:ascii="Times New Roman" w:hAnsi="Times New Roman"/>
          <w:sz w:val="22"/>
          <w:szCs w:val="22"/>
        </w:rPr>
        <w:t>He</w:t>
      </w:r>
      <w:r w:rsidRPr="0003264B">
        <w:rPr>
          <w:rFonts w:ascii="Times New Roman" w:hAnsi="Times New Roman"/>
          <w:sz w:val="22"/>
          <w:szCs w:val="22"/>
        </w:rPr>
        <w:t xml:space="preserve"> discussed the integration of new technologies designed to enhance the efficiency and reach of MSI broadcasts, particularly in remote and challenging environments. Addressing regional challenges, such as severe weather conditions and limited communication infrastructure, </w:t>
      </w:r>
      <w:r w:rsidR="009F4A4E">
        <w:rPr>
          <w:rFonts w:ascii="Times New Roman" w:hAnsi="Times New Roman"/>
          <w:sz w:val="22"/>
          <w:szCs w:val="22"/>
        </w:rPr>
        <w:t>he</w:t>
      </w:r>
      <w:r w:rsidRPr="0003264B">
        <w:rPr>
          <w:rFonts w:ascii="Times New Roman" w:hAnsi="Times New Roman"/>
          <w:sz w:val="22"/>
          <w:szCs w:val="22"/>
        </w:rPr>
        <w:t xml:space="preserve"> outlined potential solutions to mitigate these issues.</w:t>
      </w:r>
    </w:p>
    <w:p w14:paraId="40A76C93" w14:textId="77777777" w:rsidR="009F4A4E" w:rsidRDefault="009F4A4E" w:rsidP="00056464">
      <w:pPr>
        <w:pStyle w:val="PlainText"/>
        <w:ind w:left="1440"/>
        <w:rPr>
          <w:rFonts w:ascii="Times New Roman" w:hAnsi="Times New Roman"/>
          <w:sz w:val="22"/>
          <w:szCs w:val="22"/>
        </w:rPr>
      </w:pPr>
    </w:p>
    <w:p w14:paraId="52B3D867" w14:textId="141F5A19" w:rsidR="005A7ADD" w:rsidRDefault="009F4A4E" w:rsidP="00056464">
      <w:pPr>
        <w:pStyle w:val="PlainText"/>
        <w:ind w:left="1440"/>
        <w:rPr>
          <w:rFonts w:ascii="Times New Roman" w:hAnsi="Times New Roman"/>
          <w:sz w:val="22"/>
          <w:szCs w:val="22"/>
        </w:rPr>
      </w:pPr>
      <w:r>
        <w:rPr>
          <w:rFonts w:ascii="Times New Roman" w:hAnsi="Times New Roman"/>
          <w:sz w:val="22"/>
          <w:szCs w:val="22"/>
        </w:rPr>
        <w:t>Relat</w:t>
      </w:r>
      <w:r w:rsidR="00991C65">
        <w:rPr>
          <w:rFonts w:ascii="Times New Roman" w:hAnsi="Times New Roman"/>
          <w:sz w:val="22"/>
          <w:szCs w:val="22"/>
        </w:rPr>
        <w:t>ed</w:t>
      </w:r>
      <w:r>
        <w:rPr>
          <w:rFonts w:ascii="Times New Roman" w:hAnsi="Times New Roman"/>
          <w:sz w:val="22"/>
          <w:szCs w:val="22"/>
        </w:rPr>
        <w:t xml:space="preserve"> to S-124</w:t>
      </w:r>
      <w:r w:rsidR="00E14643">
        <w:rPr>
          <w:rFonts w:ascii="Times New Roman" w:hAnsi="Times New Roman"/>
          <w:sz w:val="22"/>
          <w:szCs w:val="22"/>
        </w:rPr>
        <w:t xml:space="preserve">, he posed a number of </w:t>
      </w:r>
      <w:proofErr w:type="gramStart"/>
      <w:r w:rsidR="00E14643">
        <w:rPr>
          <w:rFonts w:ascii="Times New Roman" w:hAnsi="Times New Roman"/>
          <w:sz w:val="22"/>
          <w:szCs w:val="22"/>
        </w:rPr>
        <w:t>question</w:t>
      </w:r>
      <w:proofErr w:type="gramEnd"/>
      <w:r w:rsidR="00E14643">
        <w:rPr>
          <w:rFonts w:ascii="Times New Roman" w:hAnsi="Times New Roman"/>
          <w:sz w:val="22"/>
          <w:szCs w:val="22"/>
        </w:rPr>
        <w:t xml:space="preserve"> to the WWNWS-SC, specifically whether </w:t>
      </w:r>
      <w:r w:rsidR="003605F9">
        <w:rPr>
          <w:rFonts w:ascii="Times New Roman" w:hAnsi="Times New Roman"/>
          <w:sz w:val="22"/>
          <w:szCs w:val="22"/>
        </w:rPr>
        <w:t>a digital signature would be required to ensure authenticity</w:t>
      </w:r>
      <w:r w:rsidR="005A7ADD">
        <w:rPr>
          <w:rFonts w:ascii="Times New Roman" w:hAnsi="Times New Roman"/>
          <w:sz w:val="22"/>
          <w:szCs w:val="22"/>
        </w:rPr>
        <w:t xml:space="preserve">, and the nature of any future connectivity platform </w:t>
      </w:r>
      <w:r w:rsidR="00991C65">
        <w:rPr>
          <w:rFonts w:ascii="Times New Roman" w:hAnsi="Times New Roman"/>
          <w:sz w:val="22"/>
          <w:szCs w:val="22"/>
        </w:rPr>
        <w:t xml:space="preserve">that </w:t>
      </w:r>
      <w:r w:rsidR="005A7ADD">
        <w:rPr>
          <w:rFonts w:ascii="Times New Roman" w:hAnsi="Times New Roman"/>
          <w:sz w:val="22"/>
          <w:szCs w:val="22"/>
        </w:rPr>
        <w:t>would be utilised.</w:t>
      </w:r>
    </w:p>
    <w:p w14:paraId="0386E22C" w14:textId="77777777" w:rsidR="005A7ADD" w:rsidRDefault="005A7ADD" w:rsidP="00056464">
      <w:pPr>
        <w:pStyle w:val="PlainText"/>
        <w:ind w:left="1440"/>
        <w:rPr>
          <w:rFonts w:ascii="Times New Roman" w:hAnsi="Times New Roman"/>
          <w:sz w:val="22"/>
          <w:szCs w:val="22"/>
        </w:rPr>
      </w:pPr>
    </w:p>
    <w:p w14:paraId="27BB93E3" w14:textId="2568540A" w:rsidR="00056464" w:rsidRDefault="005A7ADD" w:rsidP="00056464">
      <w:pPr>
        <w:pStyle w:val="PlainText"/>
        <w:ind w:left="1440"/>
        <w:rPr>
          <w:rFonts w:ascii="Times New Roman" w:hAnsi="Times New Roman"/>
          <w:sz w:val="22"/>
          <w:szCs w:val="22"/>
        </w:rPr>
      </w:pPr>
      <w:r>
        <w:rPr>
          <w:rFonts w:ascii="Times New Roman" w:hAnsi="Times New Roman"/>
          <w:sz w:val="22"/>
          <w:szCs w:val="22"/>
        </w:rPr>
        <w:t xml:space="preserve">These questions were discussed at </w:t>
      </w:r>
      <w:proofErr w:type="gramStart"/>
      <w:r>
        <w:rPr>
          <w:rFonts w:ascii="Times New Roman" w:hAnsi="Times New Roman"/>
          <w:sz w:val="22"/>
          <w:szCs w:val="22"/>
        </w:rPr>
        <w:t>length</w:t>
      </w:r>
      <w:proofErr w:type="gramEnd"/>
      <w:r>
        <w:rPr>
          <w:rFonts w:ascii="Times New Roman" w:hAnsi="Times New Roman"/>
          <w:sz w:val="22"/>
          <w:szCs w:val="22"/>
        </w:rPr>
        <w:t xml:space="preserve"> but it was recognised that further work was required to arrive at definitive answers.</w:t>
      </w:r>
      <w:r w:rsidR="0003264B" w:rsidRPr="0003264B">
        <w:rPr>
          <w:rFonts w:ascii="Times New Roman" w:hAnsi="Times New Roman"/>
          <w:sz w:val="22"/>
          <w:szCs w:val="22"/>
        </w:rPr>
        <w:t xml:space="preserve"> </w:t>
      </w:r>
    </w:p>
    <w:p w14:paraId="17AB7125" w14:textId="77777777" w:rsidR="0003264B" w:rsidRDefault="0003264B" w:rsidP="00056464">
      <w:pPr>
        <w:pStyle w:val="PlainText"/>
        <w:ind w:left="1440"/>
        <w:rPr>
          <w:rFonts w:ascii="Times New Roman" w:hAnsi="Times New Roman"/>
          <w:sz w:val="22"/>
          <w:szCs w:val="22"/>
        </w:rPr>
      </w:pPr>
    </w:p>
    <w:p w14:paraId="01F089C4" w14:textId="1B81D092" w:rsidR="00053ECF" w:rsidRDefault="00053ECF" w:rsidP="00976A9D">
      <w:pPr>
        <w:pStyle w:val="PlainText"/>
        <w:ind w:left="1440"/>
        <w:rPr>
          <w:rFonts w:ascii="Times New Roman" w:hAnsi="Times New Roman"/>
          <w:b/>
          <w:bCs/>
          <w:color w:val="FF0000"/>
          <w:sz w:val="22"/>
          <w:szCs w:val="22"/>
        </w:rPr>
      </w:pPr>
      <w:r w:rsidRPr="00BF25B9">
        <w:rPr>
          <w:rFonts w:ascii="Times New Roman" w:hAnsi="Times New Roman"/>
          <w:b/>
          <w:bCs/>
          <w:color w:val="FF0000"/>
          <w:sz w:val="22"/>
          <w:szCs w:val="22"/>
        </w:rPr>
        <w:t>Action 1</w:t>
      </w:r>
      <w:r w:rsidR="00352297">
        <w:rPr>
          <w:rFonts w:ascii="Times New Roman" w:hAnsi="Times New Roman"/>
          <w:b/>
          <w:bCs/>
          <w:color w:val="FF0000"/>
          <w:sz w:val="22"/>
          <w:szCs w:val="22"/>
        </w:rPr>
        <w:t>7</w:t>
      </w:r>
      <w:r w:rsidRPr="00BF25B9">
        <w:rPr>
          <w:rFonts w:ascii="Times New Roman" w:hAnsi="Times New Roman"/>
          <w:b/>
          <w:bCs/>
          <w:color w:val="FF0000"/>
          <w:sz w:val="22"/>
          <w:szCs w:val="22"/>
        </w:rPr>
        <w:t xml:space="preserve">. </w:t>
      </w:r>
      <w:r w:rsidR="004A6A31" w:rsidRPr="004A6A31">
        <w:rPr>
          <w:rFonts w:ascii="Times New Roman" w:hAnsi="Times New Roman"/>
          <w:b/>
          <w:bCs/>
          <w:color w:val="FF0000"/>
          <w:sz w:val="22"/>
          <w:szCs w:val="22"/>
        </w:rPr>
        <w:t xml:space="preserve">Consider with WWNWS and S-124 PT as to whether a ‘digital signature’ </w:t>
      </w:r>
      <w:r w:rsidR="00991C65">
        <w:rPr>
          <w:rFonts w:ascii="Times New Roman" w:hAnsi="Times New Roman"/>
          <w:b/>
          <w:bCs/>
          <w:color w:val="FF0000"/>
          <w:sz w:val="22"/>
          <w:szCs w:val="22"/>
        </w:rPr>
        <w:t>can</w:t>
      </w:r>
      <w:r w:rsidR="004A6A31" w:rsidRPr="004A6A31">
        <w:rPr>
          <w:rFonts w:ascii="Times New Roman" w:hAnsi="Times New Roman"/>
          <w:b/>
          <w:bCs/>
          <w:color w:val="FF0000"/>
          <w:sz w:val="22"/>
          <w:szCs w:val="22"/>
        </w:rPr>
        <w:t xml:space="preserve"> identify and restrict what type of warning can be broadcast and by who</w:t>
      </w:r>
      <w:r w:rsidR="00991C65">
        <w:rPr>
          <w:rFonts w:ascii="Times New Roman" w:hAnsi="Times New Roman"/>
          <w:b/>
          <w:bCs/>
          <w:color w:val="FF0000"/>
          <w:sz w:val="22"/>
          <w:szCs w:val="22"/>
        </w:rPr>
        <w:t>m</w:t>
      </w:r>
      <w:r w:rsidR="004A6A31" w:rsidRPr="004A6A31">
        <w:rPr>
          <w:rFonts w:ascii="Times New Roman" w:hAnsi="Times New Roman"/>
          <w:b/>
          <w:bCs/>
          <w:color w:val="FF0000"/>
          <w:sz w:val="22"/>
          <w:szCs w:val="22"/>
        </w:rPr>
        <w:t>?</w:t>
      </w:r>
    </w:p>
    <w:p w14:paraId="73201C9D" w14:textId="77777777" w:rsidR="009D008E" w:rsidRDefault="009D008E" w:rsidP="00976A9D">
      <w:pPr>
        <w:pStyle w:val="PlainText"/>
        <w:ind w:left="1440"/>
        <w:rPr>
          <w:rFonts w:ascii="Times New Roman" w:hAnsi="Times New Roman"/>
          <w:b/>
          <w:bCs/>
          <w:color w:val="FF0000"/>
          <w:sz w:val="22"/>
          <w:szCs w:val="22"/>
        </w:rPr>
      </w:pPr>
    </w:p>
    <w:p w14:paraId="07120B73" w14:textId="5A9E3B08" w:rsidR="009D008E" w:rsidRPr="00BF25B9" w:rsidRDefault="009D008E" w:rsidP="00976A9D">
      <w:pPr>
        <w:pStyle w:val="PlainText"/>
        <w:ind w:left="1440"/>
        <w:rPr>
          <w:rFonts w:ascii="Times New Roman" w:hAnsi="Times New Roman"/>
          <w:b/>
          <w:bCs/>
          <w:color w:val="FF0000"/>
          <w:sz w:val="22"/>
          <w:szCs w:val="22"/>
        </w:rPr>
      </w:pPr>
      <w:r w:rsidRPr="00BF25B9">
        <w:rPr>
          <w:rFonts w:ascii="Times New Roman" w:hAnsi="Times New Roman"/>
          <w:b/>
          <w:bCs/>
          <w:color w:val="FF0000"/>
          <w:sz w:val="22"/>
          <w:szCs w:val="22"/>
        </w:rPr>
        <w:t>Action 1</w:t>
      </w:r>
      <w:r>
        <w:rPr>
          <w:rFonts w:ascii="Times New Roman" w:hAnsi="Times New Roman"/>
          <w:b/>
          <w:bCs/>
          <w:color w:val="FF0000"/>
          <w:sz w:val="22"/>
          <w:szCs w:val="22"/>
        </w:rPr>
        <w:t>8</w:t>
      </w:r>
      <w:r w:rsidRPr="00BF25B9">
        <w:rPr>
          <w:rFonts w:ascii="Times New Roman" w:hAnsi="Times New Roman"/>
          <w:b/>
          <w:bCs/>
          <w:color w:val="FF0000"/>
          <w:sz w:val="22"/>
          <w:szCs w:val="22"/>
        </w:rPr>
        <w:t xml:space="preserve">. </w:t>
      </w:r>
      <w:r w:rsidR="00DE1A87" w:rsidRPr="00DE1A87">
        <w:rPr>
          <w:rFonts w:ascii="Times New Roman" w:hAnsi="Times New Roman"/>
          <w:b/>
          <w:bCs/>
          <w:color w:val="FF0000"/>
          <w:sz w:val="22"/>
          <w:szCs w:val="22"/>
        </w:rPr>
        <w:t xml:space="preserve">Develop clarification from IMO/WWNWS on why a connectivity platform is required and establish what MSI providers responsibilities </w:t>
      </w:r>
      <w:r w:rsidR="00A36506">
        <w:rPr>
          <w:rFonts w:ascii="Times New Roman" w:hAnsi="Times New Roman"/>
          <w:b/>
          <w:bCs/>
          <w:color w:val="FF0000"/>
          <w:sz w:val="22"/>
          <w:szCs w:val="22"/>
        </w:rPr>
        <w:t xml:space="preserve">are </w:t>
      </w:r>
      <w:r w:rsidR="00DE1A87" w:rsidRPr="00DE1A87">
        <w:rPr>
          <w:rFonts w:ascii="Times New Roman" w:hAnsi="Times New Roman"/>
          <w:b/>
          <w:bCs/>
          <w:color w:val="FF0000"/>
          <w:sz w:val="22"/>
          <w:szCs w:val="22"/>
        </w:rPr>
        <w:t>in the provision of an S-124 service.</w:t>
      </w:r>
    </w:p>
    <w:p w14:paraId="05563385" w14:textId="77777777" w:rsidR="00C62726" w:rsidRDefault="00C62726" w:rsidP="00C62726">
      <w:pPr>
        <w:pStyle w:val="PlainText"/>
        <w:ind w:left="1080"/>
        <w:rPr>
          <w:rFonts w:ascii="Times New Roman" w:hAnsi="Times New Roman"/>
          <w:sz w:val="22"/>
          <w:szCs w:val="22"/>
        </w:rPr>
      </w:pPr>
    </w:p>
    <w:p w14:paraId="370B867F" w14:textId="48BE2A12" w:rsidR="00516E83" w:rsidRDefault="00516E83" w:rsidP="00644FBF">
      <w:pPr>
        <w:pStyle w:val="PlainText"/>
        <w:numPr>
          <w:ilvl w:val="1"/>
          <w:numId w:val="4"/>
        </w:numPr>
        <w:rPr>
          <w:rFonts w:ascii="Times New Roman" w:hAnsi="Times New Roman"/>
          <w:sz w:val="22"/>
          <w:szCs w:val="22"/>
        </w:rPr>
      </w:pPr>
      <w:r>
        <w:rPr>
          <w:rFonts w:ascii="Times New Roman" w:hAnsi="Times New Roman"/>
          <w:sz w:val="22"/>
          <w:szCs w:val="22"/>
        </w:rPr>
        <w:t xml:space="preserve">Report from MACHC MSIWG </w:t>
      </w:r>
      <w:r w:rsidR="009D2E28">
        <w:rPr>
          <w:rFonts w:ascii="Times New Roman" w:hAnsi="Times New Roman"/>
          <w:sz w:val="22"/>
          <w:szCs w:val="22"/>
        </w:rPr>
        <w:t xml:space="preserve">- </w:t>
      </w:r>
      <w:hyperlink r:id="rId65" w:history="1">
        <w:r w:rsidR="009D2E28" w:rsidRPr="009C344F">
          <w:rPr>
            <w:rStyle w:val="Hyperlink"/>
            <w:rFonts w:ascii="Times New Roman" w:hAnsi="Times New Roman"/>
            <w:sz w:val="22"/>
            <w:szCs w:val="22"/>
          </w:rPr>
          <w:t>Paper</w:t>
        </w:r>
      </w:hyperlink>
    </w:p>
    <w:p w14:paraId="2DA85EC7" w14:textId="77777777" w:rsidR="000F4AD1" w:rsidRDefault="000F4AD1" w:rsidP="000F4AD1">
      <w:pPr>
        <w:pStyle w:val="PlainText"/>
        <w:ind w:left="1440"/>
        <w:rPr>
          <w:rFonts w:ascii="Times New Roman" w:hAnsi="Times New Roman"/>
          <w:sz w:val="22"/>
          <w:szCs w:val="22"/>
        </w:rPr>
      </w:pPr>
    </w:p>
    <w:p w14:paraId="47A7CC2D" w14:textId="19A8D33F" w:rsidR="00360FB9" w:rsidRDefault="000F4AD1" w:rsidP="00360FB9">
      <w:pPr>
        <w:pStyle w:val="PlainText"/>
        <w:ind w:left="1440"/>
        <w:rPr>
          <w:rFonts w:ascii="Times New Roman" w:hAnsi="Times New Roman"/>
          <w:sz w:val="22"/>
          <w:szCs w:val="22"/>
        </w:rPr>
      </w:pPr>
      <w:r w:rsidRPr="000F4AD1">
        <w:rPr>
          <w:rFonts w:ascii="Times New Roman" w:hAnsi="Times New Roman"/>
          <w:sz w:val="22"/>
          <w:szCs w:val="22"/>
        </w:rPr>
        <w:t>N</w:t>
      </w:r>
      <w:r w:rsidR="00A36506">
        <w:rPr>
          <w:rFonts w:ascii="Times New Roman" w:hAnsi="Times New Roman"/>
          <w:sz w:val="22"/>
          <w:szCs w:val="22"/>
        </w:rPr>
        <w:t>A</w:t>
      </w:r>
      <w:r w:rsidRPr="000F4AD1">
        <w:rPr>
          <w:rFonts w:ascii="Times New Roman" w:hAnsi="Times New Roman"/>
          <w:sz w:val="22"/>
          <w:szCs w:val="22"/>
        </w:rPr>
        <w:t>VAREA IV &amp; XII gave an update on the activity of the MACHC</w:t>
      </w:r>
      <w:r w:rsidR="00A36506">
        <w:rPr>
          <w:rFonts w:ascii="Times New Roman" w:hAnsi="Times New Roman"/>
          <w:sz w:val="22"/>
          <w:szCs w:val="22"/>
        </w:rPr>
        <w:t xml:space="preserve"> </w:t>
      </w:r>
      <w:r w:rsidRPr="000F4AD1">
        <w:rPr>
          <w:rFonts w:ascii="Times New Roman" w:hAnsi="Times New Roman"/>
          <w:sz w:val="22"/>
          <w:szCs w:val="22"/>
        </w:rPr>
        <w:t>MSIWG</w:t>
      </w:r>
      <w:r>
        <w:rPr>
          <w:rFonts w:ascii="Times New Roman" w:hAnsi="Times New Roman"/>
          <w:sz w:val="22"/>
          <w:szCs w:val="22"/>
        </w:rPr>
        <w:t>.</w:t>
      </w:r>
      <w:r w:rsidR="00C2501F">
        <w:rPr>
          <w:rFonts w:ascii="Times New Roman" w:hAnsi="Times New Roman"/>
          <w:sz w:val="22"/>
          <w:szCs w:val="22"/>
        </w:rPr>
        <w:t xml:space="preserve"> </w:t>
      </w:r>
      <w:r w:rsidR="00C2501F" w:rsidRPr="00C2501F">
        <w:rPr>
          <w:rFonts w:ascii="Times New Roman" w:hAnsi="Times New Roman"/>
          <w:sz w:val="22"/>
          <w:szCs w:val="22"/>
        </w:rPr>
        <w:t xml:space="preserve">The report </w:t>
      </w:r>
      <w:r w:rsidR="00360FB9" w:rsidRPr="00360FB9">
        <w:rPr>
          <w:rFonts w:ascii="Times New Roman" w:hAnsi="Times New Roman"/>
          <w:sz w:val="22"/>
          <w:szCs w:val="22"/>
        </w:rPr>
        <w:t>emphasized the ongoing efforts to enhance the dissemination of maritime safety information (MSI) within the MACHC region</w:t>
      </w:r>
      <w:r w:rsidR="00E4637B">
        <w:rPr>
          <w:rFonts w:ascii="Times New Roman" w:hAnsi="Times New Roman"/>
          <w:sz w:val="22"/>
          <w:szCs w:val="22"/>
        </w:rPr>
        <w:t>.</w:t>
      </w:r>
    </w:p>
    <w:p w14:paraId="40327D93" w14:textId="77777777" w:rsidR="00780440" w:rsidRDefault="00780440" w:rsidP="00360FB9">
      <w:pPr>
        <w:pStyle w:val="PlainText"/>
        <w:ind w:left="1440"/>
        <w:rPr>
          <w:rFonts w:ascii="Times New Roman" w:hAnsi="Times New Roman"/>
          <w:sz w:val="22"/>
          <w:szCs w:val="22"/>
        </w:rPr>
      </w:pPr>
    </w:p>
    <w:p w14:paraId="142C28AC" w14:textId="11D027DC" w:rsidR="00780440" w:rsidRDefault="00A36506" w:rsidP="00360FB9">
      <w:pPr>
        <w:pStyle w:val="PlainText"/>
        <w:ind w:left="1440"/>
        <w:rPr>
          <w:rFonts w:ascii="Times New Roman" w:hAnsi="Times New Roman"/>
          <w:sz w:val="22"/>
          <w:szCs w:val="22"/>
        </w:rPr>
      </w:pPr>
      <w:r w:rsidRPr="000F4AD1">
        <w:rPr>
          <w:rFonts w:ascii="Times New Roman" w:hAnsi="Times New Roman"/>
          <w:sz w:val="22"/>
          <w:szCs w:val="22"/>
        </w:rPr>
        <w:t>N</w:t>
      </w:r>
      <w:r>
        <w:rPr>
          <w:rFonts w:ascii="Times New Roman" w:hAnsi="Times New Roman"/>
          <w:sz w:val="22"/>
          <w:szCs w:val="22"/>
        </w:rPr>
        <w:t>A</w:t>
      </w:r>
      <w:r w:rsidRPr="000F4AD1">
        <w:rPr>
          <w:rFonts w:ascii="Times New Roman" w:hAnsi="Times New Roman"/>
          <w:sz w:val="22"/>
          <w:szCs w:val="22"/>
        </w:rPr>
        <w:t>VAREA IV &amp; XII</w:t>
      </w:r>
      <w:r w:rsidR="00780440">
        <w:rPr>
          <w:rFonts w:ascii="Times New Roman" w:hAnsi="Times New Roman"/>
          <w:sz w:val="22"/>
          <w:szCs w:val="22"/>
        </w:rPr>
        <w:t xml:space="preserve"> reported that they had </w:t>
      </w:r>
      <w:r w:rsidR="00780440" w:rsidRPr="00780440">
        <w:rPr>
          <w:rFonts w:ascii="Times New Roman" w:hAnsi="Times New Roman"/>
          <w:sz w:val="22"/>
          <w:szCs w:val="22"/>
        </w:rPr>
        <w:t xml:space="preserve">held one in-person meeting prior to MACHC 24 in Suriname in December 2023, where key topics included a presentation on the CARIBE WAVE Tsunami Exercise, endorsement of the 2024 work plan, an update on S-124 developments, and the election of the Chair. Additionally, a virtual meeting was held in June 2024, covering developments within the WWNWS Sub-Committee, outcomes from DRWG22 and IMO NCSR 11, discussions on the </w:t>
      </w:r>
      <w:proofErr w:type="spellStart"/>
      <w:r w:rsidR="00780440" w:rsidRPr="00780440">
        <w:rPr>
          <w:rFonts w:ascii="Times New Roman" w:hAnsi="Times New Roman"/>
          <w:sz w:val="22"/>
          <w:szCs w:val="22"/>
        </w:rPr>
        <w:t>Saildrone</w:t>
      </w:r>
      <w:proofErr w:type="spellEnd"/>
      <w:r w:rsidR="00780440" w:rsidRPr="00780440">
        <w:rPr>
          <w:rFonts w:ascii="Times New Roman" w:hAnsi="Times New Roman"/>
          <w:sz w:val="22"/>
          <w:szCs w:val="22"/>
        </w:rPr>
        <w:t xml:space="preserve"> action item, a review of the S-124 questionnaire, and the election of the Vice Chair.</w:t>
      </w:r>
    </w:p>
    <w:p w14:paraId="190C8AE5" w14:textId="77777777" w:rsidR="00C80C6C" w:rsidRDefault="00C80C6C" w:rsidP="00360FB9">
      <w:pPr>
        <w:pStyle w:val="PlainText"/>
        <w:ind w:left="1440"/>
        <w:rPr>
          <w:rFonts w:ascii="Times New Roman" w:hAnsi="Times New Roman"/>
          <w:sz w:val="22"/>
          <w:szCs w:val="22"/>
        </w:rPr>
      </w:pPr>
    </w:p>
    <w:p w14:paraId="5BAC5BD7" w14:textId="01587E9E" w:rsidR="00C80C6C" w:rsidRDefault="00C80C6C" w:rsidP="00360FB9">
      <w:pPr>
        <w:pStyle w:val="PlainText"/>
        <w:ind w:left="1440"/>
        <w:rPr>
          <w:rFonts w:ascii="Times New Roman" w:hAnsi="Times New Roman"/>
          <w:sz w:val="22"/>
          <w:szCs w:val="22"/>
        </w:rPr>
      </w:pPr>
      <w:r>
        <w:rPr>
          <w:rFonts w:ascii="Times New Roman" w:hAnsi="Times New Roman"/>
          <w:sz w:val="22"/>
          <w:szCs w:val="22"/>
        </w:rPr>
        <w:t xml:space="preserve">In terms of S-124, the group </w:t>
      </w:r>
      <w:r w:rsidRPr="00C80C6C">
        <w:rPr>
          <w:rFonts w:ascii="Times New Roman" w:hAnsi="Times New Roman"/>
          <w:sz w:val="22"/>
          <w:szCs w:val="22"/>
        </w:rPr>
        <w:t>has begun identifying which administrations in the region are interested in producing S-124 data. Efforts are also underway to define the current S-53 International Navigational Warning Service operating posture within the MACHC. Additionally, the group is collaborating with the MACHC S-100 Coordinator to develop a detailed plan for implementing S-124 in the region.</w:t>
      </w:r>
    </w:p>
    <w:p w14:paraId="21BC5E06" w14:textId="77777777" w:rsidR="00395DE6" w:rsidRDefault="00395DE6" w:rsidP="00360FB9">
      <w:pPr>
        <w:pStyle w:val="PlainText"/>
        <w:ind w:left="1440"/>
        <w:rPr>
          <w:rFonts w:ascii="Times New Roman" w:hAnsi="Times New Roman"/>
          <w:sz w:val="22"/>
          <w:szCs w:val="22"/>
        </w:rPr>
      </w:pPr>
    </w:p>
    <w:p w14:paraId="290C08AC" w14:textId="030A0758" w:rsidR="00395DE6" w:rsidRDefault="00395DE6" w:rsidP="00360FB9">
      <w:pPr>
        <w:pStyle w:val="PlainText"/>
        <w:ind w:left="1440"/>
        <w:rPr>
          <w:rFonts w:ascii="Times New Roman" w:hAnsi="Times New Roman"/>
          <w:sz w:val="22"/>
          <w:szCs w:val="22"/>
        </w:rPr>
      </w:pPr>
      <w:r>
        <w:rPr>
          <w:rFonts w:ascii="Times New Roman" w:hAnsi="Times New Roman"/>
          <w:sz w:val="22"/>
          <w:szCs w:val="22"/>
        </w:rPr>
        <w:t xml:space="preserve">In terms of </w:t>
      </w:r>
      <w:r w:rsidR="009D2E28">
        <w:rPr>
          <w:rFonts w:ascii="Times New Roman" w:hAnsi="Times New Roman"/>
          <w:sz w:val="22"/>
          <w:szCs w:val="22"/>
        </w:rPr>
        <w:t xml:space="preserve">Capacity Building, </w:t>
      </w:r>
      <w:r w:rsidR="009020F8">
        <w:rPr>
          <w:rFonts w:ascii="Times New Roman" w:hAnsi="Times New Roman"/>
          <w:sz w:val="22"/>
          <w:szCs w:val="22"/>
        </w:rPr>
        <w:t xml:space="preserve">NAVAREA IV &amp; XII </w:t>
      </w:r>
      <w:r w:rsidR="009D2E28">
        <w:rPr>
          <w:rFonts w:ascii="Times New Roman" w:hAnsi="Times New Roman"/>
          <w:sz w:val="22"/>
          <w:szCs w:val="22"/>
        </w:rPr>
        <w:t>reported that the group</w:t>
      </w:r>
      <w:r w:rsidR="009D2E28" w:rsidRPr="009D2E28">
        <w:rPr>
          <w:rFonts w:ascii="Times New Roman" w:hAnsi="Times New Roman"/>
          <w:sz w:val="22"/>
          <w:szCs w:val="22"/>
        </w:rPr>
        <w:t xml:space="preserve"> plans to make virtual capacity-building sessions a regular focus, including refresher training on MSI </w:t>
      </w:r>
      <w:r w:rsidR="009020F8">
        <w:rPr>
          <w:rFonts w:ascii="Times New Roman" w:hAnsi="Times New Roman"/>
          <w:sz w:val="22"/>
          <w:szCs w:val="22"/>
        </w:rPr>
        <w:t>b</w:t>
      </w:r>
      <w:r w:rsidR="009D2E28" w:rsidRPr="009D2E28">
        <w:rPr>
          <w:rFonts w:ascii="Times New Roman" w:hAnsi="Times New Roman"/>
          <w:sz w:val="22"/>
          <w:szCs w:val="22"/>
        </w:rPr>
        <w:t>asics as taught in the MSI course. Future sessions may also cover more advanced MSI topics. These virtual trainings aim to reinforce the knowledge gained in in-person courses and enhance overall competency in maritime safety information dissemination.</w:t>
      </w:r>
    </w:p>
    <w:p w14:paraId="6F44D2DE" w14:textId="77777777" w:rsidR="00C62726" w:rsidRDefault="00C62726" w:rsidP="00C62726">
      <w:pPr>
        <w:pStyle w:val="PlainText"/>
        <w:ind w:left="1080"/>
        <w:rPr>
          <w:rFonts w:ascii="Times New Roman" w:hAnsi="Times New Roman"/>
          <w:sz w:val="22"/>
          <w:szCs w:val="22"/>
        </w:rPr>
      </w:pPr>
    </w:p>
    <w:p w14:paraId="6F8FD7B5" w14:textId="77777777" w:rsidR="00010261" w:rsidRDefault="003F6944" w:rsidP="00010261">
      <w:pPr>
        <w:pStyle w:val="PlainText"/>
        <w:numPr>
          <w:ilvl w:val="0"/>
          <w:numId w:val="4"/>
        </w:numPr>
        <w:ind w:left="1134" w:hanging="425"/>
        <w:rPr>
          <w:rFonts w:ascii="Times New Roman" w:hAnsi="Times New Roman"/>
          <w:sz w:val="22"/>
          <w:szCs w:val="22"/>
        </w:rPr>
      </w:pPr>
      <w:r w:rsidRPr="00516E83">
        <w:rPr>
          <w:rFonts w:ascii="Times New Roman" w:hAnsi="Times New Roman"/>
          <w:sz w:val="22"/>
          <w:szCs w:val="22"/>
        </w:rPr>
        <w:t xml:space="preserve">Capacity Building MSI Training Course Developments </w:t>
      </w:r>
      <w:r w:rsidR="009D2E28">
        <w:rPr>
          <w:rFonts w:ascii="Times New Roman" w:hAnsi="Times New Roman"/>
          <w:sz w:val="22"/>
          <w:szCs w:val="22"/>
        </w:rPr>
        <w:t xml:space="preserve">- </w:t>
      </w:r>
      <w:hyperlink r:id="rId66" w:history="1">
        <w:r w:rsidR="009D2E28" w:rsidRPr="00262445">
          <w:rPr>
            <w:rStyle w:val="Hyperlink"/>
            <w:rFonts w:ascii="Times New Roman" w:hAnsi="Times New Roman"/>
            <w:sz w:val="22"/>
            <w:szCs w:val="22"/>
          </w:rPr>
          <w:t>Paper</w:t>
        </w:r>
      </w:hyperlink>
    </w:p>
    <w:p w14:paraId="1D62A6DB" w14:textId="77777777" w:rsidR="007F3B80" w:rsidRDefault="007F3B80" w:rsidP="007F3B80">
      <w:pPr>
        <w:pStyle w:val="PlainText"/>
        <w:ind w:left="1134"/>
        <w:rPr>
          <w:rFonts w:ascii="Times New Roman" w:hAnsi="Times New Roman"/>
          <w:sz w:val="22"/>
          <w:szCs w:val="22"/>
        </w:rPr>
      </w:pPr>
    </w:p>
    <w:p w14:paraId="7DED4B37" w14:textId="4B73430A" w:rsidR="007F3B80" w:rsidRDefault="00502054" w:rsidP="006B592B">
      <w:pPr>
        <w:pStyle w:val="PlainText"/>
        <w:ind w:left="1134"/>
        <w:rPr>
          <w:rFonts w:ascii="Times New Roman" w:hAnsi="Times New Roman"/>
          <w:sz w:val="22"/>
          <w:szCs w:val="22"/>
        </w:rPr>
      </w:pPr>
      <w:r>
        <w:rPr>
          <w:rFonts w:ascii="Times New Roman" w:hAnsi="Times New Roman"/>
          <w:sz w:val="22"/>
          <w:szCs w:val="22"/>
        </w:rPr>
        <w:t>The</w:t>
      </w:r>
      <w:r w:rsidR="006B592B">
        <w:rPr>
          <w:rFonts w:ascii="Times New Roman" w:hAnsi="Times New Roman"/>
          <w:sz w:val="22"/>
          <w:szCs w:val="22"/>
        </w:rPr>
        <w:t xml:space="preserve"> </w:t>
      </w:r>
      <w:r>
        <w:rPr>
          <w:rFonts w:ascii="Times New Roman" w:hAnsi="Times New Roman"/>
          <w:sz w:val="22"/>
          <w:szCs w:val="22"/>
        </w:rPr>
        <w:t xml:space="preserve">Chair </w:t>
      </w:r>
      <w:r w:rsidRPr="00502054">
        <w:rPr>
          <w:rFonts w:ascii="Times New Roman" w:hAnsi="Times New Roman"/>
          <w:sz w:val="22"/>
          <w:szCs w:val="22"/>
        </w:rPr>
        <w:t xml:space="preserve">presented a report on the development of the </w:t>
      </w:r>
      <w:r>
        <w:rPr>
          <w:rFonts w:ascii="Times New Roman" w:hAnsi="Times New Roman"/>
          <w:sz w:val="22"/>
          <w:szCs w:val="22"/>
        </w:rPr>
        <w:t>MSI CB</w:t>
      </w:r>
      <w:r w:rsidRPr="00502054">
        <w:rPr>
          <w:rFonts w:ascii="Times New Roman" w:hAnsi="Times New Roman"/>
          <w:sz w:val="22"/>
          <w:szCs w:val="22"/>
        </w:rPr>
        <w:t xml:space="preserve"> Course. The course aims to enhance the availability of MSI within Regional Hydrographic Commission areas by training participants to effectively manage and disseminate navigational warnings. Since its inception in 2003, the course has been delivered in person, educating 453 </w:t>
      </w:r>
      <w:r w:rsidRPr="00502054">
        <w:rPr>
          <w:rFonts w:ascii="Times New Roman" w:hAnsi="Times New Roman"/>
          <w:sz w:val="22"/>
          <w:szCs w:val="22"/>
        </w:rPr>
        <w:lastRenderedPageBreak/>
        <w:t xml:space="preserve">students from 136 countries. </w:t>
      </w:r>
      <w:r w:rsidR="006E2903">
        <w:rPr>
          <w:rFonts w:ascii="Times New Roman" w:hAnsi="Times New Roman"/>
          <w:sz w:val="22"/>
          <w:szCs w:val="22"/>
        </w:rPr>
        <w:t>He reported that w</w:t>
      </w:r>
      <w:r w:rsidRPr="00502054">
        <w:rPr>
          <w:rFonts w:ascii="Times New Roman" w:hAnsi="Times New Roman"/>
          <w:sz w:val="22"/>
          <w:szCs w:val="22"/>
        </w:rPr>
        <w:t xml:space="preserve">ith the establishment of the IHO E-Learning </w:t>
      </w:r>
      <w:r w:rsidR="006B592B" w:rsidRPr="00502054">
        <w:rPr>
          <w:rFonts w:ascii="Times New Roman" w:hAnsi="Times New Roman"/>
          <w:sz w:val="22"/>
          <w:szCs w:val="22"/>
        </w:rPr>
        <w:t>Centre</w:t>
      </w:r>
      <w:r w:rsidRPr="00502054">
        <w:rPr>
          <w:rFonts w:ascii="Times New Roman" w:hAnsi="Times New Roman"/>
          <w:sz w:val="22"/>
          <w:szCs w:val="22"/>
        </w:rPr>
        <w:t xml:space="preserve">, there is an opportunity to expand the course's reach by making materials available online and developing a supplemental e-learning version. </w:t>
      </w:r>
      <w:r w:rsidR="006E2903">
        <w:rPr>
          <w:rFonts w:ascii="Times New Roman" w:hAnsi="Times New Roman"/>
          <w:sz w:val="22"/>
          <w:szCs w:val="22"/>
        </w:rPr>
        <w:t xml:space="preserve">It was </w:t>
      </w:r>
      <w:r w:rsidR="006B592B">
        <w:rPr>
          <w:rFonts w:ascii="Times New Roman" w:hAnsi="Times New Roman"/>
          <w:sz w:val="22"/>
          <w:szCs w:val="22"/>
        </w:rPr>
        <w:t>recommended that</w:t>
      </w:r>
      <w:r w:rsidRPr="00502054">
        <w:rPr>
          <w:rFonts w:ascii="Times New Roman" w:hAnsi="Times New Roman"/>
          <w:sz w:val="22"/>
          <w:szCs w:val="22"/>
        </w:rPr>
        <w:t xml:space="preserve"> all course materials</w:t>
      </w:r>
      <w:r w:rsidR="006B592B">
        <w:rPr>
          <w:rFonts w:ascii="Times New Roman" w:hAnsi="Times New Roman"/>
          <w:sz w:val="22"/>
          <w:szCs w:val="22"/>
        </w:rPr>
        <w:t xml:space="preserve"> should be passed</w:t>
      </w:r>
      <w:r w:rsidRPr="00502054">
        <w:rPr>
          <w:rFonts w:ascii="Times New Roman" w:hAnsi="Times New Roman"/>
          <w:sz w:val="22"/>
          <w:szCs w:val="22"/>
        </w:rPr>
        <w:t xml:space="preserve"> to the E-Learning </w:t>
      </w:r>
      <w:r w:rsidR="006B592B" w:rsidRPr="00502054">
        <w:rPr>
          <w:rFonts w:ascii="Times New Roman" w:hAnsi="Times New Roman"/>
          <w:sz w:val="22"/>
          <w:szCs w:val="22"/>
        </w:rPr>
        <w:t>Centre</w:t>
      </w:r>
      <w:r w:rsidR="006B592B">
        <w:rPr>
          <w:rFonts w:ascii="Times New Roman" w:hAnsi="Times New Roman"/>
          <w:sz w:val="22"/>
          <w:szCs w:val="22"/>
        </w:rPr>
        <w:t>.</w:t>
      </w:r>
      <w:r w:rsidRPr="00502054">
        <w:rPr>
          <w:rFonts w:ascii="Times New Roman" w:hAnsi="Times New Roman"/>
          <w:sz w:val="22"/>
          <w:szCs w:val="22"/>
        </w:rPr>
        <w:t xml:space="preserve"> </w:t>
      </w:r>
    </w:p>
    <w:p w14:paraId="1FF29BCA" w14:textId="77777777" w:rsidR="00010261" w:rsidRDefault="00010261" w:rsidP="00010261">
      <w:pPr>
        <w:pStyle w:val="PlainText"/>
        <w:ind w:left="1134"/>
        <w:rPr>
          <w:rFonts w:ascii="Times New Roman" w:hAnsi="Times New Roman"/>
          <w:sz w:val="22"/>
          <w:szCs w:val="22"/>
        </w:rPr>
      </w:pPr>
    </w:p>
    <w:p w14:paraId="1CA040DD" w14:textId="6B9C944E" w:rsidR="00010261" w:rsidRPr="00010261" w:rsidRDefault="00010261" w:rsidP="00010261">
      <w:pPr>
        <w:pStyle w:val="PlainText"/>
        <w:ind w:left="1134"/>
        <w:rPr>
          <w:rFonts w:ascii="Times New Roman" w:hAnsi="Times New Roman"/>
          <w:sz w:val="22"/>
          <w:szCs w:val="22"/>
        </w:rPr>
      </w:pPr>
      <w:r w:rsidRPr="00010261">
        <w:rPr>
          <w:rFonts w:ascii="Times New Roman" w:hAnsi="Times New Roman"/>
          <w:b/>
          <w:bCs/>
          <w:color w:val="FF0000"/>
          <w:sz w:val="22"/>
          <w:szCs w:val="22"/>
        </w:rPr>
        <w:t>Action 1</w:t>
      </w:r>
      <w:r>
        <w:rPr>
          <w:rFonts w:ascii="Times New Roman" w:hAnsi="Times New Roman"/>
          <w:b/>
          <w:bCs/>
          <w:color w:val="FF0000"/>
          <w:sz w:val="22"/>
          <w:szCs w:val="22"/>
        </w:rPr>
        <w:t>9</w:t>
      </w:r>
      <w:r w:rsidRPr="00010261">
        <w:rPr>
          <w:rFonts w:ascii="Times New Roman" w:hAnsi="Times New Roman"/>
          <w:b/>
          <w:bCs/>
          <w:color w:val="FF0000"/>
          <w:sz w:val="22"/>
          <w:szCs w:val="22"/>
        </w:rPr>
        <w:t xml:space="preserve">. </w:t>
      </w:r>
      <w:r>
        <w:rPr>
          <w:rFonts w:ascii="Times New Roman" w:hAnsi="Times New Roman"/>
          <w:b/>
          <w:bCs/>
          <w:color w:val="FF0000"/>
          <w:sz w:val="22"/>
          <w:szCs w:val="22"/>
        </w:rPr>
        <w:t>Investigate passing the course material on to the e-learning</w:t>
      </w:r>
      <w:r w:rsidR="007F3B80">
        <w:rPr>
          <w:rFonts w:ascii="Times New Roman" w:hAnsi="Times New Roman"/>
          <w:b/>
          <w:bCs/>
          <w:color w:val="FF0000"/>
          <w:sz w:val="22"/>
          <w:szCs w:val="22"/>
        </w:rPr>
        <w:t xml:space="preserve"> centre.</w:t>
      </w:r>
    </w:p>
    <w:p w14:paraId="42178D9B" w14:textId="77777777" w:rsidR="00010261" w:rsidRDefault="00010261" w:rsidP="00262445">
      <w:pPr>
        <w:pStyle w:val="PlainText"/>
        <w:ind w:left="1134"/>
        <w:rPr>
          <w:rFonts w:ascii="Times New Roman" w:hAnsi="Times New Roman"/>
          <w:sz w:val="22"/>
          <w:szCs w:val="22"/>
        </w:rPr>
      </w:pPr>
    </w:p>
    <w:p w14:paraId="1D5F95AD" w14:textId="78BB858A" w:rsidR="00251405" w:rsidRDefault="00251405" w:rsidP="00644FBF">
      <w:pPr>
        <w:pStyle w:val="PlainText"/>
        <w:numPr>
          <w:ilvl w:val="1"/>
          <w:numId w:val="4"/>
        </w:numPr>
        <w:rPr>
          <w:rFonts w:ascii="Times New Roman" w:hAnsi="Times New Roman"/>
          <w:sz w:val="22"/>
          <w:szCs w:val="22"/>
        </w:rPr>
      </w:pPr>
      <w:r w:rsidRPr="00516E83">
        <w:rPr>
          <w:rFonts w:ascii="Times New Roman" w:hAnsi="Times New Roman"/>
          <w:sz w:val="22"/>
          <w:szCs w:val="22"/>
        </w:rPr>
        <w:t xml:space="preserve">Report from MSI Course – Oman </w:t>
      </w:r>
      <w:r w:rsidR="00BF539C">
        <w:rPr>
          <w:rFonts w:ascii="Times New Roman" w:hAnsi="Times New Roman"/>
          <w:sz w:val="22"/>
          <w:szCs w:val="22"/>
        </w:rPr>
        <w:t xml:space="preserve">- </w:t>
      </w:r>
      <w:hyperlink r:id="rId67" w:history="1">
        <w:r w:rsidR="00BF539C" w:rsidRPr="003E2B4D">
          <w:rPr>
            <w:rStyle w:val="Hyperlink"/>
            <w:rFonts w:ascii="Times New Roman" w:hAnsi="Times New Roman"/>
            <w:sz w:val="22"/>
            <w:szCs w:val="22"/>
          </w:rPr>
          <w:t>Presentation</w:t>
        </w:r>
      </w:hyperlink>
    </w:p>
    <w:p w14:paraId="6B827755" w14:textId="77777777" w:rsidR="006B592B" w:rsidRDefault="006B592B" w:rsidP="006B592B">
      <w:pPr>
        <w:pStyle w:val="PlainText"/>
        <w:ind w:left="1440"/>
        <w:rPr>
          <w:rFonts w:ascii="Times New Roman" w:hAnsi="Times New Roman"/>
          <w:sz w:val="22"/>
          <w:szCs w:val="22"/>
        </w:rPr>
      </w:pPr>
    </w:p>
    <w:p w14:paraId="47805715" w14:textId="055A1CB3" w:rsidR="006B592B" w:rsidRDefault="006B592B" w:rsidP="006B592B">
      <w:pPr>
        <w:pStyle w:val="PlainText"/>
        <w:ind w:left="1440"/>
        <w:rPr>
          <w:rFonts w:ascii="Times New Roman" w:hAnsi="Times New Roman"/>
          <w:sz w:val="22"/>
          <w:szCs w:val="22"/>
        </w:rPr>
      </w:pPr>
      <w:proofErr w:type="gramStart"/>
      <w:r>
        <w:rPr>
          <w:rFonts w:ascii="Times New Roman" w:hAnsi="Times New Roman"/>
          <w:sz w:val="22"/>
          <w:szCs w:val="22"/>
        </w:rPr>
        <w:t>NAVAREA</w:t>
      </w:r>
      <w:proofErr w:type="gramEnd"/>
      <w:r>
        <w:rPr>
          <w:rFonts w:ascii="Times New Roman" w:hAnsi="Times New Roman"/>
          <w:sz w:val="22"/>
          <w:szCs w:val="22"/>
        </w:rPr>
        <w:t xml:space="preserve"> I delivered an update on the MSI Course</w:t>
      </w:r>
      <w:r w:rsidR="00BF539C">
        <w:rPr>
          <w:rFonts w:ascii="Times New Roman" w:hAnsi="Times New Roman"/>
          <w:sz w:val="22"/>
          <w:szCs w:val="22"/>
        </w:rPr>
        <w:t xml:space="preserve"> delivered in Oman.</w:t>
      </w:r>
    </w:p>
    <w:p w14:paraId="02C6D924" w14:textId="77777777" w:rsidR="008F1D84" w:rsidRPr="00516E83" w:rsidRDefault="008F1D84" w:rsidP="008F1D84">
      <w:pPr>
        <w:pStyle w:val="PlainText"/>
        <w:ind w:left="1440"/>
        <w:rPr>
          <w:rFonts w:ascii="Times New Roman" w:hAnsi="Times New Roman"/>
          <w:sz w:val="22"/>
          <w:szCs w:val="22"/>
        </w:rPr>
      </w:pPr>
    </w:p>
    <w:p w14:paraId="1E9A6393" w14:textId="224C5BD8" w:rsidR="00251405" w:rsidRDefault="00251405" w:rsidP="00644FBF">
      <w:pPr>
        <w:pStyle w:val="PlainText"/>
        <w:numPr>
          <w:ilvl w:val="1"/>
          <w:numId w:val="4"/>
        </w:numPr>
        <w:rPr>
          <w:rFonts w:ascii="Times New Roman" w:hAnsi="Times New Roman"/>
          <w:sz w:val="22"/>
          <w:szCs w:val="22"/>
        </w:rPr>
      </w:pPr>
      <w:r w:rsidRPr="0042671A">
        <w:rPr>
          <w:rFonts w:ascii="Times New Roman" w:hAnsi="Times New Roman"/>
          <w:sz w:val="22"/>
          <w:szCs w:val="22"/>
        </w:rPr>
        <w:t xml:space="preserve">Report from MSI Course – </w:t>
      </w:r>
      <w:r w:rsidR="003E2B4D">
        <w:rPr>
          <w:rFonts w:ascii="Times New Roman" w:hAnsi="Times New Roman"/>
          <w:sz w:val="22"/>
          <w:szCs w:val="22"/>
        </w:rPr>
        <w:t xml:space="preserve">Türkiye - </w:t>
      </w:r>
      <w:hyperlink r:id="rId68" w:history="1">
        <w:r w:rsidR="003E2B4D" w:rsidRPr="003E2B4D">
          <w:rPr>
            <w:rStyle w:val="Hyperlink"/>
            <w:rFonts w:ascii="Times New Roman" w:hAnsi="Times New Roman"/>
            <w:sz w:val="22"/>
            <w:szCs w:val="22"/>
          </w:rPr>
          <w:t>Presentation</w:t>
        </w:r>
      </w:hyperlink>
    </w:p>
    <w:p w14:paraId="3099166F" w14:textId="77777777" w:rsidR="003E2B4D" w:rsidRDefault="003E2B4D" w:rsidP="003E2B4D">
      <w:pPr>
        <w:pStyle w:val="PlainText"/>
        <w:ind w:left="1440"/>
        <w:rPr>
          <w:rFonts w:ascii="Times New Roman" w:hAnsi="Times New Roman"/>
          <w:sz w:val="22"/>
          <w:szCs w:val="22"/>
        </w:rPr>
      </w:pPr>
    </w:p>
    <w:p w14:paraId="695A14B1" w14:textId="4999EA08" w:rsidR="003E2B4D" w:rsidRDefault="003E2B4D" w:rsidP="003E2B4D">
      <w:pPr>
        <w:pStyle w:val="PlainText"/>
        <w:ind w:left="1440"/>
        <w:rPr>
          <w:rFonts w:ascii="Times New Roman" w:hAnsi="Times New Roman"/>
          <w:sz w:val="22"/>
          <w:szCs w:val="22"/>
        </w:rPr>
      </w:pPr>
      <w:r>
        <w:rPr>
          <w:rFonts w:ascii="Times New Roman" w:hAnsi="Times New Roman"/>
          <w:sz w:val="22"/>
          <w:szCs w:val="22"/>
        </w:rPr>
        <w:t>NAVAREA IV &amp; X</w:t>
      </w:r>
      <w:r w:rsidR="009020F8">
        <w:rPr>
          <w:rFonts w:ascii="Times New Roman" w:hAnsi="Times New Roman"/>
          <w:sz w:val="22"/>
          <w:szCs w:val="22"/>
        </w:rPr>
        <w:t>II</w:t>
      </w:r>
      <w:r>
        <w:rPr>
          <w:rFonts w:ascii="Times New Roman" w:hAnsi="Times New Roman"/>
          <w:sz w:val="22"/>
          <w:szCs w:val="22"/>
        </w:rPr>
        <w:t xml:space="preserve"> delivered an update on the MSI Course delivered in Türkiye</w:t>
      </w:r>
    </w:p>
    <w:p w14:paraId="40992E27" w14:textId="77777777" w:rsidR="003E2B4D" w:rsidRDefault="003E2B4D" w:rsidP="003E2B4D">
      <w:pPr>
        <w:pStyle w:val="PlainText"/>
        <w:ind w:left="1440"/>
        <w:rPr>
          <w:rFonts w:ascii="Times New Roman" w:hAnsi="Times New Roman"/>
          <w:sz w:val="22"/>
          <w:szCs w:val="22"/>
        </w:rPr>
      </w:pPr>
    </w:p>
    <w:p w14:paraId="4C25D7B8" w14:textId="77777777" w:rsidR="008F1D84" w:rsidRDefault="008F1D84" w:rsidP="008F1D84">
      <w:pPr>
        <w:pStyle w:val="PlainText"/>
        <w:ind w:left="1440"/>
        <w:rPr>
          <w:rFonts w:ascii="Times New Roman" w:hAnsi="Times New Roman"/>
          <w:sz w:val="22"/>
          <w:szCs w:val="22"/>
        </w:rPr>
      </w:pPr>
    </w:p>
    <w:p w14:paraId="620AFF04" w14:textId="58BFD237" w:rsidR="00A452CB" w:rsidRDefault="00A452CB" w:rsidP="00644FBF">
      <w:pPr>
        <w:pStyle w:val="PlainText"/>
        <w:numPr>
          <w:ilvl w:val="1"/>
          <w:numId w:val="4"/>
        </w:numPr>
        <w:rPr>
          <w:rFonts w:ascii="Times New Roman" w:hAnsi="Times New Roman"/>
          <w:sz w:val="22"/>
          <w:szCs w:val="22"/>
        </w:rPr>
      </w:pPr>
      <w:r>
        <w:rPr>
          <w:rFonts w:ascii="Times New Roman" w:hAnsi="Times New Roman"/>
          <w:sz w:val="22"/>
          <w:szCs w:val="22"/>
        </w:rPr>
        <w:t xml:space="preserve">Capacity building matrix and connection with the IMO IMSAS audit scheme </w:t>
      </w:r>
      <w:r w:rsidR="00F02EA5">
        <w:rPr>
          <w:rFonts w:ascii="Times New Roman" w:hAnsi="Times New Roman"/>
          <w:sz w:val="22"/>
          <w:szCs w:val="22"/>
        </w:rPr>
        <w:t xml:space="preserve">- </w:t>
      </w:r>
      <w:hyperlink r:id="rId69" w:history="1">
        <w:r w:rsidR="00F02EA5" w:rsidRPr="00F02EA5">
          <w:rPr>
            <w:rStyle w:val="Hyperlink"/>
            <w:rFonts w:ascii="Times New Roman" w:hAnsi="Times New Roman"/>
            <w:sz w:val="22"/>
            <w:szCs w:val="22"/>
          </w:rPr>
          <w:t>Presentation</w:t>
        </w:r>
      </w:hyperlink>
    </w:p>
    <w:p w14:paraId="14F2C495" w14:textId="77777777" w:rsidR="00AF1A0B" w:rsidRDefault="00AF1A0B" w:rsidP="00AF1A0B">
      <w:pPr>
        <w:pStyle w:val="PlainText"/>
        <w:ind w:left="1440"/>
        <w:rPr>
          <w:rFonts w:ascii="Times New Roman" w:hAnsi="Times New Roman"/>
          <w:sz w:val="22"/>
          <w:szCs w:val="22"/>
        </w:rPr>
      </w:pPr>
    </w:p>
    <w:p w14:paraId="1473ACC2" w14:textId="29DD2316" w:rsidR="00AF1A0B" w:rsidRDefault="00F02EA5" w:rsidP="00AF1A0B">
      <w:pPr>
        <w:pStyle w:val="PlainText"/>
        <w:ind w:left="1440"/>
        <w:rPr>
          <w:rFonts w:ascii="Times New Roman" w:hAnsi="Times New Roman"/>
          <w:sz w:val="22"/>
          <w:szCs w:val="22"/>
        </w:rPr>
      </w:pPr>
      <w:r>
        <w:rPr>
          <w:rFonts w:ascii="Times New Roman" w:hAnsi="Times New Roman"/>
          <w:sz w:val="22"/>
          <w:szCs w:val="22"/>
        </w:rPr>
        <w:t>The IHO Sec</w:t>
      </w:r>
      <w:r w:rsidR="00AA312A">
        <w:rPr>
          <w:rFonts w:ascii="Times New Roman" w:hAnsi="Times New Roman"/>
          <w:sz w:val="22"/>
          <w:szCs w:val="22"/>
        </w:rPr>
        <w:t>. presented a paper on</w:t>
      </w:r>
      <w:r w:rsidR="00FA7122">
        <w:rPr>
          <w:rFonts w:ascii="Times New Roman" w:hAnsi="Times New Roman"/>
          <w:sz w:val="22"/>
          <w:szCs w:val="22"/>
        </w:rPr>
        <w:t xml:space="preserve"> the potential connection between the IMSAS audit process, the current approach to CB (including the current IHO SPI</w:t>
      </w:r>
      <w:r w:rsidR="00C2662E">
        <w:rPr>
          <w:rFonts w:ascii="Times New Roman" w:hAnsi="Times New Roman"/>
          <w:sz w:val="22"/>
          <w:szCs w:val="22"/>
        </w:rPr>
        <w:t>)</w:t>
      </w:r>
      <w:r w:rsidR="00AE0AB1">
        <w:rPr>
          <w:rFonts w:ascii="Times New Roman" w:hAnsi="Times New Roman"/>
          <w:sz w:val="22"/>
          <w:szCs w:val="22"/>
        </w:rPr>
        <w:t xml:space="preserve"> and how data is captured in C-55. He noted that at prese</w:t>
      </w:r>
      <w:r w:rsidR="00FF2A0F">
        <w:rPr>
          <w:rFonts w:ascii="Times New Roman" w:hAnsi="Times New Roman"/>
          <w:sz w:val="22"/>
          <w:szCs w:val="22"/>
        </w:rPr>
        <w:t>nt</w:t>
      </w:r>
      <w:r w:rsidR="00E83EA1">
        <w:rPr>
          <w:rFonts w:ascii="Times New Roman" w:hAnsi="Times New Roman"/>
          <w:sz w:val="22"/>
          <w:szCs w:val="22"/>
        </w:rPr>
        <w:t>, the current SPI</w:t>
      </w:r>
      <w:r w:rsidR="00F55F4F">
        <w:rPr>
          <w:rFonts w:ascii="Times New Roman" w:hAnsi="Times New Roman"/>
          <w:sz w:val="22"/>
          <w:szCs w:val="22"/>
        </w:rPr>
        <w:t xml:space="preserve"> could be criticised for being misleading or misrepresenting the actual state of MSI provision globally. At the same time, </w:t>
      </w:r>
      <w:r w:rsidR="00BC2880">
        <w:rPr>
          <w:rFonts w:ascii="Times New Roman" w:hAnsi="Times New Roman"/>
          <w:sz w:val="22"/>
          <w:szCs w:val="22"/>
        </w:rPr>
        <w:t xml:space="preserve">the IMSAS audit is producing some peculiar outcomes and driving potentially unhelpful </w:t>
      </w:r>
      <w:r w:rsidR="00F8037F">
        <w:rPr>
          <w:rFonts w:ascii="Times New Roman" w:hAnsi="Times New Roman"/>
          <w:sz w:val="22"/>
          <w:szCs w:val="22"/>
        </w:rPr>
        <w:t xml:space="preserve">remedial action. He proposed how the process could be adjusted to connect the </w:t>
      </w:r>
      <w:r w:rsidR="001E23C3">
        <w:rPr>
          <w:rFonts w:ascii="Times New Roman" w:hAnsi="Times New Roman"/>
          <w:sz w:val="22"/>
          <w:szCs w:val="22"/>
        </w:rPr>
        <w:t>assessment, C-55, SPI recording, IMSAS aud</w:t>
      </w:r>
      <w:r w:rsidR="00F60FA8">
        <w:rPr>
          <w:rFonts w:ascii="Times New Roman" w:hAnsi="Times New Roman"/>
          <w:sz w:val="22"/>
          <w:szCs w:val="22"/>
        </w:rPr>
        <w:t>i</w:t>
      </w:r>
      <w:r w:rsidR="001E23C3">
        <w:rPr>
          <w:rFonts w:ascii="Times New Roman" w:hAnsi="Times New Roman"/>
          <w:sz w:val="22"/>
          <w:szCs w:val="22"/>
        </w:rPr>
        <w:t xml:space="preserve">ts and the designing of targeted CB </w:t>
      </w:r>
      <w:r w:rsidR="00731319">
        <w:rPr>
          <w:rFonts w:ascii="Times New Roman" w:hAnsi="Times New Roman"/>
          <w:sz w:val="22"/>
          <w:szCs w:val="22"/>
        </w:rPr>
        <w:t>interventions</w:t>
      </w:r>
      <w:r w:rsidR="007C2207">
        <w:rPr>
          <w:rFonts w:ascii="Times New Roman" w:hAnsi="Times New Roman"/>
          <w:sz w:val="22"/>
          <w:szCs w:val="22"/>
        </w:rPr>
        <w:t xml:space="preserve">. </w:t>
      </w:r>
    </w:p>
    <w:p w14:paraId="0B03B0CD" w14:textId="77777777" w:rsidR="007C2207" w:rsidRDefault="007C2207" w:rsidP="00AF1A0B">
      <w:pPr>
        <w:pStyle w:val="PlainText"/>
        <w:ind w:left="1440"/>
        <w:rPr>
          <w:rFonts w:ascii="Times New Roman" w:hAnsi="Times New Roman"/>
          <w:sz w:val="22"/>
          <w:szCs w:val="22"/>
        </w:rPr>
      </w:pPr>
    </w:p>
    <w:p w14:paraId="19583A57" w14:textId="5CDAF09B" w:rsidR="007C2207" w:rsidRDefault="007C2207" w:rsidP="00AF1A0B">
      <w:pPr>
        <w:pStyle w:val="PlainText"/>
        <w:ind w:left="1440"/>
        <w:rPr>
          <w:rFonts w:ascii="Times New Roman" w:hAnsi="Times New Roman"/>
          <w:sz w:val="22"/>
          <w:szCs w:val="22"/>
        </w:rPr>
      </w:pPr>
      <w:r>
        <w:rPr>
          <w:rFonts w:ascii="Times New Roman" w:hAnsi="Times New Roman"/>
          <w:sz w:val="22"/>
          <w:szCs w:val="22"/>
        </w:rPr>
        <w:t>Following a discussion, it was decided that there was merit in reviewing</w:t>
      </w:r>
      <w:r w:rsidR="00FE2228">
        <w:rPr>
          <w:rFonts w:ascii="Times New Roman" w:hAnsi="Times New Roman"/>
          <w:sz w:val="22"/>
          <w:szCs w:val="22"/>
        </w:rPr>
        <w:t xml:space="preserve"> </w:t>
      </w:r>
      <w:r>
        <w:rPr>
          <w:rFonts w:ascii="Times New Roman" w:hAnsi="Times New Roman"/>
          <w:sz w:val="22"/>
          <w:szCs w:val="22"/>
        </w:rPr>
        <w:t>the concept further a</w:t>
      </w:r>
      <w:r w:rsidR="00FE2228">
        <w:rPr>
          <w:rFonts w:ascii="Times New Roman" w:hAnsi="Times New Roman"/>
          <w:sz w:val="22"/>
          <w:szCs w:val="22"/>
        </w:rPr>
        <w:t>n</w:t>
      </w:r>
      <w:r w:rsidR="00AF056C">
        <w:rPr>
          <w:rFonts w:ascii="Times New Roman" w:hAnsi="Times New Roman"/>
          <w:sz w:val="22"/>
          <w:szCs w:val="22"/>
        </w:rPr>
        <w:t>d</w:t>
      </w:r>
      <w:r w:rsidR="00C86252">
        <w:rPr>
          <w:rFonts w:ascii="Times New Roman" w:hAnsi="Times New Roman"/>
          <w:sz w:val="22"/>
          <w:szCs w:val="22"/>
        </w:rPr>
        <w:t xml:space="preserve"> a small group could investigate what a potential future SPI could look </w:t>
      </w:r>
      <w:r w:rsidR="00D26B68">
        <w:rPr>
          <w:rFonts w:ascii="Times New Roman" w:hAnsi="Times New Roman"/>
          <w:sz w:val="22"/>
          <w:szCs w:val="22"/>
        </w:rPr>
        <w:t>like</w:t>
      </w:r>
      <w:r w:rsidR="00AF056C">
        <w:rPr>
          <w:rFonts w:ascii="Times New Roman" w:hAnsi="Times New Roman"/>
          <w:sz w:val="22"/>
          <w:szCs w:val="22"/>
        </w:rPr>
        <w:t xml:space="preserve">. Further, it was agreed that the WWNWS-SC should be proactive in </w:t>
      </w:r>
      <w:r w:rsidR="000E5DDF">
        <w:rPr>
          <w:rFonts w:ascii="Times New Roman" w:hAnsi="Times New Roman"/>
          <w:sz w:val="22"/>
          <w:szCs w:val="22"/>
        </w:rPr>
        <w:t>engaging the IMSAS team as they prepare for the second round of audits.</w:t>
      </w:r>
    </w:p>
    <w:p w14:paraId="721FE7E3" w14:textId="77777777" w:rsidR="000E5DDF" w:rsidRDefault="000E5DDF" w:rsidP="00AF1A0B">
      <w:pPr>
        <w:pStyle w:val="PlainText"/>
        <w:ind w:left="1440"/>
        <w:rPr>
          <w:rFonts w:ascii="Times New Roman" w:hAnsi="Times New Roman"/>
          <w:sz w:val="22"/>
          <w:szCs w:val="22"/>
        </w:rPr>
      </w:pPr>
    </w:p>
    <w:p w14:paraId="78393B8E" w14:textId="51D8FA15" w:rsidR="000E5DDF" w:rsidRDefault="000E5DDF" w:rsidP="00507448">
      <w:pPr>
        <w:pStyle w:val="PlainText"/>
        <w:ind w:left="1440"/>
        <w:rPr>
          <w:rFonts w:ascii="Times New Roman" w:hAnsi="Times New Roman"/>
          <w:sz w:val="22"/>
          <w:szCs w:val="22"/>
        </w:rPr>
      </w:pPr>
      <w:r>
        <w:rPr>
          <w:rFonts w:ascii="Times New Roman" w:hAnsi="Times New Roman"/>
          <w:sz w:val="22"/>
          <w:szCs w:val="22"/>
        </w:rPr>
        <w:t xml:space="preserve">The IMO </w:t>
      </w:r>
      <w:r w:rsidRPr="000E5DDF">
        <w:rPr>
          <w:rFonts w:ascii="Times New Roman" w:hAnsi="Times New Roman"/>
          <w:sz w:val="22"/>
          <w:szCs w:val="22"/>
        </w:rPr>
        <w:t xml:space="preserve">reminded </w:t>
      </w:r>
      <w:r>
        <w:rPr>
          <w:rFonts w:ascii="Times New Roman" w:hAnsi="Times New Roman"/>
          <w:sz w:val="22"/>
          <w:szCs w:val="22"/>
        </w:rPr>
        <w:t>participants</w:t>
      </w:r>
      <w:r w:rsidRPr="000E5DDF">
        <w:rPr>
          <w:rFonts w:ascii="Times New Roman" w:hAnsi="Times New Roman"/>
          <w:sz w:val="22"/>
          <w:szCs w:val="22"/>
        </w:rPr>
        <w:t xml:space="preserve"> of the IMO auditors manual</w:t>
      </w:r>
      <w:r w:rsidR="00507448">
        <w:rPr>
          <w:rFonts w:ascii="Times New Roman" w:hAnsi="Times New Roman"/>
          <w:sz w:val="22"/>
          <w:szCs w:val="22"/>
        </w:rPr>
        <w:t xml:space="preserve"> that the </w:t>
      </w:r>
      <w:r w:rsidRPr="000E5DDF">
        <w:rPr>
          <w:rFonts w:ascii="Times New Roman" w:hAnsi="Times New Roman"/>
          <w:sz w:val="22"/>
          <w:szCs w:val="22"/>
        </w:rPr>
        <w:t xml:space="preserve">IHO and IALA </w:t>
      </w:r>
      <w:r w:rsidR="00507448">
        <w:rPr>
          <w:rFonts w:ascii="Times New Roman" w:hAnsi="Times New Roman"/>
          <w:sz w:val="22"/>
          <w:szCs w:val="22"/>
        </w:rPr>
        <w:t xml:space="preserve">had both </w:t>
      </w:r>
      <w:r w:rsidRPr="000E5DDF">
        <w:rPr>
          <w:rFonts w:ascii="Times New Roman" w:hAnsi="Times New Roman"/>
          <w:sz w:val="22"/>
          <w:szCs w:val="22"/>
        </w:rPr>
        <w:t>provided information to</w:t>
      </w:r>
      <w:r w:rsidR="00F546DB">
        <w:rPr>
          <w:rFonts w:ascii="Times New Roman" w:hAnsi="Times New Roman"/>
          <w:sz w:val="22"/>
          <w:szCs w:val="22"/>
        </w:rPr>
        <w:t>.</w:t>
      </w:r>
    </w:p>
    <w:p w14:paraId="4D2652B1" w14:textId="77777777" w:rsidR="00F546DB" w:rsidRDefault="00F546DB" w:rsidP="00507448">
      <w:pPr>
        <w:pStyle w:val="PlainText"/>
        <w:ind w:left="1440"/>
        <w:rPr>
          <w:rFonts w:ascii="Times New Roman" w:hAnsi="Times New Roman"/>
          <w:sz w:val="22"/>
          <w:szCs w:val="22"/>
        </w:rPr>
      </w:pPr>
    </w:p>
    <w:p w14:paraId="66A8DFD4" w14:textId="58CC58DA" w:rsidR="00AF1A0B" w:rsidRDefault="00AF1A0B" w:rsidP="00AF1A0B">
      <w:pPr>
        <w:pStyle w:val="PlainText"/>
        <w:ind w:left="1440"/>
        <w:rPr>
          <w:rFonts w:ascii="Times New Roman" w:hAnsi="Times New Roman"/>
          <w:b/>
          <w:bCs/>
          <w:color w:val="FF0000"/>
          <w:sz w:val="22"/>
          <w:szCs w:val="22"/>
        </w:rPr>
      </w:pPr>
      <w:r w:rsidRPr="00BF25B9">
        <w:rPr>
          <w:rFonts w:ascii="Times New Roman" w:hAnsi="Times New Roman"/>
          <w:b/>
          <w:bCs/>
          <w:color w:val="FF0000"/>
          <w:sz w:val="22"/>
          <w:szCs w:val="22"/>
        </w:rPr>
        <w:t>Action 1</w:t>
      </w:r>
      <w:r w:rsidR="00AF0CF3">
        <w:rPr>
          <w:rFonts w:ascii="Times New Roman" w:hAnsi="Times New Roman"/>
          <w:b/>
          <w:bCs/>
          <w:color w:val="FF0000"/>
          <w:sz w:val="22"/>
          <w:szCs w:val="22"/>
        </w:rPr>
        <w:t>9</w:t>
      </w:r>
      <w:r w:rsidRPr="00BF25B9">
        <w:rPr>
          <w:rFonts w:ascii="Times New Roman" w:hAnsi="Times New Roman"/>
          <w:b/>
          <w:bCs/>
          <w:color w:val="FF0000"/>
          <w:sz w:val="22"/>
          <w:szCs w:val="22"/>
        </w:rPr>
        <w:t xml:space="preserve">. </w:t>
      </w:r>
      <w:r w:rsidR="00AF0CF3" w:rsidRPr="00AF0CF3">
        <w:rPr>
          <w:rFonts w:ascii="Times New Roman" w:hAnsi="Times New Roman"/>
          <w:b/>
          <w:bCs/>
          <w:color w:val="FF0000"/>
          <w:sz w:val="22"/>
          <w:szCs w:val="22"/>
        </w:rPr>
        <w:t xml:space="preserve">Chair to lead a group to investigate further the revision of the </w:t>
      </w:r>
      <w:proofErr w:type="spellStart"/>
      <w:r w:rsidR="00AF0CF3" w:rsidRPr="00AF0CF3">
        <w:rPr>
          <w:rFonts w:ascii="Times New Roman" w:hAnsi="Times New Roman"/>
          <w:b/>
          <w:bCs/>
          <w:color w:val="FF0000"/>
          <w:sz w:val="22"/>
          <w:szCs w:val="22"/>
        </w:rPr>
        <w:t>Self Assessment</w:t>
      </w:r>
      <w:proofErr w:type="spellEnd"/>
      <w:r w:rsidR="00AF0CF3" w:rsidRPr="00AF0CF3">
        <w:rPr>
          <w:rFonts w:ascii="Times New Roman" w:hAnsi="Times New Roman"/>
          <w:b/>
          <w:bCs/>
          <w:color w:val="FF0000"/>
          <w:sz w:val="22"/>
          <w:szCs w:val="22"/>
        </w:rPr>
        <w:t>, the refinement of how to measure MSI capacity and the validity of the SPI.</w:t>
      </w:r>
    </w:p>
    <w:p w14:paraId="2464F1E7" w14:textId="77777777" w:rsidR="00C505FB" w:rsidRDefault="00C505FB" w:rsidP="00AF1A0B">
      <w:pPr>
        <w:pStyle w:val="PlainText"/>
        <w:ind w:left="1440"/>
        <w:rPr>
          <w:rFonts w:ascii="Times New Roman" w:hAnsi="Times New Roman"/>
          <w:b/>
          <w:bCs/>
          <w:color w:val="FF0000"/>
          <w:sz w:val="22"/>
          <w:szCs w:val="22"/>
        </w:rPr>
      </w:pPr>
    </w:p>
    <w:p w14:paraId="2AE9AE5A" w14:textId="0526FD8E" w:rsidR="00C505FB" w:rsidRPr="00BF25B9" w:rsidRDefault="00C505FB" w:rsidP="00C505FB">
      <w:pPr>
        <w:pStyle w:val="PlainText"/>
        <w:ind w:left="1440"/>
        <w:rPr>
          <w:rFonts w:ascii="Times New Roman" w:hAnsi="Times New Roman"/>
          <w:b/>
          <w:bCs/>
          <w:color w:val="FF0000"/>
          <w:sz w:val="22"/>
          <w:szCs w:val="22"/>
        </w:rPr>
      </w:pPr>
      <w:r w:rsidRPr="00BF25B9">
        <w:rPr>
          <w:rFonts w:ascii="Times New Roman" w:hAnsi="Times New Roman"/>
          <w:b/>
          <w:bCs/>
          <w:color w:val="FF0000"/>
          <w:sz w:val="22"/>
          <w:szCs w:val="22"/>
        </w:rPr>
        <w:t xml:space="preserve">Action </w:t>
      </w:r>
      <w:r>
        <w:rPr>
          <w:rFonts w:ascii="Times New Roman" w:hAnsi="Times New Roman"/>
          <w:b/>
          <w:bCs/>
          <w:color w:val="FF0000"/>
          <w:sz w:val="22"/>
          <w:szCs w:val="22"/>
        </w:rPr>
        <w:t>20</w:t>
      </w:r>
      <w:r w:rsidRPr="00BF25B9">
        <w:rPr>
          <w:rFonts w:ascii="Times New Roman" w:hAnsi="Times New Roman"/>
          <w:b/>
          <w:bCs/>
          <w:color w:val="FF0000"/>
          <w:sz w:val="22"/>
          <w:szCs w:val="22"/>
        </w:rPr>
        <w:t xml:space="preserve">. </w:t>
      </w:r>
      <w:r w:rsidR="00F917D2" w:rsidRPr="00F917D2">
        <w:rPr>
          <w:rFonts w:ascii="Times New Roman" w:hAnsi="Times New Roman"/>
          <w:b/>
          <w:bCs/>
          <w:color w:val="FF0000"/>
          <w:sz w:val="22"/>
          <w:szCs w:val="22"/>
        </w:rPr>
        <w:t>Raise the issue of IMSAS support to IRCC including the development/refinement of guidance to auditors/auditees</w:t>
      </w:r>
    </w:p>
    <w:p w14:paraId="6A9D2D8F" w14:textId="77777777" w:rsidR="00C505FB" w:rsidRPr="00BF25B9" w:rsidRDefault="00C505FB" w:rsidP="00AF1A0B">
      <w:pPr>
        <w:pStyle w:val="PlainText"/>
        <w:ind w:left="1440"/>
        <w:rPr>
          <w:rFonts w:ascii="Times New Roman" w:hAnsi="Times New Roman"/>
          <w:b/>
          <w:bCs/>
          <w:color w:val="FF0000"/>
          <w:sz w:val="22"/>
          <w:szCs w:val="22"/>
        </w:rPr>
      </w:pPr>
    </w:p>
    <w:p w14:paraId="7666F3EE" w14:textId="0E64574A" w:rsidR="00AF1A0B" w:rsidRDefault="001C5E07" w:rsidP="00AF1A0B">
      <w:pPr>
        <w:pStyle w:val="PlainText"/>
        <w:ind w:left="1440"/>
        <w:rPr>
          <w:rFonts w:ascii="Times New Roman" w:hAnsi="Times New Roman"/>
          <w:sz w:val="22"/>
          <w:szCs w:val="22"/>
        </w:rPr>
      </w:pPr>
      <w:r>
        <w:rPr>
          <w:rFonts w:ascii="Times New Roman" w:hAnsi="Times New Roman"/>
          <w:sz w:val="22"/>
          <w:szCs w:val="22"/>
        </w:rPr>
        <w:t xml:space="preserve">China presented their paper </w:t>
      </w:r>
      <w:r w:rsidR="00010DE2">
        <w:rPr>
          <w:rFonts w:ascii="Times New Roman" w:hAnsi="Times New Roman"/>
          <w:sz w:val="22"/>
          <w:szCs w:val="22"/>
        </w:rPr>
        <w:t>proposing that a checklist be developed to assist IHO member States prepare for the IMSAS audit</w:t>
      </w:r>
      <w:r w:rsidR="004037D1">
        <w:rPr>
          <w:rFonts w:ascii="Times New Roman" w:hAnsi="Times New Roman"/>
          <w:sz w:val="22"/>
          <w:szCs w:val="22"/>
        </w:rPr>
        <w:t xml:space="preserve"> - </w:t>
      </w:r>
      <w:hyperlink r:id="rId70" w:history="1">
        <w:r w:rsidR="004037D1" w:rsidRPr="004037D1">
          <w:rPr>
            <w:rStyle w:val="Hyperlink"/>
            <w:rFonts w:ascii="Times New Roman" w:hAnsi="Times New Roman"/>
            <w:sz w:val="22"/>
            <w:szCs w:val="22"/>
          </w:rPr>
          <w:t>Paper</w:t>
        </w:r>
      </w:hyperlink>
    </w:p>
    <w:p w14:paraId="13D89B37" w14:textId="77777777" w:rsidR="00026923" w:rsidRDefault="00026923" w:rsidP="00026923">
      <w:pPr>
        <w:pStyle w:val="PlainText"/>
        <w:ind w:left="1440"/>
        <w:rPr>
          <w:rFonts w:ascii="Times New Roman" w:hAnsi="Times New Roman"/>
          <w:sz w:val="22"/>
          <w:szCs w:val="22"/>
        </w:rPr>
      </w:pPr>
    </w:p>
    <w:p w14:paraId="31CCDC81" w14:textId="15DCC185" w:rsidR="00026923" w:rsidRDefault="004037D1" w:rsidP="00026923">
      <w:pPr>
        <w:pStyle w:val="PlainText"/>
        <w:ind w:left="1440"/>
        <w:rPr>
          <w:rFonts w:ascii="Times New Roman" w:hAnsi="Times New Roman"/>
          <w:sz w:val="22"/>
          <w:szCs w:val="22"/>
        </w:rPr>
      </w:pPr>
      <w:r>
        <w:rPr>
          <w:rFonts w:ascii="Times New Roman" w:hAnsi="Times New Roman"/>
          <w:sz w:val="22"/>
          <w:szCs w:val="22"/>
        </w:rPr>
        <w:t>The</w:t>
      </w:r>
      <w:r w:rsidR="00725A4A">
        <w:rPr>
          <w:rFonts w:ascii="Times New Roman" w:hAnsi="Times New Roman"/>
          <w:sz w:val="22"/>
          <w:szCs w:val="22"/>
        </w:rPr>
        <w:t>y</w:t>
      </w:r>
      <w:r>
        <w:rPr>
          <w:rFonts w:ascii="Times New Roman" w:hAnsi="Times New Roman"/>
          <w:sz w:val="22"/>
          <w:szCs w:val="22"/>
        </w:rPr>
        <w:t xml:space="preserve"> introduced the concept based upon their experience and </w:t>
      </w:r>
      <w:r w:rsidR="00CA186A">
        <w:rPr>
          <w:rFonts w:ascii="Times New Roman" w:hAnsi="Times New Roman"/>
          <w:sz w:val="22"/>
          <w:szCs w:val="22"/>
        </w:rPr>
        <w:t>presented the draft checklist that they had produced.</w:t>
      </w:r>
    </w:p>
    <w:p w14:paraId="242AC738" w14:textId="77777777" w:rsidR="00CA186A" w:rsidRDefault="00CA186A" w:rsidP="00026923">
      <w:pPr>
        <w:pStyle w:val="PlainText"/>
        <w:ind w:left="1440"/>
        <w:rPr>
          <w:rFonts w:ascii="Times New Roman" w:hAnsi="Times New Roman"/>
          <w:sz w:val="22"/>
          <w:szCs w:val="22"/>
        </w:rPr>
      </w:pPr>
    </w:p>
    <w:p w14:paraId="0B13922D" w14:textId="472C52D9" w:rsidR="00CA186A" w:rsidRPr="0042671A" w:rsidRDefault="00CA186A" w:rsidP="00026923">
      <w:pPr>
        <w:pStyle w:val="PlainText"/>
        <w:ind w:left="1440"/>
        <w:rPr>
          <w:rFonts w:ascii="Times New Roman" w:hAnsi="Times New Roman"/>
          <w:sz w:val="22"/>
          <w:szCs w:val="22"/>
        </w:rPr>
      </w:pPr>
      <w:r>
        <w:rPr>
          <w:rFonts w:ascii="Times New Roman" w:hAnsi="Times New Roman"/>
          <w:sz w:val="22"/>
          <w:szCs w:val="22"/>
        </w:rPr>
        <w:t>In general</w:t>
      </w:r>
      <w:r w:rsidR="00C8445D">
        <w:rPr>
          <w:rFonts w:ascii="Times New Roman" w:hAnsi="Times New Roman"/>
          <w:sz w:val="22"/>
          <w:szCs w:val="22"/>
        </w:rPr>
        <w:t>,</w:t>
      </w:r>
      <w:r>
        <w:rPr>
          <w:rFonts w:ascii="Times New Roman" w:hAnsi="Times New Roman"/>
          <w:sz w:val="22"/>
          <w:szCs w:val="22"/>
        </w:rPr>
        <w:t xml:space="preserve"> the feedback from the </w:t>
      </w:r>
      <w:r w:rsidR="00C8445D">
        <w:rPr>
          <w:rFonts w:ascii="Times New Roman" w:hAnsi="Times New Roman"/>
          <w:sz w:val="22"/>
          <w:szCs w:val="22"/>
        </w:rPr>
        <w:t>participants</w:t>
      </w:r>
      <w:r>
        <w:rPr>
          <w:rFonts w:ascii="Times New Roman" w:hAnsi="Times New Roman"/>
          <w:sz w:val="22"/>
          <w:szCs w:val="22"/>
        </w:rPr>
        <w:t xml:space="preserve"> was positive and it was agreed that preparation ahead of the IMSAS audits would allow member states to get the most from</w:t>
      </w:r>
      <w:r w:rsidR="00854406">
        <w:rPr>
          <w:rFonts w:ascii="Times New Roman" w:hAnsi="Times New Roman"/>
          <w:sz w:val="22"/>
          <w:szCs w:val="22"/>
        </w:rPr>
        <w:t xml:space="preserve"> the process. However, the group stopped short of agreei</w:t>
      </w:r>
      <w:r w:rsidR="00C8445D">
        <w:rPr>
          <w:rFonts w:ascii="Times New Roman" w:hAnsi="Times New Roman"/>
          <w:sz w:val="22"/>
          <w:szCs w:val="22"/>
        </w:rPr>
        <w:t>ng to work on the checklist, given the work that it would take to refine such a tool and noting the other competing priorities.</w:t>
      </w:r>
    </w:p>
    <w:p w14:paraId="644E29C6" w14:textId="77777777" w:rsidR="003F6944" w:rsidRDefault="003F6944" w:rsidP="00194BCE">
      <w:pPr>
        <w:pStyle w:val="PlainText"/>
        <w:rPr>
          <w:rFonts w:ascii="Times New Roman" w:hAnsi="Times New Roman"/>
          <w:sz w:val="22"/>
          <w:szCs w:val="22"/>
        </w:rPr>
      </w:pPr>
    </w:p>
    <w:p w14:paraId="25A59062" w14:textId="3115596D" w:rsidR="003A20F1" w:rsidRDefault="003A20F1" w:rsidP="00644FBF">
      <w:pPr>
        <w:pStyle w:val="PlainText"/>
        <w:numPr>
          <w:ilvl w:val="0"/>
          <w:numId w:val="11"/>
        </w:numPr>
        <w:rPr>
          <w:rFonts w:ascii="Times New Roman" w:hAnsi="Times New Roman"/>
          <w:b/>
          <w:sz w:val="22"/>
          <w:szCs w:val="22"/>
        </w:rPr>
      </w:pPr>
      <w:r>
        <w:rPr>
          <w:rFonts w:ascii="Times New Roman" w:hAnsi="Times New Roman"/>
          <w:b/>
          <w:sz w:val="22"/>
          <w:szCs w:val="22"/>
        </w:rPr>
        <w:lastRenderedPageBreak/>
        <w:t>NEXT MEETING</w:t>
      </w:r>
    </w:p>
    <w:p w14:paraId="5BA0D851" w14:textId="77777777" w:rsidR="003A20F1" w:rsidRDefault="003A20F1" w:rsidP="003A20F1">
      <w:pPr>
        <w:pStyle w:val="PlainText"/>
        <w:rPr>
          <w:rFonts w:ascii="Times New Roman" w:hAnsi="Times New Roman"/>
          <w:sz w:val="22"/>
          <w:szCs w:val="22"/>
        </w:rPr>
      </w:pPr>
    </w:p>
    <w:p w14:paraId="1AE3ADE1" w14:textId="7D6037DE" w:rsidR="00F161DF" w:rsidRDefault="003A20F1" w:rsidP="00196A72">
      <w:pPr>
        <w:pStyle w:val="PlainText"/>
        <w:numPr>
          <w:ilvl w:val="0"/>
          <w:numId w:val="5"/>
        </w:numPr>
        <w:ind w:left="1134" w:hanging="425"/>
        <w:rPr>
          <w:rFonts w:ascii="Times New Roman" w:hAnsi="Times New Roman"/>
          <w:sz w:val="22"/>
          <w:szCs w:val="22"/>
        </w:rPr>
      </w:pPr>
      <w:r>
        <w:rPr>
          <w:rFonts w:ascii="Times New Roman" w:hAnsi="Times New Roman"/>
          <w:sz w:val="22"/>
          <w:szCs w:val="22"/>
        </w:rPr>
        <w:t>Dates and venue for WWNWS1</w:t>
      </w:r>
      <w:r w:rsidR="00194BCE">
        <w:rPr>
          <w:rFonts w:ascii="Times New Roman" w:hAnsi="Times New Roman"/>
          <w:sz w:val="22"/>
          <w:szCs w:val="22"/>
        </w:rPr>
        <w:t>7</w:t>
      </w:r>
      <w:r>
        <w:rPr>
          <w:rFonts w:ascii="Times New Roman" w:hAnsi="Times New Roman"/>
          <w:sz w:val="22"/>
          <w:szCs w:val="22"/>
        </w:rPr>
        <w:t xml:space="preserve"> </w:t>
      </w:r>
    </w:p>
    <w:p w14:paraId="5C9070A0" w14:textId="77777777" w:rsidR="00C8445D" w:rsidRDefault="00C8445D" w:rsidP="00C8445D">
      <w:pPr>
        <w:pStyle w:val="PlainText"/>
        <w:ind w:left="1134"/>
        <w:rPr>
          <w:rFonts w:ascii="Times New Roman" w:hAnsi="Times New Roman"/>
          <w:sz w:val="22"/>
          <w:szCs w:val="22"/>
        </w:rPr>
      </w:pPr>
    </w:p>
    <w:p w14:paraId="5243C6A3" w14:textId="008D6573" w:rsidR="00C8445D" w:rsidRPr="00C8445D" w:rsidRDefault="00C8445D" w:rsidP="00C8445D">
      <w:pPr>
        <w:pStyle w:val="PlainText"/>
        <w:ind w:left="1134"/>
        <w:rPr>
          <w:rFonts w:ascii="Times New Roman" w:hAnsi="Times New Roman"/>
          <w:sz w:val="22"/>
          <w:szCs w:val="22"/>
        </w:rPr>
      </w:pPr>
      <w:r>
        <w:rPr>
          <w:rFonts w:ascii="Times New Roman" w:hAnsi="Times New Roman"/>
          <w:sz w:val="22"/>
          <w:szCs w:val="22"/>
        </w:rPr>
        <w:t xml:space="preserve">The Chair proposed that WWNWS17 would be held in Washington DC, USA from 8 </w:t>
      </w:r>
      <w:r w:rsidR="002B49AB">
        <w:rPr>
          <w:rFonts w:ascii="Times New Roman" w:hAnsi="Times New Roman"/>
          <w:sz w:val="22"/>
          <w:szCs w:val="22"/>
        </w:rPr>
        <w:t>–</w:t>
      </w:r>
      <w:r>
        <w:rPr>
          <w:rFonts w:ascii="Times New Roman" w:hAnsi="Times New Roman"/>
          <w:sz w:val="22"/>
          <w:szCs w:val="22"/>
        </w:rPr>
        <w:t xml:space="preserve"> </w:t>
      </w:r>
      <w:r w:rsidR="002B49AB">
        <w:rPr>
          <w:rFonts w:ascii="Times New Roman" w:hAnsi="Times New Roman"/>
          <w:sz w:val="22"/>
          <w:szCs w:val="22"/>
        </w:rPr>
        <w:t>12 September 2025. The proposal was agreed.</w:t>
      </w:r>
    </w:p>
    <w:p w14:paraId="26DC88CF" w14:textId="77777777" w:rsidR="00F161DF" w:rsidRDefault="00F161DF" w:rsidP="00196A72">
      <w:pPr>
        <w:pStyle w:val="PlainText"/>
        <w:rPr>
          <w:rFonts w:ascii="Times New Roman" w:hAnsi="Times New Roman"/>
          <w:sz w:val="22"/>
          <w:szCs w:val="22"/>
        </w:rPr>
      </w:pPr>
    </w:p>
    <w:p w14:paraId="01D67F3E" w14:textId="14C646A0" w:rsidR="003A20F1" w:rsidRDefault="003A20F1" w:rsidP="00644FBF">
      <w:pPr>
        <w:pStyle w:val="PlainText"/>
        <w:numPr>
          <w:ilvl w:val="0"/>
          <w:numId w:val="5"/>
        </w:numPr>
        <w:ind w:left="1134" w:hanging="425"/>
        <w:rPr>
          <w:rFonts w:ascii="Times New Roman" w:hAnsi="Times New Roman"/>
          <w:sz w:val="22"/>
          <w:szCs w:val="22"/>
        </w:rPr>
      </w:pPr>
      <w:r>
        <w:rPr>
          <w:rFonts w:ascii="Times New Roman" w:hAnsi="Times New Roman"/>
          <w:sz w:val="22"/>
          <w:szCs w:val="22"/>
        </w:rPr>
        <w:t>Draft Agenda for WWNWS1</w:t>
      </w:r>
      <w:r w:rsidR="00194BCE">
        <w:rPr>
          <w:rFonts w:ascii="Times New Roman" w:hAnsi="Times New Roman"/>
          <w:sz w:val="22"/>
          <w:szCs w:val="22"/>
        </w:rPr>
        <w:t>7</w:t>
      </w:r>
      <w:r w:rsidR="00345FD9">
        <w:rPr>
          <w:rFonts w:ascii="Times New Roman" w:hAnsi="Times New Roman"/>
          <w:sz w:val="22"/>
          <w:szCs w:val="22"/>
        </w:rPr>
        <w:t xml:space="preserve"> </w:t>
      </w:r>
    </w:p>
    <w:p w14:paraId="5503EEAB" w14:textId="77777777" w:rsidR="002B49AB" w:rsidRDefault="002B49AB" w:rsidP="002B49AB">
      <w:pPr>
        <w:pStyle w:val="PlainText"/>
        <w:ind w:left="1134"/>
        <w:rPr>
          <w:rFonts w:ascii="Times New Roman" w:hAnsi="Times New Roman"/>
          <w:sz w:val="22"/>
          <w:szCs w:val="22"/>
        </w:rPr>
      </w:pPr>
    </w:p>
    <w:p w14:paraId="67327EEF" w14:textId="3F262F25" w:rsidR="002B49AB" w:rsidRDefault="002B49AB" w:rsidP="002B49AB">
      <w:pPr>
        <w:pStyle w:val="PlainText"/>
        <w:ind w:left="1134"/>
        <w:rPr>
          <w:rFonts w:ascii="Times New Roman" w:hAnsi="Times New Roman"/>
          <w:sz w:val="22"/>
          <w:szCs w:val="22"/>
        </w:rPr>
      </w:pPr>
      <w:r>
        <w:rPr>
          <w:rFonts w:ascii="Times New Roman" w:hAnsi="Times New Roman"/>
          <w:sz w:val="22"/>
          <w:szCs w:val="22"/>
        </w:rPr>
        <w:t>The draft agenda for WWNWS17 will be circulated in due course.</w:t>
      </w:r>
    </w:p>
    <w:p w14:paraId="1CDC0FC5" w14:textId="77777777" w:rsidR="003A20F1" w:rsidRDefault="003A20F1" w:rsidP="003A20F1">
      <w:pPr>
        <w:pStyle w:val="PlainText"/>
        <w:rPr>
          <w:rFonts w:ascii="Times New Roman" w:hAnsi="Times New Roman"/>
          <w:sz w:val="22"/>
          <w:szCs w:val="22"/>
        </w:rPr>
      </w:pPr>
    </w:p>
    <w:p w14:paraId="4155AC6B" w14:textId="7FDFF171" w:rsidR="003A20F1" w:rsidRPr="002B49AB" w:rsidRDefault="003A20F1" w:rsidP="00644FBF">
      <w:pPr>
        <w:pStyle w:val="PlainText"/>
        <w:numPr>
          <w:ilvl w:val="0"/>
          <w:numId w:val="11"/>
        </w:numPr>
        <w:ind w:left="567" w:hanging="567"/>
        <w:rPr>
          <w:rFonts w:ascii="Times New Roman" w:hAnsi="Times New Roman"/>
          <w:b/>
          <w:sz w:val="22"/>
          <w:szCs w:val="22"/>
        </w:rPr>
      </w:pPr>
      <w:r>
        <w:rPr>
          <w:rFonts w:ascii="Times New Roman" w:hAnsi="Times New Roman"/>
          <w:b/>
          <w:sz w:val="22"/>
          <w:szCs w:val="22"/>
        </w:rPr>
        <w:t>Review of Action Items from WWNWS</w:t>
      </w:r>
      <w:r w:rsidR="00345FD9">
        <w:rPr>
          <w:rFonts w:ascii="Times New Roman" w:hAnsi="Times New Roman"/>
          <w:b/>
          <w:sz w:val="22"/>
          <w:szCs w:val="22"/>
        </w:rPr>
        <w:t>1</w:t>
      </w:r>
      <w:r w:rsidR="00194BCE">
        <w:rPr>
          <w:rFonts w:ascii="Times New Roman" w:hAnsi="Times New Roman"/>
          <w:b/>
          <w:sz w:val="22"/>
          <w:szCs w:val="22"/>
        </w:rPr>
        <w:t>6</w:t>
      </w:r>
      <w:r>
        <w:rPr>
          <w:rFonts w:ascii="Times New Roman" w:hAnsi="Times New Roman"/>
          <w:b/>
          <w:sz w:val="22"/>
          <w:szCs w:val="22"/>
        </w:rPr>
        <w:t xml:space="preserve"> </w:t>
      </w:r>
    </w:p>
    <w:p w14:paraId="6ED31692" w14:textId="77777777" w:rsidR="002B49AB" w:rsidRDefault="002B49AB" w:rsidP="002B49AB">
      <w:pPr>
        <w:pStyle w:val="PlainText"/>
        <w:ind w:left="567"/>
        <w:rPr>
          <w:rFonts w:ascii="Times New Roman" w:hAnsi="Times New Roman"/>
          <w:sz w:val="22"/>
          <w:szCs w:val="22"/>
        </w:rPr>
      </w:pPr>
    </w:p>
    <w:p w14:paraId="6725563C" w14:textId="216D3BFE" w:rsidR="002B49AB" w:rsidRPr="00AE4006" w:rsidRDefault="00AE4006" w:rsidP="002B49AB">
      <w:pPr>
        <w:pStyle w:val="PlainText"/>
        <w:ind w:left="567"/>
        <w:rPr>
          <w:rFonts w:ascii="Times New Roman" w:hAnsi="Times New Roman"/>
          <w:sz w:val="22"/>
          <w:szCs w:val="22"/>
        </w:rPr>
      </w:pPr>
      <w:r>
        <w:rPr>
          <w:rFonts w:ascii="Times New Roman" w:hAnsi="Times New Roman"/>
          <w:sz w:val="22"/>
          <w:szCs w:val="22"/>
        </w:rPr>
        <w:t xml:space="preserve">The actions were presented to the group by the IHO Sec. The list of actions </w:t>
      </w:r>
      <w:proofErr w:type="gramStart"/>
      <w:r>
        <w:rPr>
          <w:rFonts w:ascii="Times New Roman" w:hAnsi="Times New Roman"/>
          <w:sz w:val="22"/>
          <w:szCs w:val="22"/>
        </w:rPr>
        <w:t>were</w:t>
      </w:r>
      <w:proofErr w:type="gramEnd"/>
      <w:r>
        <w:rPr>
          <w:rFonts w:ascii="Times New Roman" w:hAnsi="Times New Roman"/>
          <w:sz w:val="22"/>
          <w:szCs w:val="22"/>
        </w:rPr>
        <w:t xml:space="preserve"> agreed.</w:t>
      </w:r>
    </w:p>
    <w:p w14:paraId="0EC46A07" w14:textId="77777777" w:rsidR="003A20F1" w:rsidRDefault="003A20F1" w:rsidP="003A20F1">
      <w:pPr>
        <w:pStyle w:val="PlainText"/>
        <w:rPr>
          <w:rFonts w:ascii="Times New Roman" w:hAnsi="Times New Roman"/>
          <w:sz w:val="22"/>
          <w:szCs w:val="22"/>
        </w:rPr>
      </w:pPr>
    </w:p>
    <w:p w14:paraId="123EE07B" w14:textId="0DE0865D" w:rsidR="00CE4C4D" w:rsidRDefault="003A20F1" w:rsidP="00644FBF">
      <w:pPr>
        <w:pStyle w:val="PlainText"/>
        <w:numPr>
          <w:ilvl w:val="0"/>
          <w:numId w:val="11"/>
        </w:numPr>
        <w:ind w:left="567" w:hanging="567"/>
        <w:rPr>
          <w:rFonts w:ascii="Times New Roman" w:hAnsi="Times New Roman"/>
          <w:bCs/>
          <w:sz w:val="22"/>
          <w:szCs w:val="22"/>
        </w:rPr>
      </w:pPr>
      <w:r w:rsidRPr="00863B25">
        <w:rPr>
          <w:rFonts w:ascii="Times New Roman" w:hAnsi="Times New Roman"/>
          <w:b/>
          <w:sz w:val="22"/>
          <w:szCs w:val="22"/>
        </w:rPr>
        <w:t>ANY OTHER BUSINESS</w:t>
      </w:r>
    </w:p>
    <w:p w14:paraId="0B2FFD60" w14:textId="77777777" w:rsidR="00CE4C4D" w:rsidRDefault="00CE4C4D" w:rsidP="00CE4C4D">
      <w:pPr>
        <w:pStyle w:val="ListParagraph"/>
        <w:rPr>
          <w:bCs/>
          <w:sz w:val="22"/>
          <w:szCs w:val="22"/>
        </w:rPr>
      </w:pPr>
    </w:p>
    <w:p w14:paraId="0C02C0D0" w14:textId="77E530C8" w:rsidR="00D24BBF" w:rsidRDefault="00D24BBF" w:rsidP="00D24BBF">
      <w:pPr>
        <w:pStyle w:val="ListParagraph"/>
        <w:tabs>
          <w:tab w:val="left" w:pos="990"/>
        </w:tabs>
        <w:ind w:left="900" w:hanging="360"/>
        <w:rPr>
          <w:bCs/>
          <w:sz w:val="22"/>
          <w:szCs w:val="22"/>
        </w:rPr>
      </w:pPr>
      <w:r>
        <w:rPr>
          <w:bCs/>
          <w:sz w:val="22"/>
          <w:szCs w:val="22"/>
        </w:rPr>
        <w:t>.</w:t>
      </w:r>
      <w:r w:rsidR="00EC17E9">
        <w:rPr>
          <w:bCs/>
          <w:sz w:val="22"/>
          <w:szCs w:val="22"/>
        </w:rPr>
        <w:t xml:space="preserve">1  </w:t>
      </w:r>
      <w:r w:rsidR="00480FA8">
        <w:rPr>
          <w:bCs/>
          <w:sz w:val="22"/>
          <w:szCs w:val="22"/>
        </w:rPr>
        <w:t xml:space="preserve">  </w:t>
      </w:r>
      <w:proofErr w:type="spellStart"/>
      <w:r w:rsidR="00480FA8" w:rsidRPr="00480FA8">
        <w:rPr>
          <w:bCs/>
          <w:sz w:val="22"/>
          <w:szCs w:val="22"/>
        </w:rPr>
        <w:t>Saildrone</w:t>
      </w:r>
      <w:proofErr w:type="spellEnd"/>
      <w:r w:rsidR="00480FA8" w:rsidRPr="00480FA8">
        <w:rPr>
          <w:bCs/>
          <w:sz w:val="22"/>
          <w:szCs w:val="22"/>
        </w:rPr>
        <w:t xml:space="preserve"> operations and WWNWS support</w:t>
      </w:r>
      <w:r w:rsidR="00480FA8">
        <w:rPr>
          <w:bCs/>
          <w:sz w:val="22"/>
          <w:szCs w:val="22"/>
        </w:rPr>
        <w:br/>
      </w:r>
      <w:r w:rsidR="00480FA8">
        <w:rPr>
          <w:bCs/>
          <w:sz w:val="22"/>
          <w:szCs w:val="22"/>
        </w:rPr>
        <w:br/>
      </w:r>
      <w:r w:rsidR="00EC17E9">
        <w:rPr>
          <w:bCs/>
          <w:sz w:val="22"/>
          <w:szCs w:val="22"/>
        </w:rPr>
        <w:t xml:space="preserve">Brian Connon, </w:t>
      </w:r>
      <w:r w:rsidR="00EC17E9" w:rsidRPr="00EC17E9">
        <w:rPr>
          <w:bCs/>
          <w:sz w:val="22"/>
          <w:szCs w:val="22"/>
        </w:rPr>
        <w:t>VP Ocean Mapping</w:t>
      </w:r>
      <w:r w:rsidR="00EC17E9">
        <w:rPr>
          <w:bCs/>
          <w:sz w:val="22"/>
          <w:szCs w:val="22"/>
        </w:rPr>
        <w:t xml:space="preserve"> for </w:t>
      </w:r>
      <w:proofErr w:type="spellStart"/>
      <w:r w:rsidR="00EC17E9" w:rsidRPr="00EC17E9">
        <w:rPr>
          <w:bCs/>
          <w:sz w:val="22"/>
          <w:szCs w:val="22"/>
        </w:rPr>
        <w:t>Saildrone</w:t>
      </w:r>
      <w:proofErr w:type="spellEnd"/>
      <w:r w:rsidR="00EC17E9" w:rsidRPr="00EC17E9">
        <w:rPr>
          <w:bCs/>
          <w:sz w:val="22"/>
          <w:szCs w:val="22"/>
        </w:rPr>
        <w:t>, Inc.</w:t>
      </w:r>
      <w:r w:rsidR="00EC17E9">
        <w:rPr>
          <w:bCs/>
          <w:sz w:val="22"/>
          <w:szCs w:val="22"/>
        </w:rPr>
        <w:t xml:space="preserve">, provided a presentation on the different types of vessels </w:t>
      </w:r>
      <w:proofErr w:type="spellStart"/>
      <w:r>
        <w:rPr>
          <w:bCs/>
          <w:sz w:val="22"/>
          <w:szCs w:val="22"/>
        </w:rPr>
        <w:t>Saildrone</w:t>
      </w:r>
      <w:proofErr w:type="spellEnd"/>
      <w:r w:rsidR="00EC17E9">
        <w:rPr>
          <w:bCs/>
          <w:sz w:val="22"/>
          <w:szCs w:val="22"/>
        </w:rPr>
        <w:t xml:space="preserve"> uses along with </w:t>
      </w:r>
      <w:r w:rsidR="00480FA8">
        <w:rPr>
          <w:bCs/>
          <w:sz w:val="22"/>
          <w:szCs w:val="22"/>
        </w:rPr>
        <w:t xml:space="preserve">a detailed explanation of each </w:t>
      </w:r>
      <w:proofErr w:type="gramStart"/>
      <w:r w:rsidR="00480FA8">
        <w:rPr>
          <w:bCs/>
          <w:sz w:val="22"/>
          <w:szCs w:val="22"/>
        </w:rPr>
        <w:t>vessels</w:t>
      </w:r>
      <w:proofErr w:type="gramEnd"/>
      <w:r w:rsidR="00480FA8">
        <w:rPr>
          <w:bCs/>
          <w:sz w:val="22"/>
          <w:szCs w:val="22"/>
        </w:rPr>
        <w:t xml:space="preserve"> navigation and safety features and how they interact with other manned vessels to avoid creating any hazardous situations.  </w:t>
      </w:r>
      <w:r>
        <w:rPr>
          <w:bCs/>
          <w:sz w:val="22"/>
          <w:szCs w:val="22"/>
        </w:rPr>
        <w:br/>
      </w:r>
      <w:r>
        <w:rPr>
          <w:bCs/>
          <w:sz w:val="22"/>
          <w:szCs w:val="22"/>
        </w:rPr>
        <w:br/>
      </w:r>
      <w:proofErr w:type="spellStart"/>
      <w:r w:rsidR="00480FA8">
        <w:rPr>
          <w:bCs/>
          <w:sz w:val="22"/>
          <w:szCs w:val="22"/>
        </w:rPr>
        <w:t>Saildrone</w:t>
      </w:r>
      <w:proofErr w:type="spellEnd"/>
      <w:r w:rsidR="00480FA8">
        <w:rPr>
          <w:bCs/>
          <w:sz w:val="22"/>
          <w:szCs w:val="22"/>
        </w:rPr>
        <w:t xml:space="preserve"> presented at WWNWS16 to address concerns raised at both WWNWS14 and 15.  The WWNWS-SC</w:t>
      </w:r>
      <w:r w:rsidR="00480FA8" w:rsidRPr="00480FA8">
        <w:rPr>
          <w:bCs/>
          <w:sz w:val="22"/>
          <w:szCs w:val="22"/>
        </w:rPr>
        <w:t xml:space="preserve"> received questions from NAVAREA Coordinators concerning </w:t>
      </w:r>
      <w:proofErr w:type="gramStart"/>
      <w:r w:rsidR="00480FA8" w:rsidRPr="00480FA8">
        <w:rPr>
          <w:bCs/>
          <w:sz w:val="22"/>
          <w:szCs w:val="22"/>
        </w:rPr>
        <w:t>whether or not</w:t>
      </w:r>
      <w:proofErr w:type="gramEnd"/>
      <w:r w:rsidR="00480FA8" w:rsidRPr="00480FA8">
        <w:rPr>
          <w:bCs/>
          <w:sz w:val="22"/>
          <w:szCs w:val="22"/>
        </w:rPr>
        <w:t xml:space="preserve"> an event involving maritime autonomous, uncrewed surface vehicles warranted a navigational warning. There were specific references to </w:t>
      </w:r>
      <w:proofErr w:type="spellStart"/>
      <w:r w:rsidR="00480FA8" w:rsidRPr="00480FA8">
        <w:rPr>
          <w:bCs/>
          <w:sz w:val="22"/>
          <w:szCs w:val="22"/>
        </w:rPr>
        <w:t>Saildrone</w:t>
      </w:r>
      <w:proofErr w:type="spellEnd"/>
      <w:r w:rsidR="00480FA8" w:rsidRPr="00480FA8">
        <w:rPr>
          <w:bCs/>
          <w:sz w:val="22"/>
          <w:szCs w:val="22"/>
        </w:rPr>
        <w:t xml:space="preserve"> vehicles operating in NAVAERA IX (Pakistan).  The group had a substantive discussion and there remained uncertainty with how to address such events.</w:t>
      </w:r>
      <w:r w:rsidR="00480FA8">
        <w:rPr>
          <w:bCs/>
          <w:sz w:val="22"/>
          <w:szCs w:val="22"/>
        </w:rPr>
        <w:t xml:space="preserve"> </w:t>
      </w:r>
      <w:r>
        <w:rPr>
          <w:bCs/>
          <w:sz w:val="22"/>
          <w:szCs w:val="22"/>
        </w:rPr>
        <w:br/>
      </w:r>
      <w:r>
        <w:rPr>
          <w:bCs/>
          <w:sz w:val="22"/>
          <w:szCs w:val="22"/>
        </w:rPr>
        <w:br/>
        <w:t xml:space="preserve">The discussions and questions that followed led the WWNWS to agree that a navigational warning was not required for </w:t>
      </w:r>
      <w:proofErr w:type="spellStart"/>
      <w:r>
        <w:rPr>
          <w:bCs/>
          <w:sz w:val="22"/>
          <w:szCs w:val="22"/>
        </w:rPr>
        <w:t>Saildrone</w:t>
      </w:r>
      <w:proofErr w:type="spellEnd"/>
      <w:r>
        <w:rPr>
          <w:bCs/>
          <w:sz w:val="22"/>
          <w:szCs w:val="22"/>
        </w:rPr>
        <w:t xml:space="preserve"> vessels.  However, the Chair reminded all NAVAREA Coordinators that</w:t>
      </w:r>
      <w:r w:rsidR="0007031C">
        <w:rPr>
          <w:bCs/>
          <w:sz w:val="22"/>
          <w:szCs w:val="22"/>
        </w:rPr>
        <w:t xml:space="preserve"> the final decision to promulgate or not promulgate a navigational warning rested with them based on their expert knowledge.</w:t>
      </w:r>
    </w:p>
    <w:p w14:paraId="46C98864" w14:textId="7CDE1C42" w:rsidR="007A57DC" w:rsidRDefault="00480FA8" w:rsidP="00507373">
      <w:pPr>
        <w:pStyle w:val="ListParagraph"/>
        <w:tabs>
          <w:tab w:val="left" w:pos="990"/>
        </w:tabs>
        <w:ind w:left="900" w:hanging="360"/>
        <w:rPr>
          <w:sz w:val="22"/>
          <w:szCs w:val="22"/>
        </w:rPr>
      </w:pPr>
      <w:r>
        <w:rPr>
          <w:bCs/>
          <w:sz w:val="22"/>
          <w:szCs w:val="22"/>
        </w:rPr>
        <w:t xml:space="preserve"> </w:t>
      </w:r>
    </w:p>
    <w:p w14:paraId="7FBF7F57" w14:textId="48456B22" w:rsidR="003A20F1" w:rsidRDefault="003A20F1" w:rsidP="00644FBF">
      <w:pPr>
        <w:pStyle w:val="PlainText"/>
        <w:numPr>
          <w:ilvl w:val="0"/>
          <w:numId w:val="11"/>
        </w:numPr>
        <w:ind w:left="567" w:hanging="567"/>
        <w:rPr>
          <w:rFonts w:ascii="Times New Roman" w:hAnsi="Times New Roman"/>
          <w:b/>
          <w:sz w:val="22"/>
          <w:szCs w:val="22"/>
        </w:rPr>
      </w:pPr>
      <w:r>
        <w:rPr>
          <w:rFonts w:ascii="Times New Roman" w:hAnsi="Times New Roman"/>
          <w:b/>
          <w:sz w:val="22"/>
          <w:szCs w:val="22"/>
        </w:rPr>
        <w:t xml:space="preserve">CLOSURE OF THE MEETING </w:t>
      </w:r>
    </w:p>
    <w:p w14:paraId="70851BB9" w14:textId="77777777" w:rsidR="003A20F1" w:rsidRDefault="003A20F1" w:rsidP="003A20F1">
      <w:pPr>
        <w:pStyle w:val="PlainText"/>
        <w:jc w:val="center"/>
        <w:rPr>
          <w:rFonts w:ascii="Times New Roman" w:hAnsi="Times New Roman"/>
          <w:sz w:val="22"/>
          <w:szCs w:val="22"/>
        </w:rPr>
      </w:pPr>
    </w:p>
    <w:p w14:paraId="3D85706F" w14:textId="77777777" w:rsidR="003A20F1" w:rsidRDefault="003A20F1" w:rsidP="003A20F1">
      <w:pPr>
        <w:pStyle w:val="PlainText"/>
        <w:rPr>
          <w:rFonts w:ascii="Times New Roman" w:hAnsi="Times New Roman"/>
          <w:sz w:val="22"/>
          <w:szCs w:val="22"/>
        </w:rPr>
      </w:pPr>
    </w:p>
    <w:p w14:paraId="43371F47" w14:textId="77777777" w:rsidR="00CA39EF" w:rsidRDefault="00CA39EF" w:rsidP="007A0B8D">
      <w:pPr>
        <w:pStyle w:val="PlainText"/>
        <w:rPr>
          <w:rFonts w:ascii="Times New Roman" w:hAnsi="Times New Roman"/>
          <w:sz w:val="22"/>
          <w:szCs w:val="22"/>
        </w:rPr>
      </w:pPr>
    </w:p>
    <w:sectPr w:rsidR="00CA39EF" w:rsidSect="009D231F">
      <w:headerReference w:type="default" r:id="rId7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Samuel Harper" w:date="2025-01-30T22:37:00Z" w:initials="SH">
    <w:p w14:paraId="25944214" w14:textId="368F50AC" w:rsidR="00B91313" w:rsidRDefault="00B91313" w:rsidP="00B91313">
      <w:pPr>
        <w:pStyle w:val="CommentText"/>
      </w:pPr>
      <w:r>
        <w:rPr>
          <w:rStyle w:val="CommentReference"/>
        </w:rPr>
        <w:annotationRef/>
      </w:r>
      <w:r>
        <w:t>Need to get this from VII</w:t>
      </w:r>
    </w:p>
  </w:comment>
  <w:comment w:id="6" w:author="Chris Janus — IHO WWNWS-Chair" w:date="2025-02-28T16:05:00Z" w:initials="CJ">
    <w:p w14:paraId="31558D59" w14:textId="77777777" w:rsidR="00542260" w:rsidRDefault="00542260" w:rsidP="00542260">
      <w:r>
        <w:rPr>
          <w:rStyle w:val="CommentReference"/>
        </w:rPr>
        <w:annotationRef/>
      </w:r>
      <w:r>
        <w:rPr>
          <w:rFonts w:ascii="Arial" w:hAnsi="Arial"/>
          <w:sz w:val="20"/>
          <w:szCs w:val="20"/>
        </w:rPr>
        <w:t>I added this explanation because I didn’t know what CamelCase was.  Feel free to remove if you think it is better to not include it.</w:t>
      </w:r>
    </w:p>
  </w:comment>
  <w:comment w:id="8" w:author="Chris Janus — IHO WWNWS-Chair" w:date="2025-02-28T16:21:00Z" w:initials="CJ">
    <w:p w14:paraId="23BC3485" w14:textId="77777777" w:rsidR="00CB593C" w:rsidRDefault="00CB593C" w:rsidP="00CB593C">
      <w:r>
        <w:rPr>
          <w:rStyle w:val="CommentReference"/>
        </w:rPr>
        <w:annotationRef/>
      </w:r>
      <w:r>
        <w:rPr>
          <w:rFonts w:ascii="Arial" w:hAnsi="Arial"/>
          <w:sz w:val="20"/>
          <w:szCs w:val="20"/>
        </w:rPr>
        <w:t>This is action 11.</w:t>
      </w:r>
    </w:p>
  </w:comment>
  <w:comment w:id="9" w:author="Chris Janus — IHO WWNWS-Chair" w:date="2025-02-28T16:36:00Z" w:initials="CJ">
    <w:p w14:paraId="59E9E3B6" w14:textId="77777777" w:rsidR="004F02CB" w:rsidRDefault="004F02CB" w:rsidP="004F02CB">
      <w:r>
        <w:rPr>
          <w:rStyle w:val="CommentReference"/>
        </w:rPr>
        <w:annotationRef/>
      </w:r>
      <w:r>
        <w:rPr>
          <w:rFonts w:ascii="Arial" w:hAnsi="Arial"/>
          <w:sz w:val="20"/>
          <w:szCs w:val="20"/>
        </w:rPr>
        <w:t>This is actually action 25 from WWWNS 15 — Identify a lead for the S-124 Validation checks (assigned to NAVAREA IV/XII). We will mark this complete at WWWNS17. Ed will be the lead.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944214" w15:done="0"/>
  <w15:commentEx w15:paraId="31558D59" w15:done="0"/>
  <w15:commentEx w15:paraId="23BC3485" w15:done="0"/>
  <w15:commentEx w15:paraId="59E9E3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019075" w16cex:dateUtc="2025-01-30T21:37:00Z"/>
  <w16cex:commentExtensible w16cex:durableId="5AD99F1D" w16cex:dateUtc="2025-02-28T21:05:00Z"/>
  <w16cex:commentExtensible w16cex:durableId="354B1A74" w16cex:dateUtc="2025-02-28T21:21:00Z"/>
  <w16cex:commentExtensible w16cex:durableId="08A37D37" w16cex:dateUtc="2025-02-28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944214" w16cid:durableId="61019075"/>
  <w16cid:commentId w16cid:paraId="31558D59" w16cid:durableId="5AD99F1D"/>
  <w16cid:commentId w16cid:paraId="23BC3485" w16cid:durableId="354B1A74"/>
  <w16cid:commentId w16cid:paraId="59E9E3B6" w16cid:durableId="08A37D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5BFBF" w14:textId="77777777" w:rsidR="00FD1B9D" w:rsidRDefault="00FD1B9D" w:rsidP="00CB7EA6">
      <w:r>
        <w:separator/>
      </w:r>
    </w:p>
  </w:endnote>
  <w:endnote w:type="continuationSeparator" w:id="0">
    <w:p w14:paraId="4F07B66E" w14:textId="77777777" w:rsidR="00FD1B9D" w:rsidRDefault="00FD1B9D" w:rsidP="00CB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93402" w14:textId="77777777" w:rsidR="00FD1B9D" w:rsidRDefault="00FD1B9D" w:rsidP="00CB7EA6">
      <w:r>
        <w:separator/>
      </w:r>
    </w:p>
  </w:footnote>
  <w:footnote w:type="continuationSeparator" w:id="0">
    <w:p w14:paraId="0B20335D" w14:textId="77777777" w:rsidR="00FD1B9D" w:rsidRDefault="00FD1B9D" w:rsidP="00CB7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8736B" w14:textId="2F0B6739" w:rsidR="00B61BC1" w:rsidRDefault="00796971" w:rsidP="00FB4611">
    <w:pPr>
      <w:pStyle w:val="Header"/>
      <w:jc w:val="right"/>
    </w:pPr>
    <w:sdt>
      <w:sdtPr>
        <w:id w:val="401330014"/>
        <w:docPartObj>
          <w:docPartGallery w:val="Watermarks"/>
          <w:docPartUnique/>
        </w:docPartObj>
      </w:sdtPr>
      <w:sdtEndPr/>
      <w:sdtContent>
        <w:r>
          <w:rPr>
            <w:noProof/>
            <w:lang w:val="en-US"/>
          </w:rPr>
          <w:pict w14:anchorId="1FCA6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3"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B61BC1" w:rsidRPr="00B61BC1">
      <w:t xml:space="preserve"> </w:t>
    </w:r>
    <w:r w:rsidR="00FB4611">
      <w:t>WWNWS</w:t>
    </w:r>
    <w:r w:rsidR="005D5A2D">
      <w:t>1</w:t>
    </w:r>
    <w:r w:rsidR="00AC65E2">
      <w:t>6</w:t>
    </w:r>
    <w:r w:rsidR="005C048E">
      <w:t xml:space="preserve"> - Report</w:t>
    </w:r>
  </w:p>
  <w:p w14:paraId="1BA7A305" w14:textId="77777777" w:rsidR="0069266A" w:rsidRDefault="0069266A" w:rsidP="00FB46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EA7"/>
    <w:multiLevelType w:val="hybridMultilevel"/>
    <w:tmpl w:val="BB4CCD38"/>
    <w:lvl w:ilvl="0" w:tplc="FFFFFFFF">
      <w:start w:val="1"/>
      <w:numFmt w:val="decimal"/>
      <w:lvlText w:val=".%1"/>
      <w:lvlJc w:val="left"/>
      <w:pPr>
        <w:ind w:left="1530" w:hanging="360"/>
      </w:pPr>
      <w:rPr>
        <w:rFonts w:ascii="Times New Roman" w:eastAsia="Times New Roman" w:hAnsi="Times New Roman" w:cs="Times New Roman" w:hint="default"/>
        <w:w w:val="100"/>
        <w:sz w:val="22"/>
        <w:szCs w:val="22"/>
        <w:lang w:val="en-US" w:eastAsia="en-US" w:bidi="ar-SA"/>
      </w:rPr>
    </w:lvl>
    <w:lvl w:ilvl="1" w:tplc="04090019">
      <w:start w:val="1"/>
      <w:numFmt w:val="lowerLetter"/>
      <w:lvlText w:val="%2."/>
      <w:lvlJc w:val="left"/>
      <w:pPr>
        <w:ind w:left="1440" w:hanging="360"/>
      </w:pPr>
    </w:lvl>
    <w:lvl w:ilvl="2" w:tplc="E2BC0848">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E752E"/>
    <w:multiLevelType w:val="hybridMultilevel"/>
    <w:tmpl w:val="34367AB0"/>
    <w:lvl w:ilvl="0" w:tplc="4140C060">
      <w:start w:val="1"/>
      <w:numFmt w:val="decimal"/>
      <w:lvlText w:val=".%1"/>
      <w:lvlJc w:val="right"/>
      <w:pPr>
        <w:ind w:left="720" w:hanging="360"/>
      </w:pPr>
      <w:rPr>
        <w:rFonts w:hint="default"/>
        <w:i w:val="0"/>
      </w:rPr>
    </w:lvl>
    <w:lvl w:ilvl="1" w:tplc="0F08E8D6">
      <w:start w:val="1"/>
      <w:numFmt w:val="decimal"/>
      <w:lvlText w:val=".%2"/>
      <w:lvlJc w:val="right"/>
      <w:pPr>
        <w:ind w:left="1440" w:hanging="360"/>
      </w:pPr>
      <w:rPr>
        <w:rFonts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34BB8"/>
    <w:multiLevelType w:val="hybridMultilevel"/>
    <w:tmpl w:val="3580E3BE"/>
    <w:lvl w:ilvl="0" w:tplc="88DA9376">
      <w:start w:val="1"/>
      <w:numFmt w:val="decimal"/>
      <w:lvlText w:val=".%1"/>
      <w:lvlJc w:val="left"/>
      <w:pPr>
        <w:ind w:left="1530" w:hanging="360"/>
      </w:pPr>
      <w:rPr>
        <w:rFonts w:ascii="Times New Roman" w:eastAsia="Times New Roman" w:hAnsi="Times New Roman" w:cs="Times New Roman" w:hint="default"/>
        <w:w w:val="100"/>
        <w:sz w:val="22"/>
        <w:szCs w:val="22"/>
        <w:lang w:val="en-US" w:eastAsia="en-US" w:bidi="ar-SA"/>
      </w:rPr>
    </w:lvl>
    <w:lvl w:ilvl="1" w:tplc="AC1090F0">
      <w:numFmt w:val="bullet"/>
      <w:lvlText w:val="•"/>
      <w:lvlJc w:val="left"/>
      <w:pPr>
        <w:ind w:left="3008" w:hanging="360"/>
      </w:pPr>
      <w:rPr>
        <w:rFonts w:hint="default"/>
        <w:lang w:val="en-US" w:eastAsia="en-US" w:bidi="ar-SA"/>
      </w:rPr>
    </w:lvl>
    <w:lvl w:ilvl="2" w:tplc="B894B956">
      <w:numFmt w:val="bullet"/>
      <w:lvlText w:val="•"/>
      <w:lvlJc w:val="left"/>
      <w:pPr>
        <w:ind w:left="3835" w:hanging="360"/>
      </w:pPr>
      <w:rPr>
        <w:rFonts w:hint="default"/>
        <w:lang w:val="en-US" w:eastAsia="en-US" w:bidi="ar-SA"/>
      </w:rPr>
    </w:lvl>
    <w:lvl w:ilvl="3" w:tplc="C814219C">
      <w:numFmt w:val="bullet"/>
      <w:lvlText w:val="•"/>
      <w:lvlJc w:val="left"/>
      <w:pPr>
        <w:ind w:left="4661" w:hanging="360"/>
      </w:pPr>
      <w:rPr>
        <w:rFonts w:hint="default"/>
        <w:lang w:val="en-US" w:eastAsia="en-US" w:bidi="ar-SA"/>
      </w:rPr>
    </w:lvl>
    <w:lvl w:ilvl="4" w:tplc="CCD217E8">
      <w:numFmt w:val="bullet"/>
      <w:lvlText w:val="•"/>
      <w:lvlJc w:val="left"/>
      <w:pPr>
        <w:ind w:left="5488" w:hanging="360"/>
      </w:pPr>
      <w:rPr>
        <w:rFonts w:hint="default"/>
        <w:lang w:val="en-US" w:eastAsia="en-US" w:bidi="ar-SA"/>
      </w:rPr>
    </w:lvl>
    <w:lvl w:ilvl="5" w:tplc="7DC0CEA6">
      <w:numFmt w:val="bullet"/>
      <w:lvlText w:val="•"/>
      <w:lvlJc w:val="left"/>
      <w:pPr>
        <w:ind w:left="6315" w:hanging="360"/>
      </w:pPr>
      <w:rPr>
        <w:rFonts w:hint="default"/>
        <w:lang w:val="en-US" w:eastAsia="en-US" w:bidi="ar-SA"/>
      </w:rPr>
    </w:lvl>
    <w:lvl w:ilvl="6" w:tplc="6A387124">
      <w:numFmt w:val="bullet"/>
      <w:lvlText w:val="•"/>
      <w:lvlJc w:val="left"/>
      <w:pPr>
        <w:ind w:left="7141" w:hanging="360"/>
      </w:pPr>
      <w:rPr>
        <w:rFonts w:hint="default"/>
        <w:lang w:val="en-US" w:eastAsia="en-US" w:bidi="ar-SA"/>
      </w:rPr>
    </w:lvl>
    <w:lvl w:ilvl="7" w:tplc="DA5808C6">
      <w:numFmt w:val="bullet"/>
      <w:lvlText w:val="•"/>
      <w:lvlJc w:val="left"/>
      <w:pPr>
        <w:ind w:left="7968" w:hanging="360"/>
      </w:pPr>
      <w:rPr>
        <w:rFonts w:hint="default"/>
        <w:lang w:val="en-US" w:eastAsia="en-US" w:bidi="ar-SA"/>
      </w:rPr>
    </w:lvl>
    <w:lvl w:ilvl="8" w:tplc="F706554A">
      <w:numFmt w:val="bullet"/>
      <w:lvlText w:val="•"/>
      <w:lvlJc w:val="left"/>
      <w:pPr>
        <w:ind w:left="8795" w:hanging="360"/>
      </w:pPr>
      <w:rPr>
        <w:rFonts w:hint="default"/>
        <w:lang w:val="en-US" w:eastAsia="en-US" w:bidi="ar-SA"/>
      </w:rPr>
    </w:lvl>
  </w:abstractNum>
  <w:abstractNum w:abstractNumId="3" w15:restartNumberingAfterBreak="0">
    <w:nsid w:val="0E0F034A"/>
    <w:multiLevelType w:val="hybridMultilevel"/>
    <w:tmpl w:val="D3B420DA"/>
    <w:lvl w:ilvl="0" w:tplc="CC489856">
      <w:start w:val="1"/>
      <w:numFmt w:val="decimal"/>
      <w:lvlText w:val=".%1"/>
      <w:lvlJc w:val="left"/>
      <w:pPr>
        <w:ind w:left="1197" w:hanging="567"/>
      </w:pPr>
      <w:rPr>
        <w:rFonts w:ascii="Times New Roman" w:eastAsia="Times New Roman" w:hAnsi="Times New Roman" w:cs="Times New Roman" w:hint="default"/>
        <w:w w:val="100"/>
        <w:sz w:val="22"/>
        <w:szCs w:val="22"/>
        <w:lang w:val="en-US" w:eastAsia="en-US" w:bidi="ar-SA"/>
      </w:rPr>
    </w:lvl>
    <w:lvl w:ilvl="1" w:tplc="A53C6F28">
      <w:start w:val="1"/>
      <w:numFmt w:val="decimal"/>
      <w:lvlText w:val=".%2"/>
      <w:lvlJc w:val="left"/>
      <w:pPr>
        <w:ind w:left="1765" w:hanging="569"/>
      </w:pPr>
      <w:rPr>
        <w:rFonts w:ascii="Times New Roman" w:eastAsia="Times New Roman" w:hAnsi="Times New Roman" w:cs="Times New Roman" w:hint="default"/>
        <w:w w:val="100"/>
        <w:sz w:val="22"/>
        <w:szCs w:val="22"/>
        <w:lang w:val="en-US" w:eastAsia="en-US" w:bidi="ar-SA"/>
      </w:rPr>
    </w:lvl>
    <w:lvl w:ilvl="2" w:tplc="EDA2E158">
      <w:numFmt w:val="bullet"/>
      <w:lvlText w:val="•"/>
      <w:lvlJc w:val="left"/>
      <w:pPr>
        <w:ind w:left="2660" w:hanging="569"/>
      </w:pPr>
      <w:rPr>
        <w:rFonts w:hint="default"/>
        <w:lang w:val="en-US" w:eastAsia="en-US" w:bidi="ar-SA"/>
      </w:rPr>
    </w:lvl>
    <w:lvl w:ilvl="3" w:tplc="7EE6A8C8">
      <w:numFmt w:val="bullet"/>
      <w:lvlText w:val="•"/>
      <w:lvlJc w:val="left"/>
      <w:pPr>
        <w:ind w:left="3550" w:hanging="569"/>
      </w:pPr>
      <w:rPr>
        <w:rFonts w:hint="default"/>
        <w:lang w:val="en-US" w:eastAsia="en-US" w:bidi="ar-SA"/>
      </w:rPr>
    </w:lvl>
    <w:lvl w:ilvl="4" w:tplc="AF20EBF0">
      <w:numFmt w:val="bullet"/>
      <w:lvlText w:val="•"/>
      <w:lvlJc w:val="left"/>
      <w:pPr>
        <w:ind w:left="4439" w:hanging="569"/>
      </w:pPr>
      <w:rPr>
        <w:rFonts w:hint="default"/>
        <w:lang w:val="en-US" w:eastAsia="en-US" w:bidi="ar-SA"/>
      </w:rPr>
    </w:lvl>
    <w:lvl w:ilvl="5" w:tplc="1B725C3E">
      <w:numFmt w:val="bullet"/>
      <w:lvlText w:val="•"/>
      <w:lvlJc w:val="left"/>
      <w:pPr>
        <w:ind w:left="5329" w:hanging="569"/>
      </w:pPr>
      <w:rPr>
        <w:rFonts w:hint="default"/>
        <w:lang w:val="en-US" w:eastAsia="en-US" w:bidi="ar-SA"/>
      </w:rPr>
    </w:lvl>
    <w:lvl w:ilvl="6" w:tplc="09184782">
      <w:numFmt w:val="bullet"/>
      <w:lvlText w:val="•"/>
      <w:lvlJc w:val="left"/>
      <w:pPr>
        <w:ind w:left="6219" w:hanging="569"/>
      </w:pPr>
      <w:rPr>
        <w:rFonts w:hint="default"/>
        <w:lang w:val="en-US" w:eastAsia="en-US" w:bidi="ar-SA"/>
      </w:rPr>
    </w:lvl>
    <w:lvl w:ilvl="7" w:tplc="CCBCC110">
      <w:numFmt w:val="bullet"/>
      <w:lvlText w:val="•"/>
      <w:lvlJc w:val="left"/>
      <w:pPr>
        <w:ind w:left="7108" w:hanging="569"/>
      </w:pPr>
      <w:rPr>
        <w:rFonts w:hint="default"/>
        <w:lang w:val="en-US" w:eastAsia="en-US" w:bidi="ar-SA"/>
      </w:rPr>
    </w:lvl>
    <w:lvl w:ilvl="8" w:tplc="0908F278">
      <w:numFmt w:val="bullet"/>
      <w:lvlText w:val="•"/>
      <w:lvlJc w:val="left"/>
      <w:pPr>
        <w:ind w:left="7998" w:hanging="569"/>
      </w:pPr>
      <w:rPr>
        <w:rFonts w:hint="default"/>
        <w:lang w:val="en-US" w:eastAsia="en-US" w:bidi="ar-SA"/>
      </w:rPr>
    </w:lvl>
  </w:abstractNum>
  <w:abstractNum w:abstractNumId="4" w15:restartNumberingAfterBreak="0">
    <w:nsid w:val="142B6A1B"/>
    <w:multiLevelType w:val="hybridMultilevel"/>
    <w:tmpl w:val="9F7A7D7E"/>
    <w:lvl w:ilvl="0" w:tplc="EE9453FE">
      <w:start w:val="1"/>
      <w:numFmt w:val="decimal"/>
      <w:lvlText w:val=".%1"/>
      <w:lvlJc w:val="left"/>
      <w:pPr>
        <w:ind w:left="1814" w:hanging="569"/>
        <w:jc w:val="right"/>
      </w:pPr>
      <w:rPr>
        <w:rFonts w:ascii="Times New Roman" w:eastAsia="Times New Roman" w:hAnsi="Times New Roman" w:cs="Times New Roman" w:hint="default"/>
        <w:w w:val="100"/>
        <w:sz w:val="22"/>
        <w:szCs w:val="22"/>
        <w:lang w:val="en-US" w:eastAsia="en-US" w:bidi="ar-SA"/>
      </w:rPr>
    </w:lvl>
    <w:lvl w:ilvl="1" w:tplc="C89C990A">
      <w:start w:val="1"/>
      <w:numFmt w:val="decimal"/>
      <w:lvlText w:val=".%2"/>
      <w:lvlJc w:val="left"/>
      <w:pPr>
        <w:ind w:left="1917" w:hanging="567"/>
      </w:pPr>
      <w:rPr>
        <w:rFonts w:ascii="Times New Roman" w:eastAsia="Times New Roman" w:hAnsi="Times New Roman" w:cs="Times New Roman" w:hint="default"/>
        <w:w w:val="100"/>
        <w:sz w:val="22"/>
        <w:szCs w:val="22"/>
        <w:lang w:val="en-US" w:eastAsia="en-US" w:bidi="ar-SA"/>
      </w:rPr>
    </w:lvl>
    <w:lvl w:ilvl="2" w:tplc="9076832C">
      <w:numFmt w:val="bullet"/>
      <w:lvlText w:val="•"/>
      <w:lvlJc w:val="left"/>
      <w:pPr>
        <w:ind w:left="3207" w:hanging="567"/>
      </w:pPr>
      <w:rPr>
        <w:rFonts w:hint="default"/>
        <w:lang w:val="en-US" w:eastAsia="en-US" w:bidi="ar-SA"/>
      </w:rPr>
    </w:lvl>
    <w:lvl w:ilvl="3" w:tplc="92C2B242">
      <w:numFmt w:val="bullet"/>
      <w:lvlText w:val="•"/>
      <w:lvlJc w:val="left"/>
      <w:pPr>
        <w:ind w:left="4034" w:hanging="567"/>
      </w:pPr>
      <w:rPr>
        <w:rFonts w:hint="default"/>
        <w:lang w:val="en-US" w:eastAsia="en-US" w:bidi="ar-SA"/>
      </w:rPr>
    </w:lvl>
    <w:lvl w:ilvl="4" w:tplc="272E7EE0">
      <w:numFmt w:val="bullet"/>
      <w:lvlText w:val="•"/>
      <w:lvlJc w:val="left"/>
      <w:pPr>
        <w:ind w:left="4862" w:hanging="567"/>
      </w:pPr>
      <w:rPr>
        <w:rFonts w:hint="default"/>
        <w:lang w:val="en-US" w:eastAsia="en-US" w:bidi="ar-SA"/>
      </w:rPr>
    </w:lvl>
    <w:lvl w:ilvl="5" w:tplc="CD0A72DE">
      <w:numFmt w:val="bullet"/>
      <w:lvlText w:val="•"/>
      <w:lvlJc w:val="left"/>
      <w:pPr>
        <w:ind w:left="5689" w:hanging="567"/>
      </w:pPr>
      <w:rPr>
        <w:rFonts w:hint="default"/>
        <w:lang w:val="en-US" w:eastAsia="en-US" w:bidi="ar-SA"/>
      </w:rPr>
    </w:lvl>
    <w:lvl w:ilvl="6" w:tplc="286E7836">
      <w:numFmt w:val="bullet"/>
      <w:lvlText w:val="•"/>
      <w:lvlJc w:val="left"/>
      <w:pPr>
        <w:ind w:left="6516" w:hanging="567"/>
      </w:pPr>
      <w:rPr>
        <w:rFonts w:hint="default"/>
        <w:lang w:val="en-US" w:eastAsia="en-US" w:bidi="ar-SA"/>
      </w:rPr>
    </w:lvl>
    <w:lvl w:ilvl="7" w:tplc="3F44A460">
      <w:numFmt w:val="bullet"/>
      <w:lvlText w:val="•"/>
      <w:lvlJc w:val="left"/>
      <w:pPr>
        <w:ind w:left="7344" w:hanging="567"/>
      </w:pPr>
      <w:rPr>
        <w:rFonts w:hint="default"/>
        <w:lang w:val="en-US" w:eastAsia="en-US" w:bidi="ar-SA"/>
      </w:rPr>
    </w:lvl>
    <w:lvl w:ilvl="8" w:tplc="8A58BBC2">
      <w:numFmt w:val="bullet"/>
      <w:lvlText w:val="•"/>
      <w:lvlJc w:val="left"/>
      <w:pPr>
        <w:ind w:left="8171" w:hanging="567"/>
      </w:pPr>
      <w:rPr>
        <w:rFonts w:hint="default"/>
        <w:lang w:val="en-US" w:eastAsia="en-US" w:bidi="ar-SA"/>
      </w:rPr>
    </w:lvl>
  </w:abstractNum>
  <w:abstractNum w:abstractNumId="5" w15:restartNumberingAfterBreak="0">
    <w:nsid w:val="150B09F5"/>
    <w:multiLevelType w:val="hybridMultilevel"/>
    <w:tmpl w:val="77AC6834"/>
    <w:lvl w:ilvl="0" w:tplc="1E202282">
      <w:start w:val="1"/>
      <w:numFmt w:val="bullet"/>
      <w:lvlText w:val="•"/>
      <w:lvlJc w:val="left"/>
      <w:pPr>
        <w:tabs>
          <w:tab w:val="num" w:pos="720"/>
        </w:tabs>
        <w:ind w:left="720" w:hanging="360"/>
      </w:pPr>
      <w:rPr>
        <w:rFonts w:ascii="Arial" w:hAnsi="Arial" w:hint="default"/>
      </w:rPr>
    </w:lvl>
    <w:lvl w:ilvl="1" w:tplc="31447698" w:tentative="1">
      <w:start w:val="1"/>
      <w:numFmt w:val="bullet"/>
      <w:lvlText w:val="•"/>
      <w:lvlJc w:val="left"/>
      <w:pPr>
        <w:tabs>
          <w:tab w:val="num" w:pos="1440"/>
        </w:tabs>
        <w:ind w:left="1440" w:hanging="360"/>
      </w:pPr>
      <w:rPr>
        <w:rFonts w:ascii="Arial" w:hAnsi="Arial" w:hint="default"/>
      </w:rPr>
    </w:lvl>
    <w:lvl w:ilvl="2" w:tplc="18DAE1C4" w:tentative="1">
      <w:start w:val="1"/>
      <w:numFmt w:val="bullet"/>
      <w:lvlText w:val="•"/>
      <w:lvlJc w:val="left"/>
      <w:pPr>
        <w:tabs>
          <w:tab w:val="num" w:pos="2160"/>
        </w:tabs>
        <w:ind w:left="2160" w:hanging="360"/>
      </w:pPr>
      <w:rPr>
        <w:rFonts w:ascii="Arial" w:hAnsi="Arial" w:hint="default"/>
      </w:rPr>
    </w:lvl>
    <w:lvl w:ilvl="3" w:tplc="98C402A4" w:tentative="1">
      <w:start w:val="1"/>
      <w:numFmt w:val="bullet"/>
      <w:lvlText w:val="•"/>
      <w:lvlJc w:val="left"/>
      <w:pPr>
        <w:tabs>
          <w:tab w:val="num" w:pos="2880"/>
        </w:tabs>
        <w:ind w:left="2880" w:hanging="360"/>
      </w:pPr>
      <w:rPr>
        <w:rFonts w:ascii="Arial" w:hAnsi="Arial" w:hint="default"/>
      </w:rPr>
    </w:lvl>
    <w:lvl w:ilvl="4" w:tplc="99AE3E0A" w:tentative="1">
      <w:start w:val="1"/>
      <w:numFmt w:val="bullet"/>
      <w:lvlText w:val="•"/>
      <w:lvlJc w:val="left"/>
      <w:pPr>
        <w:tabs>
          <w:tab w:val="num" w:pos="3600"/>
        </w:tabs>
        <w:ind w:left="3600" w:hanging="360"/>
      </w:pPr>
      <w:rPr>
        <w:rFonts w:ascii="Arial" w:hAnsi="Arial" w:hint="default"/>
      </w:rPr>
    </w:lvl>
    <w:lvl w:ilvl="5" w:tplc="966076B6" w:tentative="1">
      <w:start w:val="1"/>
      <w:numFmt w:val="bullet"/>
      <w:lvlText w:val="•"/>
      <w:lvlJc w:val="left"/>
      <w:pPr>
        <w:tabs>
          <w:tab w:val="num" w:pos="4320"/>
        </w:tabs>
        <w:ind w:left="4320" w:hanging="360"/>
      </w:pPr>
      <w:rPr>
        <w:rFonts w:ascii="Arial" w:hAnsi="Arial" w:hint="default"/>
      </w:rPr>
    </w:lvl>
    <w:lvl w:ilvl="6" w:tplc="B7282694" w:tentative="1">
      <w:start w:val="1"/>
      <w:numFmt w:val="bullet"/>
      <w:lvlText w:val="•"/>
      <w:lvlJc w:val="left"/>
      <w:pPr>
        <w:tabs>
          <w:tab w:val="num" w:pos="5040"/>
        </w:tabs>
        <w:ind w:left="5040" w:hanging="360"/>
      </w:pPr>
      <w:rPr>
        <w:rFonts w:ascii="Arial" w:hAnsi="Arial" w:hint="default"/>
      </w:rPr>
    </w:lvl>
    <w:lvl w:ilvl="7" w:tplc="7E561808" w:tentative="1">
      <w:start w:val="1"/>
      <w:numFmt w:val="bullet"/>
      <w:lvlText w:val="•"/>
      <w:lvlJc w:val="left"/>
      <w:pPr>
        <w:tabs>
          <w:tab w:val="num" w:pos="5760"/>
        </w:tabs>
        <w:ind w:left="5760" w:hanging="360"/>
      </w:pPr>
      <w:rPr>
        <w:rFonts w:ascii="Arial" w:hAnsi="Arial" w:hint="default"/>
      </w:rPr>
    </w:lvl>
    <w:lvl w:ilvl="8" w:tplc="4ADAFA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BA08A8"/>
    <w:multiLevelType w:val="hybridMultilevel"/>
    <w:tmpl w:val="9E0812EC"/>
    <w:lvl w:ilvl="0" w:tplc="650A919A">
      <w:start w:val="1"/>
      <w:numFmt w:val="bullet"/>
      <w:lvlText w:val="•"/>
      <w:lvlJc w:val="left"/>
      <w:pPr>
        <w:tabs>
          <w:tab w:val="num" w:pos="720"/>
        </w:tabs>
        <w:ind w:left="720" w:hanging="360"/>
      </w:pPr>
      <w:rPr>
        <w:rFonts w:ascii="Arial" w:hAnsi="Arial" w:hint="default"/>
      </w:rPr>
    </w:lvl>
    <w:lvl w:ilvl="1" w:tplc="2B00EACA" w:tentative="1">
      <w:start w:val="1"/>
      <w:numFmt w:val="bullet"/>
      <w:lvlText w:val="•"/>
      <w:lvlJc w:val="left"/>
      <w:pPr>
        <w:tabs>
          <w:tab w:val="num" w:pos="1440"/>
        </w:tabs>
        <w:ind w:left="1440" w:hanging="360"/>
      </w:pPr>
      <w:rPr>
        <w:rFonts w:ascii="Arial" w:hAnsi="Arial" w:hint="default"/>
      </w:rPr>
    </w:lvl>
    <w:lvl w:ilvl="2" w:tplc="04348F66" w:tentative="1">
      <w:start w:val="1"/>
      <w:numFmt w:val="bullet"/>
      <w:lvlText w:val="•"/>
      <w:lvlJc w:val="left"/>
      <w:pPr>
        <w:tabs>
          <w:tab w:val="num" w:pos="2160"/>
        </w:tabs>
        <w:ind w:left="2160" w:hanging="360"/>
      </w:pPr>
      <w:rPr>
        <w:rFonts w:ascii="Arial" w:hAnsi="Arial" w:hint="default"/>
      </w:rPr>
    </w:lvl>
    <w:lvl w:ilvl="3" w:tplc="CEA8A5E6" w:tentative="1">
      <w:start w:val="1"/>
      <w:numFmt w:val="bullet"/>
      <w:lvlText w:val="•"/>
      <w:lvlJc w:val="left"/>
      <w:pPr>
        <w:tabs>
          <w:tab w:val="num" w:pos="2880"/>
        </w:tabs>
        <w:ind w:left="2880" w:hanging="360"/>
      </w:pPr>
      <w:rPr>
        <w:rFonts w:ascii="Arial" w:hAnsi="Arial" w:hint="default"/>
      </w:rPr>
    </w:lvl>
    <w:lvl w:ilvl="4" w:tplc="DF96FE08" w:tentative="1">
      <w:start w:val="1"/>
      <w:numFmt w:val="bullet"/>
      <w:lvlText w:val="•"/>
      <w:lvlJc w:val="left"/>
      <w:pPr>
        <w:tabs>
          <w:tab w:val="num" w:pos="3600"/>
        </w:tabs>
        <w:ind w:left="3600" w:hanging="360"/>
      </w:pPr>
      <w:rPr>
        <w:rFonts w:ascii="Arial" w:hAnsi="Arial" w:hint="default"/>
      </w:rPr>
    </w:lvl>
    <w:lvl w:ilvl="5" w:tplc="1D92D72A" w:tentative="1">
      <w:start w:val="1"/>
      <w:numFmt w:val="bullet"/>
      <w:lvlText w:val="•"/>
      <w:lvlJc w:val="left"/>
      <w:pPr>
        <w:tabs>
          <w:tab w:val="num" w:pos="4320"/>
        </w:tabs>
        <w:ind w:left="4320" w:hanging="360"/>
      </w:pPr>
      <w:rPr>
        <w:rFonts w:ascii="Arial" w:hAnsi="Arial" w:hint="default"/>
      </w:rPr>
    </w:lvl>
    <w:lvl w:ilvl="6" w:tplc="EFF29D5E" w:tentative="1">
      <w:start w:val="1"/>
      <w:numFmt w:val="bullet"/>
      <w:lvlText w:val="•"/>
      <w:lvlJc w:val="left"/>
      <w:pPr>
        <w:tabs>
          <w:tab w:val="num" w:pos="5040"/>
        </w:tabs>
        <w:ind w:left="5040" w:hanging="360"/>
      </w:pPr>
      <w:rPr>
        <w:rFonts w:ascii="Arial" w:hAnsi="Arial" w:hint="default"/>
      </w:rPr>
    </w:lvl>
    <w:lvl w:ilvl="7" w:tplc="C8DAE192" w:tentative="1">
      <w:start w:val="1"/>
      <w:numFmt w:val="bullet"/>
      <w:lvlText w:val="•"/>
      <w:lvlJc w:val="left"/>
      <w:pPr>
        <w:tabs>
          <w:tab w:val="num" w:pos="5760"/>
        </w:tabs>
        <w:ind w:left="5760" w:hanging="360"/>
      </w:pPr>
      <w:rPr>
        <w:rFonts w:ascii="Arial" w:hAnsi="Arial" w:hint="default"/>
      </w:rPr>
    </w:lvl>
    <w:lvl w:ilvl="8" w:tplc="4CEA2F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91486C"/>
    <w:multiLevelType w:val="hybridMultilevel"/>
    <w:tmpl w:val="CCB0F174"/>
    <w:lvl w:ilvl="0" w:tplc="139EDF3E">
      <w:start w:val="1"/>
      <w:numFmt w:val="decimal"/>
      <w:lvlText w:val="%1."/>
      <w:lvlJc w:val="left"/>
      <w:pPr>
        <w:ind w:left="1557" w:hanging="360"/>
      </w:pPr>
      <w:rPr>
        <w:rFonts w:hint="default"/>
      </w:r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8" w15:restartNumberingAfterBreak="0">
    <w:nsid w:val="2822496E"/>
    <w:multiLevelType w:val="hybridMultilevel"/>
    <w:tmpl w:val="3580E3BE"/>
    <w:lvl w:ilvl="0" w:tplc="FFFFFFFF">
      <w:start w:val="1"/>
      <w:numFmt w:val="decimal"/>
      <w:lvlText w:val=".%1"/>
      <w:lvlJc w:val="left"/>
      <w:pPr>
        <w:ind w:left="1530" w:hanging="360"/>
      </w:pPr>
      <w:rPr>
        <w:rFonts w:ascii="Times New Roman" w:eastAsia="Times New Roman" w:hAnsi="Times New Roman" w:cs="Times New Roman" w:hint="default"/>
        <w:w w:val="100"/>
        <w:sz w:val="22"/>
        <w:szCs w:val="22"/>
        <w:lang w:val="en-US" w:eastAsia="en-US" w:bidi="ar-SA"/>
      </w:rPr>
    </w:lvl>
    <w:lvl w:ilvl="1" w:tplc="FFFFFFFF">
      <w:numFmt w:val="bullet"/>
      <w:lvlText w:val="•"/>
      <w:lvlJc w:val="left"/>
      <w:pPr>
        <w:ind w:left="3008" w:hanging="360"/>
      </w:pPr>
      <w:rPr>
        <w:rFonts w:hint="default"/>
        <w:lang w:val="en-US" w:eastAsia="en-US" w:bidi="ar-SA"/>
      </w:rPr>
    </w:lvl>
    <w:lvl w:ilvl="2" w:tplc="FFFFFFFF">
      <w:numFmt w:val="bullet"/>
      <w:lvlText w:val="•"/>
      <w:lvlJc w:val="left"/>
      <w:pPr>
        <w:ind w:left="3835" w:hanging="360"/>
      </w:pPr>
      <w:rPr>
        <w:rFonts w:hint="default"/>
        <w:lang w:val="en-US" w:eastAsia="en-US" w:bidi="ar-SA"/>
      </w:rPr>
    </w:lvl>
    <w:lvl w:ilvl="3" w:tplc="FFFFFFFF">
      <w:numFmt w:val="bullet"/>
      <w:lvlText w:val="•"/>
      <w:lvlJc w:val="left"/>
      <w:pPr>
        <w:ind w:left="4661" w:hanging="360"/>
      </w:pPr>
      <w:rPr>
        <w:rFonts w:hint="default"/>
        <w:lang w:val="en-US" w:eastAsia="en-US" w:bidi="ar-SA"/>
      </w:rPr>
    </w:lvl>
    <w:lvl w:ilvl="4" w:tplc="FFFFFFFF">
      <w:numFmt w:val="bullet"/>
      <w:lvlText w:val="•"/>
      <w:lvlJc w:val="left"/>
      <w:pPr>
        <w:ind w:left="5488" w:hanging="360"/>
      </w:pPr>
      <w:rPr>
        <w:rFonts w:hint="default"/>
        <w:lang w:val="en-US" w:eastAsia="en-US" w:bidi="ar-SA"/>
      </w:rPr>
    </w:lvl>
    <w:lvl w:ilvl="5" w:tplc="FFFFFFFF">
      <w:numFmt w:val="bullet"/>
      <w:lvlText w:val="•"/>
      <w:lvlJc w:val="left"/>
      <w:pPr>
        <w:ind w:left="6315" w:hanging="360"/>
      </w:pPr>
      <w:rPr>
        <w:rFonts w:hint="default"/>
        <w:lang w:val="en-US" w:eastAsia="en-US" w:bidi="ar-SA"/>
      </w:rPr>
    </w:lvl>
    <w:lvl w:ilvl="6" w:tplc="FFFFFFFF">
      <w:numFmt w:val="bullet"/>
      <w:lvlText w:val="•"/>
      <w:lvlJc w:val="left"/>
      <w:pPr>
        <w:ind w:left="7141" w:hanging="360"/>
      </w:pPr>
      <w:rPr>
        <w:rFonts w:hint="default"/>
        <w:lang w:val="en-US" w:eastAsia="en-US" w:bidi="ar-SA"/>
      </w:rPr>
    </w:lvl>
    <w:lvl w:ilvl="7" w:tplc="FFFFFFFF">
      <w:numFmt w:val="bullet"/>
      <w:lvlText w:val="•"/>
      <w:lvlJc w:val="left"/>
      <w:pPr>
        <w:ind w:left="7968" w:hanging="360"/>
      </w:pPr>
      <w:rPr>
        <w:rFonts w:hint="default"/>
        <w:lang w:val="en-US" w:eastAsia="en-US" w:bidi="ar-SA"/>
      </w:rPr>
    </w:lvl>
    <w:lvl w:ilvl="8" w:tplc="FFFFFFFF">
      <w:numFmt w:val="bullet"/>
      <w:lvlText w:val="•"/>
      <w:lvlJc w:val="left"/>
      <w:pPr>
        <w:ind w:left="8795" w:hanging="360"/>
      </w:pPr>
      <w:rPr>
        <w:rFonts w:hint="default"/>
        <w:lang w:val="en-US" w:eastAsia="en-US" w:bidi="ar-SA"/>
      </w:rPr>
    </w:lvl>
  </w:abstractNum>
  <w:abstractNum w:abstractNumId="9" w15:restartNumberingAfterBreak="0">
    <w:nsid w:val="2FD00904"/>
    <w:multiLevelType w:val="hybridMultilevel"/>
    <w:tmpl w:val="1F6CEE18"/>
    <w:lvl w:ilvl="0" w:tplc="1D1ABD6A">
      <w:start w:val="1"/>
      <w:numFmt w:val="decimal"/>
      <w:lvlText w:val="%1."/>
      <w:lvlJc w:val="left"/>
      <w:pPr>
        <w:ind w:left="1557" w:hanging="360"/>
      </w:pPr>
      <w:rPr>
        <w:rFonts w:hint="default"/>
      </w:r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10" w15:restartNumberingAfterBreak="0">
    <w:nsid w:val="319A0FE0"/>
    <w:multiLevelType w:val="hybridMultilevel"/>
    <w:tmpl w:val="1EBEEA16"/>
    <w:lvl w:ilvl="0" w:tplc="FFFFFFFF">
      <w:start w:val="1"/>
      <w:numFmt w:val="decimal"/>
      <w:lvlText w:val="%1."/>
      <w:lvlJc w:val="left"/>
      <w:pPr>
        <w:ind w:left="1917" w:hanging="360"/>
      </w:pPr>
    </w:lvl>
    <w:lvl w:ilvl="1" w:tplc="FFFFFFFF" w:tentative="1">
      <w:start w:val="1"/>
      <w:numFmt w:val="lowerLetter"/>
      <w:lvlText w:val="%2."/>
      <w:lvlJc w:val="left"/>
      <w:pPr>
        <w:ind w:left="2637" w:hanging="360"/>
      </w:pPr>
    </w:lvl>
    <w:lvl w:ilvl="2" w:tplc="FFFFFFFF" w:tentative="1">
      <w:start w:val="1"/>
      <w:numFmt w:val="lowerRoman"/>
      <w:lvlText w:val="%3."/>
      <w:lvlJc w:val="right"/>
      <w:pPr>
        <w:ind w:left="3357" w:hanging="180"/>
      </w:pPr>
    </w:lvl>
    <w:lvl w:ilvl="3" w:tplc="FFFFFFFF" w:tentative="1">
      <w:start w:val="1"/>
      <w:numFmt w:val="decimal"/>
      <w:lvlText w:val="%4."/>
      <w:lvlJc w:val="left"/>
      <w:pPr>
        <w:ind w:left="4077" w:hanging="360"/>
      </w:pPr>
    </w:lvl>
    <w:lvl w:ilvl="4" w:tplc="FFFFFFFF" w:tentative="1">
      <w:start w:val="1"/>
      <w:numFmt w:val="lowerLetter"/>
      <w:lvlText w:val="%5."/>
      <w:lvlJc w:val="left"/>
      <w:pPr>
        <w:ind w:left="4797" w:hanging="360"/>
      </w:pPr>
    </w:lvl>
    <w:lvl w:ilvl="5" w:tplc="FFFFFFFF" w:tentative="1">
      <w:start w:val="1"/>
      <w:numFmt w:val="lowerRoman"/>
      <w:lvlText w:val="%6."/>
      <w:lvlJc w:val="right"/>
      <w:pPr>
        <w:ind w:left="5517" w:hanging="180"/>
      </w:pPr>
    </w:lvl>
    <w:lvl w:ilvl="6" w:tplc="FFFFFFFF" w:tentative="1">
      <w:start w:val="1"/>
      <w:numFmt w:val="decimal"/>
      <w:lvlText w:val="%7."/>
      <w:lvlJc w:val="left"/>
      <w:pPr>
        <w:ind w:left="6237" w:hanging="360"/>
      </w:pPr>
    </w:lvl>
    <w:lvl w:ilvl="7" w:tplc="FFFFFFFF" w:tentative="1">
      <w:start w:val="1"/>
      <w:numFmt w:val="lowerLetter"/>
      <w:lvlText w:val="%8."/>
      <w:lvlJc w:val="left"/>
      <w:pPr>
        <w:ind w:left="6957" w:hanging="360"/>
      </w:pPr>
    </w:lvl>
    <w:lvl w:ilvl="8" w:tplc="FFFFFFFF" w:tentative="1">
      <w:start w:val="1"/>
      <w:numFmt w:val="lowerRoman"/>
      <w:lvlText w:val="%9."/>
      <w:lvlJc w:val="right"/>
      <w:pPr>
        <w:ind w:left="7677" w:hanging="180"/>
      </w:pPr>
    </w:lvl>
  </w:abstractNum>
  <w:abstractNum w:abstractNumId="11" w15:restartNumberingAfterBreak="0">
    <w:nsid w:val="322320F2"/>
    <w:multiLevelType w:val="hybridMultilevel"/>
    <w:tmpl w:val="1A6640BC"/>
    <w:lvl w:ilvl="0" w:tplc="FC340812">
      <w:start w:val="1"/>
      <w:numFmt w:val="decimal"/>
      <w:lvlText w:val=".%1"/>
      <w:lvlJc w:val="left"/>
      <w:pPr>
        <w:ind w:left="1197" w:hanging="567"/>
      </w:pPr>
      <w:rPr>
        <w:rFonts w:ascii="Times New Roman" w:eastAsia="Times New Roman" w:hAnsi="Times New Roman" w:cs="Times New Roman" w:hint="default"/>
        <w:w w:val="100"/>
        <w:sz w:val="22"/>
        <w:szCs w:val="22"/>
        <w:lang w:val="en-US" w:eastAsia="en-US" w:bidi="ar-SA"/>
      </w:rPr>
    </w:lvl>
    <w:lvl w:ilvl="1" w:tplc="DC5EBFF6">
      <w:numFmt w:val="bullet"/>
      <w:lvlText w:val="•"/>
      <w:lvlJc w:val="left"/>
      <w:pPr>
        <w:ind w:left="2098" w:hanging="567"/>
      </w:pPr>
      <w:rPr>
        <w:rFonts w:hint="default"/>
        <w:lang w:val="en-US" w:eastAsia="en-US" w:bidi="ar-SA"/>
      </w:rPr>
    </w:lvl>
    <w:lvl w:ilvl="2" w:tplc="CA28FD78">
      <w:numFmt w:val="bullet"/>
      <w:lvlText w:val="•"/>
      <w:lvlJc w:val="left"/>
      <w:pPr>
        <w:ind w:left="2957" w:hanging="567"/>
      </w:pPr>
      <w:rPr>
        <w:rFonts w:hint="default"/>
        <w:lang w:val="en-US" w:eastAsia="en-US" w:bidi="ar-SA"/>
      </w:rPr>
    </w:lvl>
    <w:lvl w:ilvl="3" w:tplc="88FA8682">
      <w:numFmt w:val="bullet"/>
      <w:lvlText w:val="•"/>
      <w:lvlJc w:val="left"/>
      <w:pPr>
        <w:ind w:left="3815" w:hanging="567"/>
      </w:pPr>
      <w:rPr>
        <w:rFonts w:hint="default"/>
        <w:lang w:val="en-US" w:eastAsia="en-US" w:bidi="ar-SA"/>
      </w:rPr>
    </w:lvl>
    <w:lvl w:ilvl="4" w:tplc="91CE3396">
      <w:numFmt w:val="bullet"/>
      <w:lvlText w:val="•"/>
      <w:lvlJc w:val="left"/>
      <w:pPr>
        <w:ind w:left="4674" w:hanging="567"/>
      </w:pPr>
      <w:rPr>
        <w:rFonts w:hint="default"/>
        <w:lang w:val="en-US" w:eastAsia="en-US" w:bidi="ar-SA"/>
      </w:rPr>
    </w:lvl>
    <w:lvl w:ilvl="5" w:tplc="4CBA04CC">
      <w:numFmt w:val="bullet"/>
      <w:lvlText w:val="•"/>
      <w:lvlJc w:val="left"/>
      <w:pPr>
        <w:ind w:left="5533" w:hanging="567"/>
      </w:pPr>
      <w:rPr>
        <w:rFonts w:hint="default"/>
        <w:lang w:val="en-US" w:eastAsia="en-US" w:bidi="ar-SA"/>
      </w:rPr>
    </w:lvl>
    <w:lvl w:ilvl="6" w:tplc="6672989E">
      <w:numFmt w:val="bullet"/>
      <w:lvlText w:val="•"/>
      <w:lvlJc w:val="left"/>
      <w:pPr>
        <w:ind w:left="6391" w:hanging="567"/>
      </w:pPr>
      <w:rPr>
        <w:rFonts w:hint="default"/>
        <w:lang w:val="en-US" w:eastAsia="en-US" w:bidi="ar-SA"/>
      </w:rPr>
    </w:lvl>
    <w:lvl w:ilvl="7" w:tplc="5BC29C14">
      <w:numFmt w:val="bullet"/>
      <w:lvlText w:val="•"/>
      <w:lvlJc w:val="left"/>
      <w:pPr>
        <w:ind w:left="7250" w:hanging="567"/>
      </w:pPr>
      <w:rPr>
        <w:rFonts w:hint="default"/>
        <w:lang w:val="en-US" w:eastAsia="en-US" w:bidi="ar-SA"/>
      </w:rPr>
    </w:lvl>
    <w:lvl w:ilvl="8" w:tplc="553C5672">
      <w:numFmt w:val="bullet"/>
      <w:lvlText w:val="•"/>
      <w:lvlJc w:val="left"/>
      <w:pPr>
        <w:ind w:left="8109" w:hanging="567"/>
      </w:pPr>
      <w:rPr>
        <w:rFonts w:hint="default"/>
        <w:lang w:val="en-US" w:eastAsia="en-US" w:bidi="ar-SA"/>
      </w:rPr>
    </w:lvl>
  </w:abstractNum>
  <w:abstractNum w:abstractNumId="12" w15:restartNumberingAfterBreak="0">
    <w:nsid w:val="3286042B"/>
    <w:multiLevelType w:val="hybridMultilevel"/>
    <w:tmpl w:val="A10CBD4A"/>
    <w:lvl w:ilvl="0" w:tplc="602CE082">
      <w:numFmt w:val="bullet"/>
      <w:lvlText w:val="-"/>
      <w:lvlJc w:val="left"/>
      <w:pPr>
        <w:ind w:left="1494" w:hanging="360"/>
      </w:pPr>
      <w:rPr>
        <w:rFonts w:ascii="Times New Roman" w:eastAsia="Calibri" w:hAnsi="Times New Roman"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15:restartNumberingAfterBreak="0">
    <w:nsid w:val="34C4744A"/>
    <w:multiLevelType w:val="hybridMultilevel"/>
    <w:tmpl w:val="0A5CCB5C"/>
    <w:lvl w:ilvl="0" w:tplc="FFFFFFFF">
      <w:start w:val="1"/>
      <w:numFmt w:val="decimal"/>
      <w:lvlText w:val=".%1"/>
      <w:lvlJc w:val="left"/>
      <w:pPr>
        <w:ind w:left="1530" w:hanging="360"/>
      </w:pPr>
      <w:rPr>
        <w:rFonts w:ascii="Times New Roman" w:eastAsia="Times New Roman" w:hAnsi="Times New Roman" w:cs="Times New Roman" w:hint="default"/>
        <w:w w:val="100"/>
        <w:sz w:val="22"/>
        <w:szCs w:val="22"/>
        <w:lang w:val="en-US" w:eastAsia="en-US" w:bidi="ar-SA"/>
      </w:rPr>
    </w:lvl>
    <w:lvl w:ilvl="1" w:tplc="04090019">
      <w:start w:val="1"/>
      <w:numFmt w:val="lowerLetter"/>
      <w:lvlText w:val="%2."/>
      <w:lvlJc w:val="left"/>
      <w:pPr>
        <w:ind w:left="1440" w:hanging="360"/>
      </w:pPr>
    </w:lvl>
    <w:lvl w:ilvl="2" w:tplc="0A721B3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02B94"/>
    <w:multiLevelType w:val="hybridMultilevel"/>
    <w:tmpl w:val="147C154E"/>
    <w:lvl w:ilvl="0" w:tplc="74CC5884">
      <w:start w:val="1"/>
      <w:numFmt w:val="decimal"/>
      <w:lvlText w:val="%1."/>
      <w:lvlJc w:val="left"/>
      <w:pPr>
        <w:ind w:left="1557" w:hanging="360"/>
      </w:pPr>
      <w:rPr>
        <w:rFonts w:hint="default"/>
      </w:r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15" w15:restartNumberingAfterBreak="0">
    <w:nsid w:val="3A3F375F"/>
    <w:multiLevelType w:val="hybridMultilevel"/>
    <w:tmpl w:val="02BE76A6"/>
    <w:lvl w:ilvl="0" w:tplc="6428C42A">
      <w:start w:val="1"/>
      <w:numFmt w:val="bullet"/>
      <w:lvlText w:val="-"/>
      <w:lvlJc w:val="left"/>
      <w:pPr>
        <w:tabs>
          <w:tab w:val="num" w:pos="720"/>
        </w:tabs>
        <w:ind w:left="720" w:hanging="360"/>
      </w:pPr>
      <w:rPr>
        <w:rFonts w:ascii="Times New Roman" w:hAnsi="Times New Roman" w:hint="default"/>
      </w:rPr>
    </w:lvl>
    <w:lvl w:ilvl="1" w:tplc="0FFEDEF0" w:tentative="1">
      <w:start w:val="1"/>
      <w:numFmt w:val="bullet"/>
      <w:lvlText w:val="-"/>
      <w:lvlJc w:val="left"/>
      <w:pPr>
        <w:tabs>
          <w:tab w:val="num" w:pos="1440"/>
        </w:tabs>
        <w:ind w:left="1440" w:hanging="360"/>
      </w:pPr>
      <w:rPr>
        <w:rFonts w:ascii="Times New Roman" w:hAnsi="Times New Roman" w:hint="default"/>
      </w:rPr>
    </w:lvl>
    <w:lvl w:ilvl="2" w:tplc="294CBF58" w:tentative="1">
      <w:start w:val="1"/>
      <w:numFmt w:val="bullet"/>
      <w:lvlText w:val="-"/>
      <w:lvlJc w:val="left"/>
      <w:pPr>
        <w:tabs>
          <w:tab w:val="num" w:pos="2160"/>
        </w:tabs>
        <w:ind w:left="2160" w:hanging="360"/>
      </w:pPr>
      <w:rPr>
        <w:rFonts w:ascii="Times New Roman" w:hAnsi="Times New Roman" w:hint="default"/>
      </w:rPr>
    </w:lvl>
    <w:lvl w:ilvl="3" w:tplc="19BC8210" w:tentative="1">
      <w:start w:val="1"/>
      <w:numFmt w:val="bullet"/>
      <w:lvlText w:val="-"/>
      <w:lvlJc w:val="left"/>
      <w:pPr>
        <w:tabs>
          <w:tab w:val="num" w:pos="2880"/>
        </w:tabs>
        <w:ind w:left="2880" w:hanging="360"/>
      </w:pPr>
      <w:rPr>
        <w:rFonts w:ascii="Times New Roman" w:hAnsi="Times New Roman" w:hint="default"/>
      </w:rPr>
    </w:lvl>
    <w:lvl w:ilvl="4" w:tplc="03A8BB5A" w:tentative="1">
      <w:start w:val="1"/>
      <w:numFmt w:val="bullet"/>
      <w:lvlText w:val="-"/>
      <w:lvlJc w:val="left"/>
      <w:pPr>
        <w:tabs>
          <w:tab w:val="num" w:pos="3600"/>
        </w:tabs>
        <w:ind w:left="3600" w:hanging="360"/>
      </w:pPr>
      <w:rPr>
        <w:rFonts w:ascii="Times New Roman" w:hAnsi="Times New Roman" w:hint="default"/>
      </w:rPr>
    </w:lvl>
    <w:lvl w:ilvl="5" w:tplc="06EAAD0C" w:tentative="1">
      <w:start w:val="1"/>
      <w:numFmt w:val="bullet"/>
      <w:lvlText w:val="-"/>
      <w:lvlJc w:val="left"/>
      <w:pPr>
        <w:tabs>
          <w:tab w:val="num" w:pos="4320"/>
        </w:tabs>
        <w:ind w:left="4320" w:hanging="360"/>
      </w:pPr>
      <w:rPr>
        <w:rFonts w:ascii="Times New Roman" w:hAnsi="Times New Roman" w:hint="default"/>
      </w:rPr>
    </w:lvl>
    <w:lvl w:ilvl="6" w:tplc="4F725E94" w:tentative="1">
      <w:start w:val="1"/>
      <w:numFmt w:val="bullet"/>
      <w:lvlText w:val="-"/>
      <w:lvlJc w:val="left"/>
      <w:pPr>
        <w:tabs>
          <w:tab w:val="num" w:pos="5040"/>
        </w:tabs>
        <w:ind w:left="5040" w:hanging="360"/>
      </w:pPr>
      <w:rPr>
        <w:rFonts w:ascii="Times New Roman" w:hAnsi="Times New Roman" w:hint="default"/>
      </w:rPr>
    </w:lvl>
    <w:lvl w:ilvl="7" w:tplc="C92E90FA" w:tentative="1">
      <w:start w:val="1"/>
      <w:numFmt w:val="bullet"/>
      <w:lvlText w:val="-"/>
      <w:lvlJc w:val="left"/>
      <w:pPr>
        <w:tabs>
          <w:tab w:val="num" w:pos="5760"/>
        </w:tabs>
        <w:ind w:left="5760" w:hanging="360"/>
      </w:pPr>
      <w:rPr>
        <w:rFonts w:ascii="Times New Roman" w:hAnsi="Times New Roman" w:hint="default"/>
      </w:rPr>
    </w:lvl>
    <w:lvl w:ilvl="8" w:tplc="3E361EA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D4C4067"/>
    <w:multiLevelType w:val="hybridMultilevel"/>
    <w:tmpl w:val="EB8C19C2"/>
    <w:lvl w:ilvl="0" w:tplc="38B01ECC">
      <w:start w:val="1"/>
      <w:numFmt w:val="decimal"/>
      <w:lvlText w:val="%1."/>
      <w:lvlJc w:val="left"/>
      <w:pPr>
        <w:ind w:left="1557" w:hanging="360"/>
      </w:pPr>
      <w:rPr>
        <w:rFonts w:hint="default"/>
      </w:r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17" w15:restartNumberingAfterBreak="0">
    <w:nsid w:val="4EA140E4"/>
    <w:multiLevelType w:val="hybridMultilevel"/>
    <w:tmpl w:val="287A3B46"/>
    <w:lvl w:ilvl="0" w:tplc="A4F4D2F2">
      <w:start w:val="1"/>
      <w:numFmt w:val="decimal"/>
      <w:lvlText w:val="%1."/>
      <w:lvlJc w:val="left"/>
      <w:pPr>
        <w:ind w:left="1557" w:hanging="360"/>
      </w:pPr>
      <w:rPr>
        <w:rFonts w:hint="default"/>
      </w:r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18" w15:restartNumberingAfterBreak="0">
    <w:nsid w:val="4EE9156E"/>
    <w:multiLevelType w:val="hybridMultilevel"/>
    <w:tmpl w:val="85FED36C"/>
    <w:lvl w:ilvl="0" w:tplc="5664D162">
      <w:start w:val="7"/>
      <w:numFmt w:val="decimal"/>
      <w:lvlText w:val="%1"/>
      <w:lvlJc w:val="left"/>
      <w:pPr>
        <w:ind w:left="720" w:hanging="720"/>
      </w:pPr>
      <w:rPr>
        <w:rFonts w:hint="default"/>
      </w:rPr>
    </w:lvl>
    <w:lvl w:ilvl="1" w:tplc="0F08E8D6">
      <w:start w:val="1"/>
      <w:numFmt w:val="decimal"/>
      <w:lvlText w:val=".%2"/>
      <w:lvlJc w:val="righ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9278AF"/>
    <w:multiLevelType w:val="hybridMultilevel"/>
    <w:tmpl w:val="AA6473F0"/>
    <w:lvl w:ilvl="0" w:tplc="C2F491F4">
      <w:start w:val="1"/>
      <w:numFmt w:val="decimal"/>
      <w:lvlText w:val="%1."/>
      <w:lvlJc w:val="left"/>
      <w:pPr>
        <w:ind w:left="1557" w:hanging="360"/>
      </w:pPr>
      <w:rPr>
        <w:rFonts w:hint="default"/>
      </w:r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20" w15:restartNumberingAfterBreak="0">
    <w:nsid w:val="569B4523"/>
    <w:multiLevelType w:val="hybridMultilevel"/>
    <w:tmpl w:val="1EBEEA16"/>
    <w:lvl w:ilvl="0" w:tplc="0409000F">
      <w:start w:val="1"/>
      <w:numFmt w:val="decimal"/>
      <w:lvlText w:val="%1."/>
      <w:lvlJc w:val="left"/>
      <w:pPr>
        <w:ind w:left="1917" w:hanging="360"/>
      </w:p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21" w15:restartNumberingAfterBreak="0">
    <w:nsid w:val="60794ADB"/>
    <w:multiLevelType w:val="hybridMultilevel"/>
    <w:tmpl w:val="0FAA44F0"/>
    <w:lvl w:ilvl="0" w:tplc="0F08E8D6">
      <w:start w:val="1"/>
      <w:numFmt w:val="decimal"/>
      <w:lvlText w:val=".%1"/>
      <w:lvlJc w:val="righ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6214323"/>
    <w:multiLevelType w:val="hybridMultilevel"/>
    <w:tmpl w:val="91B2D01E"/>
    <w:lvl w:ilvl="0" w:tplc="062AC06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301C5C"/>
    <w:multiLevelType w:val="hybridMultilevel"/>
    <w:tmpl w:val="6EB4913E"/>
    <w:lvl w:ilvl="0" w:tplc="790063DA">
      <w:start w:val="1"/>
      <w:numFmt w:val="bullet"/>
      <w:lvlText w:val="•"/>
      <w:lvlJc w:val="left"/>
      <w:pPr>
        <w:tabs>
          <w:tab w:val="num" w:pos="720"/>
        </w:tabs>
        <w:ind w:left="720" w:hanging="360"/>
      </w:pPr>
      <w:rPr>
        <w:rFonts w:ascii="Arial" w:hAnsi="Arial" w:hint="default"/>
      </w:rPr>
    </w:lvl>
    <w:lvl w:ilvl="1" w:tplc="3CAAD9D4" w:tentative="1">
      <w:start w:val="1"/>
      <w:numFmt w:val="bullet"/>
      <w:lvlText w:val="•"/>
      <w:lvlJc w:val="left"/>
      <w:pPr>
        <w:tabs>
          <w:tab w:val="num" w:pos="1440"/>
        </w:tabs>
        <w:ind w:left="1440" w:hanging="360"/>
      </w:pPr>
      <w:rPr>
        <w:rFonts w:ascii="Arial" w:hAnsi="Arial" w:hint="default"/>
      </w:rPr>
    </w:lvl>
    <w:lvl w:ilvl="2" w:tplc="574C5EEC" w:tentative="1">
      <w:start w:val="1"/>
      <w:numFmt w:val="bullet"/>
      <w:lvlText w:val="•"/>
      <w:lvlJc w:val="left"/>
      <w:pPr>
        <w:tabs>
          <w:tab w:val="num" w:pos="2160"/>
        </w:tabs>
        <w:ind w:left="2160" w:hanging="360"/>
      </w:pPr>
      <w:rPr>
        <w:rFonts w:ascii="Arial" w:hAnsi="Arial" w:hint="default"/>
      </w:rPr>
    </w:lvl>
    <w:lvl w:ilvl="3" w:tplc="EB081126" w:tentative="1">
      <w:start w:val="1"/>
      <w:numFmt w:val="bullet"/>
      <w:lvlText w:val="•"/>
      <w:lvlJc w:val="left"/>
      <w:pPr>
        <w:tabs>
          <w:tab w:val="num" w:pos="2880"/>
        </w:tabs>
        <w:ind w:left="2880" w:hanging="360"/>
      </w:pPr>
      <w:rPr>
        <w:rFonts w:ascii="Arial" w:hAnsi="Arial" w:hint="default"/>
      </w:rPr>
    </w:lvl>
    <w:lvl w:ilvl="4" w:tplc="619E6330" w:tentative="1">
      <w:start w:val="1"/>
      <w:numFmt w:val="bullet"/>
      <w:lvlText w:val="•"/>
      <w:lvlJc w:val="left"/>
      <w:pPr>
        <w:tabs>
          <w:tab w:val="num" w:pos="3600"/>
        </w:tabs>
        <w:ind w:left="3600" w:hanging="360"/>
      </w:pPr>
      <w:rPr>
        <w:rFonts w:ascii="Arial" w:hAnsi="Arial" w:hint="default"/>
      </w:rPr>
    </w:lvl>
    <w:lvl w:ilvl="5" w:tplc="9D08BDA4" w:tentative="1">
      <w:start w:val="1"/>
      <w:numFmt w:val="bullet"/>
      <w:lvlText w:val="•"/>
      <w:lvlJc w:val="left"/>
      <w:pPr>
        <w:tabs>
          <w:tab w:val="num" w:pos="4320"/>
        </w:tabs>
        <w:ind w:left="4320" w:hanging="360"/>
      </w:pPr>
      <w:rPr>
        <w:rFonts w:ascii="Arial" w:hAnsi="Arial" w:hint="default"/>
      </w:rPr>
    </w:lvl>
    <w:lvl w:ilvl="6" w:tplc="F32A1410" w:tentative="1">
      <w:start w:val="1"/>
      <w:numFmt w:val="bullet"/>
      <w:lvlText w:val="•"/>
      <w:lvlJc w:val="left"/>
      <w:pPr>
        <w:tabs>
          <w:tab w:val="num" w:pos="5040"/>
        </w:tabs>
        <w:ind w:left="5040" w:hanging="360"/>
      </w:pPr>
      <w:rPr>
        <w:rFonts w:ascii="Arial" w:hAnsi="Arial" w:hint="default"/>
      </w:rPr>
    </w:lvl>
    <w:lvl w:ilvl="7" w:tplc="28187AD6" w:tentative="1">
      <w:start w:val="1"/>
      <w:numFmt w:val="bullet"/>
      <w:lvlText w:val="•"/>
      <w:lvlJc w:val="left"/>
      <w:pPr>
        <w:tabs>
          <w:tab w:val="num" w:pos="5760"/>
        </w:tabs>
        <w:ind w:left="5760" w:hanging="360"/>
      </w:pPr>
      <w:rPr>
        <w:rFonts w:ascii="Arial" w:hAnsi="Arial" w:hint="default"/>
      </w:rPr>
    </w:lvl>
    <w:lvl w:ilvl="8" w:tplc="D9A8A8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39136C"/>
    <w:multiLevelType w:val="hybridMultilevel"/>
    <w:tmpl w:val="8CFAFA74"/>
    <w:lvl w:ilvl="0" w:tplc="5664D162">
      <w:start w:val="7"/>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3A315F5"/>
    <w:multiLevelType w:val="hybridMultilevel"/>
    <w:tmpl w:val="2E5AA454"/>
    <w:lvl w:ilvl="0" w:tplc="ACF01780">
      <w:start w:val="1"/>
      <w:numFmt w:val="bullet"/>
      <w:lvlText w:val="•"/>
      <w:lvlJc w:val="left"/>
      <w:pPr>
        <w:tabs>
          <w:tab w:val="num" w:pos="720"/>
        </w:tabs>
        <w:ind w:left="720" w:hanging="360"/>
      </w:pPr>
      <w:rPr>
        <w:rFonts w:ascii="Arial" w:hAnsi="Arial" w:hint="default"/>
      </w:rPr>
    </w:lvl>
    <w:lvl w:ilvl="1" w:tplc="F056AB32" w:tentative="1">
      <w:start w:val="1"/>
      <w:numFmt w:val="bullet"/>
      <w:lvlText w:val="•"/>
      <w:lvlJc w:val="left"/>
      <w:pPr>
        <w:tabs>
          <w:tab w:val="num" w:pos="1440"/>
        </w:tabs>
        <w:ind w:left="1440" w:hanging="360"/>
      </w:pPr>
      <w:rPr>
        <w:rFonts w:ascii="Arial" w:hAnsi="Arial" w:hint="default"/>
      </w:rPr>
    </w:lvl>
    <w:lvl w:ilvl="2" w:tplc="2BB400F2" w:tentative="1">
      <w:start w:val="1"/>
      <w:numFmt w:val="bullet"/>
      <w:lvlText w:val="•"/>
      <w:lvlJc w:val="left"/>
      <w:pPr>
        <w:tabs>
          <w:tab w:val="num" w:pos="2160"/>
        </w:tabs>
        <w:ind w:left="2160" w:hanging="360"/>
      </w:pPr>
      <w:rPr>
        <w:rFonts w:ascii="Arial" w:hAnsi="Arial" w:hint="default"/>
      </w:rPr>
    </w:lvl>
    <w:lvl w:ilvl="3" w:tplc="8A30F4A6" w:tentative="1">
      <w:start w:val="1"/>
      <w:numFmt w:val="bullet"/>
      <w:lvlText w:val="•"/>
      <w:lvlJc w:val="left"/>
      <w:pPr>
        <w:tabs>
          <w:tab w:val="num" w:pos="2880"/>
        </w:tabs>
        <w:ind w:left="2880" w:hanging="360"/>
      </w:pPr>
      <w:rPr>
        <w:rFonts w:ascii="Arial" w:hAnsi="Arial" w:hint="default"/>
      </w:rPr>
    </w:lvl>
    <w:lvl w:ilvl="4" w:tplc="12188BC6" w:tentative="1">
      <w:start w:val="1"/>
      <w:numFmt w:val="bullet"/>
      <w:lvlText w:val="•"/>
      <w:lvlJc w:val="left"/>
      <w:pPr>
        <w:tabs>
          <w:tab w:val="num" w:pos="3600"/>
        </w:tabs>
        <w:ind w:left="3600" w:hanging="360"/>
      </w:pPr>
      <w:rPr>
        <w:rFonts w:ascii="Arial" w:hAnsi="Arial" w:hint="default"/>
      </w:rPr>
    </w:lvl>
    <w:lvl w:ilvl="5" w:tplc="C278F6D4" w:tentative="1">
      <w:start w:val="1"/>
      <w:numFmt w:val="bullet"/>
      <w:lvlText w:val="•"/>
      <w:lvlJc w:val="left"/>
      <w:pPr>
        <w:tabs>
          <w:tab w:val="num" w:pos="4320"/>
        </w:tabs>
        <w:ind w:left="4320" w:hanging="360"/>
      </w:pPr>
      <w:rPr>
        <w:rFonts w:ascii="Arial" w:hAnsi="Arial" w:hint="default"/>
      </w:rPr>
    </w:lvl>
    <w:lvl w:ilvl="6" w:tplc="C720BF1E" w:tentative="1">
      <w:start w:val="1"/>
      <w:numFmt w:val="bullet"/>
      <w:lvlText w:val="•"/>
      <w:lvlJc w:val="left"/>
      <w:pPr>
        <w:tabs>
          <w:tab w:val="num" w:pos="5040"/>
        </w:tabs>
        <w:ind w:left="5040" w:hanging="360"/>
      </w:pPr>
      <w:rPr>
        <w:rFonts w:ascii="Arial" w:hAnsi="Arial" w:hint="default"/>
      </w:rPr>
    </w:lvl>
    <w:lvl w:ilvl="7" w:tplc="721AB0B2" w:tentative="1">
      <w:start w:val="1"/>
      <w:numFmt w:val="bullet"/>
      <w:lvlText w:val="•"/>
      <w:lvlJc w:val="left"/>
      <w:pPr>
        <w:tabs>
          <w:tab w:val="num" w:pos="5760"/>
        </w:tabs>
        <w:ind w:left="5760" w:hanging="360"/>
      </w:pPr>
      <w:rPr>
        <w:rFonts w:ascii="Arial" w:hAnsi="Arial" w:hint="default"/>
      </w:rPr>
    </w:lvl>
    <w:lvl w:ilvl="8" w:tplc="3B58EF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E84DD3"/>
    <w:multiLevelType w:val="hybridMultilevel"/>
    <w:tmpl w:val="AB94E09A"/>
    <w:lvl w:ilvl="0" w:tplc="FF86534A">
      <w:start w:val="1"/>
      <w:numFmt w:val="bullet"/>
      <w:lvlText w:val="•"/>
      <w:lvlJc w:val="left"/>
      <w:pPr>
        <w:tabs>
          <w:tab w:val="num" w:pos="720"/>
        </w:tabs>
        <w:ind w:left="720" w:hanging="360"/>
      </w:pPr>
      <w:rPr>
        <w:rFonts w:ascii="Arial" w:hAnsi="Arial" w:hint="default"/>
      </w:rPr>
    </w:lvl>
    <w:lvl w:ilvl="1" w:tplc="97A62764" w:tentative="1">
      <w:start w:val="1"/>
      <w:numFmt w:val="bullet"/>
      <w:lvlText w:val="•"/>
      <w:lvlJc w:val="left"/>
      <w:pPr>
        <w:tabs>
          <w:tab w:val="num" w:pos="1440"/>
        </w:tabs>
        <w:ind w:left="1440" w:hanging="360"/>
      </w:pPr>
      <w:rPr>
        <w:rFonts w:ascii="Arial" w:hAnsi="Arial" w:hint="default"/>
      </w:rPr>
    </w:lvl>
    <w:lvl w:ilvl="2" w:tplc="823CBD14" w:tentative="1">
      <w:start w:val="1"/>
      <w:numFmt w:val="bullet"/>
      <w:lvlText w:val="•"/>
      <w:lvlJc w:val="left"/>
      <w:pPr>
        <w:tabs>
          <w:tab w:val="num" w:pos="2160"/>
        </w:tabs>
        <w:ind w:left="2160" w:hanging="360"/>
      </w:pPr>
      <w:rPr>
        <w:rFonts w:ascii="Arial" w:hAnsi="Arial" w:hint="default"/>
      </w:rPr>
    </w:lvl>
    <w:lvl w:ilvl="3" w:tplc="5E4E2AEA" w:tentative="1">
      <w:start w:val="1"/>
      <w:numFmt w:val="bullet"/>
      <w:lvlText w:val="•"/>
      <w:lvlJc w:val="left"/>
      <w:pPr>
        <w:tabs>
          <w:tab w:val="num" w:pos="2880"/>
        </w:tabs>
        <w:ind w:left="2880" w:hanging="360"/>
      </w:pPr>
      <w:rPr>
        <w:rFonts w:ascii="Arial" w:hAnsi="Arial" w:hint="default"/>
      </w:rPr>
    </w:lvl>
    <w:lvl w:ilvl="4" w:tplc="C4C8D8B8" w:tentative="1">
      <w:start w:val="1"/>
      <w:numFmt w:val="bullet"/>
      <w:lvlText w:val="•"/>
      <w:lvlJc w:val="left"/>
      <w:pPr>
        <w:tabs>
          <w:tab w:val="num" w:pos="3600"/>
        </w:tabs>
        <w:ind w:left="3600" w:hanging="360"/>
      </w:pPr>
      <w:rPr>
        <w:rFonts w:ascii="Arial" w:hAnsi="Arial" w:hint="default"/>
      </w:rPr>
    </w:lvl>
    <w:lvl w:ilvl="5" w:tplc="A53672CE" w:tentative="1">
      <w:start w:val="1"/>
      <w:numFmt w:val="bullet"/>
      <w:lvlText w:val="•"/>
      <w:lvlJc w:val="left"/>
      <w:pPr>
        <w:tabs>
          <w:tab w:val="num" w:pos="4320"/>
        </w:tabs>
        <w:ind w:left="4320" w:hanging="360"/>
      </w:pPr>
      <w:rPr>
        <w:rFonts w:ascii="Arial" w:hAnsi="Arial" w:hint="default"/>
      </w:rPr>
    </w:lvl>
    <w:lvl w:ilvl="6" w:tplc="E02C7818" w:tentative="1">
      <w:start w:val="1"/>
      <w:numFmt w:val="bullet"/>
      <w:lvlText w:val="•"/>
      <w:lvlJc w:val="left"/>
      <w:pPr>
        <w:tabs>
          <w:tab w:val="num" w:pos="5040"/>
        </w:tabs>
        <w:ind w:left="5040" w:hanging="360"/>
      </w:pPr>
      <w:rPr>
        <w:rFonts w:ascii="Arial" w:hAnsi="Arial" w:hint="default"/>
      </w:rPr>
    </w:lvl>
    <w:lvl w:ilvl="7" w:tplc="93B86970" w:tentative="1">
      <w:start w:val="1"/>
      <w:numFmt w:val="bullet"/>
      <w:lvlText w:val="•"/>
      <w:lvlJc w:val="left"/>
      <w:pPr>
        <w:tabs>
          <w:tab w:val="num" w:pos="5760"/>
        </w:tabs>
        <w:ind w:left="5760" w:hanging="360"/>
      </w:pPr>
      <w:rPr>
        <w:rFonts w:ascii="Arial" w:hAnsi="Arial" w:hint="default"/>
      </w:rPr>
    </w:lvl>
    <w:lvl w:ilvl="8" w:tplc="726045C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B4A2358"/>
    <w:multiLevelType w:val="hybridMultilevel"/>
    <w:tmpl w:val="5FBC0738"/>
    <w:lvl w:ilvl="0" w:tplc="3594D7C0">
      <w:start w:val="1"/>
      <w:numFmt w:val="decimal"/>
      <w:lvlText w:val="%1."/>
      <w:lvlJc w:val="left"/>
      <w:pPr>
        <w:ind w:left="1557" w:hanging="360"/>
      </w:pPr>
      <w:rPr>
        <w:rFonts w:hint="default"/>
      </w:r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28" w15:restartNumberingAfterBreak="0">
    <w:nsid w:val="7C6A4992"/>
    <w:multiLevelType w:val="hybridMultilevel"/>
    <w:tmpl w:val="6D56D44C"/>
    <w:lvl w:ilvl="0" w:tplc="E2BC0848">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5C0B47"/>
    <w:multiLevelType w:val="hybridMultilevel"/>
    <w:tmpl w:val="87C872E0"/>
    <w:lvl w:ilvl="0" w:tplc="DDF8265E">
      <w:start w:val="1"/>
      <w:numFmt w:val="decimal"/>
      <w:lvlText w:val=".%1"/>
      <w:lvlJc w:val="righ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4950624">
    <w:abstractNumId w:val="22"/>
  </w:num>
  <w:num w:numId="2" w16cid:durableId="1348750370">
    <w:abstractNumId w:val="21"/>
  </w:num>
  <w:num w:numId="3" w16cid:durableId="1071002397">
    <w:abstractNumId w:val="28"/>
  </w:num>
  <w:num w:numId="4" w16cid:durableId="1954049206">
    <w:abstractNumId w:val="1"/>
  </w:num>
  <w:num w:numId="5" w16cid:durableId="2103603344">
    <w:abstractNumId w:val="29"/>
  </w:num>
  <w:num w:numId="6" w16cid:durableId="1111901433">
    <w:abstractNumId w:val="11"/>
  </w:num>
  <w:num w:numId="7" w16cid:durableId="1811702578">
    <w:abstractNumId w:val="3"/>
  </w:num>
  <w:num w:numId="8" w16cid:durableId="578447629">
    <w:abstractNumId w:val="4"/>
  </w:num>
  <w:num w:numId="9" w16cid:durableId="2125537269">
    <w:abstractNumId w:val="2"/>
  </w:num>
  <w:num w:numId="10" w16cid:durableId="1222247849">
    <w:abstractNumId w:val="8"/>
  </w:num>
  <w:num w:numId="11" w16cid:durableId="1753773870">
    <w:abstractNumId w:val="24"/>
  </w:num>
  <w:num w:numId="12" w16cid:durableId="23140163">
    <w:abstractNumId w:val="13"/>
  </w:num>
  <w:num w:numId="13" w16cid:durableId="468714634">
    <w:abstractNumId w:val="0"/>
  </w:num>
  <w:num w:numId="14" w16cid:durableId="1076628484">
    <w:abstractNumId w:val="18"/>
  </w:num>
  <w:num w:numId="15" w16cid:durableId="1761637940">
    <w:abstractNumId w:val="15"/>
  </w:num>
  <w:num w:numId="16" w16cid:durableId="318730963">
    <w:abstractNumId w:val="23"/>
  </w:num>
  <w:num w:numId="17" w16cid:durableId="798842231">
    <w:abstractNumId w:val="26"/>
  </w:num>
  <w:num w:numId="18" w16cid:durableId="1512144802">
    <w:abstractNumId w:val="25"/>
  </w:num>
  <w:num w:numId="19" w16cid:durableId="1886982018">
    <w:abstractNumId w:val="5"/>
  </w:num>
  <w:num w:numId="20" w16cid:durableId="1606763640">
    <w:abstractNumId w:val="6"/>
  </w:num>
  <w:num w:numId="21" w16cid:durableId="182790013">
    <w:abstractNumId w:val="12"/>
  </w:num>
  <w:num w:numId="22" w16cid:durableId="1562982480">
    <w:abstractNumId w:val="9"/>
  </w:num>
  <w:num w:numId="23" w16cid:durableId="1425104510">
    <w:abstractNumId w:val="20"/>
  </w:num>
  <w:num w:numId="24" w16cid:durableId="1192230962">
    <w:abstractNumId w:val="10"/>
  </w:num>
  <w:num w:numId="25" w16cid:durableId="1909144627">
    <w:abstractNumId w:val="14"/>
  </w:num>
  <w:num w:numId="26" w16cid:durableId="754127166">
    <w:abstractNumId w:val="27"/>
  </w:num>
  <w:num w:numId="27" w16cid:durableId="1728408015">
    <w:abstractNumId w:val="7"/>
  </w:num>
  <w:num w:numId="28" w16cid:durableId="273758023">
    <w:abstractNumId w:val="19"/>
  </w:num>
  <w:num w:numId="29" w16cid:durableId="465204780">
    <w:abstractNumId w:val="17"/>
  </w:num>
  <w:num w:numId="30" w16cid:durableId="1672414421">
    <w:abstractNumId w:val="1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uel Harper">
    <w15:presenceInfo w15:providerId="AD" w15:userId="S::samuel.harper@iho.int::01bb6191-b7d6-4760-9877-17fc24d32e26"/>
  </w15:person>
  <w15:person w15:author="Chris Janus — IHO WWNWS-Chair">
    <w15:presenceInfo w15:providerId="Windows Live" w15:userId="c5b4a2e47bdfae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800"/>
    <w:rsid w:val="00000C0A"/>
    <w:rsid w:val="000017D5"/>
    <w:rsid w:val="000021FF"/>
    <w:rsid w:val="00002CE7"/>
    <w:rsid w:val="00005C5C"/>
    <w:rsid w:val="00010261"/>
    <w:rsid w:val="000106AA"/>
    <w:rsid w:val="00010DE2"/>
    <w:rsid w:val="00010FD1"/>
    <w:rsid w:val="00021EDD"/>
    <w:rsid w:val="000243B7"/>
    <w:rsid w:val="00025263"/>
    <w:rsid w:val="00026923"/>
    <w:rsid w:val="00026B47"/>
    <w:rsid w:val="00027053"/>
    <w:rsid w:val="00030054"/>
    <w:rsid w:val="0003264B"/>
    <w:rsid w:val="000348BA"/>
    <w:rsid w:val="00035E7B"/>
    <w:rsid w:val="00040EB6"/>
    <w:rsid w:val="00042AC5"/>
    <w:rsid w:val="00043AF7"/>
    <w:rsid w:val="00045CDD"/>
    <w:rsid w:val="00045ED8"/>
    <w:rsid w:val="00047195"/>
    <w:rsid w:val="000519E5"/>
    <w:rsid w:val="00053ECF"/>
    <w:rsid w:val="00056464"/>
    <w:rsid w:val="000568D9"/>
    <w:rsid w:val="00057320"/>
    <w:rsid w:val="0006289C"/>
    <w:rsid w:val="000642B7"/>
    <w:rsid w:val="00065B22"/>
    <w:rsid w:val="00065B92"/>
    <w:rsid w:val="00066F94"/>
    <w:rsid w:val="0007031C"/>
    <w:rsid w:val="00071678"/>
    <w:rsid w:val="00071F00"/>
    <w:rsid w:val="00072C87"/>
    <w:rsid w:val="00074414"/>
    <w:rsid w:val="00074DBF"/>
    <w:rsid w:val="000751B3"/>
    <w:rsid w:val="000753A1"/>
    <w:rsid w:val="00077D66"/>
    <w:rsid w:val="00077EEA"/>
    <w:rsid w:val="000806EB"/>
    <w:rsid w:val="00082DD5"/>
    <w:rsid w:val="00085BE0"/>
    <w:rsid w:val="000870BC"/>
    <w:rsid w:val="00093624"/>
    <w:rsid w:val="000963BF"/>
    <w:rsid w:val="000A1A28"/>
    <w:rsid w:val="000A3CE1"/>
    <w:rsid w:val="000A46DD"/>
    <w:rsid w:val="000A66BF"/>
    <w:rsid w:val="000A7814"/>
    <w:rsid w:val="000A78ED"/>
    <w:rsid w:val="000B14B2"/>
    <w:rsid w:val="000B1CE2"/>
    <w:rsid w:val="000B2CFA"/>
    <w:rsid w:val="000B5BB4"/>
    <w:rsid w:val="000B7CC1"/>
    <w:rsid w:val="000C5CB5"/>
    <w:rsid w:val="000C5EBC"/>
    <w:rsid w:val="000C7B3F"/>
    <w:rsid w:val="000D06B9"/>
    <w:rsid w:val="000D0AAC"/>
    <w:rsid w:val="000D0F5C"/>
    <w:rsid w:val="000D33F0"/>
    <w:rsid w:val="000D4D6A"/>
    <w:rsid w:val="000D5693"/>
    <w:rsid w:val="000E25CE"/>
    <w:rsid w:val="000E2903"/>
    <w:rsid w:val="000E2D30"/>
    <w:rsid w:val="000E2D81"/>
    <w:rsid w:val="000E416A"/>
    <w:rsid w:val="000E58E6"/>
    <w:rsid w:val="000E5DDF"/>
    <w:rsid w:val="000E7EBB"/>
    <w:rsid w:val="000F0B8B"/>
    <w:rsid w:val="000F261F"/>
    <w:rsid w:val="000F31DE"/>
    <w:rsid w:val="000F4AD1"/>
    <w:rsid w:val="000F5055"/>
    <w:rsid w:val="000F5F09"/>
    <w:rsid w:val="000F6513"/>
    <w:rsid w:val="000F6B5A"/>
    <w:rsid w:val="000F6F03"/>
    <w:rsid w:val="000F7C7D"/>
    <w:rsid w:val="00100CBB"/>
    <w:rsid w:val="00100EAD"/>
    <w:rsid w:val="0010290F"/>
    <w:rsid w:val="00102D37"/>
    <w:rsid w:val="00104454"/>
    <w:rsid w:val="00107DFF"/>
    <w:rsid w:val="00110C95"/>
    <w:rsid w:val="001118B2"/>
    <w:rsid w:val="00113242"/>
    <w:rsid w:val="00114F85"/>
    <w:rsid w:val="00115649"/>
    <w:rsid w:val="00116CD4"/>
    <w:rsid w:val="00117A5C"/>
    <w:rsid w:val="001215B6"/>
    <w:rsid w:val="00122EE1"/>
    <w:rsid w:val="00123FBF"/>
    <w:rsid w:val="0012402B"/>
    <w:rsid w:val="00125B83"/>
    <w:rsid w:val="0012627A"/>
    <w:rsid w:val="00127E58"/>
    <w:rsid w:val="00130B70"/>
    <w:rsid w:val="00130D8E"/>
    <w:rsid w:val="0013221D"/>
    <w:rsid w:val="00132B6C"/>
    <w:rsid w:val="00135274"/>
    <w:rsid w:val="00142309"/>
    <w:rsid w:val="00144EA7"/>
    <w:rsid w:val="00145673"/>
    <w:rsid w:val="00145C4F"/>
    <w:rsid w:val="0014773C"/>
    <w:rsid w:val="0015232F"/>
    <w:rsid w:val="00152C48"/>
    <w:rsid w:val="0015399C"/>
    <w:rsid w:val="00155F1B"/>
    <w:rsid w:val="001570D5"/>
    <w:rsid w:val="00157623"/>
    <w:rsid w:val="00157726"/>
    <w:rsid w:val="00157E6B"/>
    <w:rsid w:val="00160352"/>
    <w:rsid w:val="00160412"/>
    <w:rsid w:val="00160AAD"/>
    <w:rsid w:val="001619C6"/>
    <w:rsid w:val="00162A6F"/>
    <w:rsid w:val="00162AF5"/>
    <w:rsid w:val="00162BD3"/>
    <w:rsid w:val="001630B0"/>
    <w:rsid w:val="00165C2F"/>
    <w:rsid w:val="00170220"/>
    <w:rsid w:val="00170C2B"/>
    <w:rsid w:val="0017141F"/>
    <w:rsid w:val="00173FE9"/>
    <w:rsid w:val="00174523"/>
    <w:rsid w:val="00174CD1"/>
    <w:rsid w:val="0017551D"/>
    <w:rsid w:val="001762AB"/>
    <w:rsid w:val="00177334"/>
    <w:rsid w:val="0018012E"/>
    <w:rsid w:val="001815EF"/>
    <w:rsid w:val="00181D32"/>
    <w:rsid w:val="00182BC6"/>
    <w:rsid w:val="001859A4"/>
    <w:rsid w:val="00186EB4"/>
    <w:rsid w:val="00187D65"/>
    <w:rsid w:val="0019018E"/>
    <w:rsid w:val="0019352F"/>
    <w:rsid w:val="00193756"/>
    <w:rsid w:val="00194BCE"/>
    <w:rsid w:val="0019508D"/>
    <w:rsid w:val="00196A72"/>
    <w:rsid w:val="001970DC"/>
    <w:rsid w:val="001A09D7"/>
    <w:rsid w:val="001A26CD"/>
    <w:rsid w:val="001A276D"/>
    <w:rsid w:val="001A2C8D"/>
    <w:rsid w:val="001A53FE"/>
    <w:rsid w:val="001A559A"/>
    <w:rsid w:val="001A75B5"/>
    <w:rsid w:val="001B00A3"/>
    <w:rsid w:val="001B0668"/>
    <w:rsid w:val="001B1951"/>
    <w:rsid w:val="001B1A30"/>
    <w:rsid w:val="001B1C4B"/>
    <w:rsid w:val="001B66F7"/>
    <w:rsid w:val="001B6C14"/>
    <w:rsid w:val="001C1C5B"/>
    <w:rsid w:val="001C2E02"/>
    <w:rsid w:val="001C407E"/>
    <w:rsid w:val="001C4166"/>
    <w:rsid w:val="001C5E07"/>
    <w:rsid w:val="001C65D5"/>
    <w:rsid w:val="001C7172"/>
    <w:rsid w:val="001C7BE9"/>
    <w:rsid w:val="001D2099"/>
    <w:rsid w:val="001D6CF8"/>
    <w:rsid w:val="001D761F"/>
    <w:rsid w:val="001E1E40"/>
    <w:rsid w:val="001E23C3"/>
    <w:rsid w:val="001E280C"/>
    <w:rsid w:val="001E29D3"/>
    <w:rsid w:val="001E41BA"/>
    <w:rsid w:val="001E61AA"/>
    <w:rsid w:val="001F015D"/>
    <w:rsid w:val="00200A87"/>
    <w:rsid w:val="0020271B"/>
    <w:rsid w:val="00203DF4"/>
    <w:rsid w:val="00206C42"/>
    <w:rsid w:val="00207FBD"/>
    <w:rsid w:val="002118E2"/>
    <w:rsid w:val="00211A40"/>
    <w:rsid w:val="0021308E"/>
    <w:rsid w:val="00214B5B"/>
    <w:rsid w:val="00214BAD"/>
    <w:rsid w:val="00215453"/>
    <w:rsid w:val="00215714"/>
    <w:rsid w:val="002218E0"/>
    <w:rsid w:val="002238E9"/>
    <w:rsid w:val="00223A39"/>
    <w:rsid w:val="002247E5"/>
    <w:rsid w:val="00225E54"/>
    <w:rsid w:val="00226C3C"/>
    <w:rsid w:val="00226E36"/>
    <w:rsid w:val="00227E29"/>
    <w:rsid w:val="0023102E"/>
    <w:rsid w:val="00233265"/>
    <w:rsid w:val="002340C6"/>
    <w:rsid w:val="0023524D"/>
    <w:rsid w:val="0024067D"/>
    <w:rsid w:val="00240687"/>
    <w:rsid w:val="00241DED"/>
    <w:rsid w:val="00250ABA"/>
    <w:rsid w:val="00251405"/>
    <w:rsid w:val="00251BCF"/>
    <w:rsid w:val="0025237F"/>
    <w:rsid w:val="00253664"/>
    <w:rsid w:val="0025480F"/>
    <w:rsid w:val="0025633F"/>
    <w:rsid w:val="002601EF"/>
    <w:rsid w:val="002605CF"/>
    <w:rsid w:val="002617FE"/>
    <w:rsid w:val="002621FB"/>
    <w:rsid w:val="00262445"/>
    <w:rsid w:val="00263C17"/>
    <w:rsid w:val="002647CD"/>
    <w:rsid w:val="00264E6C"/>
    <w:rsid w:val="00266448"/>
    <w:rsid w:val="00266535"/>
    <w:rsid w:val="00271F9A"/>
    <w:rsid w:val="00274C1D"/>
    <w:rsid w:val="00276171"/>
    <w:rsid w:val="00276198"/>
    <w:rsid w:val="0027711A"/>
    <w:rsid w:val="00277842"/>
    <w:rsid w:val="0028349F"/>
    <w:rsid w:val="00283AE8"/>
    <w:rsid w:val="002847CD"/>
    <w:rsid w:val="00284AD5"/>
    <w:rsid w:val="00287230"/>
    <w:rsid w:val="002907CC"/>
    <w:rsid w:val="002919EE"/>
    <w:rsid w:val="0029486C"/>
    <w:rsid w:val="0029567C"/>
    <w:rsid w:val="00295887"/>
    <w:rsid w:val="00296047"/>
    <w:rsid w:val="00296C7E"/>
    <w:rsid w:val="002A1BA2"/>
    <w:rsid w:val="002A21EF"/>
    <w:rsid w:val="002A2F61"/>
    <w:rsid w:val="002A3848"/>
    <w:rsid w:val="002A47B4"/>
    <w:rsid w:val="002A4837"/>
    <w:rsid w:val="002A6E57"/>
    <w:rsid w:val="002A7A7F"/>
    <w:rsid w:val="002A7C02"/>
    <w:rsid w:val="002B0485"/>
    <w:rsid w:val="002B101D"/>
    <w:rsid w:val="002B1CDC"/>
    <w:rsid w:val="002B49AB"/>
    <w:rsid w:val="002B55D8"/>
    <w:rsid w:val="002C01B9"/>
    <w:rsid w:val="002C2028"/>
    <w:rsid w:val="002C2325"/>
    <w:rsid w:val="002C3324"/>
    <w:rsid w:val="002C3544"/>
    <w:rsid w:val="002C5F13"/>
    <w:rsid w:val="002D1686"/>
    <w:rsid w:val="002D1FE9"/>
    <w:rsid w:val="002D2FC0"/>
    <w:rsid w:val="002D3B5A"/>
    <w:rsid w:val="002D4C9F"/>
    <w:rsid w:val="002D50D0"/>
    <w:rsid w:val="002D7239"/>
    <w:rsid w:val="002E04D4"/>
    <w:rsid w:val="002E3973"/>
    <w:rsid w:val="002E50B7"/>
    <w:rsid w:val="002E73C2"/>
    <w:rsid w:val="002F0F94"/>
    <w:rsid w:val="002F12A7"/>
    <w:rsid w:val="002F3BE8"/>
    <w:rsid w:val="002F4149"/>
    <w:rsid w:val="002F4962"/>
    <w:rsid w:val="002F658F"/>
    <w:rsid w:val="002F6E72"/>
    <w:rsid w:val="002F71F7"/>
    <w:rsid w:val="002F7A67"/>
    <w:rsid w:val="002F7C17"/>
    <w:rsid w:val="0030023C"/>
    <w:rsid w:val="003021C9"/>
    <w:rsid w:val="00302588"/>
    <w:rsid w:val="003030A1"/>
    <w:rsid w:val="00304379"/>
    <w:rsid w:val="00307507"/>
    <w:rsid w:val="0031147C"/>
    <w:rsid w:val="00311A38"/>
    <w:rsid w:val="003121A6"/>
    <w:rsid w:val="003129FB"/>
    <w:rsid w:val="00313203"/>
    <w:rsid w:val="003177F5"/>
    <w:rsid w:val="003221F1"/>
    <w:rsid w:val="00323567"/>
    <w:rsid w:val="00324AA6"/>
    <w:rsid w:val="00326420"/>
    <w:rsid w:val="003268AA"/>
    <w:rsid w:val="00327F17"/>
    <w:rsid w:val="003316E4"/>
    <w:rsid w:val="00331AF2"/>
    <w:rsid w:val="00333816"/>
    <w:rsid w:val="00333F07"/>
    <w:rsid w:val="00334132"/>
    <w:rsid w:val="00334E9B"/>
    <w:rsid w:val="0033509E"/>
    <w:rsid w:val="00336032"/>
    <w:rsid w:val="00336B37"/>
    <w:rsid w:val="00337DA0"/>
    <w:rsid w:val="00340769"/>
    <w:rsid w:val="00342229"/>
    <w:rsid w:val="00342D00"/>
    <w:rsid w:val="00344B69"/>
    <w:rsid w:val="00345FD9"/>
    <w:rsid w:val="0035032A"/>
    <w:rsid w:val="003507F5"/>
    <w:rsid w:val="00350A03"/>
    <w:rsid w:val="00352297"/>
    <w:rsid w:val="00353091"/>
    <w:rsid w:val="003560EA"/>
    <w:rsid w:val="003605F9"/>
    <w:rsid w:val="00360FB9"/>
    <w:rsid w:val="0036217A"/>
    <w:rsid w:val="00364379"/>
    <w:rsid w:val="00364A8A"/>
    <w:rsid w:val="0036538A"/>
    <w:rsid w:val="00372B36"/>
    <w:rsid w:val="00375104"/>
    <w:rsid w:val="003751A4"/>
    <w:rsid w:val="00375580"/>
    <w:rsid w:val="00376F78"/>
    <w:rsid w:val="00383E3B"/>
    <w:rsid w:val="0038466E"/>
    <w:rsid w:val="003847E2"/>
    <w:rsid w:val="003867EB"/>
    <w:rsid w:val="00386C64"/>
    <w:rsid w:val="00386CB2"/>
    <w:rsid w:val="00387A24"/>
    <w:rsid w:val="003900BA"/>
    <w:rsid w:val="00390A08"/>
    <w:rsid w:val="00390D7E"/>
    <w:rsid w:val="00391AF8"/>
    <w:rsid w:val="003926FD"/>
    <w:rsid w:val="00392BC3"/>
    <w:rsid w:val="00395DA6"/>
    <w:rsid w:val="00395DE6"/>
    <w:rsid w:val="003961BE"/>
    <w:rsid w:val="003A0431"/>
    <w:rsid w:val="003A20F1"/>
    <w:rsid w:val="003A2366"/>
    <w:rsid w:val="003A3FDD"/>
    <w:rsid w:val="003A44AA"/>
    <w:rsid w:val="003A6E76"/>
    <w:rsid w:val="003A7408"/>
    <w:rsid w:val="003B0B55"/>
    <w:rsid w:val="003B1B18"/>
    <w:rsid w:val="003B32CC"/>
    <w:rsid w:val="003B375B"/>
    <w:rsid w:val="003B6F7E"/>
    <w:rsid w:val="003C2446"/>
    <w:rsid w:val="003C4F23"/>
    <w:rsid w:val="003C52DF"/>
    <w:rsid w:val="003C5E06"/>
    <w:rsid w:val="003C681F"/>
    <w:rsid w:val="003C69B2"/>
    <w:rsid w:val="003C7B67"/>
    <w:rsid w:val="003D2374"/>
    <w:rsid w:val="003D27FC"/>
    <w:rsid w:val="003D2A25"/>
    <w:rsid w:val="003D38DF"/>
    <w:rsid w:val="003D4EB5"/>
    <w:rsid w:val="003D66A2"/>
    <w:rsid w:val="003E10D3"/>
    <w:rsid w:val="003E2B4D"/>
    <w:rsid w:val="003E31D5"/>
    <w:rsid w:val="003E6FEB"/>
    <w:rsid w:val="003E7BE6"/>
    <w:rsid w:val="003F056E"/>
    <w:rsid w:val="003F05A0"/>
    <w:rsid w:val="003F3177"/>
    <w:rsid w:val="003F5E29"/>
    <w:rsid w:val="003F6944"/>
    <w:rsid w:val="00400652"/>
    <w:rsid w:val="00400976"/>
    <w:rsid w:val="00401F51"/>
    <w:rsid w:val="0040337F"/>
    <w:rsid w:val="004034F5"/>
    <w:rsid w:val="004037D1"/>
    <w:rsid w:val="00404148"/>
    <w:rsid w:val="004064DB"/>
    <w:rsid w:val="00413F1F"/>
    <w:rsid w:val="00416768"/>
    <w:rsid w:val="00416E9B"/>
    <w:rsid w:val="0042091C"/>
    <w:rsid w:val="00421D33"/>
    <w:rsid w:val="00425B27"/>
    <w:rsid w:val="0042647B"/>
    <w:rsid w:val="0042671A"/>
    <w:rsid w:val="00426D33"/>
    <w:rsid w:val="0042758B"/>
    <w:rsid w:val="004321C3"/>
    <w:rsid w:val="00432D23"/>
    <w:rsid w:val="004334C5"/>
    <w:rsid w:val="00434373"/>
    <w:rsid w:val="00435285"/>
    <w:rsid w:val="0043798E"/>
    <w:rsid w:val="0044017D"/>
    <w:rsid w:val="00440CB2"/>
    <w:rsid w:val="00440D97"/>
    <w:rsid w:val="00441406"/>
    <w:rsid w:val="00442B46"/>
    <w:rsid w:val="00443294"/>
    <w:rsid w:val="00445B68"/>
    <w:rsid w:val="00451BAD"/>
    <w:rsid w:val="00451D55"/>
    <w:rsid w:val="0045395A"/>
    <w:rsid w:val="004606FE"/>
    <w:rsid w:val="00460A88"/>
    <w:rsid w:val="00460CC2"/>
    <w:rsid w:val="00462FB2"/>
    <w:rsid w:val="00463DA1"/>
    <w:rsid w:val="00465B4C"/>
    <w:rsid w:val="00471138"/>
    <w:rsid w:val="00472466"/>
    <w:rsid w:val="00472725"/>
    <w:rsid w:val="00472C15"/>
    <w:rsid w:val="004742BC"/>
    <w:rsid w:val="00474FF4"/>
    <w:rsid w:val="00474FFC"/>
    <w:rsid w:val="00476080"/>
    <w:rsid w:val="0047625C"/>
    <w:rsid w:val="00476422"/>
    <w:rsid w:val="004767C6"/>
    <w:rsid w:val="00480FA8"/>
    <w:rsid w:val="00481DD8"/>
    <w:rsid w:val="0048461D"/>
    <w:rsid w:val="00484A16"/>
    <w:rsid w:val="00484C5B"/>
    <w:rsid w:val="00485B45"/>
    <w:rsid w:val="00486525"/>
    <w:rsid w:val="00491997"/>
    <w:rsid w:val="00491B28"/>
    <w:rsid w:val="004922D0"/>
    <w:rsid w:val="004958F2"/>
    <w:rsid w:val="004959D0"/>
    <w:rsid w:val="00495ACA"/>
    <w:rsid w:val="00496E25"/>
    <w:rsid w:val="00497560"/>
    <w:rsid w:val="00497866"/>
    <w:rsid w:val="00497DC3"/>
    <w:rsid w:val="004A1382"/>
    <w:rsid w:val="004A19FB"/>
    <w:rsid w:val="004A1B9E"/>
    <w:rsid w:val="004A2D23"/>
    <w:rsid w:val="004A6A31"/>
    <w:rsid w:val="004A7538"/>
    <w:rsid w:val="004B0D0E"/>
    <w:rsid w:val="004B43AD"/>
    <w:rsid w:val="004B5F72"/>
    <w:rsid w:val="004B7545"/>
    <w:rsid w:val="004B7C15"/>
    <w:rsid w:val="004C0745"/>
    <w:rsid w:val="004C08AF"/>
    <w:rsid w:val="004C08B1"/>
    <w:rsid w:val="004C0BF8"/>
    <w:rsid w:val="004C1F5E"/>
    <w:rsid w:val="004C44D0"/>
    <w:rsid w:val="004C6AF8"/>
    <w:rsid w:val="004C7010"/>
    <w:rsid w:val="004C7AE7"/>
    <w:rsid w:val="004C7E63"/>
    <w:rsid w:val="004D2356"/>
    <w:rsid w:val="004D2DE8"/>
    <w:rsid w:val="004D3D77"/>
    <w:rsid w:val="004D472B"/>
    <w:rsid w:val="004D791D"/>
    <w:rsid w:val="004E0F2E"/>
    <w:rsid w:val="004E2358"/>
    <w:rsid w:val="004E47C8"/>
    <w:rsid w:val="004E4B90"/>
    <w:rsid w:val="004E4C86"/>
    <w:rsid w:val="004E5337"/>
    <w:rsid w:val="004E57E5"/>
    <w:rsid w:val="004E5CDC"/>
    <w:rsid w:val="004F02CB"/>
    <w:rsid w:val="004F0B7A"/>
    <w:rsid w:val="004F257F"/>
    <w:rsid w:val="004F3418"/>
    <w:rsid w:val="004F37F3"/>
    <w:rsid w:val="004F39BA"/>
    <w:rsid w:val="004F7F62"/>
    <w:rsid w:val="00502054"/>
    <w:rsid w:val="0050384A"/>
    <w:rsid w:val="00504258"/>
    <w:rsid w:val="00504CB8"/>
    <w:rsid w:val="0050501C"/>
    <w:rsid w:val="00506961"/>
    <w:rsid w:val="00506DB1"/>
    <w:rsid w:val="00507373"/>
    <w:rsid w:val="0050739A"/>
    <w:rsid w:val="00507448"/>
    <w:rsid w:val="00512137"/>
    <w:rsid w:val="005133D8"/>
    <w:rsid w:val="00515C9D"/>
    <w:rsid w:val="005160D9"/>
    <w:rsid w:val="00516C70"/>
    <w:rsid w:val="00516E83"/>
    <w:rsid w:val="005170EA"/>
    <w:rsid w:val="005203A8"/>
    <w:rsid w:val="005204BC"/>
    <w:rsid w:val="00521304"/>
    <w:rsid w:val="00521C49"/>
    <w:rsid w:val="005239F0"/>
    <w:rsid w:val="00523F09"/>
    <w:rsid w:val="0052580D"/>
    <w:rsid w:val="00526228"/>
    <w:rsid w:val="005265A6"/>
    <w:rsid w:val="00527C38"/>
    <w:rsid w:val="00531EE2"/>
    <w:rsid w:val="005330BB"/>
    <w:rsid w:val="00535176"/>
    <w:rsid w:val="005361C8"/>
    <w:rsid w:val="00540A57"/>
    <w:rsid w:val="00540D5D"/>
    <w:rsid w:val="00542260"/>
    <w:rsid w:val="00542EB2"/>
    <w:rsid w:val="005472B2"/>
    <w:rsid w:val="00551248"/>
    <w:rsid w:val="00551A98"/>
    <w:rsid w:val="00551E1C"/>
    <w:rsid w:val="00552806"/>
    <w:rsid w:val="00553059"/>
    <w:rsid w:val="0055458F"/>
    <w:rsid w:val="00554686"/>
    <w:rsid w:val="00554F06"/>
    <w:rsid w:val="005569E0"/>
    <w:rsid w:val="00556C18"/>
    <w:rsid w:val="00556F68"/>
    <w:rsid w:val="00557C18"/>
    <w:rsid w:val="005632EA"/>
    <w:rsid w:val="00563A5E"/>
    <w:rsid w:val="0056697F"/>
    <w:rsid w:val="00570536"/>
    <w:rsid w:val="00571DD5"/>
    <w:rsid w:val="005746C6"/>
    <w:rsid w:val="00574AB3"/>
    <w:rsid w:val="00575B52"/>
    <w:rsid w:val="005826DD"/>
    <w:rsid w:val="0058281F"/>
    <w:rsid w:val="00583F82"/>
    <w:rsid w:val="00584303"/>
    <w:rsid w:val="00584A85"/>
    <w:rsid w:val="00584D7F"/>
    <w:rsid w:val="00585249"/>
    <w:rsid w:val="0058671D"/>
    <w:rsid w:val="005945F5"/>
    <w:rsid w:val="00595D63"/>
    <w:rsid w:val="00596114"/>
    <w:rsid w:val="005A0F13"/>
    <w:rsid w:val="005A114E"/>
    <w:rsid w:val="005A57C5"/>
    <w:rsid w:val="005A694F"/>
    <w:rsid w:val="005A7ADD"/>
    <w:rsid w:val="005B232D"/>
    <w:rsid w:val="005B2D6F"/>
    <w:rsid w:val="005B34AB"/>
    <w:rsid w:val="005B368C"/>
    <w:rsid w:val="005B36A7"/>
    <w:rsid w:val="005B3BAA"/>
    <w:rsid w:val="005B4A97"/>
    <w:rsid w:val="005B5065"/>
    <w:rsid w:val="005B5229"/>
    <w:rsid w:val="005B62DF"/>
    <w:rsid w:val="005C0264"/>
    <w:rsid w:val="005C048E"/>
    <w:rsid w:val="005C1F2C"/>
    <w:rsid w:val="005C2A9A"/>
    <w:rsid w:val="005C7C5E"/>
    <w:rsid w:val="005D4C1A"/>
    <w:rsid w:val="005D5819"/>
    <w:rsid w:val="005D5A2D"/>
    <w:rsid w:val="005D694A"/>
    <w:rsid w:val="005D7740"/>
    <w:rsid w:val="005D7D38"/>
    <w:rsid w:val="005E0549"/>
    <w:rsid w:val="005E1761"/>
    <w:rsid w:val="005E30BB"/>
    <w:rsid w:val="005E318E"/>
    <w:rsid w:val="005E446D"/>
    <w:rsid w:val="005E4B12"/>
    <w:rsid w:val="005F64F1"/>
    <w:rsid w:val="005F7318"/>
    <w:rsid w:val="005F7A1C"/>
    <w:rsid w:val="006010AF"/>
    <w:rsid w:val="00601B5C"/>
    <w:rsid w:val="00603860"/>
    <w:rsid w:val="00605C5E"/>
    <w:rsid w:val="006060FB"/>
    <w:rsid w:val="00606127"/>
    <w:rsid w:val="00606F62"/>
    <w:rsid w:val="00610901"/>
    <w:rsid w:val="00611F8E"/>
    <w:rsid w:val="006120AA"/>
    <w:rsid w:val="006126A0"/>
    <w:rsid w:val="00612776"/>
    <w:rsid w:val="006158AA"/>
    <w:rsid w:val="006175CE"/>
    <w:rsid w:val="006211CE"/>
    <w:rsid w:val="00622AC7"/>
    <w:rsid w:val="00622E26"/>
    <w:rsid w:val="00622E27"/>
    <w:rsid w:val="006233A0"/>
    <w:rsid w:val="0062413F"/>
    <w:rsid w:val="00625AB8"/>
    <w:rsid w:val="00626599"/>
    <w:rsid w:val="00630022"/>
    <w:rsid w:val="00630445"/>
    <w:rsid w:val="00635838"/>
    <w:rsid w:val="00637525"/>
    <w:rsid w:val="0063794E"/>
    <w:rsid w:val="00641A00"/>
    <w:rsid w:val="00642D7D"/>
    <w:rsid w:val="006448F6"/>
    <w:rsid w:val="00644FBF"/>
    <w:rsid w:val="00646CA9"/>
    <w:rsid w:val="006479DD"/>
    <w:rsid w:val="00647F25"/>
    <w:rsid w:val="006554AE"/>
    <w:rsid w:val="00661437"/>
    <w:rsid w:val="0066178B"/>
    <w:rsid w:val="00664EBE"/>
    <w:rsid w:val="006650E2"/>
    <w:rsid w:val="00665AC2"/>
    <w:rsid w:val="00666A6C"/>
    <w:rsid w:val="00667553"/>
    <w:rsid w:val="0066780B"/>
    <w:rsid w:val="00667A29"/>
    <w:rsid w:val="00667B90"/>
    <w:rsid w:val="006711CA"/>
    <w:rsid w:val="00671224"/>
    <w:rsid w:val="00671CD6"/>
    <w:rsid w:val="00672211"/>
    <w:rsid w:val="00672935"/>
    <w:rsid w:val="00676BDB"/>
    <w:rsid w:val="00677FCF"/>
    <w:rsid w:val="00680015"/>
    <w:rsid w:val="00682C41"/>
    <w:rsid w:val="00683922"/>
    <w:rsid w:val="00683978"/>
    <w:rsid w:val="006917C9"/>
    <w:rsid w:val="00691D72"/>
    <w:rsid w:val="00691E6D"/>
    <w:rsid w:val="006925E5"/>
    <w:rsid w:val="0069266A"/>
    <w:rsid w:val="0069504E"/>
    <w:rsid w:val="0069555A"/>
    <w:rsid w:val="006A2197"/>
    <w:rsid w:val="006A2FC9"/>
    <w:rsid w:val="006A387C"/>
    <w:rsid w:val="006A3CD2"/>
    <w:rsid w:val="006A3CE1"/>
    <w:rsid w:val="006B0E73"/>
    <w:rsid w:val="006B22E2"/>
    <w:rsid w:val="006B34C7"/>
    <w:rsid w:val="006B38B5"/>
    <w:rsid w:val="006B3BC6"/>
    <w:rsid w:val="006B4BD3"/>
    <w:rsid w:val="006B5369"/>
    <w:rsid w:val="006B592B"/>
    <w:rsid w:val="006B5EDC"/>
    <w:rsid w:val="006C2911"/>
    <w:rsid w:val="006C4114"/>
    <w:rsid w:val="006C543F"/>
    <w:rsid w:val="006C5461"/>
    <w:rsid w:val="006C7504"/>
    <w:rsid w:val="006C77D4"/>
    <w:rsid w:val="006D2BC6"/>
    <w:rsid w:val="006D66DA"/>
    <w:rsid w:val="006D6DEB"/>
    <w:rsid w:val="006D6F75"/>
    <w:rsid w:val="006D7522"/>
    <w:rsid w:val="006D7C97"/>
    <w:rsid w:val="006E1EBC"/>
    <w:rsid w:val="006E2903"/>
    <w:rsid w:val="006E3536"/>
    <w:rsid w:val="006E446B"/>
    <w:rsid w:val="006E48FB"/>
    <w:rsid w:val="006E53F2"/>
    <w:rsid w:val="006E597A"/>
    <w:rsid w:val="006E6660"/>
    <w:rsid w:val="006E7C55"/>
    <w:rsid w:val="006F1B9C"/>
    <w:rsid w:val="006F6E3C"/>
    <w:rsid w:val="006F6EEE"/>
    <w:rsid w:val="00700AD9"/>
    <w:rsid w:val="0070113E"/>
    <w:rsid w:val="007022AA"/>
    <w:rsid w:val="00705EDD"/>
    <w:rsid w:val="00706B78"/>
    <w:rsid w:val="00710760"/>
    <w:rsid w:val="00712330"/>
    <w:rsid w:val="00712E35"/>
    <w:rsid w:val="0071346C"/>
    <w:rsid w:val="00714158"/>
    <w:rsid w:val="00715E2E"/>
    <w:rsid w:val="00717799"/>
    <w:rsid w:val="00722C98"/>
    <w:rsid w:val="007247D4"/>
    <w:rsid w:val="00724CF5"/>
    <w:rsid w:val="007253DE"/>
    <w:rsid w:val="00725A4A"/>
    <w:rsid w:val="00726C9C"/>
    <w:rsid w:val="00727E15"/>
    <w:rsid w:val="00730065"/>
    <w:rsid w:val="00730F7C"/>
    <w:rsid w:val="00731319"/>
    <w:rsid w:val="00734B28"/>
    <w:rsid w:val="0073524C"/>
    <w:rsid w:val="007422FF"/>
    <w:rsid w:val="007431DB"/>
    <w:rsid w:val="00744569"/>
    <w:rsid w:val="0074675E"/>
    <w:rsid w:val="007469C8"/>
    <w:rsid w:val="007476BB"/>
    <w:rsid w:val="00750D09"/>
    <w:rsid w:val="00750E76"/>
    <w:rsid w:val="00751388"/>
    <w:rsid w:val="00751B8E"/>
    <w:rsid w:val="00752590"/>
    <w:rsid w:val="00752681"/>
    <w:rsid w:val="00753B0B"/>
    <w:rsid w:val="00753CDB"/>
    <w:rsid w:val="00756A9B"/>
    <w:rsid w:val="00760E4F"/>
    <w:rsid w:val="00761679"/>
    <w:rsid w:val="00767763"/>
    <w:rsid w:val="00770734"/>
    <w:rsid w:val="00771BD7"/>
    <w:rsid w:val="00771E16"/>
    <w:rsid w:val="0077267E"/>
    <w:rsid w:val="00774078"/>
    <w:rsid w:val="00774AC2"/>
    <w:rsid w:val="0077583B"/>
    <w:rsid w:val="00775D10"/>
    <w:rsid w:val="00776C13"/>
    <w:rsid w:val="0077799F"/>
    <w:rsid w:val="00780440"/>
    <w:rsid w:val="007809C9"/>
    <w:rsid w:val="00782E61"/>
    <w:rsid w:val="00784D8A"/>
    <w:rsid w:val="007868F0"/>
    <w:rsid w:val="00786D9D"/>
    <w:rsid w:val="00786FDB"/>
    <w:rsid w:val="00787D74"/>
    <w:rsid w:val="0079002B"/>
    <w:rsid w:val="0079217B"/>
    <w:rsid w:val="007939AB"/>
    <w:rsid w:val="007965E4"/>
    <w:rsid w:val="00796971"/>
    <w:rsid w:val="00796A73"/>
    <w:rsid w:val="007A0B8D"/>
    <w:rsid w:val="007A1C31"/>
    <w:rsid w:val="007A2803"/>
    <w:rsid w:val="007A45B4"/>
    <w:rsid w:val="007A57DC"/>
    <w:rsid w:val="007A7844"/>
    <w:rsid w:val="007A7B1D"/>
    <w:rsid w:val="007B046A"/>
    <w:rsid w:val="007B107A"/>
    <w:rsid w:val="007B1AC7"/>
    <w:rsid w:val="007B1D4B"/>
    <w:rsid w:val="007B22D9"/>
    <w:rsid w:val="007B39F5"/>
    <w:rsid w:val="007B5B97"/>
    <w:rsid w:val="007B69C2"/>
    <w:rsid w:val="007B6D29"/>
    <w:rsid w:val="007C07C3"/>
    <w:rsid w:val="007C0B03"/>
    <w:rsid w:val="007C2207"/>
    <w:rsid w:val="007C303E"/>
    <w:rsid w:val="007C3336"/>
    <w:rsid w:val="007C50D2"/>
    <w:rsid w:val="007D3B25"/>
    <w:rsid w:val="007D4E35"/>
    <w:rsid w:val="007D6A34"/>
    <w:rsid w:val="007D73AE"/>
    <w:rsid w:val="007D7965"/>
    <w:rsid w:val="007E0227"/>
    <w:rsid w:val="007E0CD2"/>
    <w:rsid w:val="007E24AC"/>
    <w:rsid w:val="007E5254"/>
    <w:rsid w:val="007E5FB6"/>
    <w:rsid w:val="007E7485"/>
    <w:rsid w:val="007F045B"/>
    <w:rsid w:val="007F3B80"/>
    <w:rsid w:val="007F4EE6"/>
    <w:rsid w:val="007F694C"/>
    <w:rsid w:val="007F6E2A"/>
    <w:rsid w:val="007F7114"/>
    <w:rsid w:val="00800968"/>
    <w:rsid w:val="00801A9B"/>
    <w:rsid w:val="008027F9"/>
    <w:rsid w:val="00804AA7"/>
    <w:rsid w:val="008103F3"/>
    <w:rsid w:val="00812B9F"/>
    <w:rsid w:val="00813791"/>
    <w:rsid w:val="008140BA"/>
    <w:rsid w:val="00814DD0"/>
    <w:rsid w:val="00815304"/>
    <w:rsid w:val="00815C8E"/>
    <w:rsid w:val="00815E48"/>
    <w:rsid w:val="00815EA9"/>
    <w:rsid w:val="0081743F"/>
    <w:rsid w:val="00817622"/>
    <w:rsid w:val="00817E83"/>
    <w:rsid w:val="00822544"/>
    <w:rsid w:val="00824EF6"/>
    <w:rsid w:val="008253B6"/>
    <w:rsid w:val="008273D8"/>
    <w:rsid w:val="00830CC9"/>
    <w:rsid w:val="00831FA0"/>
    <w:rsid w:val="00832965"/>
    <w:rsid w:val="008340DC"/>
    <w:rsid w:val="0083439D"/>
    <w:rsid w:val="008416AD"/>
    <w:rsid w:val="00841B16"/>
    <w:rsid w:val="00841EE8"/>
    <w:rsid w:val="00844070"/>
    <w:rsid w:val="0084441A"/>
    <w:rsid w:val="008457D4"/>
    <w:rsid w:val="00846194"/>
    <w:rsid w:val="00846E73"/>
    <w:rsid w:val="008475D2"/>
    <w:rsid w:val="00852F79"/>
    <w:rsid w:val="00854145"/>
    <w:rsid w:val="00854406"/>
    <w:rsid w:val="00855584"/>
    <w:rsid w:val="00855FAA"/>
    <w:rsid w:val="00856AB3"/>
    <w:rsid w:val="00857989"/>
    <w:rsid w:val="00857A2F"/>
    <w:rsid w:val="00860798"/>
    <w:rsid w:val="008617E8"/>
    <w:rsid w:val="00862516"/>
    <w:rsid w:val="00862527"/>
    <w:rsid w:val="0086260F"/>
    <w:rsid w:val="00863B25"/>
    <w:rsid w:val="00863BA7"/>
    <w:rsid w:val="00864B1B"/>
    <w:rsid w:val="00866792"/>
    <w:rsid w:val="0086690D"/>
    <w:rsid w:val="00866962"/>
    <w:rsid w:val="008703A2"/>
    <w:rsid w:val="008709EB"/>
    <w:rsid w:val="00872418"/>
    <w:rsid w:val="00873A89"/>
    <w:rsid w:val="00874794"/>
    <w:rsid w:val="00874B8F"/>
    <w:rsid w:val="0087531B"/>
    <w:rsid w:val="008758B4"/>
    <w:rsid w:val="00877659"/>
    <w:rsid w:val="00882D89"/>
    <w:rsid w:val="00884068"/>
    <w:rsid w:val="008841B9"/>
    <w:rsid w:val="008863C3"/>
    <w:rsid w:val="008876B1"/>
    <w:rsid w:val="008900B6"/>
    <w:rsid w:val="008901ED"/>
    <w:rsid w:val="00890568"/>
    <w:rsid w:val="00890E6B"/>
    <w:rsid w:val="0089168A"/>
    <w:rsid w:val="00893086"/>
    <w:rsid w:val="008930B4"/>
    <w:rsid w:val="0089455A"/>
    <w:rsid w:val="00896FB0"/>
    <w:rsid w:val="008A0036"/>
    <w:rsid w:val="008A0D9F"/>
    <w:rsid w:val="008A69A9"/>
    <w:rsid w:val="008A7A66"/>
    <w:rsid w:val="008B0B8D"/>
    <w:rsid w:val="008B1773"/>
    <w:rsid w:val="008B6705"/>
    <w:rsid w:val="008B67A7"/>
    <w:rsid w:val="008B72F2"/>
    <w:rsid w:val="008C01D9"/>
    <w:rsid w:val="008C1F06"/>
    <w:rsid w:val="008C272F"/>
    <w:rsid w:val="008C2802"/>
    <w:rsid w:val="008C3414"/>
    <w:rsid w:val="008C6170"/>
    <w:rsid w:val="008C6439"/>
    <w:rsid w:val="008D2E92"/>
    <w:rsid w:val="008D350B"/>
    <w:rsid w:val="008D42A8"/>
    <w:rsid w:val="008D4869"/>
    <w:rsid w:val="008D610E"/>
    <w:rsid w:val="008D7E84"/>
    <w:rsid w:val="008E11BC"/>
    <w:rsid w:val="008E17C2"/>
    <w:rsid w:val="008E1F58"/>
    <w:rsid w:val="008E1F6E"/>
    <w:rsid w:val="008E2AF2"/>
    <w:rsid w:val="008E2F88"/>
    <w:rsid w:val="008E3741"/>
    <w:rsid w:val="008E48A4"/>
    <w:rsid w:val="008E4A82"/>
    <w:rsid w:val="008E4D3A"/>
    <w:rsid w:val="008E4D61"/>
    <w:rsid w:val="008E4F2E"/>
    <w:rsid w:val="008E7634"/>
    <w:rsid w:val="008E79AE"/>
    <w:rsid w:val="008E7A66"/>
    <w:rsid w:val="008F17FB"/>
    <w:rsid w:val="008F1839"/>
    <w:rsid w:val="008F1D84"/>
    <w:rsid w:val="008F1E83"/>
    <w:rsid w:val="008F2082"/>
    <w:rsid w:val="008F2087"/>
    <w:rsid w:val="008F241B"/>
    <w:rsid w:val="008F6AFE"/>
    <w:rsid w:val="008F7419"/>
    <w:rsid w:val="009009F9"/>
    <w:rsid w:val="009020F8"/>
    <w:rsid w:val="00902EB3"/>
    <w:rsid w:val="00904B5E"/>
    <w:rsid w:val="0090599C"/>
    <w:rsid w:val="00910B91"/>
    <w:rsid w:val="00910E7D"/>
    <w:rsid w:val="00916820"/>
    <w:rsid w:val="009206D5"/>
    <w:rsid w:val="009210BC"/>
    <w:rsid w:val="00923777"/>
    <w:rsid w:val="00923C9C"/>
    <w:rsid w:val="00925E67"/>
    <w:rsid w:val="00926544"/>
    <w:rsid w:val="009267A0"/>
    <w:rsid w:val="00927B64"/>
    <w:rsid w:val="0093032E"/>
    <w:rsid w:val="00934AAD"/>
    <w:rsid w:val="009351D5"/>
    <w:rsid w:val="00936E91"/>
    <w:rsid w:val="009374D3"/>
    <w:rsid w:val="00940DE7"/>
    <w:rsid w:val="00945058"/>
    <w:rsid w:val="00945C14"/>
    <w:rsid w:val="0095054C"/>
    <w:rsid w:val="00950FEF"/>
    <w:rsid w:val="0095103C"/>
    <w:rsid w:val="009520CA"/>
    <w:rsid w:val="00953734"/>
    <w:rsid w:val="00957968"/>
    <w:rsid w:val="00957C38"/>
    <w:rsid w:val="009601AA"/>
    <w:rsid w:val="0096024A"/>
    <w:rsid w:val="00962BA8"/>
    <w:rsid w:val="00963AB2"/>
    <w:rsid w:val="00966F84"/>
    <w:rsid w:val="00967560"/>
    <w:rsid w:val="009700A0"/>
    <w:rsid w:val="009725BD"/>
    <w:rsid w:val="00972E69"/>
    <w:rsid w:val="00973A56"/>
    <w:rsid w:val="00975B1B"/>
    <w:rsid w:val="00975FFE"/>
    <w:rsid w:val="00976A9D"/>
    <w:rsid w:val="009812F6"/>
    <w:rsid w:val="00981571"/>
    <w:rsid w:val="00982C9D"/>
    <w:rsid w:val="00984458"/>
    <w:rsid w:val="00985CAB"/>
    <w:rsid w:val="00987B60"/>
    <w:rsid w:val="009900A4"/>
    <w:rsid w:val="00991C65"/>
    <w:rsid w:val="00993971"/>
    <w:rsid w:val="00996F20"/>
    <w:rsid w:val="009A075E"/>
    <w:rsid w:val="009A147F"/>
    <w:rsid w:val="009A581F"/>
    <w:rsid w:val="009C05BA"/>
    <w:rsid w:val="009C0EE7"/>
    <w:rsid w:val="009C144C"/>
    <w:rsid w:val="009C344F"/>
    <w:rsid w:val="009C394C"/>
    <w:rsid w:val="009C47C8"/>
    <w:rsid w:val="009C586F"/>
    <w:rsid w:val="009C638A"/>
    <w:rsid w:val="009D008E"/>
    <w:rsid w:val="009D033D"/>
    <w:rsid w:val="009D231F"/>
    <w:rsid w:val="009D23A2"/>
    <w:rsid w:val="009D2E28"/>
    <w:rsid w:val="009D47D9"/>
    <w:rsid w:val="009D4A19"/>
    <w:rsid w:val="009D5B46"/>
    <w:rsid w:val="009D63E8"/>
    <w:rsid w:val="009D7268"/>
    <w:rsid w:val="009D757E"/>
    <w:rsid w:val="009D761A"/>
    <w:rsid w:val="009D76C4"/>
    <w:rsid w:val="009D7822"/>
    <w:rsid w:val="009D7FA4"/>
    <w:rsid w:val="009E0015"/>
    <w:rsid w:val="009E0C80"/>
    <w:rsid w:val="009E1A0D"/>
    <w:rsid w:val="009E24E4"/>
    <w:rsid w:val="009E304E"/>
    <w:rsid w:val="009E392D"/>
    <w:rsid w:val="009E6596"/>
    <w:rsid w:val="009F04F3"/>
    <w:rsid w:val="009F08BF"/>
    <w:rsid w:val="009F0910"/>
    <w:rsid w:val="009F2241"/>
    <w:rsid w:val="009F2AD0"/>
    <w:rsid w:val="009F360C"/>
    <w:rsid w:val="009F3BB0"/>
    <w:rsid w:val="009F4A4E"/>
    <w:rsid w:val="009F547C"/>
    <w:rsid w:val="00A00A2A"/>
    <w:rsid w:val="00A01D98"/>
    <w:rsid w:val="00A0227E"/>
    <w:rsid w:val="00A03600"/>
    <w:rsid w:val="00A05DBF"/>
    <w:rsid w:val="00A0603E"/>
    <w:rsid w:val="00A0650D"/>
    <w:rsid w:val="00A10DF4"/>
    <w:rsid w:val="00A122D2"/>
    <w:rsid w:val="00A125A0"/>
    <w:rsid w:val="00A132C6"/>
    <w:rsid w:val="00A13F45"/>
    <w:rsid w:val="00A160B6"/>
    <w:rsid w:val="00A20773"/>
    <w:rsid w:val="00A22559"/>
    <w:rsid w:val="00A22820"/>
    <w:rsid w:val="00A2408A"/>
    <w:rsid w:val="00A2431C"/>
    <w:rsid w:val="00A26243"/>
    <w:rsid w:val="00A26909"/>
    <w:rsid w:val="00A302A5"/>
    <w:rsid w:val="00A31A56"/>
    <w:rsid w:val="00A31C3C"/>
    <w:rsid w:val="00A32D62"/>
    <w:rsid w:val="00A338F0"/>
    <w:rsid w:val="00A34DCF"/>
    <w:rsid w:val="00A35BFC"/>
    <w:rsid w:val="00A36506"/>
    <w:rsid w:val="00A3655D"/>
    <w:rsid w:val="00A368C6"/>
    <w:rsid w:val="00A37B4F"/>
    <w:rsid w:val="00A4097D"/>
    <w:rsid w:val="00A4207A"/>
    <w:rsid w:val="00A43D40"/>
    <w:rsid w:val="00A452CB"/>
    <w:rsid w:val="00A46ED9"/>
    <w:rsid w:val="00A52E6F"/>
    <w:rsid w:val="00A533C5"/>
    <w:rsid w:val="00A53DAE"/>
    <w:rsid w:val="00A54B11"/>
    <w:rsid w:val="00A55330"/>
    <w:rsid w:val="00A554F5"/>
    <w:rsid w:val="00A57898"/>
    <w:rsid w:val="00A607AF"/>
    <w:rsid w:val="00A61CAA"/>
    <w:rsid w:val="00A61E6F"/>
    <w:rsid w:val="00A63CC8"/>
    <w:rsid w:val="00A65A91"/>
    <w:rsid w:val="00A70032"/>
    <w:rsid w:val="00A70740"/>
    <w:rsid w:val="00A7331B"/>
    <w:rsid w:val="00A73BEE"/>
    <w:rsid w:val="00A750B4"/>
    <w:rsid w:val="00A75D38"/>
    <w:rsid w:val="00A7620E"/>
    <w:rsid w:val="00A76B2A"/>
    <w:rsid w:val="00A77117"/>
    <w:rsid w:val="00A774C0"/>
    <w:rsid w:val="00A800F6"/>
    <w:rsid w:val="00A80445"/>
    <w:rsid w:val="00A80BDB"/>
    <w:rsid w:val="00A8230D"/>
    <w:rsid w:val="00A83428"/>
    <w:rsid w:val="00A837EF"/>
    <w:rsid w:val="00A8419D"/>
    <w:rsid w:val="00A85FDF"/>
    <w:rsid w:val="00A86C2D"/>
    <w:rsid w:val="00A91B13"/>
    <w:rsid w:val="00A94044"/>
    <w:rsid w:val="00A95240"/>
    <w:rsid w:val="00A95407"/>
    <w:rsid w:val="00A96657"/>
    <w:rsid w:val="00A97930"/>
    <w:rsid w:val="00A9794C"/>
    <w:rsid w:val="00AA0909"/>
    <w:rsid w:val="00AA1A95"/>
    <w:rsid w:val="00AA312A"/>
    <w:rsid w:val="00AA34CA"/>
    <w:rsid w:val="00AA3BE6"/>
    <w:rsid w:val="00AA3C6C"/>
    <w:rsid w:val="00AB0206"/>
    <w:rsid w:val="00AB237E"/>
    <w:rsid w:val="00AB6CA3"/>
    <w:rsid w:val="00AC088E"/>
    <w:rsid w:val="00AC1421"/>
    <w:rsid w:val="00AC2849"/>
    <w:rsid w:val="00AC39C7"/>
    <w:rsid w:val="00AC3EA9"/>
    <w:rsid w:val="00AC65E2"/>
    <w:rsid w:val="00AC6C38"/>
    <w:rsid w:val="00AC6D99"/>
    <w:rsid w:val="00AC7974"/>
    <w:rsid w:val="00AC7EB4"/>
    <w:rsid w:val="00AC7EBE"/>
    <w:rsid w:val="00AD0A1E"/>
    <w:rsid w:val="00AD2AD3"/>
    <w:rsid w:val="00AD63F1"/>
    <w:rsid w:val="00AD7D37"/>
    <w:rsid w:val="00AE0AB1"/>
    <w:rsid w:val="00AE37C1"/>
    <w:rsid w:val="00AE3B67"/>
    <w:rsid w:val="00AE3D49"/>
    <w:rsid w:val="00AE4006"/>
    <w:rsid w:val="00AE59E7"/>
    <w:rsid w:val="00AE6735"/>
    <w:rsid w:val="00AE6BDB"/>
    <w:rsid w:val="00AF056C"/>
    <w:rsid w:val="00AF0CF3"/>
    <w:rsid w:val="00AF15D9"/>
    <w:rsid w:val="00AF1826"/>
    <w:rsid w:val="00AF1A0B"/>
    <w:rsid w:val="00AF2028"/>
    <w:rsid w:val="00AF32D0"/>
    <w:rsid w:val="00AF4A66"/>
    <w:rsid w:val="00AF5F84"/>
    <w:rsid w:val="00AF6A28"/>
    <w:rsid w:val="00AF7BD9"/>
    <w:rsid w:val="00B00943"/>
    <w:rsid w:val="00B02CE7"/>
    <w:rsid w:val="00B04A27"/>
    <w:rsid w:val="00B05646"/>
    <w:rsid w:val="00B11CD0"/>
    <w:rsid w:val="00B1206D"/>
    <w:rsid w:val="00B120D9"/>
    <w:rsid w:val="00B12142"/>
    <w:rsid w:val="00B1497F"/>
    <w:rsid w:val="00B150B5"/>
    <w:rsid w:val="00B16C0B"/>
    <w:rsid w:val="00B17552"/>
    <w:rsid w:val="00B17B84"/>
    <w:rsid w:val="00B206BE"/>
    <w:rsid w:val="00B247EF"/>
    <w:rsid w:val="00B2555D"/>
    <w:rsid w:val="00B25590"/>
    <w:rsid w:val="00B26D03"/>
    <w:rsid w:val="00B334B6"/>
    <w:rsid w:val="00B334DB"/>
    <w:rsid w:val="00B364C8"/>
    <w:rsid w:val="00B36767"/>
    <w:rsid w:val="00B37D31"/>
    <w:rsid w:val="00B41983"/>
    <w:rsid w:val="00B42187"/>
    <w:rsid w:val="00B44E60"/>
    <w:rsid w:val="00B51B73"/>
    <w:rsid w:val="00B54507"/>
    <w:rsid w:val="00B564D9"/>
    <w:rsid w:val="00B5681F"/>
    <w:rsid w:val="00B56C9E"/>
    <w:rsid w:val="00B6060B"/>
    <w:rsid w:val="00B61BC1"/>
    <w:rsid w:val="00B62C79"/>
    <w:rsid w:val="00B6302E"/>
    <w:rsid w:val="00B6558B"/>
    <w:rsid w:val="00B65903"/>
    <w:rsid w:val="00B663D9"/>
    <w:rsid w:val="00B71232"/>
    <w:rsid w:val="00B715D0"/>
    <w:rsid w:val="00B7181A"/>
    <w:rsid w:val="00B719E9"/>
    <w:rsid w:val="00B71F1C"/>
    <w:rsid w:val="00B72A6C"/>
    <w:rsid w:val="00B73C21"/>
    <w:rsid w:val="00B75C1C"/>
    <w:rsid w:val="00B77A46"/>
    <w:rsid w:val="00B81235"/>
    <w:rsid w:val="00B836C4"/>
    <w:rsid w:val="00B8558D"/>
    <w:rsid w:val="00B868D3"/>
    <w:rsid w:val="00B90174"/>
    <w:rsid w:val="00B90CCA"/>
    <w:rsid w:val="00B91313"/>
    <w:rsid w:val="00B913CE"/>
    <w:rsid w:val="00B92C11"/>
    <w:rsid w:val="00B931B0"/>
    <w:rsid w:val="00B94C71"/>
    <w:rsid w:val="00BA0657"/>
    <w:rsid w:val="00BA2101"/>
    <w:rsid w:val="00BA3349"/>
    <w:rsid w:val="00BA7BD4"/>
    <w:rsid w:val="00BB0CF0"/>
    <w:rsid w:val="00BB1D90"/>
    <w:rsid w:val="00BB2D0C"/>
    <w:rsid w:val="00BB3E89"/>
    <w:rsid w:val="00BB6333"/>
    <w:rsid w:val="00BB6AD8"/>
    <w:rsid w:val="00BB7CD4"/>
    <w:rsid w:val="00BC006F"/>
    <w:rsid w:val="00BC1AE8"/>
    <w:rsid w:val="00BC263A"/>
    <w:rsid w:val="00BC2880"/>
    <w:rsid w:val="00BC2C0E"/>
    <w:rsid w:val="00BC4643"/>
    <w:rsid w:val="00BC54AB"/>
    <w:rsid w:val="00BC5807"/>
    <w:rsid w:val="00BC6941"/>
    <w:rsid w:val="00BC7ADD"/>
    <w:rsid w:val="00BD08FD"/>
    <w:rsid w:val="00BD1646"/>
    <w:rsid w:val="00BD6755"/>
    <w:rsid w:val="00BD6A59"/>
    <w:rsid w:val="00BE44E5"/>
    <w:rsid w:val="00BE4E30"/>
    <w:rsid w:val="00BE50BE"/>
    <w:rsid w:val="00BE54B8"/>
    <w:rsid w:val="00BE7D2B"/>
    <w:rsid w:val="00BF14AA"/>
    <w:rsid w:val="00BF1AF4"/>
    <w:rsid w:val="00BF1E6A"/>
    <w:rsid w:val="00BF25B9"/>
    <w:rsid w:val="00BF2659"/>
    <w:rsid w:val="00BF290C"/>
    <w:rsid w:val="00BF29CB"/>
    <w:rsid w:val="00BF5175"/>
    <w:rsid w:val="00BF539C"/>
    <w:rsid w:val="00BF53AE"/>
    <w:rsid w:val="00BF57A8"/>
    <w:rsid w:val="00BF6B54"/>
    <w:rsid w:val="00BF7E4F"/>
    <w:rsid w:val="00C001FB"/>
    <w:rsid w:val="00C004D5"/>
    <w:rsid w:val="00C07145"/>
    <w:rsid w:val="00C07236"/>
    <w:rsid w:val="00C07532"/>
    <w:rsid w:val="00C116FC"/>
    <w:rsid w:val="00C13321"/>
    <w:rsid w:val="00C15688"/>
    <w:rsid w:val="00C163C6"/>
    <w:rsid w:val="00C170B0"/>
    <w:rsid w:val="00C21DFB"/>
    <w:rsid w:val="00C23D48"/>
    <w:rsid w:val="00C2501F"/>
    <w:rsid w:val="00C2662E"/>
    <w:rsid w:val="00C30105"/>
    <w:rsid w:val="00C304B1"/>
    <w:rsid w:val="00C30655"/>
    <w:rsid w:val="00C32453"/>
    <w:rsid w:val="00C3383C"/>
    <w:rsid w:val="00C35607"/>
    <w:rsid w:val="00C35840"/>
    <w:rsid w:val="00C363A1"/>
    <w:rsid w:val="00C40436"/>
    <w:rsid w:val="00C414E0"/>
    <w:rsid w:val="00C426AB"/>
    <w:rsid w:val="00C4538C"/>
    <w:rsid w:val="00C4673C"/>
    <w:rsid w:val="00C47C7F"/>
    <w:rsid w:val="00C505FB"/>
    <w:rsid w:val="00C5095B"/>
    <w:rsid w:val="00C52AFE"/>
    <w:rsid w:val="00C555E4"/>
    <w:rsid w:val="00C5591D"/>
    <w:rsid w:val="00C60187"/>
    <w:rsid w:val="00C62726"/>
    <w:rsid w:val="00C634D3"/>
    <w:rsid w:val="00C6366A"/>
    <w:rsid w:val="00C63F40"/>
    <w:rsid w:val="00C64A4B"/>
    <w:rsid w:val="00C65747"/>
    <w:rsid w:val="00C65B21"/>
    <w:rsid w:val="00C667A2"/>
    <w:rsid w:val="00C67430"/>
    <w:rsid w:val="00C7027A"/>
    <w:rsid w:val="00C70339"/>
    <w:rsid w:val="00C71AF5"/>
    <w:rsid w:val="00C723CB"/>
    <w:rsid w:val="00C75BF5"/>
    <w:rsid w:val="00C75D2B"/>
    <w:rsid w:val="00C80C6C"/>
    <w:rsid w:val="00C8153F"/>
    <w:rsid w:val="00C836D7"/>
    <w:rsid w:val="00C8390A"/>
    <w:rsid w:val="00C8445D"/>
    <w:rsid w:val="00C85BEA"/>
    <w:rsid w:val="00C86252"/>
    <w:rsid w:val="00C865D2"/>
    <w:rsid w:val="00C86CD2"/>
    <w:rsid w:val="00C871F5"/>
    <w:rsid w:val="00C87A08"/>
    <w:rsid w:val="00C90B4E"/>
    <w:rsid w:val="00C9171E"/>
    <w:rsid w:val="00C91DF6"/>
    <w:rsid w:val="00C9224F"/>
    <w:rsid w:val="00C927F9"/>
    <w:rsid w:val="00C95B1C"/>
    <w:rsid w:val="00C97A62"/>
    <w:rsid w:val="00CA186A"/>
    <w:rsid w:val="00CA1A78"/>
    <w:rsid w:val="00CA1C35"/>
    <w:rsid w:val="00CA341C"/>
    <w:rsid w:val="00CA39EF"/>
    <w:rsid w:val="00CA63F2"/>
    <w:rsid w:val="00CA6B07"/>
    <w:rsid w:val="00CB04A7"/>
    <w:rsid w:val="00CB593C"/>
    <w:rsid w:val="00CB6AD3"/>
    <w:rsid w:val="00CB75B3"/>
    <w:rsid w:val="00CB7EA6"/>
    <w:rsid w:val="00CC059B"/>
    <w:rsid w:val="00CC12AA"/>
    <w:rsid w:val="00CC291C"/>
    <w:rsid w:val="00CC2ED2"/>
    <w:rsid w:val="00CC301D"/>
    <w:rsid w:val="00CC59E5"/>
    <w:rsid w:val="00CD3C2A"/>
    <w:rsid w:val="00CD4427"/>
    <w:rsid w:val="00CD4904"/>
    <w:rsid w:val="00CD4C98"/>
    <w:rsid w:val="00CD71C1"/>
    <w:rsid w:val="00CD7584"/>
    <w:rsid w:val="00CD79F0"/>
    <w:rsid w:val="00CE0D10"/>
    <w:rsid w:val="00CE284C"/>
    <w:rsid w:val="00CE41C5"/>
    <w:rsid w:val="00CE4C4D"/>
    <w:rsid w:val="00CE519B"/>
    <w:rsid w:val="00CF2189"/>
    <w:rsid w:val="00CF25EC"/>
    <w:rsid w:val="00CF4883"/>
    <w:rsid w:val="00CF6BAE"/>
    <w:rsid w:val="00CF7B39"/>
    <w:rsid w:val="00D01927"/>
    <w:rsid w:val="00D05466"/>
    <w:rsid w:val="00D05D29"/>
    <w:rsid w:val="00D05E78"/>
    <w:rsid w:val="00D063B5"/>
    <w:rsid w:val="00D1048B"/>
    <w:rsid w:val="00D10BA7"/>
    <w:rsid w:val="00D13ADC"/>
    <w:rsid w:val="00D13D21"/>
    <w:rsid w:val="00D15349"/>
    <w:rsid w:val="00D16A25"/>
    <w:rsid w:val="00D16B1E"/>
    <w:rsid w:val="00D17512"/>
    <w:rsid w:val="00D17780"/>
    <w:rsid w:val="00D202CE"/>
    <w:rsid w:val="00D217C0"/>
    <w:rsid w:val="00D24BBF"/>
    <w:rsid w:val="00D26B68"/>
    <w:rsid w:val="00D30222"/>
    <w:rsid w:val="00D320C1"/>
    <w:rsid w:val="00D34957"/>
    <w:rsid w:val="00D34FF1"/>
    <w:rsid w:val="00D36F8C"/>
    <w:rsid w:val="00D37510"/>
    <w:rsid w:val="00D43C52"/>
    <w:rsid w:val="00D451B3"/>
    <w:rsid w:val="00D45511"/>
    <w:rsid w:val="00D45E7A"/>
    <w:rsid w:val="00D51371"/>
    <w:rsid w:val="00D55663"/>
    <w:rsid w:val="00D55808"/>
    <w:rsid w:val="00D56117"/>
    <w:rsid w:val="00D56D20"/>
    <w:rsid w:val="00D60B9A"/>
    <w:rsid w:val="00D61A91"/>
    <w:rsid w:val="00D62360"/>
    <w:rsid w:val="00D62DA5"/>
    <w:rsid w:val="00D641F6"/>
    <w:rsid w:val="00D64B45"/>
    <w:rsid w:val="00D661BF"/>
    <w:rsid w:val="00D66827"/>
    <w:rsid w:val="00D66895"/>
    <w:rsid w:val="00D67C74"/>
    <w:rsid w:val="00D72097"/>
    <w:rsid w:val="00D726DD"/>
    <w:rsid w:val="00D72CC6"/>
    <w:rsid w:val="00D73B98"/>
    <w:rsid w:val="00D8011B"/>
    <w:rsid w:val="00D8035F"/>
    <w:rsid w:val="00D82448"/>
    <w:rsid w:val="00D84090"/>
    <w:rsid w:val="00D851A8"/>
    <w:rsid w:val="00D860BF"/>
    <w:rsid w:val="00D9047C"/>
    <w:rsid w:val="00D919D2"/>
    <w:rsid w:val="00D938C2"/>
    <w:rsid w:val="00D95719"/>
    <w:rsid w:val="00D97005"/>
    <w:rsid w:val="00D97B01"/>
    <w:rsid w:val="00DA06AE"/>
    <w:rsid w:val="00DA2073"/>
    <w:rsid w:val="00DA225F"/>
    <w:rsid w:val="00DA2F41"/>
    <w:rsid w:val="00DA49CA"/>
    <w:rsid w:val="00DA68CF"/>
    <w:rsid w:val="00DA7107"/>
    <w:rsid w:val="00DB08BE"/>
    <w:rsid w:val="00DB137E"/>
    <w:rsid w:val="00DB4A82"/>
    <w:rsid w:val="00DB4FC1"/>
    <w:rsid w:val="00DB63E7"/>
    <w:rsid w:val="00DB7FDC"/>
    <w:rsid w:val="00DC0C29"/>
    <w:rsid w:val="00DC2B7B"/>
    <w:rsid w:val="00DC42E8"/>
    <w:rsid w:val="00DC6B1A"/>
    <w:rsid w:val="00DC7ADB"/>
    <w:rsid w:val="00DD2F8C"/>
    <w:rsid w:val="00DD4D38"/>
    <w:rsid w:val="00DE1852"/>
    <w:rsid w:val="00DE1A0C"/>
    <w:rsid w:val="00DE1A87"/>
    <w:rsid w:val="00DE1D72"/>
    <w:rsid w:val="00DE570D"/>
    <w:rsid w:val="00DE5AD6"/>
    <w:rsid w:val="00DE6580"/>
    <w:rsid w:val="00DE6C04"/>
    <w:rsid w:val="00DE6CC0"/>
    <w:rsid w:val="00DE6F58"/>
    <w:rsid w:val="00DF14DC"/>
    <w:rsid w:val="00DF3031"/>
    <w:rsid w:val="00DF3AFC"/>
    <w:rsid w:val="00DF46F0"/>
    <w:rsid w:val="00DF75F6"/>
    <w:rsid w:val="00E02D91"/>
    <w:rsid w:val="00E03300"/>
    <w:rsid w:val="00E06BA5"/>
    <w:rsid w:val="00E06F26"/>
    <w:rsid w:val="00E079C0"/>
    <w:rsid w:val="00E10482"/>
    <w:rsid w:val="00E108E9"/>
    <w:rsid w:val="00E1108E"/>
    <w:rsid w:val="00E14643"/>
    <w:rsid w:val="00E149CB"/>
    <w:rsid w:val="00E1620A"/>
    <w:rsid w:val="00E221BE"/>
    <w:rsid w:val="00E24049"/>
    <w:rsid w:val="00E25031"/>
    <w:rsid w:val="00E27130"/>
    <w:rsid w:val="00E31758"/>
    <w:rsid w:val="00E3288E"/>
    <w:rsid w:val="00E32EC2"/>
    <w:rsid w:val="00E33864"/>
    <w:rsid w:val="00E33961"/>
    <w:rsid w:val="00E35656"/>
    <w:rsid w:val="00E35B53"/>
    <w:rsid w:val="00E35C93"/>
    <w:rsid w:val="00E35FAB"/>
    <w:rsid w:val="00E36239"/>
    <w:rsid w:val="00E371F2"/>
    <w:rsid w:val="00E401BF"/>
    <w:rsid w:val="00E42500"/>
    <w:rsid w:val="00E44ED0"/>
    <w:rsid w:val="00E4515F"/>
    <w:rsid w:val="00E4637B"/>
    <w:rsid w:val="00E465B1"/>
    <w:rsid w:val="00E47603"/>
    <w:rsid w:val="00E5080D"/>
    <w:rsid w:val="00E50DC6"/>
    <w:rsid w:val="00E53952"/>
    <w:rsid w:val="00E5414A"/>
    <w:rsid w:val="00E546DB"/>
    <w:rsid w:val="00E55591"/>
    <w:rsid w:val="00E56660"/>
    <w:rsid w:val="00E57D7C"/>
    <w:rsid w:val="00E57E2A"/>
    <w:rsid w:val="00E607B2"/>
    <w:rsid w:val="00E608E5"/>
    <w:rsid w:val="00E6152A"/>
    <w:rsid w:val="00E62711"/>
    <w:rsid w:val="00E63BDD"/>
    <w:rsid w:val="00E6424E"/>
    <w:rsid w:val="00E64F74"/>
    <w:rsid w:val="00E70590"/>
    <w:rsid w:val="00E71086"/>
    <w:rsid w:val="00E713C2"/>
    <w:rsid w:val="00E71BF6"/>
    <w:rsid w:val="00E72295"/>
    <w:rsid w:val="00E72C01"/>
    <w:rsid w:val="00E73B48"/>
    <w:rsid w:val="00E7499F"/>
    <w:rsid w:val="00E749A7"/>
    <w:rsid w:val="00E772DA"/>
    <w:rsid w:val="00E83EA1"/>
    <w:rsid w:val="00E85E22"/>
    <w:rsid w:val="00E8747F"/>
    <w:rsid w:val="00E87B31"/>
    <w:rsid w:val="00E92322"/>
    <w:rsid w:val="00E92C95"/>
    <w:rsid w:val="00E93BFC"/>
    <w:rsid w:val="00E947AE"/>
    <w:rsid w:val="00E967A7"/>
    <w:rsid w:val="00E97700"/>
    <w:rsid w:val="00EA0F0B"/>
    <w:rsid w:val="00EA111F"/>
    <w:rsid w:val="00EA1295"/>
    <w:rsid w:val="00EA1505"/>
    <w:rsid w:val="00EA3338"/>
    <w:rsid w:val="00EA4680"/>
    <w:rsid w:val="00EA5919"/>
    <w:rsid w:val="00EA7716"/>
    <w:rsid w:val="00EA7EB0"/>
    <w:rsid w:val="00EB05E5"/>
    <w:rsid w:val="00EB0F21"/>
    <w:rsid w:val="00EB16CE"/>
    <w:rsid w:val="00EB2754"/>
    <w:rsid w:val="00EB2BFD"/>
    <w:rsid w:val="00EB496D"/>
    <w:rsid w:val="00EB791F"/>
    <w:rsid w:val="00EC0D29"/>
    <w:rsid w:val="00EC17E9"/>
    <w:rsid w:val="00EC24A7"/>
    <w:rsid w:val="00EC30B8"/>
    <w:rsid w:val="00EC3145"/>
    <w:rsid w:val="00EC4799"/>
    <w:rsid w:val="00EC5790"/>
    <w:rsid w:val="00EC5B16"/>
    <w:rsid w:val="00ED0DD0"/>
    <w:rsid w:val="00ED6295"/>
    <w:rsid w:val="00ED6C67"/>
    <w:rsid w:val="00ED7FAB"/>
    <w:rsid w:val="00EE18A6"/>
    <w:rsid w:val="00EE265A"/>
    <w:rsid w:val="00EE2862"/>
    <w:rsid w:val="00EE28A8"/>
    <w:rsid w:val="00EE33FF"/>
    <w:rsid w:val="00EE4BB8"/>
    <w:rsid w:val="00EE6069"/>
    <w:rsid w:val="00EF071B"/>
    <w:rsid w:val="00EF4D47"/>
    <w:rsid w:val="00EF5F0F"/>
    <w:rsid w:val="00EF7336"/>
    <w:rsid w:val="00EF7A4C"/>
    <w:rsid w:val="00F00C21"/>
    <w:rsid w:val="00F019DF"/>
    <w:rsid w:val="00F01C6A"/>
    <w:rsid w:val="00F02070"/>
    <w:rsid w:val="00F025BF"/>
    <w:rsid w:val="00F02EA5"/>
    <w:rsid w:val="00F03459"/>
    <w:rsid w:val="00F048F3"/>
    <w:rsid w:val="00F07F39"/>
    <w:rsid w:val="00F11CB9"/>
    <w:rsid w:val="00F13317"/>
    <w:rsid w:val="00F136FF"/>
    <w:rsid w:val="00F137B2"/>
    <w:rsid w:val="00F1395E"/>
    <w:rsid w:val="00F140CF"/>
    <w:rsid w:val="00F14DFE"/>
    <w:rsid w:val="00F14E96"/>
    <w:rsid w:val="00F160FB"/>
    <w:rsid w:val="00F161DF"/>
    <w:rsid w:val="00F16D3C"/>
    <w:rsid w:val="00F22AB5"/>
    <w:rsid w:val="00F23B78"/>
    <w:rsid w:val="00F247E5"/>
    <w:rsid w:val="00F25D05"/>
    <w:rsid w:val="00F3081C"/>
    <w:rsid w:val="00F367C8"/>
    <w:rsid w:val="00F409F0"/>
    <w:rsid w:val="00F44CF2"/>
    <w:rsid w:val="00F4585B"/>
    <w:rsid w:val="00F45F79"/>
    <w:rsid w:val="00F47EE3"/>
    <w:rsid w:val="00F517FF"/>
    <w:rsid w:val="00F53024"/>
    <w:rsid w:val="00F546DB"/>
    <w:rsid w:val="00F55812"/>
    <w:rsid w:val="00F55B6A"/>
    <w:rsid w:val="00F55CD3"/>
    <w:rsid w:val="00F55F4F"/>
    <w:rsid w:val="00F60FA8"/>
    <w:rsid w:val="00F624FA"/>
    <w:rsid w:val="00F62B76"/>
    <w:rsid w:val="00F64F57"/>
    <w:rsid w:val="00F66E71"/>
    <w:rsid w:val="00F67093"/>
    <w:rsid w:val="00F67877"/>
    <w:rsid w:val="00F7508B"/>
    <w:rsid w:val="00F76357"/>
    <w:rsid w:val="00F77A87"/>
    <w:rsid w:val="00F8037F"/>
    <w:rsid w:val="00F812C4"/>
    <w:rsid w:val="00F81340"/>
    <w:rsid w:val="00F81EB0"/>
    <w:rsid w:val="00F85215"/>
    <w:rsid w:val="00F8660C"/>
    <w:rsid w:val="00F8689B"/>
    <w:rsid w:val="00F87932"/>
    <w:rsid w:val="00F90A9C"/>
    <w:rsid w:val="00F90C6C"/>
    <w:rsid w:val="00F915A5"/>
    <w:rsid w:val="00F917D2"/>
    <w:rsid w:val="00F91D25"/>
    <w:rsid w:val="00F92BCD"/>
    <w:rsid w:val="00F94380"/>
    <w:rsid w:val="00F95171"/>
    <w:rsid w:val="00F968AB"/>
    <w:rsid w:val="00F97417"/>
    <w:rsid w:val="00F9744F"/>
    <w:rsid w:val="00F97626"/>
    <w:rsid w:val="00F97B77"/>
    <w:rsid w:val="00F97D28"/>
    <w:rsid w:val="00FA2677"/>
    <w:rsid w:val="00FA503C"/>
    <w:rsid w:val="00FA5133"/>
    <w:rsid w:val="00FA5559"/>
    <w:rsid w:val="00FA62C3"/>
    <w:rsid w:val="00FA6D35"/>
    <w:rsid w:val="00FA7122"/>
    <w:rsid w:val="00FB0A46"/>
    <w:rsid w:val="00FB28A6"/>
    <w:rsid w:val="00FB331A"/>
    <w:rsid w:val="00FB406A"/>
    <w:rsid w:val="00FB4611"/>
    <w:rsid w:val="00FB690D"/>
    <w:rsid w:val="00FB76C1"/>
    <w:rsid w:val="00FB78CC"/>
    <w:rsid w:val="00FC061E"/>
    <w:rsid w:val="00FC0642"/>
    <w:rsid w:val="00FC0F5B"/>
    <w:rsid w:val="00FC2143"/>
    <w:rsid w:val="00FC5652"/>
    <w:rsid w:val="00FC7167"/>
    <w:rsid w:val="00FD0005"/>
    <w:rsid w:val="00FD0C45"/>
    <w:rsid w:val="00FD1B9D"/>
    <w:rsid w:val="00FD1CB6"/>
    <w:rsid w:val="00FD3EDB"/>
    <w:rsid w:val="00FD48C5"/>
    <w:rsid w:val="00FD54FE"/>
    <w:rsid w:val="00FD5F5D"/>
    <w:rsid w:val="00FD6F45"/>
    <w:rsid w:val="00FE0677"/>
    <w:rsid w:val="00FE1FB2"/>
    <w:rsid w:val="00FE20B2"/>
    <w:rsid w:val="00FE2228"/>
    <w:rsid w:val="00FE4E4A"/>
    <w:rsid w:val="00FE55F8"/>
    <w:rsid w:val="00FE5800"/>
    <w:rsid w:val="00FE6496"/>
    <w:rsid w:val="00FE7B19"/>
    <w:rsid w:val="00FF1DCD"/>
    <w:rsid w:val="00FF2035"/>
    <w:rsid w:val="00FF2A0F"/>
    <w:rsid w:val="00FF2EC0"/>
    <w:rsid w:val="00FF4141"/>
    <w:rsid w:val="00FF462A"/>
    <w:rsid w:val="00FF4C39"/>
    <w:rsid w:val="00FF4C96"/>
    <w:rsid w:val="00FF6AD6"/>
    <w:rsid w:val="00FF76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406F"/>
  <w15:docId w15:val="{BD673498-6AB6-40AF-BF1C-8A395171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800"/>
    <w:rPr>
      <w:rFonts w:ascii="Times New Roman" w:eastAsia="Times New Roman" w:hAnsi="Times New Roman"/>
      <w:sz w:val="24"/>
      <w:szCs w:val="24"/>
      <w:lang w:eastAsia="en-US"/>
    </w:rPr>
  </w:style>
  <w:style w:type="paragraph" w:styleId="Heading2">
    <w:name w:val="heading 2"/>
    <w:basedOn w:val="Normal"/>
    <w:next w:val="Normal"/>
    <w:link w:val="Heading2Char"/>
    <w:qFormat/>
    <w:rsid w:val="00940DE7"/>
    <w:pPr>
      <w:keepNext/>
      <w:jc w:val="center"/>
      <w:outlineLvl w:val="1"/>
    </w:pPr>
    <w:rPr>
      <w:b/>
      <w:sz w:val="22"/>
      <w:szCs w:val="20"/>
      <w:lang w:val="en-US"/>
    </w:rPr>
  </w:style>
  <w:style w:type="paragraph" w:styleId="Heading3">
    <w:name w:val="heading 3"/>
    <w:basedOn w:val="Normal"/>
    <w:next w:val="Normal"/>
    <w:link w:val="Heading3Char"/>
    <w:uiPriority w:val="9"/>
    <w:semiHidden/>
    <w:unhideWhenUsed/>
    <w:qFormat/>
    <w:rsid w:val="0063752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6C7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FE5800"/>
    <w:pPr>
      <w:jc w:val="both"/>
    </w:pPr>
    <w:rPr>
      <w:b/>
      <w:bCs/>
      <w:szCs w:val="20"/>
    </w:rPr>
  </w:style>
  <w:style w:type="character" w:customStyle="1" w:styleId="SubtitleChar">
    <w:name w:val="Subtitle Char"/>
    <w:basedOn w:val="DefaultParagraphFont"/>
    <w:link w:val="Subtitle"/>
    <w:rsid w:val="00FE5800"/>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CB7EA6"/>
    <w:pPr>
      <w:tabs>
        <w:tab w:val="center" w:pos="4513"/>
        <w:tab w:val="right" w:pos="9026"/>
      </w:tabs>
    </w:pPr>
  </w:style>
  <w:style w:type="character" w:customStyle="1" w:styleId="HeaderChar">
    <w:name w:val="Header Char"/>
    <w:basedOn w:val="DefaultParagraphFont"/>
    <w:link w:val="Header"/>
    <w:uiPriority w:val="99"/>
    <w:rsid w:val="00CB7EA6"/>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CB7EA6"/>
    <w:pPr>
      <w:tabs>
        <w:tab w:val="center" w:pos="4513"/>
        <w:tab w:val="right" w:pos="9026"/>
      </w:tabs>
    </w:pPr>
  </w:style>
  <w:style w:type="character" w:customStyle="1" w:styleId="FooterChar">
    <w:name w:val="Footer Char"/>
    <w:basedOn w:val="DefaultParagraphFont"/>
    <w:link w:val="Footer"/>
    <w:uiPriority w:val="99"/>
    <w:rsid w:val="00CB7EA6"/>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CB7EA6"/>
    <w:rPr>
      <w:rFonts w:ascii="Tahoma" w:hAnsi="Tahoma" w:cs="Tahoma"/>
      <w:sz w:val="16"/>
      <w:szCs w:val="16"/>
    </w:rPr>
  </w:style>
  <w:style w:type="character" w:customStyle="1" w:styleId="BalloonTextChar">
    <w:name w:val="Balloon Text Char"/>
    <w:basedOn w:val="DefaultParagraphFont"/>
    <w:link w:val="BalloonText"/>
    <w:uiPriority w:val="99"/>
    <w:semiHidden/>
    <w:rsid w:val="00CB7EA6"/>
    <w:rPr>
      <w:rFonts w:ascii="Tahoma" w:eastAsia="Times New Roman" w:hAnsi="Tahoma" w:cs="Tahoma"/>
      <w:sz w:val="16"/>
      <w:szCs w:val="16"/>
      <w:lang w:eastAsia="en-US"/>
    </w:rPr>
  </w:style>
  <w:style w:type="character" w:customStyle="1" w:styleId="Heading2Char">
    <w:name w:val="Heading 2 Char"/>
    <w:basedOn w:val="DefaultParagraphFont"/>
    <w:link w:val="Heading2"/>
    <w:rsid w:val="00940DE7"/>
    <w:rPr>
      <w:rFonts w:ascii="Times New Roman" w:eastAsia="Times New Roman" w:hAnsi="Times New Roman"/>
      <w:b/>
      <w:sz w:val="22"/>
      <w:lang w:val="en-US" w:eastAsia="en-US"/>
    </w:rPr>
  </w:style>
  <w:style w:type="paragraph" w:styleId="PlainText">
    <w:name w:val="Plain Text"/>
    <w:basedOn w:val="Normal"/>
    <w:link w:val="PlainTextChar"/>
    <w:unhideWhenUsed/>
    <w:rsid w:val="00940DE7"/>
    <w:rPr>
      <w:rFonts w:ascii="Consolas" w:eastAsia="Calibri" w:hAnsi="Consolas"/>
      <w:sz w:val="21"/>
      <w:szCs w:val="21"/>
    </w:rPr>
  </w:style>
  <w:style w:type="character" w:customStyle="1" w:styleId="PlainTextChar">
    <w:name w:val="Plain Text Char"/>
    <w:basedOn w:val="DefaultParagraphFont"/>
    <w:link w:val="PlainText"/>
    <w:rsid w:val="00940DE7"/>
    <w:rPr>
      <w:rFonts w:ascii="Consolas" w:hAnsi="Consolas"/>
      <w:sz w:val="21"/>
      <w:szCs w:val="21"/>
      <w:lang w:eastAsia="en-US"/>
    </w:rPr>
  </w:style>
  <w:style w:type="character" w:customStyle="1" w:styleId="Heading3Char">
    <w:name w:val="Heading 3 Char"/>
    <w:basedOn w:val="DefaultParagraphFont"/>
    <w:link w:val="Heading3"/>
    <w:uiPriority w:val="9"/>
    <w:semiHidden/>
    <w:rsid w:val="00637525"/>
    <w:rPr>
      <w:rFonts w:asciiTheme="majorHAnsi" w:eastAsiaTheme="majorEastAsia" w:hAnsiTheme="majorHAnsi" w:cstheme="majorBidi"/>
      <w:b/>
      <w:bCs/>
      <w:color w:val="4F81BD" w:themeColor="accent1"/>
      <w:sz w:val="24"/>
      <w:szCs w:val="24"/>
      <w:lang w:eastAsia="en-US"/>
    </w:rPr>
  </w:style>
  <w:style w:type="paragraph" w:customStyle="1" w:styleId="ECBodyText">
    <w:name w:val="EC_BodyText"/>
    <w:basedOn w:val="Normal"/>
    <w:rsid w:val="00637525"/>
    <w:pPr>
      <w:tabs>
        <w:tab w:val="left" w:pos="1080"/>
      </w:tabs>
      <w:spacing w:before="240"/>
      <w:jc w:val="both"/>
    </w:pPr>
    <w:rPr>
      <w:rFonts w:ascii="Arial" w:hAnsi="Arial" w:cs="Arial"/>
      <w:sz w:val="22"/>
      <w:szCs w:val="22"/>
    </w:rPr>
  </w:style>
  <w:style w:type="paragraph" w:styleId="CommentText">
    <w:name w:val="annotation text"/>
    <w:basedOn w:val="Normal"/>
    <w:link w:val="CommentTextChar"/>
    <w:semiHidden/>
    <w:rsid w:val="00637525"/>
    <w:rPr>
      <w:rFonts w:ascii="Arial" w:hAnsi="Arial"/>
      <w:sz w:val="20"/>
      <w:szCs w:val="20"/>
    </w:rPr>
  </w:style>
  <w:style w:type="character" w:customStyle="1" w:styleId="CommentTextChar">
    <w:name w:val="Comment Text Char"/>
    <w:basedOn w:val="DefaultParagraphFont"/>
    <w:link w:val="CommentText"/>
    <w:semiHidden/>
    <w:rsid w:val="00637525"/>
    <w:rPr>
      <w:rFonts w:ascii="Arial" w:eastAsia="Times New Roman" w:hAnsi="Arial"/>
      <w:lang w:eastAsia="en-US"/>
    </w:rPr>
  </w:style>
  <w:style w:type="character" w:styleId="CommentReference">
    <w:name w:val="annotation reference"/>
    <w:basedOn w:val="DefaultParagraphFont"/>
    <w:semiHidden/>
    <w:rsid w:val="00637525"/>
    <w:rPr>
      <w:sz w:val="16"/>
      <w:szCs w:val="16"/>
    </w:rPr>
  </w:style>
  <w:style w:type="paragraph" w:styleId="ListParagraph">
    <w:name w:val="List Paragraph"/>
    <w:basedOn w:val="Normal"/>
    <w:uiPriority w:val="34"/>
    <w:qFormat/>
    <w:rsid w:val="00A46ED9"/>
    <w:pPr>
      <w:ind w:left="720"/>
      <w:contextualSpacing/>
    </w:pPr>
  </w:style>
  <w:style w:type="paragraph" w:styleId="BodyText">
    <w:name w:val="Body Text"/>
    <w:basedOn w:val="Normal"/>
    <w:link w:val="BodyTextChar"/>
    <w:uiPriority w:val="1"/>
    <w:qFormat/>
    <w:rsid w:val="00CF25EC"/>
    <w:pPr>
      <w:widowControl w:val="0"/>
      <w:autoSpaceDE w:val="0"/>
      <w:autoSpaceDN w:val="0"/>
      <w:ind w:left="1246"/>
    </w:pPr>
    <w:rPr>
      <w:sz w:val="22"/>
      <w:szCs w:val="22"/>
      <w:lang w:val="en-US"/>
    </w:rPr>
  </w:style>
  <w:style w:type="character" w:customStyle="1" w:styleId="BodyTextChar">
    <w:name w:val="Body Text Char"/>
    <w:basedOn w:val="DefaultParagraphFont"/>
    <w:link w:val="BodyText"/>
    <w:uiPriority w:val="1"/>
    <w:rsid w:val="00CF25EC"/>
    <w:rPr>
      <w:rFonts w:ascii="Times New Roman" w:eastAsia="Times New Roman" w:hAnsi="Times New Roman"/>
      <w:sz w:val="22"/>
      <w:szCs w:val="22"/>
      <w:lang w:val="en-US" w:eastAsia="en-US"/>
    </w:rPr>
  </w:style>
  <w:style w:type="paragraph" w:styleId="Revision">
    <w:name w:val="Revision"/>
    <w:hidden/>
    <w:uiPriority w:val="99"/>
    <w:semiHidden/>
    <w:rsid w:val="003E6FEB"/>
    <w:rPr>
      <w:rFonts w:ascii="Times New Roman" w:eastAsia="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8C6170"/>
    <w:rPr>
      <w:rFonts w:ascii="Times New Roman" w:hAnsi="Times New Roman"/>
      <w:b/>
      <w:bCs/>
    </w:rPr>
  </w:style>
  <w:style w:type="character" w:customStyle="1" w:styleId="CommentSubjectChar">
    <w:name w:val="Comment Subject Char"/>
    <w:basedOn w:val="CommentTextChar"/>
    <w:link w:val="CommentSubject"/>
    <w:uiPriority w:val="99"/>
    <w:semiHidden/>
    <w:rsid w:val="008C6170"/>
    <w:rPr>
      <w:rFonts w:ascii="Times New Roman" w:eastAsia="Times New Roman" w:hAnsi="Times New Roman"/>
      <w:b/>
      <w:bCs/>
      <w:lang w:eastAsia="en-US"/>
    </w:rPr>
  </w:style>
  <w:style w:type="table" w:styleId="TableGrid">
    <w:name w:val="Table Grid"/>
    <w:basedOn w:val="TableNormal"/>
    <w:uiPriority w:val="59"/>
    <w:rsid w:val="002A4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272F"/>
    <w:rPr>
      <w:color w:val="0000FF" w:themeColor="hyperlink"/>
      <w:u w:val="single"/>
    </w:rPr>
  </w:style>
  <w:style w:type="character" w:styleId="UnresolvedMention">
    <w:name w:val="Unresolved Mention"/>
    <w:basedOn w:val="DefaultParagraphFont"/>
    <w:uiPriority w:val="99"/>
    <w:semiHidden/>
    <w:unhideWhenUsed/>
    <w:rsid w:val="008C272F"/>
    <w:rPr>
      <w:color w:val="605E5C"/>
      <w:shd w:val="clear" w:color="auto" w:fill="E1DFDD"/>
    </w:rPr>
  </w:style>
  <w:style w:type="character" w:styleId="FollowedHyperlink">
    <w:name w:val="FollowedHyperlink"/>
    <w:basedOn w:val="DefaultParagraphFont"/>
    <w:uiPriority w:val="99"/>
    <w:semiHidden/>
    <w:unhideWhenUsed/>
    <w:rsid w:val="004D791D"/>
    <w:rPr>
      <w:color w:val="800080" w:themeColor="followedHyperlink"/>
      <w:u w:val="single"/>
    </w:rPr>
  </w:style>
  <w:style w:type="paragraph" w:styleId="FootnoteText">
    <w:name w:val="footnote text"/>
    <w:basedOn w:val="Normal"/>
    <w:link w:val="FootnoteTextChar"/>
    <w:uiPriority w:val="99"/>
    <w:semiHidden/>
    <w:unhideWhenUsed/>
    <w:rsid w:val="007C07C3"/>
    <w:rPr>
      <w:sz w:val="20"/>
      <w:szCs w:val="20"/>
    </w:rPr>
  </w:style>
  <w:style w:type="character" w:customStyle="1" w:styleId="FootnoteTextChar">
    <w:name w:val="Footnote Text Char"/>
    <w:basedOn w:val="DefaultParagraphFont"/>
    <w:link w:val="FootnoteText"/>
    <w:uiPriority w:val="99"/>
    <w:semiHidden/>
    <w:rsid w:val="007C07C3"/>
    <w:rPr>
      <w:rFonts w:ascii="Times New Roman" w:eastAsia="Times New Roman" w:hAnsi="Times New Roman"/>
      <w:lang w:eastAsia="en-US"/>
    </w:rPr>
  </w:style>
  <w:style w:type="character" w:styleId="FootnoteReference">
    <w:name w:val="footnote reference"/>
    <w:semiHidden/>
    <w:unhideWhenUsed/>
    <w:rsid w:val="007C07C3"/>
    <w:rPr>
      <w:rFonts w:ascii="Arial" w:hAnsi="Arial" w:cs="Arial" w:hint="default"/>
      <w:sz w:val="22"/>
      <w:vertAlign w:val="superscript"/>
    </w:rPr>
  </w:style>
  <w:style w:type="character" w:customStyle="1" w:styleId="Heading4Char">
    <w:name w:val="Heading 4 Char"/>
    <w:basedOn w:val="DefaultParagraphFont"/>
    <w:link w:val="Heading4"/>
    <w:uiPriority w:val="9"/>
    <w:semiHidden/>
    <w:rsid w:val="00516C70"/>
    <w:rPr>
      <w:rFonts w:asciiTheme="majorHAnsi" w:eastAsiaTheme="majorEastAsia" w:hAnsiTheme="majorHAnsi" w:cstheme="majorBidi"/>
      <w:i/>
      <w:iCs/>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3428">
      <w:bodyDiv w:val="1"/>
      <w:marLeft w:val="0"/>
      <w:marRight w:val="0"/>
      <w:marTop w:val="0"/>
      <w:marBottom w:val="0"/>
      <w:divBdr>
        <w:top w:val="none" w:sz="0" w:space="0" w:color="auto"/>
        <w:left w:val="none" w:sz="0" w:space="0" w:color="auto"/>
        <w:bottom w:val="none" w:sz="0" w:space="0" w:color="auto"/>
        <w:right w:val="none" w:sz="0" w:space="0" w:color="auto"/>
      </w:divBdr>
    </w:div>
    <w:div w:id="45952415">
      <w:bodyDiv w:val="1"/>
      <w:marLeft w:val="0"/>
      <w:marRight w:val="0"/>
      <w:marTop w:val="0"/>
      <w:marBottom w:val="0"/>
      <w:divBdr>
        <w:top w:val="none" w:sz="0" w:space="0" w:color="auto"/>
        <w:left w:val="none" w:sz="0" w:space="0" w:color="auto"/>
        <w:bottom w:val="none" w:sz="0" w:space="0" w:color="auto"/>
        <w:right w:val="none" w:sz="0" w:space="0" w:color="auto"/>
      </w:divBdr>
      <w:divsChild>
        <w:div w:id="1405445416">
          <w:marLeft w:val="1166"/>
          <w:marRight w:val="0"/>
          <w:marTop w:val="0"/>
          <w:marBottom w:val="0"/>
          <w:divBdr>
            <w:top w:val="none" w:sz="0" w:space="0" w:color="auto"/>
            <w:left w:val="none" w:sz="0" w:space="0" w:color="auto"/>
            <w:bottom w:val="none" w:sz="0" w:space="0" w:color="auto"/>
            <w:right w:val="none" w:sz="0" w:space="0" w:color="auto"/>
          </w:divBdr>
        </w:div>
        <w:div w:id="616066376">
          <w:marLeft w:val="1166"/>
          <w:marRight w:val="0"/>
          <w:marTop w:val="0"/>
          <w:marBottom w:val="0"/>
          <w:divBdr>
            <w:top w:val="none" w:sz="0" w:space="0" w:color="auto"/>
            <w:left w:val="none" w:sz="0" w:space="0" w:color="auto"/>
            <w:bottom w:val="none" w:sz="0" w:space="0" w:color="auto"/>
            <w:right w:val="none" w:sz="0" w:space="0" w:color="auto"/>
          </w:divBdr>
        </w:div>
      </w:divsChild>
    </w:div>
    <w:div w:id="50347271">
      <w:bodyDiv w:val="1"/>
      <w:marLeft w:val="0"/>
      <w:marRight w:val="0"/>
      <w:marTop w:val="0"/>
      <w:marBottom w:val="0"/>
      <w:divBdr>
        <w:top w:val="none" w:sz="0" w:space="0" w:color="auto"/>
        <w:left w:val="none" w:sz="0" w:space="0" w:color="auto"/>
        <w:bottom w:val="none" w:sz="0" w:space="0" w:color="auto"/>
        <w:right w:val="none" w:sz="0" w:space="0" w:color="auto"/>
      </w:divBdr>
      <w:divsChild>
        <w:div w:id="1602175848">
          <w:marLeft w:val="446"/>
          <w:marRight w:val="0"/>
          <w:marTop w:val="0"/>
          <w:marBottom w:val="0"/>
          <w:divBdr>
            <w:top w:val="none" w:sz="0" w:space="0" w:color="auto"/>
            <w:left w:val="none" w:sz="0" w:space="0" w:color="auto"/>
            <w:bottom w:val="none" w:sz="0" w:space="0" w:color="auto"/>
            <w:right w:val="none" w:sz="0" w:space="0" w:color="auto"/>
          </w:divBdr>
        </w:div>
        <w:div w:id="1258442921">
          <w:marLeft w:val="446"/>
          <w:marRight w:val="0"/>
          <w:marTop w:val="0"/>
          <w:marBottom w:val="0"/>
          <w:divBdr>
            <w:top w:val="none" w:sz="0" w:space="0" w:color="auto"/>
            <w:left w:val="none" w:sz="0" w:space="0" w:color="auto"/>
            <w:bottom w:val="none" w:sz="0" w:space="0" w:color="auto"/>
            <w:right w:val="none" w:sz="0" w:space="0" w:color="auto"/>
          </w:divBdr>
        </w:div>
      </w:divsChild>
    </w:div>
    <w:div w:id="58097658">
      <w:bodyDiv w:val="1"/>
      <w:marLeft w:val="0"/>
      <w:marRight w:val="0"/>
      <w:marTop w:val="0"/>
      <w:marBottom w:val="0"/>
      <w:divBdr>
        <w:top w:val="none" w:sz="0" w:space="0" w:color="auto"/>
        <w:left w:val="none" w:sz="0" w:space="0" w:color="auto"/>
        <w:bottom w:val="none" w:sz="0" w:space="0" w:color="auto"/>
        <w:right w:val="none" w:sz="0" w:space="0" w:color="auto"/>
      </w:divBdr>
      <w:divsChild>
        <w:div w:id="1041397591">
          <w:marLeft w:val="446"/>
          <w:marRight w:val="0"/>
          <w:marTop w:val="0"/>
          <w:marBottom w:val="0"/>
          <w:divBdr>
            <w:top w:val="none" w:sz="0" w:space="0" w:color="auto"/>
            <w:left w:val="none" w:sz="0" w:space="0" w:color="auto"/>
            <w:bottom w:val="none" w:sz="0" w:space="0" w:color="auto"/>
            <w:right w:val="none" w:sz="0" w:space="0" w:color="auto"/>
          </w:divBdr>
        </w:div>
        <w:div w:id="148906531">
          <w:marLeft w:val="446"/>
          <w:marRight w:val="0"/>
          <w:marTop w:val="0"/>
          <w:marBottom w:val="0"/>
          <w:divBdr>
            <w:top w:val="none" w:sz="0" w:space="0" w:color="auto"/>
            <w:left w:val="none" w:sz="0" w:space="0" w:color="auto"/>
            <w:bottom w:val="none" w:sz="0" w:space="0" w:color="auto"/>
            <w:right w:val="none" w:sz="0" w:space="0" w:color="auto"/>
          </w:divBdr>
        </w:div>
        <w:div w:id="639312405">
          <w:marLeft w:val="446"/>
          <w:marRight w:val="0"/>
          <w:marTop w:val="0"/>
          <w:marBottom w:val="0"/>
          <w:divBdr>
            <w:top w:val="none" w:sz="0" w:space="0" w:color="auto"/>
            <w:left w:val="none" w:sz="0" w:space="0" w:color="auto"/>
            <w:bottom w:val="none" w:sz="0" w:space="0" w:color="auto"/>
            <w:right w:val="none" w:sz="0" w:space="0" w:color="auto"/>
          </w:divBdr>
        </w:div>
      </w:divsChild>
    </w:div>
    <w:div w:id="80567750">
      <w:bodyDiv w:val="1"/>
      <w:marLeft w:val="0"/>
      <w:marRight w:val="0"/>
      <w:marTop w:val="0"/>
      <w:marBottom w:val="0"/>
      <w:divBdr>
        <w:top w:val="none" w:sz="0" w:space="0" w:color="auto"/>
        <w:left w:val="none" w:sz="0" w:space="0" w:color="auto"/>
        <w:bottom w:val="none" w:sz="0" w:space="0" w:color="auto"/>
        <w:right w:val="none" w:sz="0" w:space="0" w:color="auto"/>
      </w:divBdr>
      <w:divsChild>
        <w:div w:id="788938225">
          <w:marLeft w:val="446"/>
          <w:marRight w:val="0"/>
          <w:marTop w:val="0"/>
          <w:marBottom w:val="0"/>
          <w:divBdr>
            <w:top w:val="none" w:sz="0" w:space="0" w:color="auto"/>
            <w:left w:val="none" w:sz="0" w:space="0" w:color="auto"/>
            <w:bottom w:val="none" w:sz="0" w:space="0" w:color="auto"/>
            <w:right w:val="none" w:sz="0" w:space="0" w:color="auto"/>
          </w:divBdr>
        </w:div>
        <w:div w:id="1409301371">
          <w:marLeft w:val="446"/>
          <w:marRight w:val="0"/>
          <w:marTop w:val="0"/>
          <w:marBottom w:val="0"/>
          <w:divBdr>
            <w:top w:val="none" w:sz="0" w:space="0" w:color="auto"/>
            <w:left w:val="none" w:sz="0" w:space="0" w:color="auto"/>
            <w:bottom w:val="none" w:sz="0" w:space="0" w:color="auto"/>
            <w:right w:val="none" w:sz="0" w:space="0" w:color="auto"/>
          </w:divBdr>
        </w:div>
        <w:div w:id="161504669">
          <w:marLeft w:val="446"/>
          <w:marRight w:val="0"/>
          <w:marTop w:val="0"/>
          <w:marBottom w:val="0"/>
          <w:divBdr>
            <w:top w:val="none" w:sz="0" w:space="0" w:color="auto"/>
            <w:left w:val="none" w:sz="0" w:space="0" w:color="auto"/>
            <w:bottom w:val="none" w:sz="0" w:space="0" w:color="auto"/>
            <w:right w:val="none" w:sz="0" w:space="0" w:color="auto"/>
          </w:divBdr>
        </w:div>
      </w:divsChild>
    </w:div>
    <w:div w:id="120928447">
      <w:bodyDiv w:val="1"/>
      <w:marLeft w:val="0"/>
      <w:marRight w:val="0"/>
      <w:marTop w:val="0"/>
      <w:marBottom w:val="0"/>
      <w:divBdr>
        <w:top w:val="none" w:sz="0" w:space="0" w:color="auto"/>
        <w:left w:val="none" w:sz="0" w:space="0" w:color="auto"/>
        <w:bottom w:val="none" w:sz="0" w:space="0" w:color="auto"/>
        <w:right w:val="none" w:sz="0" w:space="0" w:color="auto"/>
      </w:divBdr>
    </w:div>
    <w:div w:id="143352712">
      <w:bodyDiv w:val="1"/>
      <w:marLeft w:val="0"/>
      <w:marRight w:val="0"/>
      <w:marTop w:val="0"/>
      <w:marBottom w:val="0"/>
      <w:divBdr>
        <w:top w:val="none" w:sz="0" w:space="0" w:color="auto"/>
        <w:left w:val="none" w:sz="0" w:space="0" w:color="auto"/>
        <w:bottom w:val="none" w:sz="0" w:space="0" w:color="auto"/>
        <w:right w:val="none" w:sz="0" w:space="0" w:color="auto"/>
      </w:divBdr>
      <w:divsChild>
        <w:div w:id="1568371035">
          <w:marLeft w:val="806"/>
          <w:marRight w:val="0"/>
          <w:marTop w:val="0"/>
          <w:marBottom w:val="120"/>
          <w:divBdr>
            <w:top w:val="none" w:sz="0" w:space="0" w:color="auto"/>
            <w:left w:val="none" w:sz="0" w:space="0" w:color="auto"/>
            <w:bottom w:val="none" w:sz="0" w:space="0" w:color="auto"/>
            <w:right w:val="none" w:sz="0" w:space="0" w:color="auto"/>
          </w:divBdr>
        </w:div>
        <w:div w:id="1466309506">
          <w:marLeft w:val="806"/>
          <w:marRight w:val="0"/>
          <w:marTop w:val="0"/>
          <w:marBottom w:val="120"/>
          <w:divBdr>
            <w:top w:val="none" w:sz="0" w:space="0" w:color="auto"/>
            <w:left w:val="none" w:sz="0" w:space="0" w:color="auto"/>
            <w:bottom w:val="none" w:sz="0" w:space="0" w:color="auto"/>
            <w:right w:val="none" w:sz="0" w:space="0" w:color="auto"/>
          </w:divBdr>
        </w:div>
        <w:div w:id="58133363">
          <w:marLeft w:val="806"/>
          <w:marRight w:val="0"/>
          <w:marTop w:val="0"/>
          <w:marBottom w:val="120"/>
          <w:divBdr>
            <w:top w:val="none" w:sz="0" w:space="0" w:color="auto"/>
            <w:left w:val="none" w:sz="0" w:space="0" w:color="auto"/>
            <w:bottom w:val="none" w:sz="0" w:space="0" w:color="auto"/>
            <w:right w:val="none" w:sz="0" w:space="0" w:color="auto"/>
          </w:divBdr>
        </w:div>
        <w:div w:id="2076855668">
          <w:marLeft w:val="806"/>
          <w:marRight w:val="0"/>
          <w:marTop w:val="0"/>
          <w:marBottom w:val="120"/>
          <w:divBdr>
            <w:top w:val="none" w:sz="0" w:space="0" w:color="auto"/>
            <w:left w:val="none" w:sz="0" w:space="0" w:color="auto"/>
            <w:bottom w:val="none" w:sz="0" w:space="0" w:color="auto"/>
            <w:right w:val="none" w:sz="0" w:space="0" w:color="auto"/>
          </w:divBdr>
        </w:div>
        <w:div w:id="1733969828">
          <w:marLeft w:val="806"/>
          <w:marRight w:val="0"/>
          <w:marTop w:val="0"/>
          <w:marBottom w:val="120"/>
          <w:divBdr>
            <w:top w:val="none" w:sz="0" w:space="0" w:color="auto"/>
            <w:left w:val="none" w:sz="0" w:space="0" w:color="auto"/>
            <w:bottom w:val="none" w:sz="0" w:space="0" w:color="auto"/>
            <w:right w:val="none" w:sz="0" w:space="0" w:color="auto"/>
          </w:divBdr>
        </w:div>
      </w:divsChild>
    </w:div>
    <w:div w:id="151525326">
      <w:bodyDiv w:val="1"/>
      <w:marLeft w:val="0"/>
      <w:marRight w:val="0"/>
      <w:marTop w:val="0"/>
      <w:marBottom w:val="0"/>
      <w:divBdr>
        <w:top w:val="none" w:sz="0" w:space="0" w:color="auto"/>
        <w:left w:val="none" w:sz="0" w:space="0" w:color="auto"/>
        <w:bottom w:val="none" w:sz="0" w:space="0" w:color="auto"/>
        <w:right w:val="none" w:sz="0" w:space="0" w:color="auto"/>
      </w:divBdr>
    </w:div>
    <w:div w:id="180314533">
      <w:bodyDiv w:val="1"/>
      <w:marLeft w:val="0"/>
      <w:marRight w:val="0"/>
      <w:marTop w:val="0"/>
      <w:marBottom w:val="0"/>
      <w:divBdr>
        <w:top w:val="none" w:sz="0" w:space="0" w:color="auto"/>
        <w:left w:val="none" w:sz="0" w:space="0" w:color="auto"/>
        <w:bottom w:val="none" w:sz="0" w:space="0" w:color="auto"/>
        <w:right w:val="none" w:sz="0" w:space="0" w:color="auto"/>
      </w:divBdr>
      <w:divsChild>
        <w:div w:id="762261070">
          <w:marLeft w:val="1166"/>
          <w:marRight w:val="0"/>
          <w:marTop w:val="0"/>
          <w:marBottom w:val="0"/>
          <w:divBdr>
            <w:top w:val="none" w:sz="0" w:space="0" w:color="auto"/>
            <w:left w:val="none" w:sz="0" w:space="0" w:color="auto"/>
            <w:bottom w:val="none" w:sz="0" w:space="0" w:color="auto"/>
            <w:right w:val="none" w:sz="0" w:space="0" w:color="auto"/>
          </w:divBdr>
        </w:div>
        <w:div w:id="1740208687">
          <w:marLeft w:val="1166"/>
          <w:marRight w:val="0"/>
          <w:marTop w:val="0"/>
          <w:marBottom w:val="0"/>
          <w:divBdr>
            <w:top w:val="none" w:sz="0" w:space="0" w:color="auto"/>
            <w:left w:val="none" w:sz="0" w:space="0" w:color="auto"/>
            <w:bottom w:val="none" w:sz="0" w:space="0" w:color="auto"/>
            <w:right w:val="none" w:sz="0" w:space="0" w:color="auto"/>
          </w:divBdr>
        </w:div>
      </w:divsChild>
    </w:div>
    <w:div w:id="228617560">
      <w:bodyDiv w:val="1"/>
      <w:marLeft w:val="0"/>
      <w:marRight w:val="0"/>
      <w:marTop w:val="0"/>
      <w:marBottom w:val="0"/>
      <w:divBdr>
        <w:top w:val="none" w:sz="0" w:space="0" w:color="auto"/>
        <w:left w:val="none" w:sz="0" w:space="0" w:color="auto"/>
        <w:bottom w:val="none" w:sz="0" w:space="0" w:color="auto"/>
        <w:right w:val="none" w:sz="0" w:space="0" w:color="auto"/>
      </w:divBdr>
      <w:divsChild>
        <w:div w:id="1462724809">
          <w:marLeft w:val="1886"/>
          <w:marRight w:val="0"/>
          <w:marTop w:val="0"/>
          <w:marBottom w:val="0"/>
          <w:divBdr>
            <w:top w:val="none" w:sz="0" w:space="0" w:color="auto"/>
            <w:left w:val="none" w:sz="0" w:space="0" w:color="auto"/>
            <w:bottom w:val="none" w:sz="0" w:space="0" w:color="auto"/>
            <w:right w:val="none" w:sz="0" w:space="0" w:color="auto"/>
          </w:divBdr>
        </w:div>
      </w:divsChild>
    </w:div>
    <w:div w:id="230240606">
      <w:bodyDiv w:val="1"/>
      <w:marLeft w:val="0"/>
      <w:marRight w:val="0"/>
      <w:marTop w:val="0"/>
      <w:marBottom w:val="0"/>
      <w:divBdr>
        <w:top w:val="none" w:sz="0" w:space="0" w:color="auto"/>
        <w:left w:val="none" w:sz="0" w:space="0" w:color="auto"/>
        <w:bottom w:val="none" w:sz="0" w:space="0" w:color="auto"/>
        <w:right w:val="none" w:sz="0" w:space="0" w:color="auto"/>
      </w:divBdr>
    </w:div>
    <w:div w:id="259723776">
      <w:bodyDiv w:val="1"/>
      <w:marLeft w:val="0"/>
      <w:marRight w:val="0"/>
      <w:marTop w:val="0"/>
      <w:marBottom w:val="0"/>
      <w:divBdr>
        <w:top w:val="none" w:sz="0" w:space="0" w:color="auto"/>
        <w:left w:val="none" w:sz="0" w:space="0" w:color="auto"/>
        <w:bottom w:val="none" w:sz="0" w:space="0" w:color="auto"/>
        <w:right w:val="none" w:sz="0" w:space="0" w:color="auto"/>
      </w:divBdr>
      <w:divsChild>
        <w:div w:id="265429303">
          <w:marLeft w:val="806"/>
          <w:marRight w:val="0"/>
          <w:marTop w:val="0"/>
          <w:marBottom w:val="120"/>
          <w:divBdr>
            <w:top w:val="none" w:sz="0" w:space="0" w:color="auto"/>
            <w:left w:val="none" w:sz="0" w:space="0" w:color="auto"/>
            <w:bottom w:val="none" w:sz="0" w:space="0" w:color="auto"/>
            <w:right w:val="none" w:sz="0" w:space="0" w:color="auto"/>
          </w:divBdr>
        </w:div>
        <w:div w:id="1209611650">
          <w:marLeft w:val="806"/>
          <w:marRight w:val="0"/>
          <w:marTop w:val="0"/>
          <w:marBottom w:val="120"/>
          <w:divBdr>
            <w:top w:val="none" w:sz="0" w:space="0" w:color="auto"/>
            <w:left w:val="none" w:sz="0" w:space="0" w:color="auto"/>
            <w:bottom w:val="none" w:sz="0" w:space="0" w:color="auto"/>
            <w:right w:val="none" w:sz="0" w:space="0" w:color="auto"/>
          </w:divBdr>
        </w:div>
        <w:div w:id="1310867701">
          <w:marLeft w:val="806"/>
          <w:marRight w:val="0"/>
          <w:marTop w:val="0"/>
          <w:marBottom w:val="120"/>
          <w:divBdr>
            <w:top w:val="none" w:sz="0" w:space="0" w:color="auto"/>
            <w:left w:val="none" w:sz="0" w:space="0" w:color="auto"/>
            <w:bottom w:val="none" w:sz="0" w:space="0" w:color="auto"/>
            <w:right w:val="none" w:sz="0" w:space="0" w:color="auto"/>
          </w:divBdr>
        </w:div>
        <w:div w:id="1136098430">
          <w:marLeft w:val="806"/>
          <w:marRight w:val="0"/>
          <w:marTop w:val="0"/>
          <w:marBottom w:val="120"/>
          <w:divBdr>
            <w:top w:val="none" w:sz="0" w:space="0" w:color="auto"/>
            <w:left w:val="none" w:sz="0" w:space="0" w:color="auto"/>
            <w:bottom w:val="none" w:sz="0" w:space="0" w:color="auto"/>
            <w:right w:val="none" w:sz="0" w:space="0" w:color="auto"/>
          </w:divBdr>
        </w:div>
      </w:divsChild>
    </w:div>
    <w:div w:id="275796014">
      <w:bodyDiv w:val="1"/>
      <w:marLeft w:val="0"/>
      <w:marRight w:val="0"/>
      <w:marTop w:val="0"/>
      <w:marBottom w:val="0"/>
      <w:divBdr>
        <w:top w:val="none" w:sz="0" w:space="0" w:color="auto"/>
        <w:left w:val="none" w:sz="0" w:space="0" w:color="auto"/>
        <w:bottom w:val="none" w:sz="0" w:space="0" w:color="auto"/>
        <w:right w:val="none" w:sz="0" w:space="0" w:color="auto"/>
      </w:divBdr>
    </w:div>
    <w:div w:id="289630126">
      <w:bodyDiv w:val="1"/>
      <w:marLeft w:val="0"/>
      <w:marRight w:val="0"/>
      <w:marTop w:val="0"/>
      <w:marBottom w:val="0"/>
      <w:divBdr>
        <w:top w:val="none" w:sz="0" w:space="0" w:color="auto"/>
        <w:left w:val="none" w:sz="0" w:space="0" w:color="auto"/>
        <w:bottom w:val="none" w:sz="0" w:space="0" w:color="auto"/>
        <w:right w:val="none" w:sz="0" w:space="0" w:color="auto"/>
      </w:divBdr>
      <w:divsChild>
        <w:div w:id="1081410784">
          <w:marLeft w:val="446"/>
          <w:marRight w:val="0"/>
          <w:marTop w:val="0"/>
          <w:marBottom w:val="0"/>
          <w:divBdr>
            <w:top w:val="none" w:sz="0" w:space="0" w:color="auto"/>
            <w:left w:val="none" w:sz="0" w:space="0" w:color="auto"/>
            <w:bottom w:val="none" w:sz="0" w:space="0" w:color="auto"/>
            <w:right w:val="none" w:sz="0" w:space="0" w:color="auto"/>
          </w:divBdr>
        </w:div>
      </w:divsChild>
    </w:div>
    <w:div w:id="307831066">
      <w:bodyDiv w:val="1"/>
      <w:marLeft w:val="0"/>
      <w:marRight w:val="0"/>
      <w:marTop w:val="0"/>
      <w:marBottom w:val="0"/>
      <w:divBdr>
        <w:top w:val="none" w:sz="0" w:space="0" w:color="auto"/>
        <w:left w:val="none" w:sz="0" w:space="0" w:color="auto"/>
        <w:bottom w:val="none" w:sz="0" w:space="0" w:color="auto"/>
        <w:right w:val="none" w:sz="0" w:space="0" w:color="auto"/>
      </w:divBdr>
      <w:divsChild>
        <w:div w:id="494733903">
          <w:marLeft w:val="1886"/>
          <w:marRight w:val="0"/>
          <w:marTop w:val="0"/>
          <w:marBottom w:val="0"/>
          <w:divBdr>
            <w:top w:val="none" w:sz="0" w:space="0" w:color="auto"/>
            <w:left w:val="none" w:sz="0" w:space="0" w:color="auto"/>
            <w:bottom w:val="none" w:sz="0" w:space="0" w:color="auto"/>
            <w:right w:val="none" w:sz="0" w:space="0" w:color="auto"/>
          </w:divBdr>
        </w:div>
      </w:divsChild>
    </w:div>
    <w:div w:id="350886183">
      <w:bodyDiv w:val="1"/>
      <w:marLeft w:val="0"/>
      <w:marRight w:val="0"/>
      <w:marTop w:val="0"/>
      <w:marBottom w:val="0"/>
      <w:divBdr>
        <w:top w:val="none" w:sz="0" w:space="0" w:color="auto"/>
        <w:left w:val="none" w:sz="0" w:space="0" w:color="auto"/>
        <w:bottom w:val="none" w:sz="0" w:space="0" w:color="auto"/>
        <w:right w:val="none" w:sz="0" w:space="0" w:color="auto"/>
      </w:divBdr>
      <w:divsChild>
        <w:div w:id="491066617">
          <w:marLeft w:val="806"/>
          <w:marRight w:val="0"/>
          <w:marTop w:val="0"/>
          <w:marBottom w:val="120"/>
          <w:divBdr>
            <w:top w:val="none" w:sz="0" w:space="0" w:color="auto"/>
            <w:left w:val="none" w:sz="0" w:space="0" w:color="auto"/>
            <w:bottom w:val="none" w:sz="0" w:space="0" w:color="auto"/>
            <w:right w:val="none" w:sz="0" w:space="0" w:color="auto"/>
          </w:divBdr>
        </w:div>
      </w:divsChild>
    </w:div>
    <w:div w:id="387653603">
      <w:bodyDiv w:val="1"/>
      <w:marLeft w:val="0"/>
      <w:marRight w:val="0"/>
      <w:marTop w:val="0"/>
      <w:marBottom w:val="0"/>
      <w:divBdr>
        <w:top w:val="none" w:sz="0" w:space="0" w:color="auto"/>
        <w:left w:val="none" w:sz="0" w:space="0" w:color="auto"/>
        <w:bottom w:val="none" w:sz="0" w:space="0" w:color="auto"/>
        <w:right w:val="none" w:sz="0" w:space="0" w:color="auto"/>
      </w:divBdr>
      <w:divsChild>
        <w:div w:id="2067491328">
          <w:marLeft w:val="446"/>
          <w:marRight w:val="0"/>
          <w:marTop w:val="0"/>
          <w:marBottom w:val="0"/>
          <w:divBdr>
            <w:top w:val="none" w:sz="0" w:space="0" w:color="auto"/>
            <w:left w:val="none" w:sz="0" w:space="0" w:color="auto"/>
            <w:bottom w:val="none" w:sz="0" w:space="0" w:color="auto"/>
            <w:right w:val="none" w:sz="0" w:space="0" w:color="auto"/>
          </w:divBdr>
        </w:div>
        <w:div w:id="1167332290">
          <w:marLeft w:val="446"/>
          <w:marRight w:val="0"/>
          <w:marTop w:val="0"/>
          <w:marBottom w:val="0"/>
          <w:divBdr>
            <w:top w:val="none" w:sz="0" w:space="0" w:color="auto"/>
            <w:left w:val="none" w:sz="0" w:space="0" w:color="auto"/>
            <w:bottom w:val="none" w:sz="0" w:space="0" w:color="auto"/>
            <w:right w:val="none" w:sz="0" w:space="0" w:color="auto"/>
          </w:divBdr>
        </w:div>
        <w:div w:id="1823692019">
          <w:marLeft w:val="446"/>
          <w:marRight w:val="0"/>
          <w:marTop w:val="0"/>
          <w:marBottom w:val="0"/>
          <w:divBdr>
            <w:top w:val="none" w:sz="0" w:space="0" w:color="auto"/>
            <w:left w:val="none" w:sz="0" w:space="0" w:color="auto"/>
            <w:bottom w:val="none" w:sz="0" w:space="0" w:color="auto"/>
            <w:right w:val="none" w:sz="0" w:space="0" w:color="auto"/>
          </w:divBdr>
        </w:div>
        <w:div w:id="1526747898">
          <w:marLeft w:val="446"/>
          <w:marRight w:val="0"/>
          <w:marTop w:val="0"/>
          <w:marBottom w:val="0"/>
          <w:divBdr>
            <w:top w:val="none" w:sz="0" w:space="0" w:color="auto"/>
            <w:left w:val="none" w:sz="0" w:space="0" w:color="auto"/>
            <w:bottom w:val="none" w:sz="0" w:space="0" w:color="auto"/>
            <w:right w:val="none" w:sz="0" w:space="0" w:color="auto"/>
          </w:divBdr>
        </w:div>
        <w:div w:id="1237276904">
          <w:marLeft w:val="446"/>
          <w:marRight w:val="0"/>
          <w:marTop w:val="0"/>
          <w:marBottom w:val="0"/>
          <w:divBdr>
            <w:top w:val="none" w:sz="0" w:space="0" w:color="auto"/>
            <w:left w:val="none" w:sz="0" w:space="0" w:color="auto"/>
            <w:bottom w:val="none" w:sz="0" w:space="0" w:color="auto"/>
            <w:right w:val="none" w:sz="0" w:space="0" w:color="auto"/>
          </w:divBdr>
        </w:div>
        <w:div w:id="1349990556">
          <w:marLeft w:val="1166"/>
          <w:marRight w:val="0"/>
          <w:marTop w:val="0"/>
          <w:marBottom w:val="0"/>
          <w:divBdr>
            <w:top w:val="none" w:sz="0" w:space="0" w:color="auto"/>
            <w:left w:val="none" w:sz="0" w:space="0" w:color="auto"/>
            <w:bottom w:val="none" w:sz="0" w:space="0" w:color="auto"/>
            <w:right w:val="none" w:sz="0" w:space="0" w:color="auto"/>
          </w:divBdr>
        </w:div>
        <w:div w:id="1998027388">
          <w:marLeft w:val="1166"/>
          <w:marRight w:val="0"/>
          <w:marTop w:val="0"/>
          <w:marBottom w:val="0"/>
          <w:divBdr>
            <w:top w:val="none" w:sz="0" w:space="0" w:color="auto"/>
            <w:left w:val="none" w:sz="0" w:space="0" w:color="auto"/>
            <w:bottom w:val="none" w:sz="0" w:space="0" w:color="auto"/>
            <w:right w:val="none" w:sz="0" w:space="0" w:color="auto"/>
          </w:divBdr>
        </w:div>
      </w:divsChild>
    </w:div>
    <w:div w:id="387798511">
      <w:bodyDiv w:val="1"/>
      <w:marLeft w:val="0"/>
      <w:marRight w:val="0"/>
      <w:marTop w:val="0"/>
      <w:marBottom w:val="0"/>
      <w:divBdr>
        <w:top w:val="none" w:sz="0" w:space="0" w:color="auto"/>
        <w:left w:val="none" w:sz="0" w:space="0" w:color="auto"/>
        <w:bottom w:val="none" w:sz="0" w:space="0" w:color="auto"/>
        <w:right w:val="none" w:sz="0" w:space="0" w:color="auto"/>
      </w:divBdr>
      <w:divsChild>
        <w:div w:id="1152792851">
          <w:marLeft w:val="0"/>
          <w:marRight w:val="0"/>
          <w:marTop w:val="0"/>
          <w:marBottom w:val="0"/>
          <w:divBdr>
            <w:top w:val="none" w:sz="0" w:space="0" w:color="auto"/>
            <w:left w:val="none" w:sz="0" w:space="0" w:color="auto"/>
            <w:bottom w:val="none" w:sz="0" w:space="0" w:color="auto"/>
            <w:right w:val="none" w:sz="0" w:space="0" w:color="auto"/>
          </w:divBdr>
        </w:div>
      </w:divsChild>
    </w:div>
    <w:div w:id="398745512">
      <w:bodyDiv w:val="1"/>
      <w:marLeft w:val="0"/>
      <w:marRight w:val="0"/>
      <w:marTop w:val="0"/>
      <w:marBottom w:val="0"/>
      <w:divBdr>
        <w:top w:val="none" w:sz="0" w:space="0" w:color="auto"/>
        <w:left w:val="none" w:sz="0" w:space="0" w:color="auto"/>
        <w:bottom w:val="none" w:sz="0" w:space="0" w:color="auto"/>
        <w:right w:val="none" w:sz="0" w:space="0" w:color="auto"/>
      </w:divBdr>
      <w:divsChild>
        <w:div w:id="1981614248">
          <w:marLeft w:val="446"/>
          <w:marRight w:val="0"/>
          <w:marTop w:val="0"/>
          <w:marBottom w:val="0"/>
          <w:divBdr>
            <w:top w:val="none" w:sz="0" w:space="0" w:color="auto"/>
            <w:left w:val="none" w:sz="0" w:space="0" w:color="auto"/>
            <w:bottom w:val="none" w:sz="0" w:space="0" w:color="auto"/>
            <w:right w:val="none" w:sz="0" w:space="0" w:color="auto"/>
          </w:divBdr>
        </w:div>
        <w:div w:id="1795563665">
          <w:marLeft w:val="446"/>
          <w:marRight w:val="0"/>
          <w:marTop w:val="0"/>
          <w:marBottom w:val="0"/>
          <w:divBdr>
            <w:top w:val="none" w:sz="0" w:space="0" w:color="auto"/>
            <w:left w:val="none" w:sz="0" w:space="0" w:color="auto"/>
            <w:bottom w:val="none" w:sz="0" w:space="0" w:color="auto"/>
            <w:right w:val="none" w:sz="0" w:space="0" w:color="auto"/>
          </w:divBdr>
        </w:div>
        <w:div w:id="189806451">
          <w:marLeft w:val="446"/>
          <w:marRight w:val="0"/>
          <w:marTop w:val="0"/>
          <w:marBottom w:val="0"/>
          <w:divBdr>
            <w:top w:val="none" w:sz="0" w:space="0" w:color="auto"/>
            <w:left w:val="none" w:sz="0" w:space="0" w:color="auto"/>
            <w:bottom w:val="none" w:sz="0" w:space="0" w:color="auto"/>
            <w:right w:val="none" w:sz="0" w:space="0" w:color="auto"/>
          </w:divBdr>
        </w:div>
        <w:div w:id="1370376177">
          <w:marLeft w:val="446"/>
          <w:marRight w:val="0"/>
          <w:marTop w:val="0"/>
          <w:marBottom w:val="0"/>
          <w:divBdr>
            <w:top w:val="none" w:sz="0" w:space="0" w:color="auto"/>
            <w:left w:val="none" w:sz="0" w:space="0" w:color="auto"/>
            <w:bottom w:val="none" w:sz="0" w:space="0" w:color="auto"/>
            <w:right w:val="none" w:sz="0" w:space="0" w:color="auto"/>
          </w:divBdr>
        </w:div>
      </w:divsChild>
    </w:div>
    <w:div w:id="400253428">
      <w:bodyDiv w:val="1"/>
      <w:marLeft w:val="0"/>
      <w:marRight w:val="0"/>
      <w:marTop w:val="0"/>
      <w:marBottom w:val="0"/>
      <w:divBdr>
        <w:top w:val="none" w:sz="0" w:space="0" w:color="auto"/>
        <w:left w:val="none" w:sz="0" w:space="0" w:color="auto"/>
        <w:bottom w:val="none" w:sz="0" w:space="0" w:color="auto"/>
        <w:right w:val="none" w:sz="0" w:space="0" w:color="auto"/>
      </w:divBdr>
    </w:div>
    <w:div w:id="425536873">
      <w:bodyDiv w:val="1"/>
      <w:marLeft w:val="0"/>
      <w:marRight w:val="0"/>
      <w:marTop w:val="0"/>
      <w:marBottom w:val="0"/>
      <w:divBdr>
        <w:top w:val="none" w:sz="0" w:space="0" w:color="auto"/>
        <w:left w:val="none" w:sz="0" w:space="0" w:color="auto"/>
        <w:bottom w:val="none" w:sz="0" w:space="0" w:color="auto"/>
        <w:right w:val="none" w:sz="0" w:space="0" w:color="auto"/>
      </w:divBdr>
      <w:divsChild>
        <w:div w:id="1898124473">
          <w:marLeft w:val="446"/>
          <w:marRight w:val="0"/>
          <w:marTop w:val="0"/>
          <w:marBottom w:val="0"/>
          <w:divBdr>
            <w:top w:val="none" w:sz="0" w:space="0" w:color="auto"/>
            <w:left w:val="none" w:sz="0" w:space="0" w:color="auto"/>
            <w:bottom w:val="none" w:sz="0" w:space="0" w:color="auto"/>
            <w:right w:val="none" w:sz="0" w:space="0" w:color="auto"/>
          </w:divBdr>
        </w:div>
      </w:divsChild>
    </w:div>
    <w:div w:id="427195964">
      <w:bodyDiv w:val="1"/>
      <w:marLeft w:val="0"/>
      <w:marRight w:val="0"/>
      <w:marTop w:val="0"/>
      <w:marBottom w:val="0"/>
      <w:divBdr>
        <w:top w:val="none" w:sz="0" w:space="0" w:color="auto"/>
        <w:left w:val="none" w:sz="0" w:space="0" w:color="auto"/>
        <w:bottom w:val="none" w:sz="0" w:space="0" w:color="auto"/>
        <w:right w:val="none" w:sz="0" w:space="0" w:color="auto"/>
      </w:divBdr>
    </w:div>
    <w:div w:id="457115345">
      <w:bodyDiv w:val="1"/>
      <w:marLeft w:val="0"/>
      <w:marRight w:val="0"/>
      <w:marTop w:val="0"/>
      <w:marBottom w:val="0"/>
      <w:divBdr>
        <w:top w:val="none" w:sz="0" w:space="0" w:color="auto"/>
        <w:left w:val="none" w:sz="0" w:space="0" w:color="auto"/>
        <w:bottom w:val="none" w:sz="0" w:space="0" w:color="auto"/>
        <w:right w:val="none" w:sz="0" w:space="0" w:color="auto"/>
      </w:divBdr>
    </w:div>
    <w:div w:id="502163353">
      <w:bodyDiv w:val="1"/>
      <w:marLeft w:val="0"/>
      <w:marRight w:val="0"/>
      <w:marTop w:val="0"/>
      <w:marBottom w:val="0"/>
      <w:divBdr>
        <w:top w:val="none" w:sz="0" w:space="0" w:color="auto"/>
        <w:left w:val="none" w:sz="0" w:space="0" w:color="auto"/>
        <w:bottom w:val="none" w:sz="0" w:space="0" w:color="auto"/>
        <w:right w:val="none" w:sz="0" w:space="0" w:color="auto"/>
      </w:divBdr>
    </w:div>
    <w:div w:id="511192053">
      <w:bodyDiv w:val="1"/>
      <w:marLeft w:val="0"/>
      <w:marRight w:val="0"/>
      <w:marTop w:val="0"/>
      <w:marBottom w:val="0"/>
      <w:divBdr>
        <w:top w:val="none" w:sz="0" w:space="0" w:color="auto"/>
        <w:left w:val="none" w:sz="0" w:space="0" w:color="auto"/>
        <w:bottom w:val="none" w:sz="0" w:space="0" w:color="auto"/>
        <w:right w:val="none" w:sz="0" w:space="0" w:color="auto"/>
      </w:divBdr>
    </w:div>
    <w:div w:id="527253787">
      <w:bodyDiv w:val="1"/>
      <w:marLeft w:val="0"/>
      <w:marRight w:val="0"/>
      <w:marTop w:val="0"/>
      <w:marBottom w:val="0"/>
      <w:divBdr>
        <w:top w:val="none" w:sz="0" w:space="0" w:color="auto"/>
        <w:left w:val="none" w:sz="0" w:space="0" w:color="auto"/>
        <w:bottom w:val="none" w:sz="0" w:space="0" w:color="auto"/>
        <w:right w:val="none" w:sz="0" w:space="0" w:color="auto"/>
      </w:divBdr>
      <w:divsChild>
        <w:div w:id="2110001653">
          <w:marLeft w:val="446"/>
          <w:marRight w:val="0"/>
          <w:marTop w:val="0"/>
          <w:marBottom w:val="0"/>
          <w:divBdr>
            <w:top w:val="none" w:sz="0" w:space="0" w:color="auto"/>
            <w:left w:val="none" w:sz="0" w:space="0" w:color="auto"/>
            <w:bottom w:val="none" w:sz="0" w:space="0" w:color="auto"/>
            <w:right w:val="none" w:sz="0" w:space="0" w:color="auto"/>
          </w:divBdr>
        </w:div>
        <w:div w:id="1741634661">
          <w:marLeft w:val="446"/>
          <w:marRight w:val="0"/>
          <w:marTop w:val="0"/>
          <w:marBottom w:val="0"/>
          <w:divBdr>
            <w:top w:val="none" w:sz="0" w:space="0" w:color="auto"/>
            <w:left w:val="none" w:sz="0" w:space="0" w:color="auto"/>
            <w:bottom w:val="none" w:sz="0" w:space="0" w:color="auto"/>
            <w:right w:val="none" w:sz="0" w:space="0" w:color="auto"/>
          </w:divBdr>
        </w:div>
        <w:div w:id="1358654813">
          <w:marLeft w:val="446"/>
          <w:marRight w:val="0"/>
          <w:marTop w:val="0"/>
          <w:marBottom w:val="0"/>
          <w:divBdr>
            <w:top w:val="none" w:sz="0" w:space="0" w:color="auto"/>
            <w:left w:val="none" w:sz="0" w:space="0" w:color="auto"/>
            <w:bottom w:val="none" w:sz="0" w:space="0" w:color="auto"/>
            <w:right w:val="none" w:sz="0" w:space="0" w:color="auto"/>
          </w:divBdr>
        </w:div>
      </w:divsChild>
    </w:div>
    <w:div w:id="560865469">
      <w:bodyDiv w:val="1"/>
      <w:marLeft w:val="0"/>
      <w:marRight w:val="0"/>
      <w:marTop w:val="0"/>
      <w:marBottom w:val="0"/>
      <w:divBdr>
        <w:top w:val="none" w:sz="0" w:space="0" w:color="auto"/>
        <w:left w:val="none" w:sz="0" w:space="0" w:color="auto"/>
        <w:bottom w:val="none" w:sz="0" w:space="0" w:color="auto"/>
        <w:right w:val="none" w:sz="0" w:space="0" w:color="auto"/>
      </w:divBdr>
    </w:div>
    <w:div w:id="583152880">
      <w:bodyDiv w:val="1"/>
      <w:marLeft w:val="0"/>
      <w:marRight w:val="0"/>
      <w:marTop w:val="0"/>
      <w:marBottom w:val="0"/>
      <w:divBdr>
        <w:top w:val="none" w:sz="0" w:space="0" w:color="auto"/>
        <w:left w:val="none" w:sz="0" w:space="0" w:color="auto"/>
        <w:bottom w:val="none" w:sz="0" w:space="0" w:color="auto"/>
        <w:right w:val="none" w:sz="0" w:space="0" w:color="auto"/>
      </w:divBdr>
    </w:div>
    <w:div w:id="597981692">
      <w:bodyDiv w:val="1"/>
      <w:marLeft w:val="0"/>
      <w:marRight w:val="0"/>
      <w:marTop w:val="0"/>
      <w:marBottom w:val="0"/>
      <w:divBdr>
        <w:top w:val="none" w:sz="0" w:space="0" w:color="auto"/>
        <w:left w:val="none" w:sz="0" w:space="0" w:color="auto"/>
        <w:bottom w:val="none" w:sz="0" w:space="0" w:color="auto"/>
        <w:right w:val="none" w:sz="0" w:space="0" w:color="auto"/>
      </w:divBdr>
    </w:div>
    <w:div w:id="630719330">
      <w:bodyDiv w:val="1"/>
      <w:marLeft w:val="0"/>
      <w:marRight w:val="0"/>
      <w:marTop w:val="0"/>
      <w:marBottom w:val="0"/>
      <w:divBdr>
        <w:top w:val="none" w:sz="0" w:space="0" w:color="auto"/>
        <w:left w:val="none" w:sz="0" w:space="0" w:color="auto"/>
        <w:bottom w:val="none" w:sz="0" w:space="0" w:color="auto"/>
        <w:right w:val="none" w:sz="0" w:space="0" w:color="auto"/>
      </w:divBdr>
      <w:divsChild>
        <w:div w:id="1553343405">
          <w:marLeft w:val="446"/>
          <w:marRight w:val="0"/>
          <w:marTop w:val="0"/>
          <w:marBottom w:val="0"/>
          <w:divBdr>
            <w:top w:val="none" w:sz="0" w:space="0" w:color="auto"/>
            <w:left w:val="none" w:sz="0" w:space="0" w:color="auto"/>
            <w:bottom w:val="none" w:sz="0" w:space="0" w:color="auto"/>
            <w:right w:val="none" w:sz="0" w:space="0" w:color="auto"/>
          </w:divBdr>
        </w:div>
      </w:divsChild>
    </w:div>
    <w:div w:id="639768647">
      <w:bodyDiv w:val="1"/>
      <w:marLeft w:val="0"/>
      <w:marRight w:val="0"/>
      <w:marTop w:val="0"/>
      <w:marBottom w:val="0"/>
      <w:divBdr>
        <w:top w:val="none" w:sz="0" w:space="0" w:color="auto"/>
        <w:left w:val="none" w:sz="0" w:space="0" w:color="auto"/>
        <w:bottom w:val="none" w:sz="0" w:space="0" w:color="auto"/>
        <w:right w:val="none" w:sz="0" w:space="0" w:color="auto"/>
      </w:divBdr>
    </w:div>
    <w:div w:id="646403191">
      <w:bodyDiv w:val="1"/>
      <w:marLeft w:val="0"/>
      <w:marRight w:val="0"/>
      <w:marTop w:val="0"/>
      <w:marBottom w:val="0"/>
      <w:divBdr>
        <w:top w:val="none" w:sz="0" w:space="0" w:color="auto"/>
        <w:left w:val="none" w:sz="0" w:space="0" w:color="auto"/>
        <w:bottom w:val="none" w:sz="0" w:space="0" w:color="auto"/>
        <w:right w:val="none" w:sz="0" w:space="0" w:color="auto"/>
      </w:divBdr>
      <w:divsChild>
        <w:div w:id="2007588051">
          <w:marLeft w:val="1166"/>
          <w:marRight w:val="0"/>
          <w:marTop w:val="0"/>
          <w:marBottom w:val="0"/>
          <w:divBdr>
            <w:top w:val="none" w:sz="0" w:space="0" w:color="auto"/>
            <w:left w:val="none" w:sz="0" w:space="0" w:color="auto"/>
            <w:bottom w:val="none" w:sz="0" w:space="0" w:color="auto"/>
            <w:right w:val="none" w:sz="0" w:space="0" w:color="auto"/>
          </w:divBdr>
        </w:div>
        <w:div w:id="1402170303">
          <w:marLeft w:val="1166"/>
          <w:marRight w:val="0"/>
          <w:marTop w:val="0"/>
          <w:marBottom w:val="0"/>
          <w:divBdr>
            <w:top w:val="none" w:sz="0" w:space="0" w:color="auto"/>
            <w:left w:val="none" w:sz="0" w:space="0" w:color="auto"/>
            <w:bottom w:val="none" w:sz="0" w:space="0" w:color="auto"/>
            <w:right w:val="none" w:sz="0" w:space="0" w:color="auto"/>
          </w:divBdr>
        </w:div>
      </w:divsChild>
    </w:div>
    <w:div w:id="692804633">
      <w:bodyDiv w:val="1"/>
      <w:marLeft w:val="0"/>
      <w:marRight w:val="0"/>
      <w:marTop w:val="0"/>
      <w:marBottom w:val="0"/>
      <w:divBdr>
        <w:top w:val="none" w:sz="0" w:space="0" w:color="auto"/>
        <w:left w:val="none" w:sz="0" w:space="0" w:color="auto"/>
        <w:bottom w:val="none" w:sz="0" w:space="0" w:color="auto"/>
        <w:right w:val="none" w:sz="0" w:space="0" w:color="auto"/>
      </w:divBdr>
    </w:div>
    <w:div w:id="733628746">
      <w:bodyDiv w:val="1"/>
      <w:marLeft w:val="0"/>
      <w:marRight w:val="0"/>
      <w:marTop w:val="0"/>
      <w:marBottom w:val="0"/>
      <w:divBdr>
        <w:top w:val="none" w:sz="0" w:space="0" w:color="auto"/>
        <w:left w:val="none" w:sz="0" w:space="0" w:color="auto"/>
        <w:bottom w:val="none" w:sz="0" w:space="0" w:color="auto"/>
        <w:right w:val="none" w:sz="0" w:space="0" w:color="auto"/>
      </w:divBdr>
    </w:div>
    <w:div w:id="736824561">
      <w:bodyDiv w:val="1"/>
      <w:marLeft w:val="0"/>
      <w:marRight w:val="0"/>
      <w:marTop w:val="0"/>
      <w:marBottom w:val="0"/>
      <w:divBdr>
        <w:top w:val="none" w:sz="0" w:space="0" w:color="auto"/>
        <w:left w:val="none" w:sz="0" w:space="0" w:color="auto"/>
        <w:bottom w:val="none" w:sz="0" w:space="0" w:color="auto"/>
        <w:right w:val="none" w:sz="0" w:space="0" w:color="auto"/>
      </w:divBdr>
      <w:divsChild>
        <w:div w:id="880291159">
          <w:marLeft w:val="446"/>
          <w:marRight w:val="0"/>
          <w:marTop w:val="0"/>
          <w:marBottom w:val="0"/>
          <w:divBdr>
            <w:top w:val="none" w:sz="0" w:space="0" w:color="auto"/>
            <w:left w:val="none" w:sz="0" w:space="0" w:color="auto"/>
            <w:bottom w:val="none" w:sz="0" w:space="0" w:color="auto"/>
            <w:right w:val="none" w:sz="0" w:space="0" w:color="auto"/>
          </w:divBdr>
        </w:div>
        <w:div w:id="1980108557">
          <w:marLeft w:val="446"/>
          <w:marRight w:val="0"/>
          <w:marTop w:val="0"/>
          <w:marBottom w:val="0"/>
          <w:divBdr>
            <w:top w:val="none" w:sz="0" w:space="0" w:color="auto"/>
            <w:left w:val="none" w:sz="0" w:space="0" w:color="auto"/>
            <w:bottom w:val="none" w:sz="0" w:space="0" w:color="auto"/>
            <w:right w:val="none" w:sz="0" w:space="0" w:color="auto"/>
          </w:divBdr>
        </w:div>
        <w:div w:id="270012226">
          <w:marLeft w:val="446"/>
          <w:marRight w:val="0"/>
          <w:marTop w:val="0"/>
          <w:marBottom w:val="0"/>
          <w:divBdr>
            <w:top w:val="none" w:sz="0" w:space="0" w:color="auto"/>
            <w:left w:val="none" w:sz="0" w:space="0" w:color="auto"/>
            <w:bottom w:val="none" w:sz="0" w:space="0" w:color="auto"/>
            <w:right w:val="none" w:sz="0" w:space="0" w:color="auto"/>
          </w:divBdr>
        </w:div>
        <w:div w:id="1524320979">
          <w:marLeft w:val="446"/>
          <w:marRight w:val="0"/>
          <w:marTop w:val="0"/>
          <w:marBottom w:val="0"/>
          <w:divBdr>
            <w:top w:val="none" w:sz="0" w:space="0" w:color="auto"/>
            <w:left w:val="none" w:sz="0" w:space="0" w:color="auto"/>
            <w:bottom w:val="none" w:sz="0" w:space="0" w:color="auto"/>
            <w:right w:val="none" w:sz="0" w:space="0" w:color="auto"/>
          </w:divBdr>
        </w:div>
      </w:divsChild>
    </w:div>
    <w:div w:id="792091853">
      <w:bodyDiv w:val="1"/>
      <w:marLeft w:val="0"/>
      <w:marRight w:val="0"/>
      <w:marTop w:val="0"/>
      <w:marBottom w:val="0"/>
      <w:divBdr>
        <w:top w:val="none" w:sz="0" w:space="0" w:color="auto"/>
        <w:left w:val="none" w:sz="0" w:space="0" w:color="auto"/>
        <w:bottom w:val="none" w:sz="0" w:space="0" w:color="auto"/>
        <w:right w:val="none" w:sz="0" w:space="0" w:color="auto"/>
      </w:divBdr>
      <w:divsChild>
        <w:div w:id="312029412">
          <w:marLeft w:val="446"/>
          <w:marRight w:val="0"/>
          <w:marTop w:val="0"/>
          <w:marBottom w:val="0"/>
          <w:divBdr>
            <w:top w:val="none" w:sz="0" w:space="0" w:color="auto"/>
            <w:left w:val="none" w:sz="0" w:space="0" w:color="auto"/>
            <w:bottom w:val="none" w:sz="0" w:space="0" w:color="auto"/>
            <w:right w:val="none" w:sz="0" w:space="0" w:color="auto"/>
          </w:divBdr>
        </w:div>
      </w:divsChild>
    </w:div>
    <w:div w:id="827785878">
      <w:bodyDiv w:val="1"/>
      <w:marLeft w:val="0"/>
      <w:marRight w:val="0"/>
      <w:marTop w:val="0"/>
      <w:marBottom w:val="0"/>
      <w:divBdr>
        <w:top w:val="none" w:sz="0" w:space="0" w:color="auto"/>
        <w:left w:val="none" w:sz="0" w:space="0" w:color="auto"/>
        <w:bottom w:val="none" w:sz="0" w:space="0" w:color="auto"/>
        <w:right w:val="none" w:sz="0" w:space="0" w:color="auto"/>
      </w:divBdr>
    </w:div>
    <w:div w:id="845753660">
      <w:bodyDiv w:val="1"/>
      <w:marLeft w:val="0"/>
      <w:marRight w:val="0"/>
      <w:marTop w:val="0"/>
      <w:marBottom w:val="0"/>
      <w:divBdr>
        <w:top w:val="none" w:sz="0" w:space="0" w:color="auto"/>
        <w:left w:val="none" w:sz="0" w:space="0" w:color="auto"/>
        <w:bottom w:val="none" w:sz="0" w:space="0" w:color="auto"/>
        <w:right w:val="none" w:sz="0" w:space="0" w:color="auto"/>
      </w:divBdr>
      <w:divsChild>
        <w:div w:id="267275147">
          <w:marLeft w:val="446"/>
          <w:marRight w:val="0"/>
          <w:marTop w:val="0"/>
          <w:marBottom w:val="0"/>
          <w:divBdr>
            <w:top w:val="none" w:sz="0" w:space="0" w:color="auto"/>
            <w:left w:val="none" w:sz="0" w:space="0" w:color="auto"/>
            <w:bottom w:val="none" w:sz="0" w:space="0" w:color="auto"/>
            <w:right w:val="none" w:sz="0" w:space="0" w:color="auto"/>
          </w:divBdr>
        </w:div>
        <w:div w:id="608853840">
          <w:marLeft w:val="446"/>
          <w:marRight w:val="0"/>
          <w:marTop w:val="0"/>
          <w:marBottom w:val="0"/>
          <w:divBdr>
            <w:top w:val="none" w:sz="0" w:space="0" w:color="auto"/>
            <w:left w:val="none" w:sz="0" w:space="0" w:color="auto"/>
            <w:bottom w:val="none" w:sz="0" w:space="0" w:color="auto"/>
            <w:right w:val="none" w:sz="0" w:space="0" w:color="auto"/>
          </w:divBdr>
        </w:div>
      </w:divsChild>
    </w:div>
    <w:div w:id="888147299">
      <w:bodyDiv w:val="1"/>
      <w:marLeft w:val="0"/>
      <w:marRight w:val="0"/>
      <w:marTop w:val="0"/>
      <w:marBottom w:val="0"/>
      <w:divBdr>
        <w:top w:val="none" w:sz="0" w:space="0" w:color="auto"/>
        <w:left w:val="none" w:sz="0" w:space="0" w:color="auto"/>
        <w:bottom w:val="none" w:sz="0" w:space="0" w:color="auto"/>
        <w:right w:val="none" w:sz="0" w:space="0" w:color="auto"/>
      </w:divBdr>
    </w:div>
    <w:div w:id="897786154">
      <w:bodyDiv w:val="1"/>
      <w:marLeft w:val="0"/>
      <w:marRight w:val="0"/>
      <w:marTop w:val="0"/>
      <w:marBottom w:val="0"/>
      <w:divBdr>
        <w:top w:val="none" w:sz="0" w:space="0" w:color="auto"/>
        <w:left w:val="none" w:sz="0" w:space="0" w:color="auto"/>
        <w:bottom w:val="none" w:sz="0" w:space="0" w:color="auto"/>
        <w:right w:val="none" w:sz="0" w:space="0" w:color="auto"/>
      </w:divBdr>
      <w:divsChild>
        <w:div w:id="64107606">
          <w:marLeft w:val="446"/>
          <w:marRight w:val="0"/>
          <w:marTop w:val="0"/>
          <w:marBottom w:val="0"/>
          <w:divBdr>
            <w:top w:val="none" w:sz="0" w:space="0" w:color="auto"/>
            <w:left w:val="none" w:sz="0" w:space="0" w:color="auto"/>
            <w:bottom w:val="none" w:sz="0" w:space="0" w:color="auto"/>
            <w:right w:val="none" w:sz="0" w:space="0" w:color="auto"/>
          </w:divBdr>
        </w:div>
        <w:div w:id="1666863453">
          <w:marLeft w:val="446"/>
          <w:marRight w:val="0"/>
          <w:marTop w:val="0"/>
          <w:marBottom w:val="0"/>
          <w:divBdr>
            <w:top w:val="none" w:sz="0" w:space="0" w:color="auto"/>
            <w:left w:val="none" w:sz="0" w:space="0" w:color="auto"/>
            <w:bottom w:val="none" w:sz="0" w:space="0" w:color="auto"/>
            <w:right w:val="none" w:sz="0" w:space="0" w:color="auto"/>
          </w:divBdr>
        </w:div>
        <w:div w:id="73010769">
          <w:marLeft w:val="446"/>
          <w:marRight w:val="0"/>
          <w:marTop w:val="0"/>
          <w:marBottom w:val="0"/>
          <w:divBdr>
            <w:top w:val="none" w:sz="0" w:space="0" w:color="auto"/>
            <w:left w:val="none" w:sz="0" w:space="0" w:color="auto"/>
            <w:bottom w:val="none" w:sz="0" w:space="0" w:color="auto"/>
            <w:right w:val="none" w:sz="0" w:space="0" w:color="auto"/>
          </w:divBdr>
        </w:div>
      </w:divsChild>
    </w:div>
    <w:div w:id="908613741">
      <w:bodyDiv w:val="1"/>
      <w:marLeft w:val="0"/>
      <w:marRight w:val="0"/>
      <w:marTop w:val="0"/>
      <w:marBottom w:val="0"/>
      <w:divBdr>
        <w:top w:val="none" w:sz="0" w:space="0" w:color="auto"/>
        <w:left w:val="none" w:sz="0" w:space="0" w:color="auto"/>
        <w:bottom w:val="none" w:sz="0" w:space="0" w:color="auto"/>
        <w:right w:val="none" w:sz="0" w:space="0" w:color="auto"/>
      </w:divBdr>
      <w:divsChild>
        <w:div w:id="1944722605">
          <w:marLeft w:val="1166"/>
          <w:marRight w:val="0"/>
          <w:marTop w:val="0"/>
          <w:marBottom w:val="0"/>
          <w:divBdr>
            <w:top w:val="none" w:sz="0" w:space="0" w:color="auto"/>
            <w:left w:val="none" w:sz="0" w:space="0" w:color="auto"/>
            <w:bottom w:val="none" w:sz="0" w:space="0" w:color="auto"/>
            <w:right w:val="none" w:sz="0" w:space="0" w:color="auto"/>
          </w:divBdr>
        </w:div>
        <w:div w:id="828134564">
          <w:marLeft w:val="1886"/>
          <w:marRight w:val="0"/>
          <w:marTop w:val="0"/>
          <w:marBottom w:val="0"/>
          <w:divBdr>
            <w:top w:val="none" w:sz="0" w:space="0" w:color="auto"/>
            <w:left w:val="none" w:sz="0" w:space="0" w:color="auto"/>
            <w:bottom w:val="none" w:sz="0" w:space="0" w:color="auto"/>
            <w:right w:val="none" w:sz="0" w:space="0" w:color="auto"/>
          </w:divBdr>
        </w:div>
        <w:div w:id="126050485">
          <w:marLeft w:val="1166"/>
          <w:marRight w:val="0"/>
          <w:marTop w:val="0"/>
          <w:marBottom w:val="0"/>
          <w:divBdr>
            <w:top w:val="none" w:sz="0" w:space="0" w:color="auto"/>
            <w:left w:val="none" w:sz="0" w:space="0" w:color="auto"/>
            <w:bottom w:val="none" w:sz="0" w:space="0" w:color="auto"/>
            <w:right w:val="none" w:sz="0" w:space="0" w:color="auto"/>
          </w:divBdr>
        </w:div>
        <w:div w:id="1473864462">
          <w:marLeft w:val="1886"/>
          <w:marRight w:val="0"/>
          <w:marTop w:val="0"/>
          <w:marBottom w:val="0"/>
          <w:divBdr>
            <w:top w:val="none" w:sz="0" w:space="0" w:color="auto"/>
            <w:left w:val="none" w:sz="0" w:space="0" w:color="auto"/>
            <w:bottom w:val="none" w:sz="0" w:space="0" w:color="auto"/>
            <w:right w:val="none" w:sz="0" w:space="0" w:color="auto"/>
          </w:divBdr>
        </w:div>
      </w:divsChild>
    </w:div>
    <w:div w:id="964235666">
      <w:bodyDiv w:val="1"/>
      <w:marLeft w:val="0"/>
      <w:marRight w:val="0"/>
      <w:marTop w:val="0"/>
      <w:marBottom w:val="0"/>
      <w:divBdr>
        <w:top w:val="none" w:sz="0" w:space="0" w:color="auto"/>
        <w:left w:val="none" w:sz="0" w:space="0" w:color="auto"/>
        <w:bottom w:val="none" w:sz="0" w:space="0" w:color="auto"/>
        <w:right w:val="none" w:sz="0" w:space="0" w:color="auto"/>
      </w:divBdr>
      <w:divsChild>
        <w:div w:id="456526650">
          <w:marLeft w:val="446"/>
          <w:marRight w:val="0"/>
          <w:marTop w:val="0"/>
          <w:marBottom w:val="0"/>
          <w:divBdr>
            <w:top w:val="none" w:sz="0" w:space="0" w:color="auto"/>
            <w:left w:val="none" w:sz="0" w:space="0" w:color="auto"/>
            <w:bottom w:val="none" w:sz="0" w:space="0" w:color="auto"/>
            <w:right w:val="none" w:sz="0" w:space="0" w:color="auto"/>
          </w:divBdr>
        </w:div>
        <w:div w:id="1204949661">
          <w:marLeft w:val="994"/>
          <w:marRight w:val="0"/>
          <w:marTop w:val="0"/>
          <w:marBottom w:val="0"/>
          <w:divBdr>
            <w:top w:val="none" w:sz="0" w:space="0" w:color="auto"/>
            <w:left w:val="none" w:sz="0" w:space="0" w:color="auto"/>
            <w:bottom w:val="none" w:sz="0" w:space="0" w:color="auto"/>
            <w:right w:val="none" w:sz="0" w:space="0" w:color="auto"/>
          </w:divBdr>
        </w:div>
        <w:div w:id="749887474">
          <w:marLeft w:val="994"/>
          <w:marRight w:val="0"/>
          <w:marTop w:val="0"/>
          <w:marBottom w:val="0"/>
          <w:divBdr>
            <w:top w:val="none" w:sz="0" w:space="0" w:color="auto"/>
            <w:left w:val="none" w:sz="0" w:space="0" w:color="auto"/>
            <w:bottom w:val="none" w:sz="0" w:space="0" w:color="auto"/>
            <w:right w:val="none" w:sz="0" w:space="0" w:color="auto"/>
          </w:divBdr>
        </w:div>
        <w:div w:id="1957365400">
          <w:marLeft w:val="994"/>
          <w:marRight w:val="0"/>
          <w:marTop w:val="0"/>
          <w:marBottom w:val="0"/>
          <w:divBdr>
            <w:top w:val="none" w:sz="0" w:space="0" w:color="auto"/>
            <w:left w:val="none" w:sz="0" w:space="0" w:color="auto"/>
            <w:bottom w:val="none" w:sz="0" w:space="0" w:color="auto"/>
            <w:right w:val="none" w:sz="0" w:space="0" w:color="auto"/>
          </w:divBdr>
        </w:div>
        <w:div w:id="1420521884">
          <w:marLeft w:val="446"/>
          <w:marRight w:val="0"/>
          <w:marTop w:val="0"/>
          <w:marBottom w:val="0"/>
          <w:divBdr>
            <w:top w:val="none" w:sz="0" w:space="0" w:color="auto"/>
            <w:left w:val="none" w:sz="0" w:space="0" w:color="auto"/>
            <w:bottom w:val="none" w:sz="0" w:space="0" w:color="auto"/>
            <w:right w:val="none" w:sz="0" w:space="0" w:color="auto"/>
          </w:divBdr>
        </w:div>
        <w:div w:id="4601911">
          <w:marLeft w:val="994"/>
          <w:marRight w:val="0"/>
          <w:marTop w:val="0"/>
          <w:marBottom w:val="0"/>
          <w:divBdr>
            <w:top w:val="none" w:sz="0" w:space="0" w:color="auto"/>
            <w:left w:val="none" w:sz="0" w:space="0" w:color="auto"/>
            <w:bottom w:val="none" w:sz="0" w:space="0" w:color="auto"/>
            <w:right w:val="none" w:sz="0" w:space="0" w:color="auto"/>
          </w:divBdr>
        </w:div>
        <w:div w:id="1500656785">
          <w:marLeft w:val="994"/>
          <w:marRight w:val="0"/>
          <w:marTop w:val="0"/>
          <w:marBottom w:val="0"/>
          <w:divBdr>
            <w:top w:val="none" w:sz="0" w:space="0" w:color="auto"/>
            <w:left w:val="none" w:sz="0" w:space="0" w:color="auto"/>
            <w:bottom w:val="none" w:sz="0" w:space="0" w:color="auto"/>
            <w:right w:val="none" w:sz="0" w:space="0" w:color="auto"/>
          </w:divBdr>
        </w:div>
      </w:divsChild>
    </w:div>
    <w:div w:id="1064184792">
      <w:bodyDiv w:val="1"/>
      <w:marLeft w:val="0"/>
      <w:marRight w:val="0"/>
      <w:marTop w:val="0"/>
      <w:marBottom w:val="0"/>
      <w:divBdr>
        <w:top w:val="none" w:sz="0" w:space="0" w:color="auto"/>
        <w:left w:val="none" w:sz="0" w:space="0" w:color="auto"/>
        <w:bottom w:val="none" w:sz="0" w:space="0" w:color="auto"/>
        <w:right w:val="none" w:sz="0" w:space="0" w:color="auto"/>
      </w:divBdr>
      <w:divsChild>
        <w:div w:id="645430773">
          <w:marLeft w:val="446"/>
          <w:marRight w:val="0"/>
          <w:marTop w:val="0"/>
          <w:marBottom w:val="0"/>
          <w:divBdr>
            <w:top w:val="none" w:sz="0" w:space="0" w:color="auto"/>
            <w:left w:val="none" w:sz="0" w:space="0" w:color="auto"/>
            <w:bottom w:val="none" w:sz="0" w:space="0" w:color="auto"/>
            <w:right w:val="none" w:sz="0" w:space="0" w:color="auto"/>
          </w:divBdr>
        </w:div>
        <w:div w:id="629941235">
          <w:marLeft w:val="446"/>
          <w:marRight w:val="0"/>
          <w:marTop w:val="0"/>
          <w:marBottom w:val="0"/>
          <w:divBdr>
            <w:top w:val="none" w:sz="0" w:space="0" w:color="auto"/>
            <w:left w:val="none" w:sz="0" w:space="0" w:color="auto"/>
            <w:bottom w:val="none" w:sz="0" w:space="0" w:color="auto"/>
            <w:right w:val="none" w:sz="0" w:space="0" w:color="auto"/>
          </w:divBdr>
        </w:div>
      </w:divsChild>
    </w:div>
    <w:div w:id="1073242386">
      <w:bodyDiv w:val="1"/>
      <w:marLeft w:val="0"/>
      <w:marRight w:val="0"/>
      <w:marTop w:val="0"/>
      <w:marBottom w:val="0"/>
      <w:divBdr>
        <w:top w:val="none" w:sz="0" w:space="0" w:color="auto"/>
        <w:left w:val="none" w:sz="0" w:space="0" w:color="auto"/>
        <w:bottom w:val="none" w:sz="0" w:space="0" w:color="auto"/>
        <w:right w:val="none" w:sz="0" w:space="0" w:color="auto"/>
      </w:divBdr>
    </w:div>
    <w:div w:id="1107041838">
      <w:bodyDiv w:val="1"/>
      <w:marLeft w:val="0"/>
      <w:marRight w:val="0"/>
      <w:marTop w:val="0"/>
      <w:marBottom w:val="0"/>
      <w:divBdr>
        <w:top w:val="none" w:sz="0" w:space="0" w:color="auto"/>
        <w:left w:val="none" w:sz="0" w:space="0" w:color="auto"/>
        <w:bottom w:val="none" w:sz="0" w:space="0" w:color="auto"/>
        <w:right w:val="none" w:sz="0" w:space="0" w:color="auto"/>
      </w:divBdr>
    </w:div>
    <w:div w:id="1129937000">
      <w:bodyDiv w:val="1"/>
      <w:marLeft w:val="0"/>
      <w:marRight w:val="0"/>
      <w:marTop w:val="0"/>
      <w:marBottom w:val="0"/>
      <w:divBdr>
        <w:top w:val="none" w:sz="0" w:space="0" w:color="auto"/>
        <w:left w:val="none" w:sz="0" w:space="0" w:color="auto"/>
        <w:bottom w:val="none" w:sz="0" w:space="0" w:color="auto"/>
        <w:right w:val="none" w:sz="0" w:space="0" w:color="auto"/>
      </w:divBdr>
      <w:divsChild>
        <w:div w:id="917061061">
          <w:marLeft w:val="1166"/>
          <w:marRight w:val="0"/>
          <w:marTop w:val="0"/>
          <w:marBottom w:val="0"/>
          <w:divBdr>
            <w:top w:val="none" w:sz="0" w:space="0" w:color="auto"/>
            <w:left w:val="none" w:sz="0" w:space="0" w:color="auto"/>
            <w:bottom w:val="none" w:sz="0" w:space="0" w:color="auto"/>
            <w:right w:val="none" w:sz="0" w:space="0" w:color="auto"/>
          </w:divBdr>
        </w:div>
      </w:divsChild>
    </w:div>
    <w:div w:id="1144009337">
      <w:bodyDiv w:val="1"/>
      <w:marLeft w:val="0"/>
      <w:marRight w:val="0"/>
      <w:marTop w:val="0"/>
      <w:marBottom w:val="0"/>
      <w:divBdr>
        <w:top w:val="none" w:sz="0" w:space="0" w:color="auto"/>
        <w:left w:val="none" w:sz="0" w:space="0" w:color="auto"/>
        <w:bottom w:val="none" w:sz="0" w:space="0" w:color="auto"/>
        <w:right w:val="none" w:sz="0" w:space="0" w:color="auto"/>
      </w:divBdr>
      <w:divsChild>
        <w:div w:id="1650786781">
          <w:marLeft w:val="446"/>
          <w:marRight w:val="0"/>
          <w:marTop w:val="0"/>
          <w:marBottom w:val="0"/>
          <w:divBdr>
            <w:top w:val="none" w:sz="0" w:space="0" w:color="auto"/>
            <w:left w:val="none" w:sz="0" w:space="0" w:color="auto"/>
            <w:bottom w:val="none" w:sz="0" w:space="0" w:color="auto"/>
            <w:right w:val="none" w:sz="0" w:space="0" w:color="auto"/>
          </w:divBdr>
        </w:div>
        <w:div w:id="1253516279">
          <w:marLeft w:val="446"/>
          <w:marRight w:val="0"/>
          <w:marTop w:val="0"/>
          <w:marBottom w:val="0"/>
          <w:divBdr>
            <w:top w:val="none" w:sz="0" w:space="0" w:color="auto"/>
            <w:left w:val="none" w:sz="0" w:space="0" w:color="auto"/>
            <w:bottom w:val="none" w:sz="0" w:space="0" w:color="auto"/>
            <w:right w:val="none" w:sz="0" w:space="0" w:color="auto"/>
          </w:divBdr>
        </w:div>
      </w:divsChild>
    </w:div>
    <w:div w:id="1154027707">
      <w:bodyDiv w:val="1"/>
      <w:marLeft w:val="0"/>
      <w:marRight w:val="0"/>
      <w:marTop w:val="0"/>
      <w:marBottom w:val="0"/>
      <w:divBdr>
        <w:top w:val="none" w:sz="0" w:space="0" w:color="auto"/>
        <w:left w:val="none" w:sz="0" w:space="0" w:color="auto"/>
        <w:bottom w:val="none" w:sz="0" w:space="0" w:color="auto"/>
        <w:right w:val="none" w:sz="0" w:space="0" w:color="auto"/>
      </w:divBdr>
    </w:div>
    <w:div w:id="1157065421">
      <w:bodyDiv w:val="1"/>
      <w:marLeft w:val="0"/>
      <w:marRight w:val="0"/>
      <w:marTop w:val="0"/>
      <w:marBottom w:val="0"/>
      <w:divBdr>
        <w:top w:val="none" w:sz="0" w:space="0" w:color="auto"/>
        <w:left w:val="none" w:sz="0" w:space="0" w:color="auto"/>
        <w:bottom w:val="none" w:sz="0" w:space="0" w:color="auto"/>
        <w:right w:val="none" w:sz="0" w:space="0" w:color="auto"/>
      </w:divBdr>
      <w:divsChild>
        <w:div w:id="1947419314">
          <w:marLeft w:val="1886"/>
          <w:marRight w:val="0"/>
          <w:marTop w:val="0"/>
          <w:marBottom w:val="0"/>
          <w:divBdr>
            <w:top w:val="none" w:sz="0" w:space="0" w:color="auto"/>
            <w:left w:val="none" w:sz="0" w:space="0" w:color="auto"/>
            <w:bottom w:val="none" w:sz="0" w:space="0" w:color="auto"/>
            <w:right w:val="none" w:sz="0" w:space="0" w:color="auto"/>
          </w:divBdr>
        </w:div>
      </w:divsChild>
    </w:div>
    <w:div w:id="1161509938">
      <w:bodyDiv w:val="1"/>
      <w:marLeft w:val="0"/>
      <w:marRight w:val="0"/>
      <w:marTop w:val="0"/>
      <w:marBottom w:val="0"/>
      <w:divBdr>
        <w:top w:val="none" w:sz="0" w:space="0" w:color="auto"/>
        <w:left w:val="none" w:sz="0" w:space="0" w:color="auto"/>
        <w:bottom w:val="none" w:sz="0" w:space="0" w:color="auto"/>
        <w:right w:val="none" w:sz="0" w:space="0" w:color="auto"/>
      </w:divBdr>
    </w:div>
    <w:div w:id="1177427810">
      <w:bodyDiv w:val="1"/>
      <w:marLeft w:val="0"/>
      <w:marRight w:val="0"/>
      <w:marTop w:val="0"/>
      <w:marBottom w:val="0"/>
      <w:divBdr>
        <w:top w:val="none" w:sz="0" w:space="0" w:color="auto"/>
        <w:left w:val="none" w:sz="0" w:space="0" w:color="auto"/>
        <w:bottom w:val="none" w:sz="0" w:space="0" w:color="auto"/>
        <w:right w:val="none" w:sz="0" w:space="0" w:color="auto"/>
      </w:divBdr>
      <w:divsChild>
        <w:div w:id="1354263946">
          <w:marLeft w:val="446"/>
          <w:marRight w:val="0"/>
          <w:marTop w:val="0"/>
          <w:marBottom w:val="0"/>
          <w:divBdr>
            <w:top w:val="none" w:sz="0" w:space="0" w:color="auto"/>
            <w:left w:val="none" w:sz="0" w:space="0" w:color="auto"/>
            <w:bottom w:val="none" w:sz="0" w:space="0" w:color="auto"/>
            <w:right w:val="none" w:sz="0" w:space="0" w:color="auto"/>
          </w:divBdr>
        </w:div>
        <w:div w:id="1381126342">
          <w:marLeft w:val="446"/>
          <w:marRight w:val="0"/>
          <w:marTop w:val="0"/>
          <w:marBottom w:val="0"/>
          <w:divBdr>
            <w:top w:val="none" w:sz="0" w:space="0" w:color="auto"/>
            <w:left w:val="none" w:sz="0" w:space="0" w:color="auto"/>
            <w:bottom w:val="none" w:sz="0" w:space="0" w:color="auto"/>
            <w:right w:val="none" w:sz="0" w:space="0" w:color="auto"/>
          </w:divBdr>
        </w:div>
        <w:div w:id="1584683967">
          <w:marLeft w:val="446"/>
          <w:marRight w:val="0"/>
          <w:marTop w:val="0"/>
          <w:marBottom w:val="0"/>
          <w:divBdr>
            <w:top w:val="none" w:sz="0" w:space="0" w:color="auto"/>
            <w:left w:val="none" w:sz="0" w:space="0" w:color="auto"/>
            <w:bottom w:val="none" w:sz="0" w:space="0" w:color="auto"/>
            <w:right w:val="none" w:sz="0" w:space="0" w:color="auto"/>
          </w:divBdr>
        </w:div>
        <w:div w:id="1391415802">
          <w:marLeft w:val="446"/>
          <w:marRight w:val="0"/>
          <w:marTop w:val="0"/>
          <w:marBottom w:val="0"/>
          <w:divBdr>
            <w:top w:val="none" w:sz="0" w:space="0" w:color="auto"/>
            <w:left w:val="none" w:sz="0" w:space="0" w:color="auto"/>
            <w:bottom w:val="none" w:sz="0" w:space="0" w:color="auto"/>
            <w:right w:val="none" w:sz="0" w:space="0" w:color="auto"/>
          </w:divBdr>
        </w:div>
        <w:div w:id="1390492471">
          <w:marLeft w:val="446"/>
          <w:marRight w:val="0"/>
          <w:marTop w:val="0"/>
          <w:marBottom w:val="0"/>
          <w:divBdr>
            <w:top w:val="none" w:sz="0" w:space="0" w:color="auto"/>
            <w:left w:val="none" w:sz="0" w:space="0" w:color="auto"/>
            <w:bottom w:val="none" w:sz="0" w:space="0" w:color="auto"/>
            <w:right w:val="none" w:sz="0" w:space="0" w:color="auto"/>
          </w:divBdr>
        </w:div>
      </w:divsChild>
    </w:div>
    <w:div w:id="1186024121">
      <w:bodyDiv w:val="1"/>
      <w:marLeft w:val="0"/>
      <w:marRight w:val="0"/>
      <w:marTop w:val="0"/>
      <w:marBottom w:val="0"/>
      <w:divBdr>
        <w:top w:val="none" w:sz="0" w:space="0" w:color="auto"/>
        <w:left w:val="none" w:sz="0" w:space="0" w:color="auto"/>
        <w:bottom w:val="none" w:sz="0" w:space="0" w:color="auto"/>
        <w:right w:val="none" w:sz="0" w:space="0" w:color="auto"/>
      </w:divBdr>
      <w:divsChild>
        <w:div w:id="1239290486">
          <w:marLeft w:val="1886"/>
          <w:marRight w:val="0"/>
          <w:marTop w:val="0"/>
          <w:marBottom w:val="0"/>
          <w:divBdr>
            <w:top w:val="none" w:sz="0" w:space="0" w:color="auto"/>
            <w:left w:val="none" w:sz="0" w:space="0" w:color="auto"/>
            <w:bottom w:val="none" w:sz="0" w:space="0" w:color="auto"/>
            <w:right w:val="none" w:sz="0" w:space="0" w:color="auto"/>
          </w:divBdr>
        </w:div>
      </w:divsChild>
    </w:div>
    <w:div w:id="1201891631">
      <w:bodyDiv w:val="1"/>
      <w:marLeft w:val="0"/>
      <w:marRight w:val="0"/>
      <w:marTop w:val="0"/>
      <w:marBottom w:val="0"/>
      <w:divBdr>
        <w:top w:val="none" w:sz="0" w:space="0" w:color="auto"/>
        <w:left w:val="none" w:sz="0" w:space="0" w:color="auto"/>
        <w:bottom w:val="none" w:sz="0" w:space="0" w:color="auto"/>
        <w:right w:val="none" w:sz="0" w:space="0" w:color="auto"/>
      </w:divBdr>
    </w:div>
    <w:div w:id="1208300537">
      <w:bodyDiv w:val="1"/>
      <w:marLeft w:val="0"/>
      <w:marRight w:val="0"/>
      <w:marTop w:val="0"/>
      <w:marBottom w:val="0"/>
      <w:divBdr>
        <w:top w:val="none" w:sz="0" w:space="0" w:color="auto"/>
        <w:left w:val="none" w:sz="0" w:space="0" w:color="auto"/>
        <w:bottom w:val="none" w:sz="0" w:space="0" w:color="auto"/>
        <w:right w:val="none" w:sz="0" w:space="0" w:color="auto"/>
      </w:divBdr>
    </w:div>
    <w:div w:id="1231960089">
      <w:bodyDiv w:val="1"/>
      <w:marLeft w:val="0"/>
      <w:marRight w:val="0"/>
      <w:marTop w:val="0"/>
      <w:marBottom w:val="0"/>
      <w:divBdr>
        <w:top w:val="none" w:sz="0" w:space="0" w:color="auto"/>
        <w:left w:val="none" w:sz="0" w:space="0" w:color="auto"/>
        <w:bottom w:val="none" w:sz="0" w:space="0" w:color="auto"/>
        <w:right w:val="none" w:sz="0" w:space="0" w:color="auto"/>
      </w:divBdr>
    </w:div>
    <w:div w:id="1236085103">
      <w:bodyDiv w:val="1"/>
      <w:marLeft w:val="0"/>
      <w:marRight w:val="0"/>
      <w:marTop w:val="0"/>
      <w:marBottom w:val="0"/>
      <w:divBdr>
        <w:top w:val="none" w:sz="0" w:space="0" w:color="auto"/>
        <w:left w:val="none" w:sz="0" w:space="0" w:color="auto"/>
        <w:bottom w:val="none" w:sz="0" w:space="0" w:color="auto"/>
        <w:right w:val="none" w:sz="0" w:space="0" w:color="auto"/>
      </w:divBdr>
      <w:divsChild>
        <w:div w:id="987707625">
          <w:marLeft w:val="1886"/>
          <w:marRight w:val="0"/>
          <w:marTop w:val="0"/>
          <w:marBottom w:val="0"/>
          <w:divBdr>
            <w:top w:val="none" w:sz="0" w:space="0" w:color="auto"/>
            <w:left w:val="none" w:sz="0" w:space="0" w:color="auto"/>
            <w:bottom w:val="none" w:sz="0" w:space="0" w:color="auto"/>
            <w:right w:val="none" w:sz="0" w:space="0" w:color="auto"/>
          </w:divBdr>
        </w:div>
      </w:divsChild>
    </w:div>
    <w:div w:id="1257904611">
      <w:bodyDiv w:val="1"/>
      <w:marLeft w:val="0"/>
      <w:marRight w:val="0"/>
      <w:marTop w:val="0"/>
      <w:marBottom w:val="0"/>
      <w:divBdr>
        <w:top w:val="none" w:sz="0" w:space="0" w:color="auto"/>
        <w:left w:val="none" w:sz="0" w:space="0" w:color="auto"/>
        <w:bottom w:val="none" w:sz="0" w:space="0" w:color="auto"/>
        <w:right w:val="none" w:sz="0" w:space="0" w:color="auto"/>
      </w:divBdr>
      <w:divsChild>
        <w:div w:id="444888819">
          <w:marLeft w:val="446"/>
          <w:marRight w:val="0"/>
          <w:marTop w:val="0"/>
          <w:marBottom w:val="0"/>
          <w:divBdr>
            <w:top w:val="none" w:sz="0" w:space="0" w:color="auto"/>
            <w:left w:val="none" w:sz="0" w:space="0" w:color="auto"/>
            <w:bottom w:val="none" w:sz="0" w:space="0" w:color="auto"/>
            <w:right w:val="none" w:sz="0" w:space="0" w:color="auto"/>
          </w:divBdr>
        </w:div>
        <w:div w:id="535044527">
          <w:marLeft w:val="446"/>
          <w:marRight w:val="0"/>
          <w:marTop w:val="0"/>
          <w:marBottom w:val="0"/>
          <w:divBdr>
            <w:top w:val="none" w:sz="0" w:space="0" w:color="auto"/>
            <w:left w:val="none" w:sz="0" w:space="0" w:color="auto"/>
            <w:bottom w:val="none" w:sz="0" w:space="0" w:color="auto"/>
            <w:right w:val="none" w:sz="0" w:space="0" w:color="auto"/>
          </w:divBdr>
        </w:div>
        <w:div w:id="846019178">
          <w:marLeft w:val="446"/>
          <w:marRight w:val="0"/>
          <w:marTop w:val="0"/>
          <w:marBottom w:val="0"/>
          <w:divBdr>
            <w:top w:val="none" w:sz="0" w:space="0" w:color="auto"/>
            <w:left w:val="none" w:sz="0" w:space="0" w:color="auto"/>
            <w:bottom w:val="none" w:sz="0" w:space="0" w:color="auto"/>
            <w:right w:val="none" w:sz="0" w:space="0" w:color="auto"/>
          </w:divBdr>
        </w:div>
        <w:div w:id="1454669421">
          <w:marLeft w:val="446"/>
          <w:marRight w:val="0"/>
          <w:marTop w:val="0"/>
          <w:marBottom w:val="0"/>
          <w:divBdr>
            <w:top w:val="none" w:sz="0" w:space="0" w:color="auto"/>
            <w:left w:val="none" w:sz="0" w:space="0" w:color="auto"/>
            <w:bottom w:val="none" w:sz="0" w:space="0" w:color="auto"/>
            <w:right w:val="none" w:sz="0" w:space="0" w:color="auto"/>
          </w:divBdr>
        </w:div>
      </w:divsChild>
    </w:div>
    <w:div w:id="1262689215">
      <w:bodyDiv w:val="1"/>
      <w:marLeft w:val="0"/>
      <w:marRight w:val="0"/>
      <w:marTop w:val="0"/>
      <w:marBottom w:val="0"/>
      <w:divBdr>
        <w:top w:val="none" w:sz="0" w:space="0" w:color="auto"/>
        <w:left w:val="none" w:sz="0" w:space="0" w:color="auto"/>
        <w:bottom w:val="none" w:sz="0" w:space="0" w:color="auto"/>
        <w:right w:val="none" w:sz="0" w:space="0" w:color="auto"/>
      </w:divBdr>
      <w:divsChild>
        <w:div w:id="446702220">
          <w:marLeft w:val="806"/>
          <w:marRight w:val="0"/>
          <w:marTop w:val="0"/>
          <w:marBottom w:val="120"/>
          <w:divBdr>
            <w:top w:val="none" w:sz="0" w:space="0" w:color="auto"/>
            <w:left w:val="none" w:sz="0" w:space="0" w:color="auto"/>
            <w:bottom w:val="none" w:sz="0" w:space="0" w:color="auto"/>
            <w:right w:val="none" w:sz="0" w:space="0" w:color="auto"/>
          </w:divBdr>
        </w:div>
        <w:div w:id="1806853538">
          <w:marLeft w:val="806"/>
          <w:marRight w:val="0"/>
          <w:marTop w:val="0"/>
          <w:marBottom w:val="120"/>
          <w:divBdr>
            <w:top w:val="none" w:sz="0" w:space="0" w:color="auto"/>
            <w:left w:val="none" w:sz="0" w:space="0" w:color="auto"/>
            <w:bottom w:val="none" w:sz="0" w:space="0" w:color="auto"/>
            <w:right w:val="none" w:sz="0" w:space="0" w:color="auto"/>
          </w:divBdr>
        </w:div>
        <w:div w:id="12264816">
          <w:marLeft w:val="806"/>
          <w:marRight w:val="0"/>
          <w:marTop w:val="0"/>
          <w:marBottom w:val="120"/>
          <w:divBdr>
            <w:top w:val="none" w:sz="0" w:space="0" w:color="auto"/>
            <w:left w:val="none" w:sz="0" w:space="0" w:color="auto"/>
            <w:bottom w:val="none" w:sz="0" w:space="0" w:color="auto"/>
            <w:right w:val="none" w:sz="0" w:space="0" w:color="auto"/>
          </w:divBdr>
        </w:div>
        <w:div w:id="2111974829">
          <w:marLeft w:val="806"/>
          <w:marRight w:val="0"/>
          <w:marTop w:val="0"/>
          <w:marBottom w:val="120"/>
          <w:divBdr>
            <w:top w:val="none" w:sz="0" w:space="0" w:color="auto"/>
            <w:left w:val="none" w:sz="0" w:space="0" w:color="auto"/>
            <w:bottom w:val="none" w:sz="0" w:space="0" w:color="auto"/>
            <w:right w:val="none" w:sz="0" w:space="0" w:color="auto"/>
          </w:divBdr>
        </w:div>
      </w:divsChild>
    </w:div>
    <w:div w:id="1276520991">
      <w:bodyDiv w:val="1"/>
      <w:marLeft w:val="0"/>
      <w:marRight w:val="0"/>
      <w:marTop w:val="0"/>
      <w:marBottom w:val="0"/>
      <w:divBdr>
        <w:top w:val="none" w:sz="0" w:space="0" w:color="auto"/>
        <w:left w:val="none" w:sz="0" w:space="0" w:color="auto"/>
        <w:bottom w:val="none" w:sz="0" w:space="0" w:color="auto"/>
        <w:right w:val="none" w:sz="0" w:space="0" w:color="auto"/>
      </w:divBdr>
      <w:divsChild>
        <w:div w:id="1279263703">
          <w:marLeft w:val="0"/>
          <w:marRight w:val="0"/>
          <w:marTop w:val="0"/>
          <w:marBottom w:val="0"/>
          <w:divBdr>
            <w:top w:val="none" w:sz="0" w:space="0" w:color="auto"/>
            <w:left w:val="none" w:sz="0" w:space="0" w:color="auto"/>
            <w:bottom w:val="none" w:sz="0" w:space="0" w:color="auto"/>
            <w:right w:val="none" w:sz="0" w:space="0" w:color="auto"/>
          </w:divBdr>
        </w:div>
      </w:divsChild>
    </w:div>
    <w:div w:id="1301812724">
      <w:bodyDiv w:val="1"/>
      <w:marLeft w:val="0"/>
      <w:marRight w:val="0"/>
      <w:marTop w:val="0"/>
      <w:marBottom w:val="0"/>
      <w:divBdr>
        <w:top w:val="none" w:sz="0" w:space="0" w:color="auto"/>
        <w:left w:val="none" w:sz="0" w:space="0" w:color="auto"/>
        <w:bottom w:val="none" w:sz="0" w:space="0" w:color="auto"/>
        <w:right w:val="none" w:sz="0" w:space="0" w:color="auto"/>
      </w:divBdr>
      <w:divsChild>
        <w:div w:id="336659670">
          <w:marLeft w:val="446"/>
          <w:marRight w:val="0"/>
          <w:marTop w:val="0"/>
          <w:marBottom w:val="0"/>
          <w:divBdr>
            <w:top w:val="none" w:sz="0" w:space="0" w:color="auto"/>
            <w:left w:val="none" w:sz="0" w:space="0" w:color="auto"/>
            <w:bottom w:val="none" w:sz="0" w:space="0" w:color="auto"/>
            <w:right w:val="none" w:sz="0" w:space="0" w:color="auto"/>
          </w:divBdr>
        </w:div>
        <w:div w:id="1946501054">
          <w:marLeft w:val="1166"/>
          <w:marRight w:val="0"/>
          <w:marTop w:val="0"/>
          <w:marBottom w:val="0"/>
          <w:divBdr>
            <w:top w:val="none" w:sz="0" w:space="0" w:color="auto"/>
            <w:left w:val="none" w:sz="0" w:space="0" w:color="auto"/>
            <w:bottom w:val="none" w:sz="0" w:space="0" w:color="auto"/>
            <w:right w:val="none" w:sz="0" w:space="0" w:color="auto"/>
          </w:divBdr>
        </w:div>
        <w:div w:id="832186946">
          <w:marLeft w:val="1166"/>
          <w:marRight w:val="0"/>
          <w:marTop w:val="0"/>
          <w:marBottom w:val="0"/>
          <w:divBdr>
            <w:top w:val="none" w:sz="0" w:space="0" w:color="auto"/>
            <w:left w:val="none" w:sz="0" w:space="0" w:color="auto"/>
            <w:bottom w:val="none" w:sz="0" w:space="0" w:color="auto"/>
            <w:right w:val="none" w:sz="0" w:space="0" w:color="auto"/>
          </w:divBdr>
        </w:div>
        <w:div w:id="1134833937">
          <w:marLeft w:val="1166"/>
          <w:marRight w:val="0"/>
          <w:marTop w:val="0"/>
          <w:marBottom w:val="0"/>
          <w:divBdr>
            <w:top w:val="none" w:sz="0" w:space="0" w:color="auto"/>
            <w:left w:val="none" w:sz="0" w:space="0" w:color="auto"/>
            <w:bottom w:val="none" w:sz="0" w:space="0" w:color="auto"/>
            <w:right w:val="none" w:sz="0" w:space="0" w:color="auto"/>
          </w:divBdr>
        </w:div>
        <w:div w:id="1219317467">
          <w:marLeft w:val="1166"/>
          <w:marRight w:val="0"/>
          <w:marTop w:val="0"/>
          <w:marBottom w:val="0"/>
          <w:divBdr>
            <w:top w:val="none" w:sz="0" w:space="0" w:color="auto"/>
            <w:left w:val="none" w:sz="0" w:space="0" w:color="auto"/>
            <w:bottom w:val="none" w:sz="0" w:space="0" w:color="auto"/>
            <w:right w:val="none" w:sz="0" w:space="0" w:color="auto"/>
          </w:divBdr>
        </w:div>
        <w:div w:id="1334920105">
          <w:marLeft w:val="1166"/>
          <w:marRight w:val="0"/>
          <w:marTop w:val="0"/>
          <w:marBottom w:val="0"/>
          <w:divBdr>
            <w:top w:val="none" w:sz="0" w:space="0" w:color="auto"/>
            <w:left w:val="none" w:sz="0" w:space="0" w:color="auto"/>
            <w:bottom w:val="none" w:sz="0" w:space="0" w:color="auto"/>
            <w:right w:val="none" w:sz="0" w:space="0" w:color="auto"/>
          </w:divBdr>
        </w:div>
      </w:divsChild>
    </w:div>
    <w:div w:id="1309899421">
      <w:bodyDiv w:val="1"/>
      <w:marLeft w:val="0"/>
      <w:marRight w:val="0"/>
      <w:marTop w:val="0"/>
      <w:marBottom w:val="0"/>
      <w:divBdr>
        <w:top w:val="none" w:sz="0" w:space="0" w:color="auto"/>
        <w:left w:val="none" w:sz="0" w:space="0" w:color="auto"/>
        <w:bottom w:val="none" w:sz="0" w:space="0" w:color="auto"/>
        <w:right w:val="none" w:sz="0" w:space="0" w:color="auto"/>
      </w:divBdr>
    </w:div>
    <w:div w:id="1370372915">
      <w:bodyDiv w:val="1"/>
      <w:marLeft w:val="0"/>
      <w:marRight w:val="0"/>
      <w:marTop w:val="0"/>
      <w:marBottom w:val="0"/>
      <w:divBdr>
        <w:top w:val="none" w:sz="0" w:space="0" w:color="auto"/>
        <w:left w:val="none" w:sz="0" w:space="0" w:color="auto"/>
        <w:bottom w:val="none" w:sz="0" w:space="0" w:color="auto"/>
        <w:right w:val="none" w:sz="0" w:space="0" w:color="auto"/>
      </w:divBdr>
    </w:div>
    <w:div w:id="1375079487">
      <w:bodyDiv w:val="1"/>
      <w:marLeft w:val="0"/>
      <w:marRight w:val="0"/>
      <w:marTop w:val="0"/>
      <w:marBottom w:val="0"/>
      <w:divBdr>
        <w:top w:val="none" w:sz="0" w:space="0" w:color="auto"/>
        <w:left w:val="none" w:sz="0" w:space="0" w:color="auto"/>
        <w:bottom w:val="none" w:sz="0" w:space="0" w:color="auto"/>
        <w:right w:val="none" w:sz="0" w:space="0" w:color="auto"/>
      </w:divBdr>
    </w:div>
    <w:div w:id="1379010323">
      <w:bodyDiv w:val="1"/>
      <w:marLeft w:val="0"/>
      <w:marRight w:val="0"/>
      <w:marTop w:val="0"/>
      <w:marBottom w:val="0"/>
      <w:divBdr>
        <w:top w:val="none" w:sz="0" w:space="0" w:color="auto"/>
        <w:left w:val="none" w:sz="0" w:space="0" w:color="auto"/>
        <w:bottom w:val="none" w:sz="0" w:space="0" w:color="auto"/>
        <w:right w:val="none" w:sz="0" w:space="0" w:color="auto"/>
      </w:divBdr>
      <w:divsChild>
        <w:div w:id="585310306">
          <w:marLeft w:val="360"/>
          <w:marRight w:val="0"/>
          <w:marTop w:val="200"/>
          <w:marBottom w:val="0"/>
          <w:divBdr>
            <w:top w:val="none" w:sz="0" w:space="0" w:color="auto"/>
            <w:left w:val="none" w:sz="0" w:space="0" w:color="auto"/>
            <w:bottom w:val="none" w:sz="0" w:space="0" w:color="auto"/>
            <w:right w:val="none" w:sz="0" w:space="0" w:color="auto"/>
          </w:divBdr>
        </w:div>
      </w:divsChild>
    </w:div>
    <w:div w:id="1397507357">
      <w:bodyDiv w:val="1"/>
      <w:marLeft w:val="0"/>
      <w:marRight w:val="0"/>
      <w:marTop w:val="0"/>
      <w:marBottom w:val="0"/>
      <w:divBdr>
        <w:top w:val="none" w:sz="0" w:space="0" w:color="auto"/>
        <w:left w:val="none" w:sz="0" w:space="0" w:color="auto"/>
        <w:bottom w:val="none" w:sz="0" w:space="0" w:color="auto"/>
        <w:right w:val="none" w:sz="0" w:space="0" w:color="auto"/>
      </w:divBdr>
      <w:divsChild>
        <w:div w:id="1350065146">
          <w:marLeft w:val="1166"/>
          <w:marRight w:val="0"/>
          <w:marTop w:val="0"/>
          <w:marBottom w:val="0"/>
          <w:divBdr>
            <w:top w:val="none" w:sz="0" w:space="0" w:color="auto"/>
            <w:left w:val="none" w:sz="0" w:space="0" w:color="auto"/>
            <w:bottom w:val="none" w:sz="0" w:space="0" w:color="auto"/>
            <w:right w:val="none" w:sz="0" w:space="0" w:color="auto"/>
          </w:divBdr>
        </w:div>
        <w:div w:id="965354564">
          <w:marLeft w:val="1166"/>
          <w:marRight w:val="0"/>
          <w:marTop w:val="0"/>
          <w:marBottom w:val="0"/>
          <w:divBdr>
            <w:top w:val="none" w:sz="0" w:space="0" w:color="auto"/>
            <w:left w:val="none" w:sz="0" w:space="0" w:color="auto"/>
            <w:bottom w:val="none" w:sz="0" w:space="0" w:color="auto"/>
            <w:right w:val="none" w:sz="0" w:space="0" w:color="auto"/>
          </w:divBdr>
        </w:div>
      </w:divsChild>
    </w:div>
    <w:div w:id="1426657337">
      <w:bodyDiv w:val="1"/>
      <w:marLeft w:val="0"/>
      <w:marRight w:val="0"/>
      <w:marTop w:val="0"/>
      <w:marBottom w:val="0"/>
      <w:divBdr>
        <w:top w:val="none" w:sz="0" w:space="0" w:color="auto"/>
        <w:left w:val="none" w:sz="0" w:space="0" w:color="auto"/>
        <w:bottom w:val="none" w:sz="0" w:space="0" w:color="auto"/>
        <w:right w:val="none" w:sz="0" w:space="0" w:color="auto"/>
      </w:divBdr>
      <w:divsChild>
        <w:div w:id="1454984629">
          <w:marLeft w:val="446"/>
          <w:marRight w:val="0"/>
          <w:marTop w:val="0"/>
          <w:marBottom w:val="0"/>
          <w:divBdr>
            <w:top w:val="none" w:sz="0" w:space="0" w:color="auto"/>
            <w:left w:val="none" w:sz="0" w:space="0" w:color="auto"/>
            <w:bottom w:val="none" w:sz="0" w:space="0" w:color="auto"/>
            <w:right w:val="none" w:sz="0" w:space="0" w:color="auto"/>
          </w:divBdr>
        </w:div>
        <w:div w:id="465901105">
          <w:marLeft w:val="446"/>
          <w:marRight w:val="0"/>
          <w:marTop w:val="0"/>
          <w:marBottom w:val="0"/>
          <w:divBdr>
            <w:top w:val="none" w:sz="0" w:space="0" w:color="auto"/>
            <w:left w:val="none" w:sz="0" w:space="0" w:color="auto"/>
            <w:bottom w:val="none" w:sz="0" w:space="0" w:color="auto"/>
            <w:right w:val="none" w:sz="0" w:space="0" w:color="auto"/>
          </w:divBdr>
        </w:div>
      </w:divsChild>
    </w:div>
    <w:div w:id="1486432638">
      <w:bodyDiv w:val="1"/>
      <w:marLeft w:val="0"/>
      <w:marRight w:val="0"/>
      <w:marTop w:val="0"/>
      <w:marBottom w:val="0"/>
      <w:divBdr>
        <w:top w:val="none" w:sz="0" w:space="0" w:color="auto"/>
        <w:left w:val="none" w:sz="0" w:space="0" w:color="auto"/>
        <w:bottom w:val="none" w:sz="0" w:space="0" w:color="auto"/>
        <w:right w:val="none" w:sz="0" w:space="0" w:color="auto"/>
      </w:divBdr>
      <w:divsChild>
        <w:div w:id="1153983792">
          <w:marLeft w:val="446"/>
          <w:marRight w:val="0"/>
          <w:marTop w:val="0"/>
          <w:marBottom w:val="0"/>
          <w:divBdr>
            <w:top w:val="none" w:sz="0" w:space="0" w:color="auto"/>
            <w:left w:val="none" w:sz="0" w:space="0" w:color="auto"/>
            <w:bottom w:val="none" w:sz="0" w:space="0" w:color="auto"/>
            <w:right w:val="none" w:sz="0" w:space="0" w:color="auto"/>
          </w:divBdr>
        </w:div>
        <w:div w:id="1814367968">
          <w:marLeft w:val="446"/>
          <w:marRight w:val="0"/>
          <w:marTop w:val="0"/>
          <w:marBottom w:val="0"/>
          <w:divBdr>
            <w:top w:val="none" w:sz="0" w:space="0" w:color="auto"/>
            <w:left w:val="none" w:sz="0" w:space="0" w:color="auto"/>
            <w:bottom w:val="none" w:sz="0" w:space="0" w:color="auto"/>
            <w:right w:val="none" w:sz="0" w:space="0" w:color="auto"/>
          </w:divBdr>
        </w:div>
        <w:div w:id="433209317">
          <w:marLeft w:val="446"/>
          <w:marRight w:val="0"/>
          <w:marTop w:val="0"/>
          <w:marBottom w:val="0"/>
          <w:divBdr>
            <w:top w:val="none" w:sz="0" w:space="0" w:color="auto"/>
            <w:left w:val="none" w:sz="0" w:space="0" w:color="auto"/>
            <w:bottom w:val="none" w:sz="0" w:space="0" w:color="auto"/>
            <w:right w:val="none" w:sz="0" w:space="0" w:color="auto"/>
          </w:divBdr>
        </w:div>
      </w:divsChild>
    </w:div>
    <w:div w:id="1494292232">
      <w:bodyDiv w:val="1"/>
      <w:marLeft w:val="0"/>
      <w:marRight w:val="0"/>
      <w:marTop w:val="0"/>
      <w:marBottom w:val="0"/>
      <w:divBdr>
        <w:top w:val="none" w:sz="0" w:space="0" w:color="auto"/>
        <w:left w:val="none" w:sz="0" w:space="0" w:color="auto"/>
        <w:bottom w:val="none" w:sz="0" w:space="0" w:color="auto"/>
        <w:right w:val="none" w:sz="0" w:space="0" w:color="auto"/>
      </w:divBdr>
      <w:divsChild>
        <w:div w:id="1184247168">
          <w:marLeft w:val="1166"/>
          <w:marRight w:val="0"/>
          <w:marTop w:val="0"/>
          <w:marBottom w:val="0"/>
          <w:divBdr>
            <w:top w:val="none" w:sz="0" w:space="0" w:color="auto"/>
            <w:left w:val="none" w:sz="0" w:space="0" w:color="auto"/>
            <w:bottom w:val="none" w:sz="0" w:space="0" w:color="auto"/>
            <w:right w:val="none" w:sz="0" w:space="0" w:color="auto"/>
          </w:divBdr>
        </w:div>
        <w:div w:id="559556913">
          <w:marLeft w:val="1166"/>
          <w:marRight w:val="0"/>
          <w:marTop w:val="0"/>
          <w:marBottom w:val="0"/>
          <w:divBdr>
            <w:top w:val="none" w:sz="0" w:space="0" w:color="auto"/>
            <w:left w:val="none" w:sz="0" w:space="0" w:color="auto"/>
            <w:bottom w:val="none" w:sz="0" w:space="0" w:color="auto"/>
            <w:right w:val="none" w:sz="0" w:space="0" w:color="auto"/>
          </w:divBdr>
        </w:div>
      </w:divsChild>
    </w:div>
    <w:div w:id="1537546391">
      <w:bodyDiv w:val="1"/>
      <w:marLeft w:val="0"/>
      <w:marRight w:val="0"/>
      <w:marTop w:val="0"/>
      <w:marBottom w:val="0"/>
      <w:divBdr>
        <w:top w:val="none" w:sz="0" w:space="0" w:color="auto"/>
        <w:left w:val="none" w:sz="0" w:space="0" w:color="auto"/>
        <w:bottom w:val="none" w:sz="0" w:space="0" w:color="auto"/>
        <w:right w:val="none" w:sz="0" w:space="0" w:color="auto"/>
      </w:divBdr>
      <w:divsChild>
        <w:div w:id="1643801945">
          <w:marLeft w:val="446"/>
          <w:marRight w:val="0"/>
          <w:marTop w:val="0"/>
          <w:marBottom w:val="0"/>
          <w:divBdr>
            <w:top w:val="none" w:sz="0" w:space="0" w:color="auto"/>
            <w:left w:val="none" w:sz="0" w:space="0" w:color="auto"/>
            <w:bottom w:val="none" w:sz="0" w:space="0" w:color="auto"/>
            <w:right w:val="none" w:sz="0" w:space="0" w:color="auto"/>
          </w:divBdr>
        </w:div>
        <w:div w:id="1943954174">
          <w:marLeft w:val="446"/>
          <w:marRight w:val="0"/>
          <w:marTop w:val="0"/>
          <w:marBottom w:val="0"/>
          <w:divBdr>
            <w:top w:val="none" w:sz="0" w:space="0" w:color="auto"/>
            <w:left w:val="none" w:sz="0" w:space="0" w:color="auto"/>
            <w:bottom w:val="none" w:sz="0" w:space="0" w:color="auto"/>
            <w:right w:val="none" w:sz="0" w:space="0" w:color="auto"/>
          </w:divBdr>
        </w:div>
      </w:divsChild>
    </w:div>
    <w:div w:id="1577204157">
      <w:bodyDiv w:val="1"/>
      <w:marLeft w:val="0"/>
      <w:marRight w:val="0"/>
      <w:marTop w:val="0"/>
      <w:marBottom w:val="0"/>
      <w:divBdr>
        <w:top w:val="none" w:sz="0" w:space="0" w:color="auto"/>
        <w:left w:val="none" w:sz="0" w:space="0" w:color="auto"/>
        <w:bottom w:val="none" w:sz="0" w:space="0" w:color="auto"/>
        <w:right w:val="none" w:sz="0" w:space="0" w:color="auto"/>
      </w:divBdr>
      <w:divsChild>
        <w:div w:id="1504395439">
          <w:marLeft w:val="446"/>
          <w:marRight w:val="0"/>
          <w:marTop w:val="0"/>
          <w:marBottom w:val="0"/>
          <w:divBdr>
            <w:top w:val="none" w:sz="0" w:space="0" w:color="auto"/>
            <w:left w:val="none" w:sz="0" w:space="0" w:color="auto"/>
            <w:bottom w:val="none" w:sz="0" w:space="0" w:color="auto"/>
            <w:right w:val="none" w:sz="0" w:space="0" w:color="auto"/>
          </w:divBdr>
        </w:div>
        <w:div w:id="2122068417">
          <w:marLeft w:val="446"/>
          <w:marRight w:val="0"/>
          <w:marTop w:val="0"/>
          <w:marBottom w:val="0"/>
          <w:divBdr>
            <w:top w:val="none" w:sz="0" w:space="0" w:color="auto"/>
            <w:left w:val="none" w:sz="0" w:space="0" w:color="auto"/>
            <w:bottom w:val="none" w:sz="0" w:space="0" w:color="auto"/>
            <w:right w:val="none" w:sz="0" w:space="0" w:color="auto"/>
          </w:divBdr>
        </w:div>
        <w:div w:id="1197498769">
          <w:marLeft w:val="446"/>
          <w:marRight w:val="0"/>
          <w:marTop w:val="0"/>
          <w:marBottom w:val="0"/>
          <w:divBdr>
            <w:top w:val="none" w:sz="0" w:space="0" w:color="auto"/>
            <w:left w:val="none" w:sz="0" w:space="0" w:color="auto"/>
            <w:bottom w:val="none" w:sz="0" w:space="0" w:color="auto"/>
            <w:right w:val="none" w:sz="0" w:space="0" w:color="auto"/>
          </w:divBdr>
        </w:div>
        <w:div w:id="440147829">
          <w:marLeft w:val="446"/>
          <w:marRight w:val="0"/>
          <w:marTop w:val="0"/>
          <w:marBottom w:val="0"/>
          <w:divBdr>
            <w:top w:val="none" w:sz="0" w:space="0" w:color="auto"/>
            <w:left w:val="none" w:sz="0" w:space="0" w:color="auto"/>
            <w:bottom w:val="none" w:sz="0" w:space="0" w:color="auto"/>
            <w:right w:val="none" w:sz="0" w:space="0" w:color="auto"/>
          </w:divBdr>
        </w:div>
      </w:divsChild>
    </w:div>
    <w:div w:id="1600337104">
      <w:bodyDiv w:val="1"/>
      <w:marLeft w:val="0"/>
      <w:marRight w:val="0"/>
      <w:marTop w:val="0"/>
      <w:marBottom w:val="0"/>
      <w:divBdr>
        <w:top w:val="none" w:sz="0" w:space="0" w:color="auto"/>
        <w:left w:val="none" w:sz="0" w:space="0" w:color="auto"/>
        <w:bottom w:val="none" w:sz="0" w:space="0" w:color="auto"/>
        <w:right w:val="none" w:sz="0" w:space="0" w:color="auto"/>
      </w:divBdr>
    </w:div>
    <w:div w:id="1616406414">
      <w:bodyDiv w:val="1"/>
      <w:marLeft w:val="0"/>
      <w:marRight w:val="0"/>
      <w:marTop w:val="0"/>
      <w:marBottom w:val="0"/>
      <w:divBdr>
        <w:top w:val="none" w:sz="0" w:space="0" w:color="auto"/>
        <w:left w:val="none" w:sz="0" w:space="0" w:color="auto"/>
        <w:bottom w:val="none" w:sz="0" w:space="0" w:color="auto"/>
        <w:right w:val="none" w:sz="0" w:space="0" w:color="auto"/>
      </w:divBdr>
      <w:divsChild>
        <w:div w:id="226189057">
          <w:marLeft w:val="1166"/>
          <w:marRight w:val="0"/>
          <w:marTop w:val="0"/>
          <w:marBottom w:val="0"/>
          <w:divBdr>
            <w:top w:val="none" w:sz="0" w:space="0" w:color="auto"/>
            <w:left w:val="none" w:sz="0" w:space="0" w:color="auto"/>
            <w:bottom w:val="none" w:sz="0" w:space="0" w:color="auto"/>
            <w:right w:val="none" w:sz="0" w:space="0" w:color="auto"/>
          </w:divBdr>
        </w:div>
      </w:divsChild>
    </w:div>
    <w:div w:id="1627199329">
      <w:bodyDiv w:val="1"/>
      <w:marLeft w:val="0"/>
      <w:marRight w:val="0"/>
      <w:marTop w:val="0"/>
      <w:marBottom w:val="0"/>
      <w:divBdr>
        <w:top w:val="none" w:sz="0" w:space="0" w:color="auto"/>
        <w:left w:val="none" w:sz="0" w:space="0" w:color="auto"/>
        <w:bottom w:val="none" w:sz="0" w:space="0" w:color="auto"/>
        <w:right w:val="none" w:sz="0" w:space="0" w:color="auto"/>
      </w:divBdr>
    </w:div>
    <w:div w:id="1636716990">
      <w:bodyDiv w:val="1"/>
      <w:marLeft w:val="0"/>
      <w:marRight w:val="0"/>
      <w:marTop w:val="0"/>
      <w:marBottom w:val="0"/>
      <w:divBdr>
        <w:top w:val="none" w:sz="0" w:space="0" w:color="auto"/>
        <w:left w:val="none" w:sz="0" w:space="0" w:color="auto"/>
        <w:bottom w:val="none" w:sz="0" w:space="0" w:color="auto"/>
        <w:right w:val="none" w:sz="0" w:space="0" w:color="auto"/>
      </w:divBdr>
      <w:divsChild>
        <w:div w:id="1152019199">
          <w:marLeft w:val="446"/>
          <w:marRight w:val="0"/>
          <w:marTop w:val="0"/>
          <w:marBottom w:val="0"/>
          <w:divBdr>
            <w:top w:val="none" w:sz="0" w:space="0" w:color="auto"/>
            <w:left w:val="none" w:sz="0" w:space="0" w:color="auto"/>
            <w:bottom w:val="none" w:sz="0" w:space="0" w:color="auto"/>
            <w:right w:val="none" w:sz="0" w:space="0" w:color="auto"/>
          </w:divBdr>
        </w:div>
        <w:div w:id="165050738">
          <w:marLeft w:val="446"/>
          <w:marRight w:val="0"/>
          <w:marTop w:val="0"/>
          <w:marBottom w:val="0"/>
          <w:divBdr>
            <w:top w:val="none" w:sz="0" w:space="0" w:color="auto"/>
            <w:left w:val="none" w:sz="0" w:space="0" w:color="auto"/>
            <w:bottom w:val="none" w:sz="0" w:space="0" w:color="auto"/>
            <w:right w:val="none" w:sz="0" w:space="0" w:color="auto"/>
          </w:divBdr>
        </w:div>
        <w:div w:id="883521851">
          <w:marLeft w:val="446"/>
          <w:marRight w:val="0"/>
          <w:marTop w:val="0"/>
          <w:marBottom w:val="0"/>
          <w:divBdr>
            <w:top w:val="none" w:sz="0" w:space="0" w:color="auto"/>
            <w:left w:val="none" w:sz="0" w:space="0" w:color="auto"/>
            <w:bottom w:val="none" w:sz="0" w:space="0" w:color="auto"/>
            <w:right w:val="none" w:sz="0" w:space="0" w:color="auto"/>
          </w:divBdr>
        </w:div>
        <w:div w:id="1067071444">
          <w:marLeft w:val="446"/>
          <w:marRight w:val="0"/>
          <w:marTop w:val="0"/>
          <w:marBottom w:val="0"/>
          <w:divBdr>
            <w:top w:val="none" w:sz="0" w:space="0" w:color="auto"/>
            <w:left w:val="none" w:sz="0" w:space="0" w:color="auto"/>
            <w:bottom w:val="none" w:sz="0" w:space="0" w:color="auto"/>
            <w:right w:val="none" w:sz="0" w:space="0" w:color="auto"/>
          </w:divBdr>
        </w:div>
      </w:divsChild>
    </w:div>
    <w:div w:id="1643267528">
      <w:bodyDiv w:val="1"/>
      <w:marLeft w:val="0"/>
      <w:marRight w:val="0"/>
      <w:marTop w:val="0"/>
      <w:marBottom w:val="0"/>
      <w:divBdr>
        <w:top w:val="none" w:sz="0" w:space="0" w:color="auto"/>
        <w:left w:val="none" w:sz="0" w:space="0" w:color="auto"/>
        <w:bottom w:val="none" w:sz="0" w:space="0" w:color="auto"/>
        <w:right w:val="none" w:sz="0" w:space="0" w:color="auto"/>
      </w:divBdr>
    </w:div>
    <w:div w:id="1682391742">
      <w:bodyDiv w:val="1"/>
      <w:marLeft w:val="0"/>
      <w:marRight w:val="0"/>
      <w:marTop w:val="0"/>
      <w:marBottom w:val="0"/>
      <w:divBdr>
        <w:top w:val="none" w:sz="0" w:space="0" w:color="auto"/>
        <w:left w:val="none" w:sz="0" w:space="0" w:color="auto"/>
        <w:bottom w:val="none" w:sz="0" w:space="0" w:color="auto"/>
        <w:right w:val="none" w:sz="0" w:space="0" w:color="auto"/>
      </w:divBdr>
      <w:divsChild>
        <w:div w:id="308050634">
          <w:marLeft w:val="446"/>
          <w:marRight w:val="0"/>
          <w:marTop w:val="0"/>
          <w:marBottom w:val="0"/>
          <w:divBdr>
            <w:top w:val="none" w:sz="0" w:space="0" w:color="auto"/>
            <w:left w:val="none" w:sz="0" w:space="0" w:color="auto"/>
            <w:bottom w:val="none" w:sz="0" w:space="0" w:color="auto"/>
            <w:right w:val="none" w:sz="0" w:space="0" w:color="auto"/>
          </w:divBdr>
        </w:div>
        <w:div w:id="832331621">
          <w:marLeft w:val="446"/>
          <w:marRight w:val="0"/>
          <w:marTop w:val="0"/>
          <w:marBottom w:val="0"/>
          <w:divBdr>
            <w:top w:val="none" w:sz="0" w:space="0" w:color="auto"/>
            <w:left w:val="none" w:sz="0" w:space="0" w:color="auto"/>
            <w:bottom w:val="none" w:sz="0" w:space="0" w:color="auto"/>
            <w:right w:val="none" w:sz="0" w:space="0" w:color="auto"/>
          </w:divBdr>
        </w:div>
        <w:div w:id="1983801307">
          <w:marLeft w:val="446"/>
          <w:marRight w:val="0"/>
          <w:marTop w:val="0"/>
          <w:marBottom w:val="0"/>
          <w:divBdr>
            <w:top w:val="none" w:sz="0" w:space="0" w:color="auto"/>
            <w:left w:val="none" w:sz="0" w:space="0" w:color="auto"/>
            <w:bottom w:val="none" w:sz="0" w:space="0" w:color="auto"/>
            <w:right w:val="none" w:sz="0" w:space="0" w:color="auto"/>
          </w:divBdr>
        </w:div>
      </w:divsChild>
    </w:div>
    <w:div w:id="1709376226">
      <w:bodyDiv w:val="1"/>
      <w:marLeft w:val="0"/>
      <w:marRight w:val="0"/>
      <w:marTop w:val="0"/>
      <w:marBottom w:val="0"/>
      <w:divBdr>
        <w:top w:val="none" w:sz="0" w:space="0" w:color="auto"/>
        <w:left w:val="none" w:sz="0" w:space="0" w:color="auto"/>
        <w:bottom w:val="none" w:sz="0" w:space="0" w:color="auto"/>
        <w:right w:val="none" w:sz="0" w:space="0" w:color="auto"/>
      </w:divBdr>
    </w:div>
    <w:div w:id="1744521632">
      <w:bodyDiv w:val="1"/>
      <w:marLeft w:val="0"/>
      <w:marRight w:val="0"/>
      <w:marTop w:val="0"/>
      <w:marBottom w:val="0"/>
      <w:divBdr>
        <w:top w:val="none" w:sz="0" w:space="0" w:color="auto"/>
        <w:left w:val="none" w:sz="0" w:space="0" w:color="auto"/>
        <w:bottom w:val="none" w:sz="0" w:space="0" w:color="auto"/>
        <w:right w:val="none" w:sz="0" w:space="0" w:color="auto"/>
      </w:divBdr>
    </w:div>
    <w:div w:id="1746298055">
      <w:bodyDiv w:val="1"/>
      <w:marLeft w:val="0"/>
      <w:marRight w:val="0"/>
      <w:marTop w:val="0"/>
      <w:marBottom w:val="0"/>
      <w:divBdr>
        <w:top w:val="none" w:sz="0" w:space="0" w:color="auto"/>
        <w:left w:val="none" w:sz="0" w:space="0" w:color="auto"/>
        <w:bottom w:val="none" w:sz="0" w:space="0" w:color="auto"/>
        <w:right w:val="none" w:sz="0" w:space="0" w:color="auto"/>
      </w:divBdr>
    </w:div>
    <w:div w:id="1747872218">
      <w:bodyDiv w:val="1"/>
      <w:marLeft w:val="0"/>
      <w:marRight w:val="0"/>
      <w:marTop w:val="0"/>
      <w:marBottom w:val="0"/>
      <w:divBdr>
        <w:top w:val="none" w:sz="0" w:space="0" w:color="auto"/>
        <w:left w:val="none" w:sz="0" w:space="0" w:color="auto"/>
        <w:bottom w:val="none" w:sz="0" w:space="0" w:color="auto"/>
        <w:right w:val="none" w:sz="0" w:space="0" w:color="auto"/>
      </w:divBdr>
      <w:divsChild>
        <w:div w:id="1047951754">
          <w:marLeft w:val="446"/>
          <w:marRight w:val="0"/>
          <w:marTop w:val="0"/>
          <w:marBottom w:val="0"/>
          <w:divBdr>
            <w:top w:val="none" w:sz="0" w:space="0" w:color="auto"/>
            <w:left w:val="none" w:sz="0" w:space="0" w:color="auto"/>
            <w:bottom w:val="none" w:sz="0" w:space="0" w:color="auto"/>
            <w:right w:val="none" w:sz="0" w:space="0" w:color="auto"/>
          </w:divBdr>
        </w:div>
        <w:div w:id="1103844477">
          <w:marLeft w:val="446"/>
          <w:marRight w:val="0"/>
          <w:marTop w:val="0"/>
          <w:marBottom w:val="0"/>
          <w:divBdr>
            <w:top w:val="none" w:sz="0" w:space="0" w:color="auto"/>
            <w:left w:val="none" w:sz="0" w:space="0" w:color="auto"/>
            <w:bottom w:val="none" w:sz="0" w:space="0" w:color="auto"/>
            <w:right w:val="none" w:sz="0" w:space="0" w:color="auto"/>
          </w:divBdr>
        </w:div>
        <w:div w:id="761876693">
          <w:marLeft w:val="446"/>
          <w:marRight w:val="0"/>
          <w:marTop w:val="0"/>
          <w:marBottom w:val="0"/>
          <w:divBdr>
            <w:top w:val="none" w:sz="0" w:space="0" w:color="auto"/>
            <w:left w:val="none" w:sz="0" w:space="0" w:color="auto"/>
            <w:bottom w:val="none" w:sz="0" w:space="0" w:color="auto"/>
            <w:right w:val="none" w:sz="0" w:space="0" w:color="auto"/>
          </w:divBdr>
        </w:div>
        <w:div w:id="27804880">
          <w:marLeft w:val="446"/>
          <w:marRight w:val="0"/>
          <w:marTop w:val="0"/>
          <w:marBottom w:val="0"/>
          <w:divBdr>
            <w:top w:val="none" w:sz="0" w:space="0" w:color="auto"/>
            <w:left w:val="none" w:sz="0" w:space="0" w:color="auto"/>
            <w:bottom w:val="none" w:sz="0" w:space="0" w:color="auto"/>
            <w:right w:val="none" w:sz="0" w:space="0" w:color="auto"/>
          </w:divBdr>
        </w:div>
        <w:div w:id="693267176">
          <w:marLeft w:val="446"/>
          <w:marRight w:val="0"/>
          <w:marTop w:val="0"/>
          <w:marBottom w:val="0"/>
          <w:divBdr>
            <w:top w:val="none" w:sz="0" w:space="0" w:color="auto"/>
            <w:left w:val="none" w:sz="0" w:space="0" w:color="auto"/>
            <w:bottom w:val="none" w:sz="0" w:space="0" w:color="auto"/>
            <w:right w:val="none" w:sz="0" w:space="0" w:color="auto"/>
          </w:divBdr>
        </w:div>
        <w:div w:id="1972906249">
          <w:marLeft w:val="446"/>
          <w:marRight w:val="0"/>
          <w:marTop w:val="0"/>
          <w:marBottom w:val="0"/>
          <w:divBdr>
            <w:top w:val="none" w:sz="0" w:space="0" w:color="auto"/>
            <w:left w:val="none" w:sz="0" w:space="0" w:color="auto"/>
            <w:bottom w:val="none" w:sz="0" w:space="0" w:color="auto"/>
            <w:right w:val="none" w:sz="0" w:space="0" w:color="auto"/>
          </w:divBdr>
        </w:div>
        <w:div w:id="942373067">
          <w:marLeft w:val="446"/>
          <w:marRight w:val="0"/>
          <w:marTop w:val="0"/>
          <w:marBottom w:val="0"/>
          <w:divBdr>
            <w:top w:val="none" w:sz="0" w:space="0" w:color="auto"/>
            <w:left w:val="none" w:sz="0" w:space="0" w:color="auto"/>
            <w:bottom w:val="none" w:sz="0" w:space="0" w:color="auto"/>
            <w:right w:val="none" w:sz="0" w:space="0" w:color="auto"/>
          </w:divBdr>
        </w:div>
        <w:div w:id="1549027005">
          <w:marLeft w:val="446"/>
          <w:marRight w:val="0"/>
          <w:marTop w:val="0"/>
          <w:marBottom w:val="0"/>
          <w:divBdr>
            <w:top w:val="none" w:sz="0" w:space="0" w:color="auto"/>
            <w:left w:val="none" w:sz="0" w:space="0" w:color="auto"/>
            <w:bottom w:val="none" w:sz="0" w:space="0" w:color="auto"/>
            <w:right w:val="none" w:sz="0" w:space="0" w:color="auto"/>
          </w:divBdr>
        </w:div>
        <w:div w:id="2050838983">
          <w:marLeft w:val="446"/>
          <w:marRight w:val="0"/>
          <w:marTop w:val="0"/>
          <w:marBottom w:val="0"/>
          <w:divBdr>
            <w:top w:val="none" w:sz="0" w:space="0" w:color="auto"/>
            <w:left w:val="none" w:sz="0" w:space="0" w:color="auto"/>
            <w:bottom w:val="none" w:sz="0" w:space="0" w:color="auto"/>
            <w:right w:val="none" w:sz="0" w:space="0" w:color="auto"/>
          </w:divBdr>
        </w:div>
      </w:divsChild>
    </w:div>
    <w:div w:id="1773934534">
      <w:bodyDiv w:val="1"/>
      <w:marLeft w:val="0"/>
      <w:marRight w:val="0"/>
      <w:marTop w:val="0"/>
      <w:marBottom w:val="0"/>
      <w:divBdr>
        <w:top w:val="none" w:sz="0" w:space="0" w:color="auto"/>
        <w:left w:val="none" w:sz="0" w:space="0" w:color="auto"/>
        <w:bottom w:val="none" w:sz="0" w:space="0" w:color="auto"/>
        <w:right w:val="none" w:sz="0" w:space="0" w:color="auto"/>
      </w:divBdr>
    </w:div>
    <w:div w:id="1830751184">
      <w:bodyDiv w:val="1"/>
      <w:marLeft w:val="0"/>
      <w:marRight w:val="0"/>
      <w:marTop w:val="0"/>
      <w:marBottom w:val="0"/>
      <w:divBdr>
        <w:top w:val="none" w:sz="0" w:space="0" w:color="auto"/>
        <w:left w:val="none" w:sz="0" w:space="0" w:color="auto"/>
        <w:bottom w:val="none" w:sz="0" w:space="0" w:color="auto"/>
        <w:right w:val="none" w:sz="0" w:space="0" w:color="auto"/>
      </w:divBdr>
      <w:divsChild>
        <w:div w:id="1941985073">
          <w:marLeft w:val="446"/>
          <w:marRight w:val="0"/>
          <w:marTop w:val="0"/>
          <w:marBottom w:val="0"/>
          <w:divBdr>
            <w:top w:val="none" w:sz="0" w:space="0" w:color="auto"/>
            <w:left w:val="none" w:sz="0" w:space="0" w:color="auto"/>
            <w:bottom w:val="none" w:sz="0" w:space="0" w:color="auto"/>
            <w:right w:val="none" w:sz="0" w:space="0" w:color="auto"/>
          </w:divBdr>
        </w:div>
        <w:div w:id="51278265">
          <w:marLeft w:val="446"/>
          <w:marRight w:val="0"/>
          <w:marTop w:val="0"/>
          <w:marBottom w:val="0"/>
          <w:divBdr>
            <w:top w:val="none" w:sz="0" w:space="0" w:color="auto"/>
            <w:left w:val="none" w:sz="0" w:space="0" w:color="auto"/>
            <w:bottom w:val="none" w:sz="0" w:space="0" w:color="auto"/>
            <w:right w:val="none" w:sz="0" w:space="0" w:color="auto"/>
          </w:divBdr>
        </w:div>
        <w:div w:id="404573726">
          <w:marLeft w:val="446"/>
          <w:marRight w:val="0"/>
          <w:marTop w:val="0"/>
          <w:marBottom w:val="0"/>
          <w:divBdr>
            <w:top w:val="none" w:sz="0" w:space="0" w:color="auto"/>
            <w:left w:val="none" w:sz="0" w:space="0" w:color="auto"/>
            <w:bottom w:val="none" w:sz="0" w:space="0" w:color="auto"/>
            <w:right w:val="none" w:sz="0" w:space="0" w:color="auto"/>
          </w:divBdr>
        </w:div>
      </w:divsChild>
    </w:div>
    <w:div w:id="1852910267">
      <w:bodyDiv w:val="1"/>
      <w:marLeft w:val="0"/>
      <w:marRight w:val="0"/>
      <w:marTop w:val="0"/>
      <w:marBottom w:val="0"/>
      <w:divBdr>
        <w:top w:val="none" w:sz="0" w:space="0" w:color="auto"/>
        <w:left w:val="none" w:sz="0" w:space="0" w:color="auto"/>
        <w:bottom w:val="none" w:sz="0" w:space="0" w:color="auto"/>
        <w:right w:val="none" w:sz="0" w:space="0" w:color="auto"/>
      </w:divBdr>
      <w:divsChild>
        <w:div w:id="2029915393">
          <w:marLeft w:val="806"/>
          <w:marRight w:val="0"/>
          <w:marTop w:val="0"/>
          <w:marBottom w:val="120"/>
          <w:divBdr>
            <w:top w:val="none" w:sz="0" w:space="0" w:color="auto"/>
            <w:left w:val="none" w:sz="0" w:space="0" w:color="auto"/>
            <w:bottom w:val="none" w:sz="0" w:space="0" w:color="auto"/>
            <w:right w:val="none" w:sz="0" w:space="0" w:color="auto"/>
          </w:divBdr>
        </w:div>
        <w:div w:id="1487555561">
          <w:marLeft w:val="806"/>
          <w:marRight w:val="0"/>
          <w:marTop w:val="0"/>
          <w:marBottom w:val="120"/>
          <w:divBdr>
            <w:top w:val="none" w:sz="0" w:space="0" w:color="auto"/>
            <w:left w:val="none" w:sz="0" w:space="0" w:color="auto"/>
            <w:bottom w:val="none" w:sz="0" w:space="0" w:color="auto"/>
            <w:right w:val="none" w:sz="0" w:space="0" w:color="auto"/>
          </w:divBdr>
        </w:div>
        <w:div w:id="1604998833">
          <w:marLeft w:val="806"/>
          <w:marRight w:val="0"/>
          <w:marTop w:val="0"/>
          <w:marBottom w:val="120"/>
          <w:divBdr>
            <w:top w:val="none" w:sz="0" w:space="0" w:color="auto"/>
            <w:left w:val="none" w:sz="0" w:space="0" w:color="auto"/>
            <w:bottom w:val="none" w:sz="0" w:space="0" w:color="auto"/>
            <w:right w:val="none" w:sz="0" w:space="0" w:color="auto"/>
          </w:divBdr>
        </w:div>
      </w:divsChild>
    </w:div>
    <w:div w:id="1872181483">
      <w:bodyDiv w:val="1"/>
      <w:marLeft w:val="0"/>
      <w:marRight w:val="0"/>
      <w:marTop w:val="0"/>
      <w:marBottom w:val="0"/>
      <w:divBdr>
        <w:top w:val="none" w:sz="0" w:space="0" w:color="auto"/>
        <w:left w:val="none" w:sz="0" w:space="0" w:color="auto"/>
        <w:bottom w:val="none" w:sz="0" w:space="0" w:color="auto"/>
        <w:right w:val="none" w:sz="0" w:space="0" w:color="auto"/>
      </w:divBdr>
    </w:div>
    <w:div w:id="1883513970">
      <w:bodyDiv w:val="1"/>
      <w:marLeft w:val="0"/>
      <w:marRight w:val="0"/>
      <w:marTop w:val="0"/>
      <w:marBottom w:val="0"/>
      <w:divBdr>
        <w:top w:val="none" w:sz="0" w:space="0" w:color="auto"/>
        <w:left w:val="none" w:sz="0" w:space="0" w:color="auto"/>
        <w:bottom w:val="none" w:sz="0" w:space="0" w:color="auto"/>
        <w:right w:val="none" w:sz="0" w:space="0" w:color="auto"/>
      </w:divBdr>
    </w:div>
    <w:div w:id="1888640584">
      <w:bodyDiv w:val="1"/>
      <w:marLeft w:val="0"/>
      <w:marRight w:val="0"/>
      <w:marTop w:val="0"/>
      <w:marBottom w:val="0"/>
      <w:divBdr>
        <w:top w:val="none" w:sz="0" w:space="0" w:color="auto"/>
        <w:left w:val="none" w:sz="0" w:space="0" w:color="auto"/>
        <w:bottom w:val="none" w:sz="0" w:space="0" w:color="auto"/>
        <w:right w:val="none" w:sz="0" w:space="0" w:color="auto"/>
      </w:divBdr>
    </w:div>
    <w:div w:id="1944999133">
      <w:bodyDiv w:val="1"/>
      <w:marLeft w:val="0"/>
      <w:marRight w:val="0"/>
      <w:marTop w:val="0"/>
      <w:marBottom w:val="0"/>
      <w:divBdr>
        <w:top w:val="none" w:sz="0" w:space="0" w:color="auto"/>
        <w:left w:val="none" w:sz="0" w:space="0" w:color="auto"/>
        <w:bottom w:val="none" w:sz="0" w:space="0" w:color="auto"/>
        <w:right w:val="none" w:sz="0" w:space="0" w:color="auto"/>
      </w:divBdr>
    </w:div>
    <w:div w:id="1947926554">
      <w:bodyDiv w:val="1"/>
      <w:marLeft w:val="0"/>
      <w:marRight w:val="0"/>
      <w:marTop w:val="0"/>
      <w:marBottom w:val="0"/>
      <w:divBdr>
        <w:top w:val="none" w:sz="0" w:space="0" w:color="auto"/>
        <w:left w:val="none" w:sz="0" w:space="0" w:color="auto"/>
        <w:bottom w:val="none" w:sz="0" w:space="0" w:color="auto"/>
        <w:right w:val="none" w:sz="0" w:space="0" w:color="auto"/>
      </w:divBdr>
    </w:div>
    <w:div w:id="1959988794">
      <w:bodyDiv w:val="1"/>
      <w:marLeft w:val="0"/>
      <w:marRight w:val="0"/>
      <w:marTop w:val="0"/>
      <w:marBottom w:val="0"/>
      <w:divBdr>
        <w:top w:val="none" w:sz="0" w:space="0" w:color="auto"/>
        <w:left w:val="none" w:sz="0" w:space="0" w:color="auto"/>
        <w:bottom w:val="none" w:sz="0" w:space="0" w:color="auto"/>
        <w:right w:val="none" w:sz="0" w:space="0" w:color="auto"/>
      </w:divBdr>
      <w:divsChild>
        <w:div w:id="1909026009">
          <w:marLeft w:val="1166"/>
          <w:marRight w:val="0"/>
          <w:marTop w:val="0"/>
          <w:marBottom w:val="0"/>
          <w:divBdr>
            <w:top w:val="none" w:sz="0" w:space="0" w:color="auto"/>
            <w:left w:val="none" w:sz="0" w:space="0" w:color="auto"/>
            <w:bottom w:val="none" w:sz="0" w:space="0" w:color="auto"/>
            <w:right w:val="none" w:sz="0" w:space="0" w:color="auto"/>
          </w:divBdr>
        </w:div>
      </w:divsChild>
    </w:div>
    <w:div w:id="1982155087">
      <w:bodyDiv w:val="1"/>
      <w:marLeft w:val="0"/>
      <w:marRight w:val="0"/>
      <w:marTop w:val="0"/>
      <w:marBottom w:val="0"/>
      <w:divBdr>
        <w:top w:val="none" w:sz="0" w:space="0" w:color="auto"/>
        <w:left w:val="none" w:sz="0" w:space="0" w:color="auto"/>
        <w:bottom w:val="none" w:sz="0" w:space="0" w:color="auto"/>
        <w:right w:val="none" w:sz="0" w:space="0" w:color="auto"/>
      </w:divBdr>
    </w:div>
    <w:div w:id="2011254134">
      <w:bodyDiv w:val="1"/>
      <w:marLeft w:val="0"/>
      <w:marRight w:val="0"/>
      <w:marTop w:val="0"/>
      <w:marBottom w:val="0"/>
      <w:divBdr>
        <w:top w:val="none" w:sz="0" w:space="0" w:color="auto"/>
        <w:left w:val="none" w:sz="0" w:space="0" w:color="auto"/>
        <w:bottom w:val="none" w:sz="0" w:space="0" w:color="auto"/>
        <w:right w:val="none" w:sz="0" w:space="0" w:color="auto"/>
      </w:divBdr>
    </w:div>
    <w:div w:id="2019843109">
      <w:bodyDiv w:val="1"/>
      <w:marLeft w:val="0"/>
      <w:marRight w:val="0"/>
      <w:marTop w:val="0"/>
      <w:marBottom w:val="0"/>
      <w:divBdr>
        <w:top w:val="none" w:sz="0" w:space="0" w:color="auto"/>
        <w:left w:val="none" w:sz="0" w:space="0" w:color="auto"/>
        <w:bottom w:val="none" w:sz="0" w:space="0" w:color="auto"/>
        <w:right w:val="none" w:sz="0" w:space="0" w:color="auto"/>
      </w:divBdr>
      <w:divsChild>
        <w:div w:id="748891277">
          <w:marLeft w:val="446"/>
          <w:marRight w:val="0"/>
          <w:marTop w:val="0"/>
          <w:marBottom w:val="0"/>
          <w:divBdr>
            <w:top w:val="none" w:sz="0" w:space="0" w:color="auto"/>
            <w:left w:val="none" w:sz="0" w:space="0" w:color="auto"/>
            <w:bottom w:val="none" w:sz="0" w:space="0" w:color="auto"/>
            <w:right w:val="none" w:sz="0" w:space="0" w:color="auto"/>
          </w:divBdr>
        </w:div>
        <w:div w:id="1219901495">
          <w:marLeft w:val="446"/>
          <w:marRight w:val="0"/>
          <w:marTop w:val="0"/>
          <w:marBottom w:val="0"/>
          <w:divBdr>
            <w:top w:val="none" w:sz="0" w:space="0" w:color="auto"/>
            <w:left w:val="none" w:sz="0" w:space="0" w:color="auto"/>
            <w:bottom w:val="none" w:sz="0" w:space="0" w:color="auto"/>
            <w:right w:val="none" w:sz="0" w:space="0" w:color="auto"/>
          </w:divBdr>
        </w:div>
        <w:div w:id="1119491313">
          <w:marLeft w:val="446"/>
          <w:marRight w:val="0"/>
          <w:marTop w:val="0"/>
          <w:marBottom w:val="0"/>
          <w:divBdr>
            <w:top w:val="none" w:sz="0" w:space="0" w:color="auto"/>
            <w:left w:val="none" w:sz="0" w:space="0" w:color="auto"/>
            <w:bottom w:val="none" w:sz="0" w:space="0" w:color="auto"/>
            <w:right w:val="none" w:sz="0" w:space="0" w:color="auto"/>
          </w:divBdr>
        </w:div>
      </w:divsChild>
    </w:div>
    <w:div w:id="2033876358">
      <w:bodyDiv w:val="1"/>
      <w:marLeft w:val="0"/>
      <w:marRight w:val="0"/>
      <w:marTop w:val="0"/>
      <w:marBottom w:val="0"/>
      <w:divBdr>
        <w:top w:val="none" w:sz="0" w:space="0" w:color="auto"/>
        <w:left w:val="none" w:sz="0" w:space="0" w:color="auto"/>
        <w:bottom w:val="none" w:sz="0" w:space="0" w:color="auto"/>
        <w:right w:val="none" w:sz="0" w:space="0" w:color="auto"/>
      </w:divBdr>
      <w:divsChild>
        <w:div w:id="584727940">
          <w:marLeft w:val="1166"/>
          <w:marRight w:val="0"/>
          <w:marTop w:val="0"/>
          <w:marBottom w:val="0"/>
          <w:divBdr>
            <w:top w:val="none" w:sz="0" w:space="0" w:color="auto"/>
            <w:left w:val="none" w:sz="0" w:space="0" w:color="auto"/>
            <w:bottom w:val="none" w:sz="0" w:space="0" w:color="auto"/>
            <w:right w:val="none" w:sz="0" w:space="0" w:color="auto"/>
          </w:divBdr>
        </w:div>
      </w:divsChild>
    </w:div>
    <w:div w:id="2046828014">
      <w:bodyDiv w:val="1"/>
      <w:marLeft w:val="0"/>
      <w:marRight w:val="0"/>
      <w:marTop w:val="0"/>
      <w:marBottom w:val="0"/>
      <w:divBdr>
        <w:top w:val="none" w:sz="0" w:space="0" w:color="auto"/>
        <w:left w:val="none" w:sz="0" w:space="0" w:color="auto"/>
        <w:bottom w:val="none" w:sz="0" w:space="0" w:color="auto"/>
        <w:right w:val="none" w:sz="0" w:space="0" w:color="auto"/>
      </w:divBdr>
      <w:divsChild>
        <w:div w:id="1108547997">
          <w:marLeft w:val="446"/>
          <w:marRight w:val="0"/>
          <w:marTop w:val="0"/>
          <w:marBottom w:val="0"/>
          <w:divBdr>
            <w:top w:val="none" w:sz="0" w:space="0" w:color="auto"/>
            <w:left w:val="none" w:sz="0" w:space="0" w:color="auto"/>
            <w:bottom w:val="none" w:sz="0" w:space="0" w:color="auto"/>
            <w:right w:val="none" w:sz="0" w:space="0" w:color="auto"/>
          </w:divBdr>
        </w:div>
        <w:div w:id="1785928689">
          <w:marLeft w:val="446"/>
          <w:marRight w:val="0"/>
          <w:marTop w:val="0"/>
          <w:marBottom w:val="0"/>
          <w:divBdr>
            <w:top w:val="none" w:sz="0" w:space="0" w:color="auto"/>
            <w:left w:val="none" w:sz="0" w:space="0" w:color="auto"/>
            <w:bottom w:val="none" w:sz="0" w:space="0" w:color="auto"/>
            <w:right w:val="none" w:sz="0" w:space="0" w:color="auto"/>
          </w:divBdr>
        </w:div>
      </w:divsChild>
    </w:div>
    <w:div w:id="2057199645">
      <w:bodyDiv w:val="1"/>
      <w:marLeft w:val="0"/>
      <w:marRight w:val="0"/>
      <w:marTop w:val="0"/>
      <w:marBottom w:val="0"/>
      <w:divBdr>
        <w:top w:val="none" w:sz="0" w:space="0" w:color="auto"/>
        <w:left w:val="none" w:sz="0" w:space="0" w:color="auto"/>
        <w:bottom w:val="none" w:sz="0" w:space="0" w:color="auto"/>
        <w:right w:val="none" w:sz="0" w:space="0" w:color="auto"/>
      </w:divBdr>
    </w:div>
    <w:div w:id="2063476560">
      <w:bodyDiv w:val="1"/>
      <w:marLeft w:val="0"/>
      <w:marRight w:val="0"/>
      <w:marTop w:val="0"/>
      <w:marBottom w:val="0"/>
      <w:divBdr>
        <w:top w:val="none" w:sz="0" w:space="0" w:color="auto"/>
        <w:left w:val="none" w:sz="0" w:space="0" w:color="auto"/>
        <w:bottom w:val="none" w:sz="0" w:space="0" w:color="auto"/>
        <w:right w:val="none" w:sz="0" w:space="0" w:color="auto"/>
      </w:divBdr>
    </w:div>
    <w:div w:id="2070960905">
      <w:bodyDiv w:val="1"/>
      <w:marLeft w:val="0"/>
      <w:marRight w:val="0"/>
      <w:marTop w:val="0"/>
      <w:marBottom w:val="0"/>
      <w:divBdr>
        <w:top w:val="none" w:sz="0" w:space="0" w:color="auto"/>
        <w:left w:val="none" w:sz="0" w:space="0" w:color="auto"/>
        <w:bottom w:val="none" w:sz="0" w:space="0" w:color="auto"/>
        <w:right w:val="none" w:sz="0" w:space="0" w:color="auto"/>
      </w:divBdr>
      <w:divsChild>
        <w:div w:id="1714965972">
          <w:marLeft w:val="446"/>
          <w:marRight w:val="0"/>
          <w:marTop w:val="0"/>
          <w:marBottom w:val="0"/>
          <w:divBdr>
            <w:top w:val="none" w:sz="0" w:space="0" w:color="auto"/>
            <w:left w:val="none" w:sz="0" w:space="0" w:color="auto"/>
            <w:bottom w:val="none" w:sz="0" w:space="0" w:color="auto"/>
            <w:right w:val="none" w:sz="0" w:space="0" w:color="auto"/>
          </w:divBdr>
        </w:div>
        <w:div w:id="1429546685">
          <w:marLeft w:val="446"/>
          <w:marRight w:val="0"/>
          <w:marTop w:val="0"/>
          <w:marBottom w:val="0"/>
          <w:divBdr>
            <w:top w:val="none" w:sz="0" w:space="0" w:color="auto"/>
            <w:left w:val="none" w:sz="0" w:space="0" w:color="auto"/>
            <w:bottom w:val="none" w:sz="0" w:space="0" w:color="auto"/>
            <w:right w:val="none" w:sz="0" w:space="0" w:color="auto"/>
          </w:divBdr>
        </w:div>
        <w:div w:id="1752464099">
          <w:marLeft w:val="446"/>
          <w:marRight w:val="0"/>
          <w:marTop w:val="0"/>
          <w:marBottom w:val="0"/>
          <w:divBdr>
            <w:top w:val="none" w:sz="0" w:space="0" w:color="auto"/>
            <w:left w:val="none" w:sz="0" w:space="0" w:color="auto"/>
            <w:bottom w:val="none" w:sz="0" w:space="0" w:color="auto"/>
            <w:right w:val="none" w:sz="0" w:space="0" w:color="auto"/>
          </w:divBdr>
        </w:div>
      </w:divsChild>
    </w:div>
    <w:div w:id="2071952296">
      <w:bodyDiv w:val="1"/>
      <w:marLeft w:val="0"/>
      <w:marRight w:val="0"/>
      <w:marTop w:val="0"/>
      <w:marBottom w:val="0"/>
      <w:divBdr>
        <w:top w:val="none" w:sz="0" w:space="0" w:color="auto"/>
        <w:left w:val="none" w:sz="0" w:space="0" w:color="auto"/>
        <w:bottom w:val="none" w:sz="0" w:space="0" w:color="auto"/>
        <w:right w:val="none" w:sz="0" w:space="0" w:color="auto"/>
      </w:divBdr>
    </w:div>
    <w:div w:id="2071994252">
      <w:bodyDiv w:val="1"/>
      <w:marLeft w:val="0"/>
      <w:marRight w:val="0"/>
      <w:marTop w:val="0"/>
      <w:marBottom w:val="0"/>
      <w:divBdr>
        <w:top w:val="none" w:sz="0" w:space="0" w:color="auto"/>
        <w:left w:val="none" w:sz="0" w:space="0" w:color="auto"/>
        <w:bottom w:val="none" w:sz="0" w:space="0" w:color="auto"/>
        <w:right w:val="none" w:sz="0" w:space="0" w:color="auto"/>
      </w:divBdr>
      <w:divsChild>
        <w:div w:id="1553007504">
          <w:marLeft w:val="446"/>
          <w:marRight w:val="0"/>
          <w:marTop w:val="0"/>
          <w:marBottom w:val="0"/>
          <w:divBdr>
            <w:top w:val="none" w:sz="0" w:space="0" w:color="auto"/>
            <w:left w:val="none" w:sz="0" w:space="0" w:color="auto"/>
            <w:bottom w:val="none" w:sz="0" w:space="0" w:color="auto"/>
            <w:right w:val="none" w:sz="0" w:space="0" w:color="auto"/>
          </w:divBdr>
        </w:div>
        <w:div w:id="673385886">
          <w:marLeft w:val="446"/>
          <w:marRight w:val="0"/>
          <w:marTop w:val="0"/>
          <w:marBottom w:val="0"/>
          <w:divBdr>
            <w:top w:val="none" w:sz="0" w:space="0" w:color="auto"/>
            <w:left w:val="none" w:sz="0" w:space="0" w:color="auto"/>
            <w:bottom w:val="none" w:sz="0" w:space="0" w:color="auto"/>
            <w:right w:val="none" w:sz="0" w:space="0" w:color="auto"/>
          </w:divBdr>
        </w:div>
        <w:div w:id="1334140594">
          <w:marLeft w:val="446"/>
          <w:marRight w:val="0"/>
          <w:marTop w:val="0"/>
          <w:marBottom w:val="0"/>
          <w:divBdr>
            <w:top w:val="none" w:sz="0" w:space="0" w:color="auto"/>
            <w:left w:val="none" w:sz="0" w:space="0" w:color="auto"/>
            <w:bottom w:val="none" w:sz="0" w:space="0" w:color="auto"/>
            <w:right w:val="none" w:sz="0" w:space="0" w:color="auto"/>
          </w:divBdr>
        </w:div>
        <w:div w:id="1859925906">
          <w:marLeft w:val="446"/>
          <w:marRight w:val="0"/>
          <w:marTop w:val="0"/>
          <w:marBottom w:val="0"/>
          <w:divBdr>
            <w:top w:val="none" w:sz="0" w:space="0" w:color="auto"/>
            <w:left w:val="none" w:sz="0" w:space="0" w:color="auto"/>
            <w:bottom w:val="none" w:sz="0" w:space="0" w:color="auto"/>
            <w:right w:val="none" w:sz="0" w:space="0" w:color="auto"/>
          </w:divBdr>
        </w:div>
      </w:divsChild>
    </w:div>
    <w:div w:id="2079785903">
      <w:bodyDiv w:val="1"/>
      <w:marLeft w:val="0"/>
      <w:marRight w:val="0"/>
      <w:marTop w:val="0"/>
      <w:marBottom w:val="0"/>
      <w:divBdr>
        <w:top w:val="none" w:sz="0" w:space="0" w:color="auto"/>
        <w:left w:val="none" w:sz="0" w:space="0" w:color="auto"/>
        <w:bottom w:val="none" w:sz="0" w:space="0" w:color="auto"/>
        <w:right w:val="none" w:sz="0" w:space="0" w:color="auto"/>
      </w:divBdr>
      <w:divsChild>
        <w:div w:id="107817524">
          <w:marLeft w:val="446"/>
          <w:marRight w:val="0"/>
          <w:marTop w:val="0"/>
          <w:marBottom w:val="0"/>
          <w:divBdr>
            <w:top w:val="none" w:sz="0" w:space="0" w:color="auto"/>
            <w:left w:val="none" w:sz="0" w:space="0" w:color="auto"/>
            <w:bottom w:val="none" w:sz="0" w:space="0" w:color="auto"/>
            <w:right w:val="none" w:sz="0" w:space="0" w:color="auto"/>
          </w:divBdr>
        </w:div>
        <w:div w:id="1425607413">
          <w:marLeft w:val="446"/>
          <w:marRight w:val="0"/>
          <w:marTop w:val="0"/>
          <w:marBottom w:val="0"/>
          <w:divBdr>
            <w:top w:val="none" w:sz="0" w:space="0" w:color="auto"/>
            <w:left w:val="none" w:sz="0" w:space="0" w:color="auto"/>
            <w:bottom w:val="none" w:sz="0" w:space="0" w:color="auto"/>
            <w:right w:val="none" w:sz="0" w:space="0" w:color="auto"/>
          </w:divBdr>
        </w:div>
        <w:div w:id="118646514">
          <w:marLeft w:val="446"/>
          <w:marRight w:val="0"/>
          <w:marTop w:val="0"/>
          <w:marBottom w:val="0"/>
          <w:divBdr>
            <w:top w:val="none" w:sz="0" w:space="0" w:color="auto"/>
            <w:left w:val="none" w:sz="0" w:space="0" w:color="auto"/>
            <w:bottom w:val="none" w:sz="0" w:space="0" w:color="auto"/>
            <w:right w:val="none" w:sz="0" w:space="0" w:color="auto"/>
          </w:divBdr>
        </w:div>
      </w:divsChild>
    </w:div>
    <w:div w:id="2107604882">
      <w:bodyDiv w:val="1"/>
      <w:marLeft w:val="0"/>
      <w:marRight w:val="0"/>
      <w:marTop w:val="0"/>
      <w:marBottom w:val="0"/>
      <w:divBdr>
        <w:top w:val="none" w:sz="0" w:space="0" w:color="auto"/>
        <w:left w:val="none" w:sz="0" w:space="0" w:color="auto"/>
        <w:bottom w:val="none" w:sz="0" w:space="0" w:color="auto"/>
        <w:right w:val="none" w:sz="0" w:space="0" w:color="auto"/>
      </w:divBdr>
    </w:div>
    <w:div w:id="2120563635">
      <w:bodyDiv w:val="1"/>
      <w:marLeft w:val="0"/>
      <w:marRight w:val="0"/>
      <w:marTop w:val="0"/>
      <w:marBottom w:val="0"/>
      <w:divBdr>
        <w:top w:val="none" w:sz="0" w:space="0" w:color="auto"/>
        <w:left w:val="none" w:sz="0" w:space="0" w:color="auto"/>
        <w:bottom w:val="none" w:sz="0" w:space="0" w:color="auto"/>
        <w:right w:val="none" w:sz="0" w:space="0" w:color="auto"/>
      </w:divBdr>
      <w:divsChild>
        <w:div w:id="906918900">
          <w:marLeft w:val="806"/>
          <w:marRight w:val="0"/>
          <w:marTop w:val="0"/>
          <w:marBottom w:val="120"/>
          <w:divBdr>
            <w:top w:val="none" w:sz="0" w:space="0" w:color="auto"/>
            <w:left w:val="none" w:sz="0" w:space="0" w:color="auto"/>
            <w:bottom w:val="none" w:sz="0" w:space="0" w:color="auto"/>
            <w:right w:val="none" w:sz="0" w:space="0" w:color="auto"/>
          </w:divBdr>
        </w:div>
        <w:div w:id="1799761773">
          <w:marLeft w:val="806"/>
          <w:marRight w:val="0"/>
          <w:marTop w:val="0"/>
          <w:marBottom w:val="120"/>
          <w:divBdr>
            <w:top w:val="none" w:sz="0" w:space="0" w:color="auto"/>
            <w:left w:val="none" w:sz="0" w:space="0" w:color="auto"/>
            <w:bottom w:val="none" w:sz="0" w:space="0" w:color="auto"/>
            <w:right w:val="none" w:sz="0" w:space="0" w:color="auto"/>
          </w:divBdr>
        </w:div>
        <w:div w:id="273100595">
          <w:marLeft w:val="806"/>
          <w:marRight w:val="0"/>
          <w:marTop w:val="0"/>
          <w:marBottom w:val="120"/>
          <w:divBdr>
            <w:top w:val="none" w:sz="0" w:space="0" w:color="auto"/>
            <w:left w:val="none" w:sz="0" w:space="0" w:color="auto"/>
            <w:bottom w:val="none" w:sz="0" w:space="0" w:color="auto"/>
            <w:right w:val="none" w:sz="0" w:space="0" w:color="auto"/>
          </w:divBdr>
        </w:div>
        <w:div w:id="2035038248">
          <w:marLeft w:val="806"/>
          <w:marRight w:val="0"/>
          <w:marTop w:val="0"/>
          <w:marBottom w:val="120"/>
          <w:divBdr>
            <w:top w:val="none" w:sz="0" w:space="0" w:color="auto"/>
            <w:left w:val="none" w:sz="0" w:space="0" w:color="auto"/>
            <w:bottom w:val="none" w:sz="0" w:space="0" w:color="auto"/>
            <w:right w:val="none" w:sz="0" w:space="0" w:color="auto"/>
          </w:divBdr>
        </w:div>
      </w:divsChild>
    </w:div>
    <w:div w:id="2129926942">
      <w:bodyDiv w:val="1"/>
      <w:marLeft w:val="0"/>
      <w:marRight w:val="0"/>
      <w:marTop w:val="0"/>
      <w:marBottom w:val="0"/>
      <w:divBdr>
        <w:top w:val="none" w:sz="0" w:space="0" w:color="auto"/>
        <w:left w:val="none" w:sz="0" w:space="0" w:color="auto"/>
        <w:bottom w:val="none" w:sz="0" w:space="0" w:color="auto"/>
        <w:right w:val="none" w:sz="0" w:space="0" w:color="auto"/>
      </w:divBdr>
    </w:div>
    <w:div w:id="2130395029">
      <w:bodyDiv w:val="1"/>
      <w:marLeft w:val="0"/>
      <w:marRight w:val="0"/>
      <w:marTop w:val="0"/>
      <w:marBottom w:val="0"/>
      <w:divBdr>
        <w:top w:val="none" w:sz="0" w:space="0" w:color="auto"/>
        <w:left w:val="none" w:sz="0" w:space="0" w:color="auto"/>
        <w:bottom w:val="none" w:sz="0" w:space="0" w:color="auto"/>
        <w:right w:val="none" w:sz="0" w:space="0" w:color="auto"/>
      </w:divBdr>
    </w:div>
    <w:div w:id="214561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ho.int/uploads/user/Inter-Regional%20Coordination/WWNWS/WWNWS16/WWNWS16_2024_3.2-VI_EN_Self%20Assessment%20NAVAREA%20VI.pdf" TargetMode="External"/><Relationship Id="rId21" Type="http://schemas.openxmlformats.org/officeDocument/2006/relationships/hyperlink" Target="https://iho.int/uploads/user/Inter-Regional%20Coordination/WWNWS/WWNWS16/WWNWS16_2024_3.2-III_EN_NAVAREA%20III%20Self%20Assessment%20Presentation.pdf" TargetMode="External"/><Relationship Id="rId42" Type="http://schemas.openxmlformats.org/officeDocument/2006/relationships/hyperlink" Target="https://iho.int/uploads/user/Inter-Regional%20Coordination/WWNWS/WWNWS16/WWNWS16_2024_3.2-XVII-XVIII_EN_Self%20Assessment.pdf" TargetMode="External"/><Relationship Id="rId47" Type="http://schemas.openxmlformats.org/officeDocument/2006/relationships/hyperlink" Target="https://iho.int/uploads/user/Inter-Regional%20Coordination/WWNWS/WWNWS16/WWNWS16_2024_3.3.1_EN_NAVTEX_Panel_Report.pdf" TargetMode="External"/><Relationship Id="rId63" Type="http://schemas.openxmlformats.org/officeDocument/2006/relationships/hyperlink" Target="https://iho.int/uploads/user/Inter-Regional%20Coordination/WWNWS/WWNWS16/WWNWS16_2024_5.1_EN_RHC_v1.1.pdf" TargetMode="External"/><Relationship Id="rId68" Type="http://schemas.openxmlformats.org/officeDocument/2006/relationships/hyperlink" Target="https://iho.int/uploads/user/Inter-Regional%20Coordination/WWNWS/WWNWS16/WWNWS16_2024_5.3.2_EN_2023%20MSI%20Course%20T%C3%BCrkiye_final.docx" TargetMode="External"/><Relationship Id="rId2" Type="http://schemas.openxmlformats.org/officeDocument/2006/relationships/customXml" Target="../customXml/item2.xml"/><Relationship Id="rId16" Type="http://schemas.openxmlformats.org/officeDocument/2006/relationships/hyperlink" Target="https://iho.int/uploads/user/Inter-Regional%20Coordination/WWNWS/WWNWS16/WWNWS16_2024_3.2-Ib_EN_Self%20Assessment%20NAVAREA%20Ib.pdf" TargetMode="External"/><Relationship Id="rId29" Type="http://schemas.microsoft.com/office/2016/09/relationships/commentsIds" Target="commentsIds.xml"/><Relationship Id="rId11" Type="http://schemas.openxmlformats.org/officeDocument/2006/relationships/hyperlink" Target="http://online.iho-khoa.kr/participants?title=16th%20Meeting%20of%20the%20World%20Wide%20Navigational%20Warning%20Service%20Sub-Committee%20&amp;pdf=true" TargetMode="External"/><Relationship Id="rId24" Type="http://schemas.openxmlformats.org/officeDocument/2006/relationships/hyperlink" Target="https://iho.int/uploads/user/Inter-Regional%20Coordination/WWNWS/WWNWS16/WWNWS16_2024_3.2-V_EN_NAVAREA%20V%20Self%20Assessment.pdf" TargetMode="External"/><Relationship Id="rId32" Type="http://schemas.openxmlformats.org/officeDocument/2006/relationships/hyperlink" Target="https://iho.int/uploads/user/Inter-Regional%20Coordination/WWNWS/WWNWS16/WWNWS16_2024_3.2-IX_EN_Self%20Assessment.pdf" TargetMode="External"/><Relationship Id="rId37" Type="http://schemas.openxmlformats.org/officeDocument/2006/relationships/hyperlink" Target="https://iho.int/uploads/user/Inter-Regional%20Coordination/WWNWS/WWNWS16/WWNWS16_2024_3.2-XIII_EN_Self%20Assessment%20NAVAREA%20XIII.pdf" TargetMode="External"/><Relationship Id="rId40" Type="http://schemas.openxmlformats.org/officeDocument/2006/relationships/hyperlink" Target="https://iho.int/uploads/user/Inter-Regional%20Coordination/WWNWS/WWNWS16/WWNWS16_2024_3.2-XV_EN_Self%20Assessment%20NAVAREA%20XV.pdf" TargetMode="External"/><Relationship Id="rId45" Type="http://schemas.openxmlformats.org/officeDocument/2006/relationships/hyperlink" Target="https://iho.int/uploads/user/Inter-Regional%20Coordination/WWNWS/WWNWS16/WWNWS16_2024_3.2-XIX_EN_Self%20Assessment%20NAVAREA%20XIX%20-%20Presentation.pptx" TargetMode="External"/><Relationship Id="rId53" Type="http://schemas.openxmlformats.org/officeDocument/2006/relationships/hyperlink" Target="https://iho.int/uploads/user/Inter-Regional%20Coordination/WWNWS/WWNWS16/WWNWS16_2024_3.5_EN_Space%20Activity%20Advisory%20Group%20Presentation.pdf" TargetMode="External"/><Relationship Id="rId58" Type="http://schemas.openxmlformats.org/officeDocument/2006/relationships/hyperlink" Target="https://iho.int/uploads/user/Inter-Regional%20Coordination/WWNWS/WWNWS16/WWNWS16_2024_3.6.5.1_EN_Proposal%20on%20Adding%20an%20Appendix%20for%20Enumeration%20Codes%20and%20Definitions%20List%20in%20S-124.pdf" TargetMode="External"/><Relationship Id="rId66" Type="http://schemas.openxmlformats.org/officeDocument/2006/relationships/hyperlink" Target="https://iho.int/uploads/user/Inter-Regional%20Coordination/WWNWS/WWNWS16/WWNWS16_2024_5.3_EN_MSI_Course_E-Learning_v1.0.pdf"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iho.int/uploads/user/Inter-Regional%20Coordination/WWNWS/WWNWS16/WWNWS16_2024_3.6.8_EN_S124ForLegacyECDIS_presentation.pdf" TargetMode="External"/><Relationship Id="rId19" Type="http://schemas.openxmlformats.org/officeDocument/2006/relationships/hyperlink" Target="https://iho.int/uploads/user/Inter-Regional%20Coordination/WWNWS/WWNWS16/WWNWS16_2024_3.2-II_Self%20Assessment%20NAVAREA%20II%20Presentation.pptx" TargetMode="External"/><Relationship Id="rId14" Type="http://schemas.openxmlformats.org/officeDocument/2006/relationships/hyperlink" Target="https://iho.int/uploads/user/Inter-Regional%20Coordination/WWNWS/WWNWS16/WWNWS16_2024_3.2-I_EN_Self%20Assessment%20NAVAREA%20I.pdf" TargetMode="External"/><Relationship Id="rId22" Type="http://schemas.openxmlformats.org/officeDocument/2006/relationships/hyperlink" Target="https://iho.int/uploads/user/Inter-Regional%20Coordination/WWNWS/WWNWS16/WWNWS16_2024_3.2-IV_XII_EN_Self%20Assessment%20NAVAREA%20IV%20XII.pdf"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hyperlink" Target="https://iho.int/uploads/user/Inter-Regional%20Coordination/WWNWS/WWNWS16/WWNWS16_2024_3.2-XI_EN_NAVREA%20XI%20Self%20Assessment.pdf" TargetMode="External"/><Relationship Id="rId43" Type="http://schemas.openxmlformats.org/officeDocument/2006/relationships/hyperlink" Target="https://iho.int/uploads/user/Inter-Regional%20Coordination/WWNWS/WWNWS16/WWNWS16_2024_3.2-XVII-XVIII_EN_Self%20Assessment%20Presentation.pptx" TargetMode="External"/><Relationship Id="rId48" Type="http://schemas.openxmlformats.org/officeDocument/2006/relationships/hyperlink" Target="https://iho.int/uploads/user/Inter-Regional%20Coordination/WWNWS/WWNWS16/WWNWS16_2024_3.3.2_EN_EGC%20Panel%20report.pdf" TargetMode="External"/><Relationship Id="rId56" Type="http://schemas.openxmlformats.org/officeDocument/2006/relationships/hyperlink" Target="https://iho.int/uploads/user/Inter-Regional%20Coordination/WWNWS/WWNWS16/WWNWS16_2024_3.6.2_EN_FR_S124_PING%20update.pptx" TargetMode="External"/><Relationship Id="rId64" Type="http://schemas.openxmlformats.org/officeDocument/2006/relationships/hyperlink" Target="https://iho.int/uploads/user/Inter-Regional%20Coordination/WWNWS/WWNWS16/WWNWS16_2024_5.2.2_EN_NSMSIWG_Report.pptx" TargetMode="External"/><Relationship Id="rId69" Type="http://schemas.openxmlformats.org/officeDocument/2006/relationships/hyperlink" Target="https://iho.int/uploads/user/Inter-Regional%20Coordination/WWNWS/WWNWS16/WWNWS16_2024_CB%20Matrix%20EN_ppt-Template.pdf" TargetMode="External"/><Relationship Id="rId8" Type="http://schemas.openxmlformats.org/officeDocument/2006/relationships/webSettings" Target="webSettings.xml"/><Relationship Id="rId51" Type="http://schemas.openxmlformats.org/officeDocument/2006/relationships/hyperlink" Target="https://iho.int/uploads/user/Inter-Regional%20Coordination/WWNWS/WWNWS16/WWNWS16_2024_3.5.4_EN_S-124%20provision.pdf"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iho.int/uploads/user/Inter-Regional%20Coordination/WWNWS/WWNWS16/WWNWS16_2024_1.6_EN_HSSC16_IRCC16_Report.pdf" TargetMode="External"/><Relationship Id="rId17" Type="http://schemas.openxmlformats.org/officeDocument/2006/relationships/hyperlink" Target="https://iho.int/uploads/user/Inter-Regional%20Coordination/WWNWS/WWNWS16/WWNWS16_2024_3.2-Ib_EN_Self%20Assessment%20NAVAREA%20Ib%20Presentation.pptx" TargetMode="External"/><Relationship Id="rId25" Type="http://schemas.openxmlformats.org/officeDocument/2006/relationships/hyperlink" Target="https://iho.int/uploads/user/Inter-Regional%20Coordination/WWNWS/WWNWS16/WWNWS16_2024_3.2-V_EN_NAVAREA%20V%20Self%20Assessment%20Presentation.pptx" TargetMode="External"/><Relationship Id="rId33" Type="http://schemas.openxmlformats.org/officeDocument/2006/relationships/hyperlink" Target="https://iho.int/uploads/user/Inter-Regional%20Coordination/WWNWS/WWNWS16/WWNWS16_2024_3.2-X_EN_Self%20Assessment%20NAVAREA%20X.pdf" TargetMode="External"/><Relationship Id="rId38" Type="http://schemas.openxmlformats.org/officeDocument/2006/relationships/hyperlink" Target="https://iho.int/uploads/user/Inter-Regional%20Coordination/WWNWS/WWNWS16/WWNWS16_2024_3.2-XIV_EN_Self%20Assessment%20NAVAREA%20XIV.pdf" TargetMode="External"/><Relationship Id="rId46" Type="http://schemas.openxmlformats.org/officeDocument/2006/relationships/hyperlink" Target="https://iho.int/uploads/user/Inter-Regional%20Coordination/WWNWS/WWNWS16/WWNWS16_2024_3.2-NCR_EN_Self_Assessemnt_China.pdf" TargetMode="External"/><Relationship Id="rId59" Type="http://schemas.openxmlformats.org/officeDocument/2006/relationships/hyperlink" Target="https://iho.int/uploads/user/Inter-Regional%20Coordination/WWNWS/WWNWS16/WWNWS16_2024_6.6_EN_S-158_S-124%20validation%20checks.pdf" TargetMode="External"/><Relationship Id="rId67" Type="http://schemas.openxmlformats.org/officeDocument/2006/relationships/hyperlink" Target="https://iho.int/uploads/user/Inter-Regional%20Coordination/WWNWS/WWNWS16/WWNWS16_2024_5.3.1_EN_2023%20MSI%20Course%20Oman%20Report_final.docx" TargetMode="External"/><Relationship Id="rId20" Type="http://schemas.openxmlformats.org/officeDocument/2006/relationships/hyperlink" Target="https://iho.int/uploads/user/Inter-Regional%20Coordination/WWNWS/WWNWS16/WWNWS16_2024_3.2-III_EN_NAVAREA%20III%20Self%20Assessment.pdf" TargetMode="External"/><Relationship Id="rId41" Type="http://schemas.openxmlformats.org/officeDocument/2006/relationships/hyperlink" Target="https://iho.int/uploads/user/Inter-Regional%20Coordination/WWNWS/WWNWS16/WWNWS16_2024_3.2-XVI_EN_NAVAREA%20XVI%20Self%20Assessment.pdf" TargetMode="External"/><Relationship Id="rId54" Type="http://schemas.openxmlformats.org/officeDocument/2006/relationships/hyperlink" Target="https://iho.int/uploads/user/Inter-Regional%20Coordination/WWNWS/WWNWS16/WWNWS16_2024_3.5.6_EN_Space%20Weather%20Navigational%20Warnings.pdf" TargetMode="External"/><Relationship Id="rId62" Type="http://schemas.openxmlformats.org/officeDocument/2006/relationships/hyperlink" Target="https://iho.int/uploads/user/Inter-Regional%20Coordination/WWNWS/WWNWS16/WWNWS16_2024_4.1b_DRWG22_v1.0_draft.pdf" TargetMode="External"/><Relationship Id="rId70" Type="http://schemas.openxmlformats.org/officeDocument/2006/relationships/hyperlink" Target="https://iho.int/uploads/user/Inter-Regional%20Coordination/WWNWS/WWNWS16/WWNWS16_2024_5.3.4_EN_Proposal%20for%20facilitating%20IHO%20Member%20State%20preparing%20the%20IMSAS%20On%20navigational%20warning.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ho.int/uploads/user/Inter-Regional%20Coordination/WWNWS/WWNWS16/WWNWS16_2024_3.2-I_EN_Self%20Assessment%20NAVAREA%20I_Presentation.pptx" TargetMode="External"/><Relationship Id="rId23" Type="http://schemas.openxmlformats.org/officeDocument/2006/relationships/hyperlink" Target="https://iho.int/uploads/user/Inter-Regional%20Coordination/WWNWS/WWNWS16/WWNWS16_2024_3.2-IV-XIII_NAVAREA_IV-XIII_Self%20Assessment%20Presentation.pdf" TargetMode="External"/><Relationship Id="rId28" Type="http://schemas.microsoft.com/office/2011/relationships/commentsExtended" Target="commentsExtended.xml"/><Relationship Id="rId36" Type="http://schemas.openxmlformats.org/officeDocument/2006/relationships/hyperlink" Target="https://iho.int/uploads/user/Inter-Regional%20Coordination/WWNWS/WWNWS16/WWNWS16_2024_3.2-XI_EN_NAVREA%20XI%20Self%20Assessment%20Presentation.pptx" TargetMode="External"/><Relationship Id="rId49" Type="http://schemas.openxmlformats.org/officeDocument/2006/relationships/hyperlink" Target="https://iho.int/uploads/user/Inter-Regional%20Coordination/WWNWS/WWNWS16/WWNWS16_2024_3.3.3_EN_WMO%20AG-WWMIWS-SubC%20report_V1.1.pptx" TargetMode="External"/><Relationship Id="rId57" Type="http://schemas.openxmlformats.org/officeDocument/2006/relationships/hyperlink" Target="https://iho.int/uploads/user/Inter-Regional%20Coordination/WWNWS/WWNWS16/WWNWS16_2024_3.6.3_EN_USA_S124_SMAPS_update.pdf" TargetMode="External"/><Relationship Id="rId10" Type="http://schemas.openxmlformats.org/officeDocument/2006/relationships/endnotes" Target="endnotes.xml"/><Relationship Id="rId31" Type="http://schemas.openxmlformats.org/officeDocument/2006/relationships/hyperlink" Target="https://iho.int/uploads/user/Inter-Regional%20Coordination/WWNWS/WWNWS16/WWNWS16_2024_3.2-VIII_EN_Self%20Assessment%20NAVAREA%20VIII%20Presentation.pdf" TargetMode="External"/><Relationship Id="rId44" Type="http://schemas.openxmlformats.org/officeDocument/2006/relationships/hyperlink" Target="https://iho.int/uploads/user/Inter-Regional%20Coordination/WWNWS/WWNWS16/WWNWS16_2024_3.2-XIX_EN_Self%20Assessment%20NAVAREA%20XIX.pdf" TargetMode="External"/><Relationship Id="rId52" Type="http://schemas.openxmlformats.org/officeDocument/2006/relationships/hyperlink" Target="https://iho.int/uploads/user/Inter-Regional%20Coordination/WWNWS/WWNWS16/WWNWS16_2024_3.5.4.1_EN_MSC%20109-19-Y%20-%20S-100%20full%20potential%20-%20FINAL.docx" TargetMode="External"/><Relationship Id="rId60" Type="http://schemas.openxmlformats.org/officeDocument/2006/relationships/hyperlink" Target="https://iho.int/uploads/user/Inter-Regional%20Coordination/WWNWS/WWNWS16/WWNWS16_2024_3.6.8_EN_S124ForLegacyECDIS.pdf" TargetMode="External"/><Relationship Id="rId65" Type="http://schemas.openxmlformats.org/officeDocument/2006/relationships/hyperlink" Target="https://iho.int/uploads/user/Inter-Regional%20Coordination/WWNWS/WWNWS16/WWNWS16_2024_5.2.3_EN_NAVAREA_SA_MACHC_MSI_WG.pptx"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ho.int/uploads/user/Inter-Regional%20Coordination/WWNWS/WWNWS16/WWNWS16_2024_1.6_EN_HSSC16_IRCC16_Presentation.pptx" TargetMode="External"/><Relationship Id="rId18" Type="http://schemas.openxmlformats.org/officeDocument/2006/relationships/hyperlink" Target="https://iho.int/uploads/user/Inter-Regional%20Coordination/WWNWS/WWNWS16/WWNWS16_2024_3.2-II_EN_Self%20Assessment%20NAVAREA%20II.pdf" TargetMode="External"/><Relationship Id="rId39" Type="http://schemas.openxmlformats.org/officeDocument/2006/relationships/hyperlink" Target="https://iho.int/uploads/user/Inter-Regional%20Coordination/WWNWS/WWNWS16/WWNWS16_2024_3.2-XVI_EN_NAVAREA%20XVI%20Self%20Assessment%20Presentation.pptx" TargetMode="External"/><Relationship Id="rId34" Type="http://schemas.openxmlformats.org/officeDocument/2006/relationships/hyperlink" Target="https://iho.int/uploads/user/Inter-Regional%20Coordination/WWNWS/WWNWS16/WWNWS16_2024_3.2-X_EN_Self%20Assessment%20NAVAREA%20X_Presentation.pdf" TargetMode="External"/><Relationship Id="rId50" Type="http://schemas.openxmlformats.org/officeDocument/2006/relationships/hyperlink" Target="https://iho.int/uploads/user/Inter-Regional%20Coordination/WWNWS/WWNWS16/WWNWS16_2024_3.4.3_EN_BDMSS%C2%A0progress%C2%A0update.pptx" TargetMode="External"/><Relationship Id="rId55" Type="http://schemas.openxmlformats.org/officeDocument/2006/relationships/hyperlink" Target="https://iho.int/uploads/user/Inter-Regional%20Coordination/WWNWS/WWNWS16/WWNWS16_2024_3.6.4.5_EN_The%20Report%20on%20Production%20and%20Application%20of%20S-124%20Data%20in%20China.pdf" TargetMode="External"/><Relationship Id="rId7" Type="http://schemas.openxmlformats.org/officeDocument/2006/relationships/settings" Target="setting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bee0420-d91a-448c-b302-3c92c5c1e1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BB57D8076EE44AA7C56AECD78C24DF" ma:contentTypeVersion="15" ma:contentTypeDescription="Crée un document." ma:contentTypeScope="" ma:versionID="ad1b256d0afb6ae83513a5b63f401f21">
  <xsd:schema xmlns:xsd="http://www.w3.org/2001/XMLSchema" xmlns:xs="http://www.w3.org/2001/XMLSchema" xmlns:p="http://schemas.microsoft.com/office/2006/metadata/properties" xmlns:ns3="5bee0420-d91a-448c-b302-3c92c5c1e1fb" xmlns:ns4="0719e879-4b01-41f1-a6a2-4b083d22cbb1" targetNamespace="http://schemas.microsoft.com/office/2006/metadata/properties" ma:root="true" ma:fieldsID="e981f91aa3bc0636767f3b1d7474bccc" ns3:_="" ns4:_="">
    <xsd:import namespace="5bee0420-d91a-448c-b302-3c92c5c1e1fb"/>
    <xsd:import namespace="0719e879-4b01-41f1-a6a2-4b083d22cbb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e0420-d91a-448c-b302-3c92c5c1e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9e879-4b01-41f1-a6a2-4b083d22cbb1"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element name="SharingHintHash" ma:index="2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D7820-2D79-4B58-AC7F-AF55E77D3C69}">
  <ds:schemaRefs>
    <ds:schemaRef ds:uri="http://schemas.microsoft.com/sharepoint/v3/contenttype/forms"/>
  </ds:schemaRefs>
</ds:datastoreItem>
</file>

<file path=customXml/itemProps2.xml><?xml version="1.0" encoding="utf-8"?>
<ds:datastoreItem xmlns:ds="http://schemas.openxmlformats.org/officeDocument/2006/customXml" ds:itemID="{9486A7E6-9B2E-4B4E-B645-4F47730B3589}">
  <ds:schemaRefs>
    <ds:schemaRef ds:uri="http://www.w3.org/XML/1998/namespace"/>
    <ds:schemaRef ds:uri="0719e879-4b01-41f1-a6a2-4b083d22cbb1"/>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bee0420-d91a-448c-b302-3c92c5c1e1fb"/>
  </ds:schemaRefs>
</ds:datastoreItem>
</file>

<file path=customXml/itemProps3.xml><?xml version="1.0" encoding="utf-8"?>
<ds:datastoreItem xmlns:ds="http://schemas.openxmlformats.org/officeDocument/2006/customXml" ds:itemID="{899A3487-E4B7-4119-9752-D1CAC8DCF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e0420-d91a-448c-b302-3c92c5c1e1fb"/>
    <ds:schemaRef ds:uri="0719e879-4b01-41f1-a6a2-4b083d22c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EBD1B-1248-44F7-B92C-9F43F322F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12654</Words>
  <Characters>72131</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IHB</Company>
  <LinksUpToDate>false</LinksUpToDate>
  <CharactersWithSpaces>84616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pah</dc:creator>
  <cp:lastModifiedBy>Samuel Harper</cp:lastModifiedBy>
  <cp:revision>2</cp:revision>
  <cp:lastPrinted>2024-07-31T18:50:00Z</cp:lastPrinted>
  <dcterms:created xsi:type="dcterms:W3CDTF">2025-03-10T09:05:00Z</dcterms:created>
  <dcterms:modified xsi:type="dcterms:W3CDTF">2025-03-10T09:05:00Z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0x01010082BB57D8076EE44AA7C56AECD78C24DF</vt:lpwstr>
  </property>
</Properties>
</file>