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65B3B" w14:textId="7A3F0997" w:rsidR="00A229E5" w:rsidRPr="00742CD9" w:rsidRDefault="00000488" w:rsidP="00A229E5">
      <w:pPr>
        <w:jc w:val="right"/>
        <w:rPr>
          <w:rFonts w:ascii="Arial Narrow" w:hAnsi="Arial Narrow"/>
          <w:b/>
          <w:szCs w:val="22"/>
          <w:lang w:val="en-GB"/>
        </w:rPr>
      </w:pPr>
      <w:r w:rsidRPr="00742CD9">
        <w:rPr>
          <w:rFonts w:ascii="Arial Narrow" w:hAnsi="Arial Narrow"/>
          <w:b/>
          <w:szCs w:val="22"/>
          <w:bdr w:val="single" w:sz="4" w:space="0" w:color="auto"/>
          <w:lang w:val="en-GB"/>
        </w:rPr>
        <w:t>HSSC1</w:t>
      </w:r>
      <w:r w:rsidR="007546FA" w:rsidRPr="00742CD9">
        <w:rPr>
          <w:rFonts w:ascii="Arial Narrow" w:hAnsi="Arial Narrow"/>
          <w:b/>
          <w:szCs w:val="22"/>
          <w:bdr w:val="single" w:sz="4" w:space="0" w:color="auto"/>
          <w:lang w:val="en-GB"/>
        </w:rPr>
        <w:t>3</w:t>
      </w:r>
      <w:r w:rsidR="00B15754" w:rsidRPr="00742CD9">
        <w:rPr>
          <w:rFonts w:ascii="Arial Narrow" w:hAnsi="Arial Narrow"/>
          <w:b/>
          <w:szCs w:val="22"/>
          <w:bdr w:val="single" w:sz="4" w:space="0" w:color="auto"/>
          <w:lang w:val="en-GB"/>
        </w:rPr>
        <w:t>-05.3</w:t>
      </w:r>
      <w:r w:rsidR="000E35F5" w:rsidRPr="00742CD9">
        <w:rPr>
          <w:rFonts w:ascii="Arial Narrow" w:hAnsi="Arial Narrow"/>
          <w:b/>
          <w:szCs w:val="22"/>
          <w:bdr w:val="single" w:sz="4" w:space="0" w:color="auto"/>
          <w:lang w:val="en-GB"/>
        </w:rPr>
        <w:t>A</w:t>
      </w:r>
      <w:r w:rsidR="004F16D5" w:rsidRPr="00742CD9">
        <w:rPr>
          <w:rFonts w:ascii="Arial Narrow" w:hAnsi="Arial Narrow"/>
          <w:b/>
          <w:szCs w:val="22"/>
          <w:bdr w:val="single" w:sz="4" w:space="0" w:color="auto"/>
          <w:lang w:val="en-GB"/>
        </w:rPr>
        <w:t xml:space="preserve"> rev</w:t>
      </w:r>
      <w:r w:rsidR="00EE24D4">
        <w:rPr>
          <w:rFonts w:ascii="Arial Narrow" w:hAnsi="Arial Narrow"/>
          <w:b/>
          <w:szCs w:val="22"/>
          <w:bdr w:val="single" w:sz="4" w:space="0" w:color="auto"/>
          <w:lang w:val="en-GB"/>
        </w:rPr>
        <w:t>2</w:t>
      </w:r>
    </w:p>
    <w:p w14:paraId="16C6D029" w14:textId="77777777" w:rsidR="006B5705" w:rsidRPr="00742CD9" w:rsidRDefault="000E35F5" w:rsidP="00AB22AF">
      <w:pPr>
        <w:pStyle w:val="Titre2"/>
        <w:jc w:val="center"/>
        <w:rPr>
          <w:lang w:val="en-GB" w:bidi="ar-BH"/>
        </w:rPr>
      </w:pPr>
      <w:r w:rsidRPr="00742CD9">
        <w:rPr>
          <w:lang w:val="en-GB"/>
        </w:rPr>
        <w:t>NIPWG report and recommendations</w:t>
      </w:r>
    </w:p>
    <w:tbl>
      <w:tblPr>
        <w:tblW w:w="0" w:type="auto"/>
        <w:tblInd w:w="65" w:type="dxa"/>
        <w:tblBorders>
          <w:top w:val="single" w:sz="4" w:space="0" w:color="00000A"/>
          <w:left w:val="single" w:sz="4" w:space="0" w:color="00000A"/>
          <w:bottom w:val="nil"/>
          <w:right w:val="nil"/>
          <w:insideH w:val="nil"/>
          <w:insideV w:val="nil"/>
        </w:tblBorders>
        <w:tblCellMar>
          <w:left w:w="65" w:type="dxa"/>
          <w:right w:w="70" w:type="dxa"/>
        </w:tblCellMar>
        <w:tblLook w:val="04A0" w:firstRow="1" w:lastRow="0" w:firstColumn="1" w:lastColumn="0" w:noHBand="0" w:noVBand="1"/>
      </w:tblPr>
      <w:tblGrid>
        <w:gridCol w:w="2266"/>
        <w:gridCol w:w="5954"/>
      </w:tblGrid>
      <w:tr w:rsidR="006B5705" w:rsidRPr="00742CD9" w14:paraId="0B2A17F5" w14:textId="77777777">
        <w:tc>
          <w:tcPr>
            <w:tcW w:w="2266" w:type="dxa"/>
            <w:tcBorders>
              <w:top w:val="single" w:sz="4" w:space="0" w:color="00000A"/>
              <w:left w:val="single" w:sz="4" w:space="0" w:color="00000A"/>
              <w:bottom w:val="nil"/>
              <w:right w:val="nil"/>
            </w:tcBorders>
            <w:shd w:val="clear" w:color="auto" w:fill="FFFFFF"/>
            <w:tcMar>
              <w:left w:w="65" w:type="dxa"/>
            </w:tcMar>
          </w:tcPr>
          <w:p w14:paraId="642C73AF" w14:textId="77777777" w:rsidR="006B5705" w:rsidRPr="00742CD9" w:rsidRDefault="0021291A">
            <w:pPr>
              <w:jc w:val="both"/>
              <w:rPr>
                <w:rFonts w:ascii="Arial Narrow" w:hAnsi="Arial Narrow"/>
                <w:b/>
                <w:i/>
                <w:sz w:val="22"/>
                <w:lang w:val="en-GB" w:bidi="ar-BH"/>
              </w:rPr>
            </w:pPr>
            <w:r w:rsidRPr="00742CD9">
              <w:rPr>
                <w:rFonts w:ascii="Arial Narrow" w:hAnsi="Arial Narrow"/>
                <w:b/>
                <w:i/>
                <w:sz w:val="22"/>
                <w:lang w:val="en-GB" w:bidi="ar-BH"/>
              </w:rPr>
              <w:t>Submitted by:</w:t>
            </w:r>
          </w:p>
        </w:tc>
        <w:tc>
          <w:tcPr>
            <w:tcW w:w="5954" w:type="dxa"/>
            <w:tcBorders>
              <w:top w:val="single" w:sz="4" w:space="0" w:color="00000A"/>
              <w:left w:val="nil"/>
              <w:bottom w:val="nil"/>
              <w:right w:val="single" w:sz="4" w:space="0" w:color="00000A"/>
            </w:tcBorders>
            <w:shd w:val="clear" w:color="auto" w:fill="FFFFFF"/>
            <w:tcMar>
              <w:left w:w="75" w:type="dxa"/>
            </w:tcMar>
          </w:tcPr>
          <w:p w14:paraId="185EE2A8" w14:textId="77777777" w:rsidR="006B5705" w:rsidRPr="00742CD9" w:rsidRDefault="000E35F5" w:rsidP="00AB22AF">
            <w:pPr>
              <w:rPr>
                <w:rFonts w:ascii="Arial Narrow" w:hAnsi="Arial Narrow"/>
                <w:sz w:val="22"/>
                <w:lang w:val="en-GB" w:bidi="ar-BH"/>
              </w:rPr>
            </w:pPr>
            <w:r w:rsidRPr="00742CD9">
              <w:rPr>
                <w:rFonts w:ascii="Arial Narrow" w:hAnsi="Arial Narrow"/>
                <w:sz w:val="22"/>
                <w:lang w:val="en-GB" w:bidi="ar-BH"/>
              </w:rPr>
              <w:t>NIPWG</w:t>
            </w:r>
          </w:p>
        </w:tc>
      </w:tr>
      <w:tr w:rsidR="006B5705" w:rsidRPr="00742CD9" w14:paraId="7B01CFD3" w14:textId="77777777">
        <w:tc>
          <w:tcPr>
            <w:tcW w:w="2266" w:type="dxa"/>
            <w:tcBorders>
              <w:top w:val="nil"/>
              <w:left w:val="single" w:sz="4" w:space="0" w:color="00000A"/>
              <w:bottom w:val="nil"/>
              <w:right w:val="nil"/>
            </w:tcBorders>
            <w:shd w:val="clear" w:color="auto" w:fill="FFFFFF"/>
            <w:tcMar>
              <w:left w:w="65" w:type="dxa"/>
            </w:tcMar>
          </w:tcPr>
          <w:p w14:paraId="68E5CC12" w14:textId="77777777" w:rsidR="006B5705" w:rsidRPr="00742CD9" w:rsidRDefault="0021291A">
            <w:pPr>
              <w:jc w:val="both"/>
              <w:rPr>
                <w:rFonts w:ascii="Arial Narrow" w:hAnsi="Arial Narrow"/>
                <w:b/>
                <w:i/>
                <w:sz w:val="22"/>
                <w:lang w:val="en-GB" w:bidi="ar-BH"/>
              </w:rPr>
            </w:pPr>
            <w:r w:rsidRPr="00742CD9">
              <w:rPr>
                <w:rFonts w:ascii="Arial Narrow" w:hAnsi="Arial Narrow"/>
                <w:b/>
                <w:i/>
                <w:sz w:val="22"/>
                <w:lang w:val="en-GB" w:bidi="ar-BH"/>
              </w:rPr>
              <w:t>Related Documents:</w:t>
            </w:r>
          </w:p>
        </w:tc>
        <w:tc>
          <w:tcPr>
            <w:tcW w:w="5954" w:type="dxa"/>
            <w:tcBorders>
              <w:top w:val="nil"/>
              <w:left w:val="nil"/>
              <w:bottom w:val="nil"/>
              <w:right w:val="single" w:sz="4" w:space="0" w:color="00000A"/>
            </w:tcBorders>
            <w:shd w:val="clear" w:color="auto" w:fill="FFFFFF"/>
            <w:tcMar>
              <w:left w:w="75" w:type="dxa"/>
            </w:tcMar>
          </w:tcPr>
          <w:p w14:paraId="52D2C5F9" w14:textId="59C1B417" w:rsidR="003218D5" w:rsidRPr="00742CD9" w:rsidRDefault="003218D5" w:rsidP="00363BBD">
            <w:pPr>
              <w:jc w:val="both"/>
              <w:rPr>
                <w:rFonts w:ascii="Arial Narrow" w:hAnsi="Arial Narrow"/>
                <w:sz w:val="22"/>
                <w:lang w:val="en-GB" w:bidi="ar-BH"/>
              </w:rPr>
            </w:pPr>
            <w:r w:rsidRPr="00742CD9">
              <w:rPr>
                <w:rFonts w:ascii="Arial Narrow" w:hAnsi="Arial Narrow"/>
                <w:sz w:val="22"/>
                <w:lang w:val="en-GB" w:bidi="ar-BH"/>
              </w:rPr>
              <w:t xml:space="preserve">Minutes of the </w:t>
            </w:r>
            <w:r w:rsidR="00363BBD" w:rsidRPr="00742CD9">
              <w:rPr>
                <w:rFonts w:ascii="Arial Narrow" w:hAnsi="Arial Narrow"/>
                <w:sz w:val="22"/>
                <w:lang w:val="en-GB" w:bidi="ar-BH"/>
              </w:rPr>
              <w:t>various VTC meetings incl. NIPWG8</w:t>
            </w:r>
          </w:p>
        </w:tc>
      </w:tr>
      <w:tr w:rsidR="006B5705" w:rsidRPr="00742CD9" w14:paraId="0EDB1BA5" w14:textId="77777777">
        <w:tc>
          <w:tcPr>
            <w:tcW w:w="2266" w:type="dxa"/>
            <w:tcBorders>
              <w:top w:val="nil"/>
              <w:left w:val="single" w:sz="4" w:space="0" w:color="00000A"/>
              <w:bottom w:val="single" w:sz="4" w:space="0" w:color="00000A"/>
              <w:right w:val="nil"/>
            </w:tcBorders>
            <w:shd w:val="clear" w:color="auto" w:fill="FFFFFF"/>
            <w:tcMar>
              <w:left w:w="65" w:type="dxa"/>
            </w:tcMar>
          </w:tcPr>
          <w:p w14:paraId="0F8EC0D9" w14:textId="77777777" w:rsidR="006B5705" w:rsidRPr="00742CD9" w:rsidRDefault="0021291A">
            <w:pPr>
              <w:jc w:val="both"/>
              <w:rPr>
                <w:rFonts w:ascii="Arial Narrow" w:hAnsi="Arial Narrow"/>
                <w:b/>
                <w:i/>
                <w:sz w:val="22"/>
                <w:lang w:val="en-GB" w:bidi="ar-BH"/>
              </w:rPr>
            </w:pPr>
            <w:r w:rsidRPr="00742CD9">
              <w:rPr>
                <w:rFonts w:ascii="Arial Narrow" w:hAnsi="Arial Narrow"/>
                <w:b/>
                <w:i/>
                <w:sz w:val="22"/>
                <w:lang w:val="en-GB" w:bidi="ar-BH"/>
              </w:rPr>
              <w:t>Related Projects:</w:t>
            </w:r>
          </w:p>
        </w:tc>
        <w:tc>
          <w:tcPr>
            <w:tcW w:w="5954" w:type="dxa"/>
            <w:tcBorders>
              <w:top w:val="nil"/>
              <w:left w:val="nil"/>
              <w:bottom w:val="single" w:sz="4" w:space="0" w:color="00000A"/>
              <w:right w:val="single" w:sz="4" w:space="0" w:color="00000A"/>
            </w:tcBorders>
            <w:shd w:val="clear" w:color="auto" w:fill="FFFFFF"/>
            <w:tcMar>
              <w:left w:w="75" w:type="dxa"/>
            </w:tcMar>
          </w:tcPr>
          <w:p w14:paraId="72890D96" w14:textId="77777777" w:rsidR="006B5705" w:rsidRPr="00742CD9" w:rsidRDefault="005D3BE4">
            <w:pPr>
              <w:jc w:val="both"/>
              <w:rPr>
                <w:rFonts w:ascii="Arial Narrow" w:hAnsi="Arial Narrow"/>
                <w:sz w:val="22"/>
                <w:lang w:val="en-GB" w:bidi="ar-BH"/>
              </w:rPr>
            </w:pPr>
            <w:r w:rsidRPr="00742CD9">
              <w:rPr>
                <w:rFonts w:ascii="Arial Narrow" w:hAnsi="Arial Narrow"/>
                <w:sz w:val="22"/>
                <w:lang w:val="en-GB" w:bidi="ar-BH"/>
              </w:rPr>
              <w:t>S-100 product specifications</w:t>
            </w:r>
          </w:p>
        </w:tc>
      </w:tr>
    </w:tbl>
    <w:p w14:paraId="06C04F01" w14:textId="77777777" w:rsidR="006B5705" w:rsidRPr="00742CD9" w:rsidRDefault="006B5705">
      <w:pPr>
        <w:jc w:val="both"/>
        <w:rPr>
          <w:rFonts w:ascii="Arial Narrow" w:hAnsi="Arial Narrow"/>
          <w:sz w:val="22"/>
          <w:lang w:val="en-GB" w:bidi="ar-BH"/>
        </w:rPr>
      </w:pPr>
    </w:p>
    <w:tbl>
      <w:tblPr>
        <w:tblW w:w="822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68"/>
        <w:gridCol w:w="5954"/>
      </w:tblGrid>
      <w:tr w:rsidR="003218D5" w:rsidRPr="00742CD9" w14:paraId="2940B3FA" w14:textId="77777777" w:rsidTr="00D02EC2">
        <w:tc>
          <w:tcPr>
            <w:tcW w:w="2268" w:type="dxa"/>
          </w:tcPr>
          <w:p w14:paraId="1AA38679" w14:textId="77777777" w:rsidR="003218D5" w:rsidRPr="00742CD9" w:rsidRDefault="003218D5" w:rsidP="00D02EC2">
            <w:pPr>
              <w:pStyle w:val="Heading2"/>
              <w:spacing w:before="120" w:after="120"/>
              <w:rPr>
                <w:i/>
                <w:lang w:val="en-GB" w:bidi="ar-BH"/>
              </w:rPr>
            </w:pPr>
            <w:r w:rsidRPr="00742CD9">
              <w:rPr>
                <w:i/>
                <w:lang w:val="en-GB" w:bidi="ar-BH"/>
              </w:rPr>
              <w:t>Chair:</w:t>
            </w:r>
          </w:p>
        </w:tc>
        <w:tc>
          <w:tcPr>
            <w:tcW w:w="5954" w:type="dxa"/>
          </w:tcPr>
          <w:p w14:paraId="0E6A90C6" w14:textId="4D37DE83" w:rsidR="003218D5" w:rsidRPr="00742CD9" w:rsidRDefault="00033D97" w:rsidP="00F8790F">
            <w:pPr>
              <w:rPr>
                <w:b/>
                <w:lang w:val="en-GB" w:bidi="ar-BH"/>
              </w:rPr>
            </w:pPr>
            <w:r w:rsidRPr="00033D97">
              <w:rPr>
                <w:rFonts w:ascii="Arial Narrow" w:hAnsi="Arial Narrow"/>
                <w:color w:val="auto"/>
                <w:sz w:val="22"/>
                <w:szCs w:val="20"/>
                <w:lang w:val="en-GB" w:bidi="ar-BH"/>
              </w:rPr>
              <w:t>Eivind Mong, Canadian Coast Guard, CA</w:t>
            </w:r>
          </w:p>
        </w:tc>
      </w:tr>
      <w:tr w:rsidR="003218D5" w:rsidRPr="00742CD9" w14:paraId="696104FF" w14:textId="77777777" w:rsidTr="00D02EC2">
        <w:tc>
          <w:tcPr>
            <w:tcW w:w="2268" w:type="dxa"/>
            <w:tcBorders>
              <w:bottom w:val="nil"/>
            </w:tcBorders>
          </w:tcPr>
          <w:p w14:paraId="32455291" w14:textId="77777777" w:rsidR="003218D5" w:rsidRPr="00742CD9" w:rsidRDefault="003218D5" w:rsidP="00D02EC2">
            <w:pPr>
              <w:pStyle w:val="Heading2"/>
              <w:spacing w:before="120" w:after="120"/>
              <w:rPr>
                <w:i/>
                <w:lang w:val="en-GB" w:bidi="ar-BH"/>
              </w:rPr>
            </w:pPr>
            <w:r w:rsidRPr="00742CD9">
              <w:rPr>
                <w:i/>
                <w:lang w:val="en-GB" w:bidi="ar-BH"/>
              </w:rPr>
              <w:t>Vice-Chair:</w:t>
            </w:r>
          </w:p>
        </w:tc>
        <w:tc>
          <w:tcPr>
            <w:tcW w:w="5954" w:type="dxa"/>
            <w:tcBorders>
              <w:bottom w:val="nil"/>
            </w:tcBorders>
          </w:tcPr>
          <w:p w14:paraId="287D48DD" w14:textId="320E1CEF" w:rsidR="003218D5" w:rsidRPr="00742CD9" w:rsidRDefault="00FB2F08" w:rsidP="00FB2F08">
            <w:pPr>
              <w:pStyle w:val="Heading2"/>
              <w:spacing w:before="120" w:after="120"/>
              <w:rPr>
                <w:b w:val="0"/>
                <w:lang w:val="en-GB" w:bidi="ar-BH"/>
              </w:rPr>
            </w:pPr>
            <w:r w:rsidRPr="00742CD9">
              <w:rPr>
                <w:b w:val="0"/>
                <w:lang w:val="en-GB" w:bidi="ar-BH"/>
              </w:rPr>
              <w:t>Stefan Engström</w:t>
            </w:r>
            <w:r w:rsidR="003218D5" w:rsidRPr="00742CD9">
              <w:rPr>
                <w:b w:val="0"/>
                <w:lang w:val="en-GB" w:bidi="ar-BH"/>
              </w:rPr>
              <w:t xml:space="preserve">, </w:t>
            </w:r>
            <w:r w:rsidRPr="00742CD9">
              <w:rPr>
                <w:b w:val="0"/>
                <w:lang w:val="en-GB" w:bidi="ar-BH"/>
              </w:rPr>
              <w:t>TRAFICOM</w:t>
            </w:r>
            <w:r w:rsidR="003218D5" w:rsidRPr="00742CD9">
              <w:rPr>
                <w:b w:val="0"/>
                <w:lang w:val="en-GB" w:bidi="ar-BH"/>
              </w:rPr>
              <w:t xml:space="preserve">, </w:t>
            </w:r>
            <w:r w:rsidRPr="00742CD9">
              <w:rPr>
                <w:b w:val="0"/>
                <w:lang w:val="en-GB" w:bidi="ar-BH"/>
              </w:rPr>
              <w:t>FI</w:t>
            </w:r>
          </w:p>
        </w:tc>
      </w:tr>
      <w:tr w:rsidR="003218D5" w:rsidRPr="00742CD9" w14:paraId="16A272D4" w14:textId="77777777" w:rsidTr="00D02EC2">
        <w:tc>
          <w:tcPr>
            <w:tcW w:w="2268" w:type="dxa"/>
            <w:tcBorders>
              <w:top w:val="nil"/>
              <w:bottom w:val="nil"/>
              <w:right w:val="nil"/>
            </w:tcBorders>
          </w:tcPr>
          <w:p w14:paraId="4A09AC1D" w14:textId="77777777" w:rsidR="003218D5" w:rsidRPr="00742CD9" w:rsidRDefault="003218D5" w:rsidP="00D02EC2">
            <w:pPr>
              <w:pStyle w:val="Heading2"/>
              <w:spacing w:before="120" w:after="120"/>
              <w:rPr>
                <w:i/>
                <w:lang w:val="en-GB" w:bidi="ar-BH"/>
              </w:rPr>
            </w:pPr>
            <w:r w:rsidRPr="00742CD9">
              <w:rPr>
                <w:i/>
                <w:lang w:val="en-GB" w:bidi="ar-BH"/>
              </w:rPr>
              <w:t>Secretary (acting):</w:t>
            </w:r>
          </w:p>
        </w:tc>
        <w:tc>
          <w:tcPr>
            <w:tcW w:w="5954" w:type="dxa"/>
            <w:tcBorders>
              <w:top w:val="nil"/>
              <w:left w:val="nil"/>
              <w:bottom w:val="nil"/>
            </w:tcBorders>
          </w:tcPr>
          <w:p w14:paraId="701CA993" w14:textId="77777777" w:rsidR="003218D5" w:rsidRPr="00742CD9" w:rsidRDefault="003218D5" w:rsidP="00D02EC2">
            <w:pPr>
              <w:pStyle w:val="Heading2"/>
              <w:spacing w:before="120" w:after="120"/>
              <w:rPr>
                <w:b w:val="0"/>
                <w:lang w:val="en-GB" w:bidi="ar-BH"/>
              </w:rPr>
            </w:pPr>
            <w:r w:rsidRPr="00742CD9">
              <w:rPr>
                <w:b w:val="0"/>
                <w:lang w:val="en-GB" w:bidi="ar-BH"/>
              </w:rPr>
              <w:t>Tom LOEPER, NOAA, U.S.</w:t>
            </w:r>
          </w:p>
        </w:tc>
      </w:tr>
      <w:tr w:rsidR="003218D5" w:rsidRPr="00742CD9" w14:paraId="623E4763" w14:textId="77777777" w:rsidTr="00D02EC2">
        <w:tc>
          <w:tcPr>
            <w:tcW w:w="2268" w:type="dxa"/>
            <w:tcBorders>
              <w:top w:val="nil"/>
              <w:bottom w:val="nil"/>
              <w:right w:val="nil"/>
            </w:tcBorders>
          </w:tcPr>
          <w:p w14:paraId="711BDD65" w14:textId="77777777" w:rsidR="003218D5" w:rsidRPr="00742CD9" w:rsidRDefault="003218D5" w:rsidP="00D02EC2">
            <w:pPr>
              <w:pStyle w:val="Heading2"/>
              <w:spacing w:before="120" w:after="120"/>
              <w:rPr>
                <w:i/>
                <w:lang w:val="en-GB" w:bidi="ar-BH"/>
              </w:rPr>
            </w:pPr>
            <w:r w:rsidRPr="00742CD9">
              <w:rPr>
                <w:i/>
                <w:lang w:val="en-GB" w:bidi="ar-BH"/>
              </w:rPr>
              <w:t>Member States:</w:t>
            </w:r>
          </w:p>
        </w:tc>
        <w:tc>
          <w:tcPr>
            <w:tcW w:w="5954" w:type="dxa"/>
            <w:tcBorders>
              <w:top w:val="nil"/>
              <w:left w:val="nil"/>
              <w:bottom w:val="nil"/>
              <w:right w:val="single" w:sz="4" w:space="0" w:color="auto"/>
            </w:tcBorders>
          </w:tcPr>
          <w:p w14:paraId="5509563D" w14:textId="3544A589" w:rsidR="003218D5" w:rsidRPr="00742CD9" w:rsidRDefault="003218D5" w:rsidP="000B5C34">
            <w:pPr>
              <w:pStyle w:val="Heading2"/>
              <w:spacing w:before="120" w:after="120"/>
              <w:jc w:val="both"/>
              <w:rPr>
                <w:b w:val="0"/>
                <w:lang w:val="en-GB" w:bidi="ar-BH"/>
              </w:rPr>
            </w:pPr>
            <w:r w:rsidRPr="00742CD9">
              <w:rPr>
                <w:b w:val="0"/>
                <w:lang w:val="en-GB" w:bidi="ar-BH"/>
              </w:rPr>
              <w:t xml:space="preserve">Argentina, Brazil, </w:t>
            </w:r>
            <w:r w:rsidR="00946961" w:rsidRPr="00742CD9">
              <w:rPr>
                <w:b w:val="0"/>
                <w:lang w:val="en-GB" w:bidi="ar-BH"/>
              </w:rPr>
              <w:t xml:space="preserve">Canada, </w:t>
            </w:r>
            <w:r w:rsidRPr="00742CD9">
              <w:rPr>
                <w:b w:val="0"/>
                <w:lang w:val="en-GB" w:bidi="ar-BH"/>
              </w:rPr>
              <w:t xml:space="preserve">Denmark, Estonia, Finland, France, Germany, Japan, India, Italy, Republic of Korea, Netherlands, Norway, Poland, Russian Federation, South Africa, Spain, Sweden, UK, USA, (and IHB), </w:t>
            </w:r>
          </w:p>
        </w:tc>
      </w:tr>
      <w:tr w:rsidR="003218D5" w:rsidRPr="00742CD9" w14:paraId="4994066C" w14:textId="77777777" w:rsidTr="00D02EC2">
        <w:tc>
          <w:tcPr>
            <w:tcW w:w="2268" w:type="dxa"/>
            <w:tcBorders>
              <w:top w:val="nil"/>
              <w:bottom w:val="single" w:sz="4" w:space="0" w:color="auto"/>
            </w:tcBorders>
          </w:tcPr>
          <w:p w14:paraId="0A458A05" w14:textId="77777777" w:rsidR="003218D5" w:rsidRPr="00742CD9" w:rsidRDefault="003218D5" w:rsidP="00D02EC2">
            <w:pPr>
              <w:pStyle w:val="Heading2"/>
              <w:spacing w:before="120" w:after="120"/>
              <w:rPr>
                <w:i/>
                <w:lang w:val="en-GB" w:bidi="ar-BH"/>
              </w:rPr>
            </w:pPr>
            <w:r w:rsidRPr="00742CD9">
              <w:rPr>
                <w:i/>
                <w:lang w:val="en-GB" w:bidi="ar-BH"/>
              </w:rPr>
              <w:t>Expert Contributor Organisations:</w:t>
            </w:r>
          </w:p>
        </w:tc>
        <w:tc>
          <w:tcPr>
            <w:tcW w:w="5954" w:type="dxa"/>
            <w:tcBorders>
              <w:top w:val="nil"/>
              <w:bottom w:val="single" w:sz="4" w:space="0" w:color="auto"/>
              <w:right w:val="single" w:sz="4" w:space="0" w:color="auto"/>
            </w:tcBorders>
          </w:tcPr>
          <w:p w14:paraId="28CC8842" w14:textId="1CC7AAF6" w:rsidR="003218D5" w:rsidRPr="00742CD9" w:rsidRDefault="00FB2F08" w:rsidP="00FB2F08">
            <w:pPr>
              <w:pStyle w:val="Heading2"/>
              <w:spacing w:before="120" w:after="120"/>
              <w:jc w:val="both"/>
              <w:rPr>
                <w:b w:val="0"/>
                <w:lang w:val="en-GB" w:bidi="ar-BH"/>
              </w:rPr>
            </w:pPr>
            <w:r w:rsidRPr="00742CD9">
              <w:rPr>
                <w:b w:val="0"/>
                <w:lang w:val="en-GB" w:bidi="ar-BH"/>
              </w:rPr>
              <w:t xml:space="preserve">Anthropocene Institute, </w:t>
            </w:r>
            <w:r w:rsidR="003218D5" w:rsidRPr="00742CD9">
              <w:rPr>
                <w:b w:val="0"/>
                <w:lang w:val="en-GB" w:bidi="ar-BH"/>
              </w:rPr>
              <w:t xml:space="preserve">CARIS, </w:t>
            </w:r>
            <w:r w:rsidR="00477F47" w:rsidRPr="00742CD9">
              <w:rPr>
                <w:b w:val="0"/>
                <w:lang w:val="en-GB" w:bidi="ar-BH"/>
              </w:rPr>
              <w:t xml:space="preserve">CIRM, </w:t>
            </w:r>
            <w:r w:rsidRPr="00742CD9">
              <w:rPr>
                <w:b w:val="0"/>
                <w:lang w:val="en-GB" w:bidi="ar-BH"/>
              </w:rPr>
              <w:t xml:space="preserve">EEC, </w:t>
            </w:r>
            <w:r w:rsidR="00477F47" w:rsidRPr="00742CD9">
              <w:rPr>
                <w:b w:val="0"/>
                <w:lang w:val="en-GB" w:bidi="ar-BH"/>
              </w:rPr>
              <w:t xml:space="preserve">IHMA; IIC, </w:t>
            </w:r>
            <w:r w:rsidR="003218D5" w:rsidRPr="00742CD9">
              <w:rPr>
                <w:b w:val="0"/>
                <w:lang w:val="en-GB" w:bidi="ar-BH"/>
              </w:rPr>
              <w:t xml:space="preserve">KRISO, </w:t>
            </w:r>
            <w:r w:rsidR="00477F47" w:rsidRPr="00742CD9">
              <w:rPr>
                <w:b w:val="0"/>
                <w:lang w:val="en-GB" w:bidi="ar-BH"/>
              </w:rPr>
              <w:t xml:space="preserve">NV Chats Germany, </w:t>
            </w:r>
            <w:r w:rsidRPr="00742CD9">
              <w:rPr>
                <w:b w:val="0"/>
                <w:lang w:val="en-GB" w:bidi="ar-BH"/>
              </w:rPr>
              <w:t xml:space="preserve">NOVACO, </w:t>
            </w:r>
            <w:r w:rsidR="00477F47" w:rsidRPr="00742CD9">
              <w:rPr>
                <w:b w:val="0"/>
                <w:lang w:val="en-GB" w:bidi="ar-BH"/>
              </w:rPr>
              <w:t xml:space="preserve">NTOU, </w:t>
            </w:r>
            <w:r w:rsidR="008356D0" w:rsidRPr="00742CD9">
              <w:rPr>
                <w:b w:val="0"/>
                <w:lang w:val="en-GB" w:bidi="ar-BH"/>
              </w:rPr>
              <w:t xml:space="preserve">University of New Hampshire, </w:t>
            </w:r>
            <w:r w:rsidR="00477F47" w:rsidRPr="00742CD9">
              <w:rPr>
                <w:b w:val="0"/>
                <w:lang w:val="en-GB" w:bidi="ar-BH"/>
              </w:rPr>
              <w:t>Portolan Sciences</w:t>
            </w:r>
            <w:r w:rsidRPr="00742CD9">
              <w:rPr>
                <w:b w:val="0"/>
                <w:lang w:val="en-GB" w:bidi="ar-BH"/>
              </w:rPr>
              <w:t xml:space="preserve">, </w:t>
            </w:r>
          </w:p>
        </w:tc>
      </w:tr>
    </w:tbl>
    <w:p w14:paraId="4EC72AC9" w14:textId="77777777" w:rsidR="00453AF3" w:rsidRPr="00742CD9" w:rsidRDefault="00453AF3" w:rsidP="00453AF3">
      <w:pPr>
        <w:pStyle w:val="Heading2"/>
        <w:rPr>
          <w:lang w:val="en-GB" w:bidi="ar-BH"/>
        </w:rPr>
      </w:pPr>
      <w:r w:rsidRPr="00742CD9">
        <w:rPr>
          <w:lang w:val="en-GB" w:bidi="ar-BH"/>
        </w:rPr>
        <w:t>Meetings Held During Reporting Period</w:t>
      </w:r>
      <w:r w:rsidR="00D16E19" w:rsidRPr="00742CD9">
        <w:rPr>
          <w:lang w:val="en-GB" w:bidi="ar-BH"/>
        </w:rPr>
        <w:t xml:space="preserve"> </w:t>
      </w:r>
      <w:r w:rsidR="00D16E19" w:rsidRPr="00742CD9">
        <w:rPr>
          <w:b w:val="0"/>
          <w:lang w:val="en-GB" w:bidi="ar-BH"/>
        </w:rPr>
        <w:t>(Work Plan section K)</w:t>
      </w:r>
    </w:p>
    <w:p w14:paraId="27A78BFC" w14:textId="578D16AD" w:rsidR="004F16D5" w:rsidRPr="00742CD9" w:rsidRDefault="004F16D5" w:rsidP="00453AF3">
      <w:pPr>
        <w:rPr>
          <w:rFonts w:ascii="Arial Narrow" w:hAnsi="Arial Narrow"/>
          <w:color w:val="auto"/>
          <w:sz w:val="22"/>
          <w:lang w:val="en-GB" w:bidi="ar-BH"/>
        </w:rPr>
      </w:pPr>
      <w:r w:rsidRPr="00742CD9">
        <w:rPr>
          <w:rFonts w:ascii="Arial Narrow" w:hAnsi="Arial Narrow"/>
          <w:color w:val="auto"/>
          <w:sz w:val="22"/>
          <w:lang w:val="en-GB" w:bidi="ar-BH"/>
        </w:rPr>
        <w:t xml:space="preserve">NIPWG VTC, held as multi-sessional virtual meetings in </w:t>
      </w:r>
      <w:r w:rsidR="00946961" w:rsidRPr="00742CD9">
        <w:rPr>
          <w:rFonts w:ascii="Arial Narrow" w:hAnsi="Arial Narrow"/>
          <w:color w:val="auto"/>
          <w:sz w:val="22"/>
          <w:lang w:val="en-GB" w:bidi="ar-BH"/>
        </w:rPr>
        <w:t xml:space="preserve">July, </w:t>
      </w:r>
      <w:r w:rsidRPr="00742CD9">
        <w:rPr>
          <w:rFonts w:ascii="Arial Narrow" w:hAnsi="Arial Narrow"/>
          <w:color w:val="auto"/>
          <w:sz w:val="22"/>
          <w:lang w:val="en-GB" w:bidi="ar-BH"/>
        </w:rPr>
        <w:t>August and September 2020</w:t>
      </w:r>
    </w:p>
    <w:p w14:paraId="5AABD877" w14:textId="02787E32" w:rsidR="008E03F7" w:rsidRPr="00742CD9" w:rsidRDefault="008E03F7" w:rsidP="00453AF3">
      <w:pPr>
        <w:rPr>
          <w:rFonts w:ascii="Arial Narrow" w:hAnsi="Arial Narrow"/>
          <w:color w:val="auto"/>
          <w:sz w:val="22"/>
          <w:lang w:val="en-GB" w:bidi="ar-BH"/>
        </w:rPr>
      </w:pPr>
      <w:r w:rsidRPr="00742CD9">
        <w:rPr>
          <w:rFonts w:ascii="Arial Narrow" w:hAnsi="Arial Narrow"/>
          <w:color w:val="auto"/>
          <w:sz w:val="22"/>
          <w:lang w:val="en-GB" w:bidi="ar-BH"/>
        </w:rPr>
        <w:t xml:space="preserve">NIPWG VTC, as multi-sessional virtual meetings in December 2020, January, February and March 2021 </w:t>
      </w:r>
    </w:p>
    <w:p w14:paraId="4F041650" w14:textId="31710301" w:rsidR="008E03F7" w:rsidRPr="00742CD9" w:rsidRDefault="008E03F7" w:rsidP="00453AF3">
      <w:pPr>
        <w:rPr>
          <w:rFonts w:ascii="Arial Narrow" w:hAnsi="Arial Narrow"/>
          <w:color w:val="auto"/>
          <w:sz w:val="22"/>
          <w:lang w:val="en-GB" w:bidi="ar-BH"/>
        </w:rPr>
      </w:pPr>
      <w:r w:rsidRPr="00742CD9">
        <w:rPr>
          <w:rFonts w:ascii="Arial Narrow" w:hAnsi="Arial Narrow"/>
          <w:color w:val="auto"/>
          <w:sz w:val="22"/>
          <w:lang w:val="en-GB" w:bidi="ar-BH"/>
        </w:rPr>
        <w:t>NIPWG8 VTC, March 2021</w:t>
      </w:r>
    </w:p>
    <w:p w14:paraId="0CF6F1B3" w14:textId="77777777" w:rsidR="00453AF3" w:rsidRPr="00742CD9" w:rsidRDefault="00453AF3" w:rsidP="00453AF3">
      <w:pPr>
        <w:pStyle w:val="Heading2"/>
        <w:rPr>
          <w:lang w:val="en-GB" w:bidi="ar-BH"/>
        </w:rPr>
      </w:pPr>
      <w:r w:rsidRPr="00742CD9">
        <w:rPr>
          <w:lang w:val="en-GB" w:bidi="ar-BH"/>
        </w:rPr>
        <w:t xml:space="preserve">Next Planned Meeting </w:t>
      </w:r>
    </w:p>
    <w:p w14:paraId="3454FCD0" w14:textId="00033BF6" w:rsidR="0032416C" w:rsidRPr="00742CD9" w:rsidRDefault="008E03F7" w:rsidP="00453AF3">
      <w:pPr>
        <w:rPr>
          <w:rFonts w:ascii="Arial Narrow" w:hAnsi="Arial Narrow"/>
          <w:sz w:val="22"/>
          <w:lang w:val="en-GB" w:bidi="ar-BH"/>
        </w:rPr>
      </w:pPr>
      <w:r w:rsidRPr="00742CD9">
        <w:rPr>
          <w:rFonts w:ascii="Arial Narrow" w:hAnsi="Arial Narrow"/>
          <w:sz w:val="22"/>
          <w:lang w:val="en-GB" w:bidi="ar-BH"/>
        </w:rPr>
        <w:t>NIPWG VTC</w:t>
      </w:r>
      <w:r w:rsidR="0029406B" w:rsidRPr="00742CD9">
        <w:rPr>
          <w:rFonts w:ascii="Arial Narrow" w:hAnsi="Arial Narrow"/>
          <w:sz w:val="22"/>
          <w:lang w:val="en-GB" w:bidi="ar-BH"/>
        </w:rPr>
        <w:t>,</w:t>
      </w:r>
      <w:r w:rsidR="004F16D5" w:rsidRPr="00742CD9">
        <w:rPr>
          <w:rFonts w:ascii="Arial Narrow" w:hAnsi="Arial Narrow"/>
          <w:sz w:val="22"/>
          <w:lang w:val="en-GB" w:bidi="ar-BH"/>
        </w:rPr>
        <w:t xml:space="preserve"> </w:t>
      </w:r>
      <w:r w:rsidRPr="00742CD9">
        <w:rPr>
          <w:rFonts w:ascii="Arial Narrow" w:hAnsi="Arial Narrow"/>
          <w:color w:val="auto"/>
          <w:sz w:val="22"/>
          <w:lang w:val="en-GB" w:bidi="ar-BH"/>
        </w:rPr>
        <w:t xml:space="preserve">multi-sessional virtual meetings in July, August and </w:t>
      </w:r>
      <w:r w:rsidRPr="00742CD9">
        <w:rPr>
          <w:rFonts w:ascii="Arial Narrow" w:hAnsi="Arial Narrow"/>
          <w:sz w:val="22"/>
          <w:lang w:val="en-GB" w:bidi="ar-BH"/>
        </w:rPr>
        <w:t xml:space="preserve">September 2021 </w:t>
      </w:r>
    </w:p>
    <w:p w14:paraId="59C6834C" w14:textId="77777777" w:rsidR="0032416C" w:rsidRPr="00742CD9" w:rsidRDefault="0032416C" w:rsidP="00453AF3">
      <w:pPr>
        <w:rPr>
          <w:rFonts w:ascii="Arial Narrow" w:hAnsi="Arial Narrow"/>
          <w:sz w:val="22"/>
          <w:lang w:val="en-GB" w:bidi="ar-BH"/>
        </w:rPr>
      </w:pPr>
    </w:p>
    <w:p w14:paraId="219ABFC6" w14:textId="6CF348F6" w:rsidR="00453AF3" w:rsidRPr="00742CD9" w:rsidRDefault="00453AF3" w:rsidP="00453AF3">
      <w:pPr>
        <w:pStyle w:val="Heading2"/>
        <w:rPr>
          <w:lang w:val="en-GB" w:bidi="ar-BH"/>
        </w:rPr>
      </w:pPr>
      <w:r w:rsidRPr="00742CD9">
        <w:rPr>
          <w:lang w:val="en-GB" w:bidi="ar-BH"/>
        </w:rPr>
        <w:t>Work Programme according to the HSSC Work Plan 20</w:t>
      </w:r>
      <w:r w:rsidR="008E03F7" w:rsidRPr="00742CD9">
        <w:rPr>
          <w:lang w:val="en-GB" w:bidi="ar-BH"/>
        </w:rPr>
        <w:t>20</w:t>
      </w:r>
      <w:r w:rsidRPr="00742CD9">
        <w:rPr>
          <w:lang w:val="en-GB" w:bidi="ar-BH"/>
        </w:rPr>
        <w:t>-20</w:t>
      </w:r>
      <w:r w:rsidR="00FB2F08" w:rsidRPr="00742CD9">
        <w:rPr>
          <w:lang w:val="en-GB" w:bidi="ar-BH"/>
        </w:rPr>
        <w:t>2</w:t>
      </w:r>
      <w:r w:rsidR="008E03F7" w:rsidRPr="00742CD9">
        <w:rPr>
          <w:lang w:val="en-GB" w:bidi="ar-BH"/>
        </w:rPr>
        <w:t>1</w:t>
      </w:r>
      <w:r w:rsidRPr="00742CD9">
        <w:rPr>
          <w:lang w:val="en-GB" w:bidi="ar-BH"/>
        </w:rPr>
        <w:t xml:space="preserve"> for NIPWG and associated HSSC action items</w:t>
      </w:r>
    </w:p>
    <w:p w14:paraId="48BBC7A6" w14:textId="77777777" w:rsidR="008356D0" w:rsidRPr="00742CD9" w:rsidRDefault="008356D0" w:rsidP="008356D0">
      <w:pPr>
        <w:jc w:val="both"/>
        <w:rPr>
          <w:rFonts w:ascii="Arial Narrow" w:hAnsi="Arial Narrow"/>
          <w:sz w:val="22"/>
          <w:szCs w:val="22"/>
          <w:lang w:val="en-GB"/>
        </w:rPr>
      </w:pPr>
    </w:p>
    <w:p w14:paraId="66E71866" w14:textId="2F58834C" w:rsidR="008356D0" w:rsidRPr="00742CD9" w:rsidRDefault="008356D0" w:rsidP="008356D0">
      <w:pPr>
        <w:jc w:val="both"/>
        <w:rPr>
          <w:rFonts w:ascii="Arial Narrow" w:hAnsi="Arial Narrow"/>
          <w:sz w:val="22"/>
          <w:szCs w:val="22"/>
          <w:lang w:val="en-GB"/>
        </w:rPr>
      </w:pPr>
      <w:r w:rsidRPr="00742CD9">
        <w:rPr>
          <w:rFonts w:ascii="Arial Narrow" w:hAnsi="Arial Narrow"/>
          <w:sz w:val="22"/>
          <w:szCs w:val="22"/>
          <w:lang w:val="en-GB"/>
        </w:rPr>
        <w:t>Current work is on track against the HSSC Work Pl</w:t>
      </w:r>
      <w:r w:rsidR="00553F48" w:rsidRPr="00742CD9">
        <w:rPr>
          <w:rFonts w:ascii="Arial Narrow" w:hAnsi="Arial Narrow"/>
          <w:sz w:val="22"/>
          <w:szCs w:val="22"/>
          <w:lang w:val="en-GB"/>
        </w:rPr>
        <w:t>an</w:t>
      </w:r>
      <w:r w:rsidR="003E7B11" w:rsidRPr="00742CD9">
        <w:rPr>
          <w:rFonts w:ascii="Arial Narrow" w:hAnsi="Arial Narrow"/>
          <w:sz w:val="22"/>
          <w:szCs w:val="22"/>
          <w:lang w:val="en-GB"/>
        </w:rPr>
        <w:t xml:space="preserve">. </w:t>
      </w:r>
      <w:r w:rsidR="00553F48" w:rsidRPr="00742CD9">
        <w:rPr>
          <w:rFonts w:ascii="Arial Narrow" w:hAnsi="Arial Narrow"/>
          <w:sz w:val="22"/>
          <w:szCs w:val="22"/>
          <w:lang w:val="en-GB"/>
        </w:rPr>
        <w:t xml:space="preserve"> </w:t>
      </w:r>
      <w:r w:rsidR="00FB2F08" w:rsidRPr="00742CD9">
        <w:rPr>
          <w:rFonts w:ascii="Arial Narrow" w:hAnsi="Arial Narrow"/>
          <w:sz w:val="22"/>
          <w:szCs w:val="22"/>
          <w:lang w:val="en-GB"/>
        </w:rPr>
        <w:t xml:space="preserve">Expect </w:t>
      </w:r>
      <w:r w:rsidR="00470800" w:rsidRPr="00742CD9">
        <w:rPr>
          <w:rFonts w:ascii="Arial Narrow" w:hAnsi="Arial Narrow"/>
          <w:sz w:val="22"/>
          <w:szCs w:val="22"/>
          <w:lang w:val="en-GB"/>
        </w:rPr>
        <w:t xml:space="preserve">Action Item </w:t>
      </w:r>
      <w:r w:rsidR="008E03F7" w:rsidRPr="00742CD9">
        <w:rPr>
          <w:rFonts w:ascii="Arial Narrow" w:hAnsi="Arial Narrow"/>
          <w:sz w:val="22"/>
          <w:szCs w:val="22"/>
          <w:lang w:val="en-GB"/>
        </w:rPr>
        <w:t xml:space="preserve">HSSC </w:t>
      </w:r>
      <w:r w:rsidR="00470800" w:rsidRPr="00742CD9">
        <w:rPr>
          <w:rFonts w:ascii="Arial Narrow" w:hAnsi="Arial Narrow"/>
          <w:sz w:val="22"/>
          <w:szCs w:val="22"/>
          <w:lang w:val="en-GB"/>
        </w:rPr>
        <w:t>1</w:t>
      </w:r>
      <w:r w:rsidR="008E03F7" w:rsidRPr="00742CD9">
        <w:rPr>
          <w:rFonts w:ascii="Arial Narrow" w:hAnsi="Arial Narrow"/>
          <w:sz w:val="22"/>
          <w:szCs w:val="22"/>
          <w:lang w:val="en-GB"/>
        </w:rPr>
        <w:t>2/32, which is a permanent action item;</w:t>
      </w:r>
      <w:r w:rsidR="00FB2F08" w:rsidRPr="00742CD9">
        <w:rPr>
          <w:rFonts w:ascii="Arial Narrow" w:hAnsi="Arial Narrow"/>
          <w:sz w:val="22"/>
          <w:szCs w:val="22"/>
          <w:lang w:val="en-GB"/>
        </w:rPr>
        <w:t xml:space="preserve"> a</w:t>
      </w:r>
      <w:r w:rsidR="00553F48" w:rsidRPr="00742CD9">
        <w:rPr>
          <w:rFonts w:ascii="Arial Narrow" w:hAnsi="Arial Narrow"/>
          <w:sz w:val="22"/>
          <w:szCs w:val="22"/>
          <w:lang w:val="en-GB"/>
        </w:rPr>
        <w:t>ll HSSC action</w:t>
      </w:r>
      <w:r w:rsidR="008E03F7" w:rsidRPr="00742CD9">
        <w:rPr>
          <w:rFonts w:ascii="Arial Narrow" w:hAnsi="Arial Narrow"/>
          <w:sz w:val="22"/>
          <w:szCs w:val="22"/>
          <w:lang w:val="en-GB"/>
        </w:rPr>
        <w:t xml:space="preserve"> items</w:t>
      </w:r>
      <w:r w:rsidR="00553F48" w:rsidRPr="00742CD9">
        <w:rPr>
          <w:rFonts w:ascii="Arial Narrow" w:hAnsi="Arial Narrow"/>
          <w:sz w:val="22"/>
          <w:szCs w:val="22"/>
          <w:lang w:val="en-GB"/>
        </w:rPr>
        <w:t xml:space="preserve"> </w:t>
      </w:r>
      <w:r w:rsidR="008E03F7" w:rsidRPr="00742CD9">
        <w:rPr>
          <w:rFonts w:ascii="Arial Narrow" w:hAnsi="Arial Narrow"/>
          <w:sz w:val="22"/>
          <w:szCs w:val="22"/>
          <w:lang w:val="en-GB"/>
        </w:rPr>
        <w:t xml:space="preserve">assigned to NIPWG </w:t>
      </w:r>
      <w:r w:rsidR="001E6AA3" w:rsidRPr="00742CD9">
        <w:rPr>
          <w:rFonts w:ascii="Arial Narrow" w:hAnsi="Arial Narrow"/>
          <w:sz w:val="22"/>
          <w:szCs w:val="22"/>
          <w:lang w:val="en-GB"/>
        </w:rPr>
        <w:t xml:space="preserve">are </w:t>
      </w:r>
      <w:r w:rsidR="008E03F7" w:rsidRPr="00742CD9">
        <w:rPr>
          <w:rFonts w:ascii="Arial Narrow" w:hAnsi="Arial Narrow"/>
          <w:sz w:val="22"/>
          <w:szCs w:val="22"/>
          <w:lang w:val="en-GB"/>
        </w:rPr>
        <w:t xml:space="preserve">completed.  </w:t>
      </w:r>
      <w:r w:rsidR="00553F48" w:rsidRPr="00742CD9">
        <w:rPr>
          <w:rFonts w:ascii="Arial Narrow" w:hAnsi="Arial Narrow"/>
          <w:sz w:val="22"/>
          <w:szCs w:val="22"/>
          <w:lang w:val="en-GB"/>
        </w:rPr>
        <w:t xml:space="preserve"> </w:t>
      </w:r>
      <w:r w:rsidR="008E03F7" w:rsidRPr="00742CD9">
        <w:rPr>
          <w:rFonts w:ascii="Arial Narrow" w:hAnsi="Arial Narrow"/>
          <w:sz w:val="22"/>
          <w:szCs w:val="22"/>
          <w:lang w:val="en-GB"/>
        </w:rPr>
        <w:t xml:space="preserve">Action items assigned to multiple HSSC WGs with NIPWG involvement (HSSC 12/41) are in progress. </w:t>
      </w:r>
    </w:p>
    <w:p w14:paraId="5809295B" w14:textId="77777777" w:rsidR="0032416C" w:rsidRPr="00742CD9" w:rsidRDefault="0032416C" w:rsidP="008356D0">
      <w:pPr>
        <w:jc w:val="both"/>
        <w:rPr>
          <w:rFonts w:ascii="Arial Narrow" w:hAnsi="Arial Narrow"/>
          <w:sz w:val="22"/>
          <w:szCs w:val="22"/>
          <w:lang w:val="en-GB"/>
        </w:rPr>
      </w:pPr>
    </w:p>
    <w:p w14:paraId="4A9FECE0" w14:textId="77777777" w:rsidR="008356D0" w:rsidRPr="00742CD9" w:rsidRDefault="008356D0" w:rsidP="008356D0">
      <w:pPr>
        <w:jc w:val="both"/>
        <w:rPr>
          <w:lang w:val="en-GB"/>
        </w:rPr>
      </w:pPr>
    </w:p>
    <w:p w14:paraId="744F35D2" w14:textId="77777777" w:rsidR="008356D0" w:rsidRPr="00742CD9" w:rsidRDefault="008356D0" w:rsidP="008356D0">
      <w:pPr>
        <w:jc w:val="both"/>
        <w:rPr>
          <w:rFonts w:ascii="Arial Narrow" w:hAnsi="Arial Narrow"/>
          <w:b/>
          <w:sz w:val="22"/>
          <w:szCs w:val="22"/>
          <w:lang w:val="en-GB"/>
        </w:rPr>
      </w:pPr>
      <w:r w:rsidRPr="00742CD9">
        <w:rPr>
          <w:rFonts w:ascii="Arial Narrow" w:hAnsi="Arial Narrow"/>
          <w:b/>
          <w:sz w:val="22"/>
          <w:szCs w:val="22"/>
          <w:lang w:val="en-GB"/>
        </w:rPr>
        <w:t>Product Specifications development progress</w:t>
      </w:r>
      <w:r w:rsidR="00ED3344" w:rsidRPr="00742CD9">
        <w:rPr>
          <w:rFonts w:ascii="Arial Narrow" w:hAnsi="Arial Narrow"/>
          <w:b/>
          <w:sz w:val="22"/>
          <w:szCs w:val="22"/>
          <w:lang w:val="en-GB"/>
        </w:rPr>
        <w:t xml:space="preserve"> </w:t>
      </w:r>
    </w:p>
    <w:p w14:paraId="1DD0C170" w14:textId="77777777" w:rsidR="008356D0" w:rsidRPr="00742CD9" w:rsidRDefault="008356D0" w:rsidP="008356D0">
      <w:pPr>
        <w:jc w:val="both"/>
        <w:rPr>
          <w:rFonts w:ascii="Arial Narrow" w:hAnsi="Arial Narrow"/>
          <w:sz w:val="22"/>
          <w:szCs w:val="22"/>
          <w:lang w:val="en-GB"/>
        </w:rPr>
      </w:pPr>
    </w:p>
    <w:p w14:paraId="6C999ACF" w14:textId="21943942" w:rsidR="008356D0" w:rsidRPr="00742CD9" w:rsidRDefault="008356D0" w:rsidP="008356D0">
      <w:pPr>
        <w:jc w:val="both"/>
        <w:rPr>
          <w:rFonts w:ascii="Arial Narrow" w:hAnsi="Arial Narrow"/>
          <w:b/>
          <w:sz w:val="22"/>
          <w:szCs w:val="22"/>
          <w:lang w:val="en-GB"/>
        </w:rPr>
      </w:pPr>
      <w:r w:rsidRPr="00742CD9">
        <w:rPr>
          <w:rFonts w:ascii="Arial Narrow" w:hAnsi="Arial Narrow"/>
          <w:b/>
          <w:sz w:val="22"/>
          <w:szCs w:val="22"/>
          <w:lang w:val="en-GB"/>
        </w:rPr>
        <w:t>S-122 (Marine Protected Area) and S-123 (Radio Services)</w:t>
      </w:r>
      <w:r w:rsidR="007123E2" w:rsidRPr="00742CD9">
        <w:rPr>
          <w:rFonts w:ascii="Arial Narrow" w:hAnsi="Arial Narrow"/>
          <w:b/>
          <w:sz w:val="22"/>
          <w:szCs w:val="22"/>
          <w:lang w:val="en-GB"/>
        </w:rPr>
        <w:t xml:space="preserve"> </w:t>
      </w:r>
      <w:r w:rsidR="00D16E19" w:rsidRPr="00742CD9">
        <w:rPr>
          <w:rFonts w:ascii="Arial Narrow" w:hAnsi="Arial Narrow"/>
          <w:sz w:val="22"/>
          <w:szCs w:val="22"/>
          <w:lang w:val="en-GB"/>
        </w:rPr>
        <w:t>(Work Plan section F</w:t>
      </w:r>
      <w:r w:rsidR="003B7D09" w:rsidRPr="00742CD9">
        <w:rPr>
          <w:rFonts w:ascii="Arial Narrow" w:hAnsi="Arial Narrow"/>
          <w:sz w:val="22"/>
          <w:szCs w:val="22"/>
          <w:lang w:val="en-GB"/>
        </w:rPr>
        <w:t>)</w:t>
      </w:r>
    </w:p>
    <w:p w14:paraId="0BFE86CE" w14:textId="65430F98" w:rsidR="003B7D09" w:rsidRPr="00742CD9" w:rsidRDefault="003B7D09" w:rsidP="008356D0">
      <w:pPr>
        <w:jc w:val="both"/>
        <w:rPr>
          <w:rFonts w:ascii="Arial Narrow" w:hAnsi="Arial Narrow"/>
          <w:sz w:val="22"/>
          <w:szCs w:val="22"/>
          <w:lang w:val="en-GB"/>
        </w:rPr>
      </w:pPr>
      <w:r w:rsidRPr="00742CD9">
        <w:rPr>
          <w:rFonts w:ascii="Arial Narrow" w:hAnsi="Arial Narrow"/>
          <w:sz w:val="22"/>
          <w:szCs w:val="22"/>
          <w:lang w:val="en-GB"/>
        </w:rPr>
        <w:t xml:space="preserve">The first HO initiated </w:t>
      </w:r>
      <w:r w:rsidR="008D200C" w:rsidRPr="00742CD9">
        <w:rPr>
          <w:rFonts w:ascii="Arial Narrow" w:hAnsi="Arial Narrow"/>
          <w:sz w:val="22"/>
          <w:szCs w:val="22"/>
          <w:lang w:val="en-GB"/>
        </w:rPr>
        <w:t>and party completed t</w:t>
      </w:r>
      <w:r w:rsidRPr="00742CD9">
        <w:rPr>
          <w:rFonts w:ascii="Arial Narrow" w:hAnsi="Arial Narrow"/>
          <w:sz w:val="22"/>
          <w:szCs w:val="22"/>
          <w:lang w:val="en-GB"/>
        </w:rPr>
        <w:t>he productio</w:t>
      </w:r>
      <w:r w:rsidR="00A00A3F" w:rsidRPr="00742CD9">
        <w:rPr>
          <w:rFonts w:ascii="Arial Narrow" w:hAnsi="Arial Narrow"/>
          <w:sz w:val="22"/>
          <w:szCs w:val="22"/>
          <w:lang w:val="en-GB"/>
        </w:rPr>
        <w:t>n of S-122 and S-123 data sets.</w:t>
      </w:r>
      <w:r w:rsidR="00D206B6" w:rsidRPr="00742CD9">
        <w:rPr>
          <w:rFonts w:ascii="Arial Narrow" w:hAnsi="Arial Narrow"/>
          <w:sz w:val="22"/>
          <w:szCs w:val="22"/>
          <w:lang w:val="en-GB"/>
        </w:rPr>
        <w:t xml:space="preserve">  They provided feedback and requested product specification improvements.</w:t>
      </w:r>
      <w:r w:rsidR="0039727C">
        <w:rPr>
          <w:rFonts w:ascii="Arial Narrow" w:hAnsi="Arial Narrow"/>
          <w:sz w:val="22"/>
          <w:szCs w:val="22"/>
          <w:lang w:val="en-GB"/>
        </w:rPr>
        <w:t xml:space="preserve"> </w:t>
      </w:r>
      <w:r w:rsidR="0039727C" w:rsidRPr="0039727C">
        <w:rPr>
          <w:rFonts w:ascii="Arial Narrow" w:hAnsi="Arial Narrow"/>
          <w:sz w:val="22"/>
          <w:szCs w:val="22"/>
          <w:lang w:val="en-GB"/>
        </w:rPr>
        <w:t xml:space="preserve">The findings underline that updates of S-100 </w:t>
      </w:r>
      <w:r w:rsidR="0039727C">
        <w:rPr>
          <w:rFonts w:ascii="Arial Narrow" w:hAnsi="Arial Narrow"/>
          <w:sz w:val="22"/>
          <w:szCs w:val="22"/>
          <w:lang w:val="en-GB"/>
        </w:rPr>
        <w:t xml:space="preserve">may </w:t>
      </w:r>
      <w:r w:rsidR="0039727C" w:rsidRPr="0039727C">
        <w:rPr>
          <w:rFonts w:ascii="Arial Narrow" w:hAnsi="Arial Narrow"/>
          <w:sz w:val="22"/>
          <w:szCs w:val="22"/>
          <w:lang w:val="en-GB"/>
        </w:rPr>
        <w:t>have effects on production software.  Further</w:t>
      </w:r>
      <w:r w:rsidR="0039727C">
        <w:rPr>
          <w:rFonts w:ascii="Arial Narrow" w:hAnsi="Arial Narrow"/>
          <w:sz w:val="22"/>
          <w:szCs w:val="22"/>
          <w:lang w:val="en-GB"/>
        </w:rPr>
        <w:t>more</w:t>
      </w:r>
      <w:r w:rsidR="0039727C" w:rsidRPr="0039727C">
        <w:rPr>
          <w:rFonts w:ascii="Arial Narrow" w:hAnsi="Arial Narrow"/>
          <w:sz w:val="22"/>
          <w:szCs w:val="22"/>
          <w:lang w:val="en-GB"/>
        </w:rPr>
        <w:t xml:space="preserve">, </w:t>
      </w:r>
      <w:r w:rsidR="0039727C">
        <w:rPr>
          <w:rFonts w:ascii="Arial Narrow" w:hAnsi="Arial Narrow"/>
          <w:sz w:val="22"/>
          <w:szCs w:val="22"/>
          <w:lang w:val="en-GB"/>
        </w:rPr>
        <w:t>challenges arise</w:t>
      </w:r>
      <w:r w:rsidR="0039727C" w:rsidRPr="0039727C">
        <w:rPr>
          <w:rFonts w:ascii="Arial Narrow" w:hAnsi="Arial Narrow"/>
          <w:sz w:val="22"/>
          <w:szCs w:val="22"/>
          <w:lang w:val="en-GB"/>
        </w:rPr>
        <w:t xml:space="preserve"> </w:t>
      </w:r>
      <w:r w:rsidR="0039727C">
        <w:rPr>
          <w:rFonts w:ascii="Arial Narrow" w:hAnsi="Arial Narrow"/>
          <w:sz w:val="22"/>
          <w:szCs w:val="22"/>
          <w:lang w:val="en-GB"/>
        </w:rPr>
        <w:t>when</w:t>
      </w:r>
      <w:r w:rsidR="0039727C" w:rsidRPr="0039727C">
        <w:rPr>
          <w:rFonts w:ascii="Arial Narrow" w:hAnsi="Arial Narrow"/>
          <w:sz w:val="22"/>
          <w:szCs w:val="22"/>
          <w:lang w:val="en-GB"/>
        </w:rPr>
        <w:t xml:space="preserve"> a product specification base</w:t>
      </w:r>
      <w:r w:rsidR="0039727C">
        <w:rPr>
          <w:rFonts w:ascii="Arial Narrow" w:hAnsi="Arial Narrow"/>
          <w:sz w:val="22"/>
          <w:szCs w:val="22"/>
          <w:lang w:val="en-GB"/>
        </w:rPr>
        <w:t>d</w:t>
      </w:r>
      <w:r w:rsidR="0039727C" w:rsidRPr="0039727C">
        <w:rPr>
          <w:rFonts w:ascii="Arial Narrow" w:hAnsi="Arial Narrow"/>
          <w:sz w:val="22"/>
          <w:szCs w:val="22"/>
          <w:lang w:val="en-GB"/>
        </w:rPr>
        <w:t xml:space="preserve"> on </w:t>
      </w:r>
      <w:r w:rsidR="0039727C">
        <w:rPr>
          <w:rFonts w:ascii="Arial Narrow" w:hAnsi="Arial Narrow"/>
          <w:sz w:val="22"/>
          <w:szCs w:val="22"/>
          <w:lang w:val="en-GB"/>
        </w:rPr>
        <w:t>earlier</w:t>
      </w:r>
      <w:r w:rsidR="0039727C" w:rsidRPr="0039727C">
        <w:rPr>
          <w:rFonts w:ascii="Arial Narrow" w:hAnsi="Arial Narrow"/>
          <w:sz w:val="22"/>
          <w:szCs w:val="22"/>
          <w:lang w:val="en-GB"/>
        </w:rPr>
        <w:t xml:space="preserve"> S-100 versions and the production software </w:t>
      </w:r>
      <w:r w:rsidR="0039727C">
        <w:rPr>
          <w:rFonts w:ascii="Arial Narrow" w:hAnsi="Arial Narrow"/>
          <w:sz w:val="22"/>
          <w:szCs w:val="22"/>
          <w:lang w:val="en-GB"/>
        </w:rPr>
        <w:t>is current with</w:t>
      </w:r>
      <w:r w:rsidR="0039727C" w:rsidRPr="0039727C">
        <w:rPr>
          <w:rFonts w:ascii="Arial Narrow" w:hAnsi="Arial Narrow"/>
          <w:sz w:val="22"/>
          <w:szCs w:val="22"/>
          <w:lang w:val="en-GB"/>
        </w:rPr>
        <w:t xml:space="preserve"> the latest S-100 version. I</w:t>
      </w:r>
      <w:r w:rsidR="0039727C">
        <w:rPr>
          <w:rFonts w:ascii="Arial Narrow" w:hAnsi="Arial Narrow"/>
          <w:sz w:val="22"/>
          <w:szCs w:val="22"/>
          <w:lang w:val="en-GB"/>
        </w:rPr>
        <w:t>t</w:t>
      </w:r>
      <w:r w:rsidR="0039727C" w:rsidRPr="0039727C">
        <w:rPr>
          <w:rFonts w:ascii="Arial Narrow" w:hAnsi="Arial Narrow"/>
          <w:sz w:val="22"/>
          <w:szCs w:val="22"/>
          <w:lang w:val="en-GB"/>
        </w:rPr>
        <w:t xml:space="preserve"> seems that there an urgent need to consider upgrading product specifications every time a new S-100 Edition</w:t>
      </w:r>
      <w:r w:rsidR="0039727C">
        <w:rPr>
          <w:rFonts w:ascii="Arial Narrow" w:hAnsi="Arial Narrow"/>
          <w:sz w:val="22"/>
          <w:szCs w:val="22"/>
          <w:lang w:val="en-GB"/>
        </w:rPr>
        <w:t xml:space="preserve"> is released.</w:t>
      </w:r>
    </w:p>
    <w:p w14:paraId="5458E77C" w14:textId="4F6A88FE" w:rsidR="00D206B6" w:rsidRPr="00742CD9" w:rsidRDefault="00DE6672" w:rsidP="008356D0">
      <w:pPr>
        <w:jc w:val="both"/>
        <w:rPr>
          <w:rFonts w:ascii="Arial Narrow" w:hAnsi="Arial Narrow"/>
          <w:sz w:val="22"/>
          <w:szCs w:val="22"/>
          <w:lang w:val="en-GB"/>
        </w:rPr>
      </w:pPr>
      <w:r w:rsidRPr="00742CD9">
        <w:rPr>
          <w:rFonts w:ascii="Arial Narrow" w:hAnsi="Arial Narrow"/>
          <w:sz w:val="22"/>
          <w:szCs w:val="22"/>
          <w:lang w:val="en-GB"/>
        </w:rPr>
        <w:t>In addition to data model improvements, the S</w:t>
      </w:r>
      <w:r w:rsidR="0034282F" w:rsidRPr="00742CD9">
        <w:rPr>
          <w:rFonts w:ascii="Arial Narrow" w:hAnsi="Arial Narrow"/>
          <w:sz w:val="22"/>
          <w:szCs w:val="22"/>
          <w:lang w:val="en-GB"/>
        </w:rPr>
        <w:t xml:space="preserve">-122 and S-123 </w:t>
      </w:r>
      <w:r w:rsidRPr="00742CD9">
        <w:rPr>
          <w:rFonts w:ascii="Arial Narrow" w:hAnsi="Arial Narrow"/>
          <w:sz w:val="22"/>
          <w:szCs w:val="22"/>
          <w:lang w:val="en-GB"/>
        </w:rPr>
        <w:t xml:space="preserve">products specifications </w:t>
      </w:r>
      <w:r w:rsidR="00D206B6" w:rsidRPr="00742CD9">
        <w:rPr>
          <w:rFonts w:ascii="Arial Narrow" w:hAnsi="Arial Narrow"/>
          <w:sz w:val="22"/>
          <w:szCs w:val="22"/>
          <w:lang w:val="en-GB"/>
        </w:rPr>
        <w:t xml:space="preserve">need </w:t>
      </w:r>
      <w:r w:rsidRPr="00742CD9">
        <w:rPr>
          <w:rFonts w:ascii="Arial Narrow" w:hAnsi="Arial Narrow"/>
          <w:sz w:val="22"/>
          <w:szCs w:val="22"/>
          <w:lang w:val="en-GB"/>
        </w:rPr>
        <w:t>p</w:t>
      </w:r>
      <w:r w:rsidR="0034282F" w:rsidRPr="00742CD9">
        <w:rPr>
          <w:rFonts w:ascii="Arial Narrow" w:hAnsi="Arial Narrow"/>
          <w:sz w:val="22"/>
          <w:szCs w:val="22"/>
          <w:lang w:val="en-GB"/>
        </w:rPr>
        <w:t>ortrayal instructions</w:t>
      </w:r>
      <w:r w:rsidRPr="00742CD9">
        <w:rPr>
          <w:rFonts w:ascii="Arial Narrow" w:hAnsi="Arial Narrow"/>
          <w:sz w:val="22"/>
          <w:szCs w:val="22"/>
          <w:lang w:val="en-GB"/>
        </w:rPr>
        <w:t>.  T</w:t>
      </w:r>
      <w:r w:rsidR="00D206B6" w:rsidRPr="00742CD9">
        <w:rPr>
          <w:rFonts w:ascii="Arial Narrow" w:hAnsi="Arial Narrow"/>
          <w:sz w:val="22"/>
          <w:szCs w:val="22"/>
          <w:lang w:val="en-GB"/>
        </w:rPr>
        <w:t xml:space="preserve">his is </w:t>
      </w:r>
      <w:r w:rsidRPr="00742CD9">
        <w:rPr>
          <w:rFonts w:ascii="Arial Narrow" w:hAnsi="Arial Narrow"/>
          <w:sz w:val="22"/>
          <w:szCs w:val="22"/>
          <w:lang w:val="en-GB"/>
        </w:rPr>
        <w:t xml:space="preserve">urgently </w:t>
      </w:r>
      <w:r w:rsidR="00D206B6" w:rsidRPr="00742CD9">
        <w:rPr>
          <w:rFonts w:ascii="Arial Narrow" w:hAnsi="Arial Narrow"/>
          <w:sz w:val="22"/>
          <w:szCs w:val="22"/>
          <w:lang w:val="en-GB"/>
        </w:rPr>
        <w:t xml:space="preserve">necessary </w:t>
      </w:r>
      <w:r w:rsidRPr="00742CD9">
        <w:rPr>
          <w:rFonts w:ascii="Arial Narrow" w:hAnsi="Arial Narrow"/>
          <w:sz w:val="22"/>
          <w:szCs w:val="22"/>
          <w:lang w:val="en-GB"/>
        </w:rPr>
        <w:t xml:space="preserve">to make </w:t>
      </w:r>
      <w:r w:rsidR="00D206B6" w:rsidRPr="00742CD9">
        <w:rPr>
          <w:rFonts w:ascii="Arial Narrow" w:hAnsi="Arial Narrow"/>
          <w:sz w:val="22"/>
          <w:szCs w:val="22"/>
          <w:lang w:val="en-GB"/>
        </w:rPr>
        <w:t xml:space="preserve">the </w:t>
      </w:r>
      <w:r w:rsidRPr="00742CD9">
        <w:rPr>
          <w:rFonts w:ascii="Arial Narrow" w:hAnsi="Arial Narrow"/>
          <w:sz w:val="22"/>
          <w:szCs w:val="22"/>
          <w:lang w:val="en-GB"/>
        </w:rPr>
        <w:t>S-122 and S-123 products fit for test</w:t>
      </w:r>
      <w:r w:rsidR="00D206B6" w:rsidRPr="00742CD9">
        <w:rPr>
          <w:rFonts w:ascii="Arial Narrow" w:hAnsi="Arial Narrow"/>
          <w:sz w:val="22"/>
          <w:szCs w:val="22"/>
          <w:lang w:val="en-GB"/>
        </w:rPr>
        <w:t xml:space="preserve">ing in real S-100 based test environment. </w:t>
      </w:r>
    </w:p>
    <w:p w14:paraId="5C736026" w14:textId="3086C4A0" w:rsidR="00F4000A" w:rsidRPr="00742CD9" w:rsidRDefault="00D206B6" w:rsidP="008356D0">
      <w:pPr>
        <w:jc w:val="both"/>
        <w:rPr>
          <w:rFonts w:ascii="Arial Narrow" w:hAnsi="Arial Narrow"/>
          <w:sz w:val="22"/>
          <w:szCs w:val="22"/>
          <w:lang w:val="en-GB"/>
        </w:rPr>
      </w:pPr>
      <w:r w:rsidRPr="00742CD9">
        <w:rPr>
          <w:rFonts w:ascii="Arial Narrow" w:hAnsi="Arial Narrow"/>
          <w:sz w:val="22"/>
          <w:szCs w:val="22"/>
          <w:lang w:val="en-GB"/>
        </w:rPr>
        <w:t xml:space="preserve">Both Product Specifications need </w:t>
      </w:r>
      <w:r w:rsidR="008D200C" w:rsidRPr="00742CD9">
        <w:rPr>
          <w:rFonts w:ascii="Arial Narrow" w:hAnsi="Arial Narrow"/>
          <w:sz w:val="22"/>
          <w:szCs w:val="22"/>
          <w:lang w:val="en-GB"/>
        </w:rPr>
        <w:t>revision in 2021</w:t>
      </w:r>
      <w:r w:rsidRPr="00742CD9">
        <w:rPr>
          <w:rFonts w:ascii="Arial Narrow" w:hAnsi="Arial Narrow"/>
          <w:sz w:val="22"/>
          <w:szCs w:val="22"/>
          <w:lang w:val="en-GB"/>
        </w:rPr>
        <w:t>. As stated in 2020 as endorsed by HSSC12, the work should be contracted as NIPWG has not the experience to mak</w:t>
      </w:r>
      <w:r w:rsidR="001808C8" w:rsidRPr="00742CD9">
        <w:rPr>
          <w:rFonts w:ascii="Arial Narrow" w:hAnsi="Arial Narrow"/>
          <w:sz w:val="22"/>
          <w:szCs w:val="22"/>
          <w:lang w:val="en-GB"/>
        </w:rPr>
        <w:t xml:space="preserve">e the improvements by their own.  The </w:t>
      </w:r>
      <w:r w:rsidR="0044378E">
        <w:rPr>
          <w:rFonts w:ascii="Arial Narrow" w:hAnsi="Arial Narrow"/>
          <w:sz w:val="22"/>
          <w:szCs w:val="22"/>
          <w:lang w:val="en-GB"/>
        </w:rPr>
        <w:lastRenderedPageBreak/>
        <w:t xml:space="preserve">calculated estimate is 8000 </w:t>
      </w:r>
      <w:r w:rsidR="001808C8" w:rsidRPr="00742CD9">
        <w:rPr>
          <w:rFonts w:ascii="Arial Narrow" w:hAnsi="Arial Narrow"/>
          <w:sz w:val="22"/>
          <w:szCs w:val="22"/>
          <w:lang w:val="en-GB"/>
        </w:rPr>
        <w:t xml:space="preserve">€ from each product specification and covers portrayal and will replace the small samples in the 1.0.0 packages with more realistic test datasets. </w:t>
      </w:r>
    </w:p>
    <w:p w14:paraId="7302EDE1" w14:textId="3326EF7E" w:rsidR="008356D0" w:rsidRPr="00742CD9" w:rsidRDefault="008356D0" w:rsidP="008356D0">
      <w:pPr>
        <w:jc w:val="both"/>
        <w:rPr>
          <w:rFonts w:ascii="Arial Narrow" w:hAnsi="Arial Narrow"/>
          <w:sz w:val="22"/>
          <w:szCs w:val="22"/>
          <w:lang w:val="en-GB"/>
        </w:rPr>
      </w:pPr>
    </w:p>
    <w:p w14:paraId="526CC21B" w14:textId="77777777" w:rsidR="008356D0" w:rsidRPr="00742CD9" w:rsidRDefault="008356D0" w:rsidP="008356D0">
      <w:pPr>
        <w:jc w:val="both"/>
        <w:rPr>
          <w:rFonts w:ascii="Arial Narrow" w:hAnsi="Arial Narrow"/>
          <w:sz w:val="22"/>
          <w:szCs w:val="22"/>
          <w:lang w:val="en-GB"/>
        </w:rPr>
      </w:pPr>
    </w:p>
    <w:p w14:paraId="315F58E8" w14:textId="77777777" w:rsidR="008356D0" w:rsidRPr="00742CD9" w:rsidRDefault="008356D0" w:rsidP="008356D0">
      <w:pPr>
        <w:jc w:val="both"/>
        <w:rPr>
          <w:rFonts w:ascii="Arial Narrow" w:hAnsi="Arial Narrow"/>
          <w:b/>
          <w:sz w:val="22"/>
          <w:szCs w:val="22"/>
          <w:lang w:val="en-GB"/>
        </w:rPr>
      </w:pPr>
      <w:r w:rsidRPr="00742CD9">
        <w:rPr>
          <w:rFonts w:ascii="Arial Narrow" w:hAnsi="Arial Narrow"/>
          <w:b/>
          <w:sz w:val="22"/>
          <w:szCs w:val="22"/>
          <w:lang w:val="en-GB"/>
        </w:rPr>
        <w:t>S-125 (Navigational Services)</w:t>
      </w:r>
      <w:r w:rsidR="007123E2" w:rsidRPr="00742CD9">
        <w:rPr>
          <w:rFonts w:ascii="Arial Narrow" w:hAnsi="Arial Narrow"/>
          <w:b/>
          <w:sz w:val="22"/>
          <w:szCs w:val="22"/>
          <w:lang w:val="en-GB"/>
        </w:rPr>
        <w:t xml:space="preserve"> </w:t>
      </w:r>
      <w:r w:rsidR="00D16E19" w:rsidRPr="00742CD9">
        <w:rPr>
          <w:rFonts w:ascii="Arial Narrow" w:hAnsi="Arial Narrow"/>
          <w:sz w:val="22"/>
          <w:szCs w:val="22"/>
          <w:lang w:val="en-GB"/>
        </w:rPr>
        <w:t>(Work Plan section F, J)</w:t>
      </w:r>
    </w:p>
    <w:p w14:paraId="278E88C1" w14:textId="1A71E24F" w:rsidR="00BA31E1" w:rsidRPr="00742CD9" w:rsidRDefault="008D200C" w:rsidP="008356D0">
      <w:pPr>
        <w:jc w:val="both"/>
        <w:rPr>
          <w:rFonts w:ascii="Arial Narrow" w:hAnsi="Arial Narrow"/>
          <w:noProof/>
          <w:sz w:val="22"/>
          <w:szCs w:val="22"/>
          <w:lang w:val="en-GB"/>
        </w:rPr>
      </w:pPr>
      <w:r w:rsidRPr="00742CD9">
        <w:rPr>
          <w:rFonts w:ascii="Arial Narrow" w:hAnsi="Arial Narrow"/>
          <w:noProof/>
          <w:sz w:val="22"/>
          <w:szCs w:val="22"/>
          <w:lang w:val="en-GB"/>
        </w:rPr>
        <w:t xml:space="preserve">The S-125 development </w:t>
      </w:r>
      <w:r w:rsidR="00BA31E1" w:rsidRPr="00742CD9">
        <w:rPr>
          <w:rFonts w:ascii="Arial Narrow" w:hAnsi="Arial Narrow"/>
          <w:noProof/>
          <w:sz w:val="22"/>
          <w:szCs w:val="22"/>
          <w:lang w:val="en-GB"/>
        </w:rPr>
        <w:t xml:space="preserve">will be based on the S-201 product specifaction and will be done </w:t>
      </w:r>
      <w:r w:rsidRPr="00742CD9">
        <w:rPr>
          <w:rFonts w:ascii="Arial Narrow" w:hAnsi="Arial Narrow"/>
          <w:noProof/>
          <w:sz w:val="22"/>
          <w:szCs w:val="22"/>
          <w:lang w:val="en-GB"/>
        </w:rPr>
        <w:t xml:space="preserve">by IALA on </w:t>
      </w:r>
      <w:r w:rsidR="00BA31E1" w:rsidRPr="00742CD9">
        <w:rPr>
          <w:rFonts w:ascii="Arial Narrow" w:hAnsi="Arial Narrow"/>
          <w:noProof/>
          <w:sz w:val="22"/>
          <w:szCs w:val="22"/>
          <w:lang w:val="en-GB"/>
        </w:rPr>
        <w:t>behalf</w:t>
      </w:r>
      <w:r w:rsidRPr="00742CD9">
        <w:rPr>
          <w:rFonts w:ascii="Arial Narrow" w:hAnsi="Arial Narrow"/>
          <w:noProof/>
          <w:sz w:val="22"/>
          <w:szCs w:val="22"/>
          <w:lang w:val="en-GB"/>
        </w:rPr>
        <w:t xml:space="preserve"> of the NIPWG</w:t>
      </w:r>
      <w:r w:rsidR="00BA31E1" w:rsidRPr="00742CD9">
        <w:rPr>
          <w:rFonts w:ascii="Arial Narrow" w:hAnsi="Arial Narrow"/>
          <w:noProof/>
          <w:sz w:val="22"/>
          <w:szCs w:val="22"/>
          <w:lang w:val="en-GB"/>
        </w:rPr>
        <w:t>.</w:t>
      </w:r>
      <w:r w:rsidRPr="00742CD9">
        <w:rPr>
          <w:rFonts w:ascii="Arial Narrow" w:hAnsi="Arial Narrow"/>
          <w:noProof/>
          <w:sz w:val="22"/>
          <w:szCs w:val="22"/>
          <w:lang w:val="en-GB"/>
        </w:rPr>
        <w:t xml:space="preserve">  </w:t>
      </w:r>
      <w:r w:rsidR="00BA31E1" w:rsidRPr="00742CD9">
        <w:rPr>
          <w:rFonts w:ascii="Arial Narrow" w:hAnsi="Arial Narrow"/>
          <w:noProof/>
          <w:sz w:val="22"/>
          <w:szCs w:val="22"/>
          <w:lang w:val="en-GB"/>
        </w:rPr>
        <w:t>The S-125 product specification will contain information information in addition to those already covered by S-101.</w:t>
      </w:r>
      <w:r w:rsidR="00F30AD4" w:rsidRPr="00742CD9">
        <w:rPr>
          <w:rFonts w:ascii="Arial Narrow" w:hAnsi="Arial Narrow"/>
          <w:noProof/>
          <w:sz w:val="22"/>
          <w:szCs w:val="22"/>
          <w:lang w:val="en-GB"/>
        </w:rPr>
        <w:t xml:space="preserve">  Side effects on S-124 need considerations.</w:t>
      </w:r>
    </w:p>
    <w:p w14:paraId="7BA421E3" w14:textId="3F9EC0FF" w:rsidR="00BA31E1" w:rsidRPr="00742CD9" w:rsidRDefault="00F30AD4" w:rsidP="008356D0">
      <w:pPr>
        <w:jc w:val="both"/>
        <w:rPr>
          <w:rFonts w:ascii="Arial Narrow" w:hAnsi="Arial Narrow"/>
          <w:noProof/>
          <w:sz w:val="22"/>
          <w:szCs w:val="22"/>
          <w:lang w:val="en-GB"/>
        </w:rPr>
      </w:pPr>
      <w:r w:rsidRPr="00742CD9">
        <w:rPr>
          <w:rFonts w:ascii="Arial Narrow" w:hAnsi="Arial Narrow"/>
          <w:noProof/>
          <w:sz w:val="22"/>
          <w:szCs w:val="22"/>
          <w:lang w:val="en-GB"/>
        </w:rPr>
        <w:t>The working group assessed an IALA outlone paper desribing how S-201, S-125 and S-124 may work together.  The data model aspects were no questioned.  Rather, the WG discussed operational aspects.  The outline paper with NIPWG responses</w:t>
      </w:r>
      <w:r w:rsidR="00B115E5" w:rsidRPr="00742CD9">
        <w:rPr>
          <w:rFonts w:ascii="Arial Narrow" w:hAnsi="Arial Narrow"/>
          <w:noProof/>
          <w:sz w:val="22"/>
          <w:szCs w:val="22"/>
          <w:lang w:val="en-GB"/>
        </w:rPr>
        <w:t xml:space="preserve"> incorporated</w:t>
      </w:r>
      <w:r w:rsidRPr="00742CD9">
        <w:rPr>
          <w:rFonts w:ascii="Arial Narrow" w:hAnsi="Arial Narrow"/>
          <w:noProof/>
          <w:sz w:val="22"/>
          <w:szCs w:val="22"/>
          <w:lang w:val="en-GB"/>
        </w:rPr>
        <w:t xml:space="preserve"> is provided in Annex C. </w:t>
      </w:r>
    </w:p>
    <w:p w14:paraId="485ECD07" w14:textId="65DFB985" w:rsidR="00145EC3" w:rsidRPr="00742CD9" w:rsidRDefault="00145EC3" w:rsidP="008356D0">
      <w:pPr>
        <w:jc w:val="both"/>
        <w:rPr>
          <w:rFonts w:ascii="Arial Narrow" w:hAnsi="Arial Narrow"/>
          <w:noProof/>
          <w:sz w:val="22"/>
          <w:szCs w:val="22"/>
          <w:lang w:val="en-GB"/>
        </w:rPr>
      </w:pPr>
      <w:r w:rsidRPr="00742CD9">
        <w:rPr>
          <w:rFonts w:ascii="Arial Narrow" w:hAnsi="Arial Narrow"/>
          <w:noProof/>
          <w:sz w:val="22"/>
          <w:szCs w:val="22"/>
          <w:lang w:val="en-GB"/>
        </w:rPr>
        <w:t>The IALA paper also addresses the nececity to resume the Scale Dependant/Scal</w:t>
      </w:r>
      <w:r w:rsidR="005B6D01" w:rsidRPr="00742CD9">
        <w:rPr>
          <w:rFonts w:ascii="Arial Narrow" w:hAnsi="Arial Narrow"/>
          <w:noProof/>
          <w:sz w:val="22"/>
          <w:szCs w:val="22"/>
          <w:lang w:val="en-GB"/>
        </w:rPr>
        <w:t>e Independant (SD/SI) discussion</w:t>
      </w:r>
      <w:r w:rsidR="00975519" w:rsidRPr="00742CD9">
        <w:rPr>
          <w:rFonts w:ascii="Arial Narrow" w:hAnsi="Arial Narrow"/>
          <w:noProof/>
          <w:sz w:val="22"/>
          <w:szCs w:val="22"/>
          <w:lang w:val="en-GB"/>
        </w:rPr>
        <w:t xml:space="preserve"> within the IHO community</w:t>
      </w:r>
      <w:r w:rsidR="005B6D01" w:rsidRPr="00742CD9">
        <w:rPr>
          <w:rFonts w:ascii="Arial Narrow" w:hAnsi="Arial Narrow"/>
          <w:noProof/>
          <w:sz w:val="22"/>
          <w:szCs w:val="22"/>
          <w:lang w:val="en-GB"/>
        </w:rPr>
        <w:t xml:space="preserve">, </w:t>
      </w:r>
      <w:r w:rsidRPr="00742CD9">
        <w:rPr>
          <w:rFonts w:ascii="Arial Narrow" w:hAnsi="Arial Narrow"/>
          <w:noProof/>
          <w:sz w:val="22"/>
          <w:szCs w:val="22"/>
          <w:lang w:val="en-GB"/>
        </w:rPr>
        <w:t>SNPWG initi</w:t>
      </w:r>
      <w:r w:rsidR="005B6D01" w:rsidRPr="00742CD9">
        <w:rPr>
          <w:rFonts w:ascii="Arial Narrow" w:hAnsi="Arial Narrow"/>
          <w:noProof/>
          <w:sz w:val="22"/>
          <w:szCs w:val="22"/>
          <w:lang w:val="en-GB"/>
        </w:rPr>
        <w:t>a</w:t>
      </w:r>
      <w:r w:rsidRPr="00742CD9">
        <w:rPr>
          <w:rFonts w:ascii="Arial Narrow" w:hAnsi="Arial Narrow"/>
          <w:noProof/>
          <w:sz w:val="22"/>
          <w:szCs w:val="22"/>
          <w:lang w:val="en-GB"/>
        </w:rPr>
        <w:t xml:space="preserve">ted 10 </w:t>
      </w:r>
      <w:r w:rsidR="00975519" w:rsidRPr="00742CD9">
        <w:rPr>
          <w:rFonts w:ascii="Arial Narrow" w:hAnsi="Arial Narrow"/>
          <w:noProof/>
          <w:sz w:val="22"/>
          <w:szCs w:val="22"/>
          <w:lang w:val="en-GB"/>
        </w:rPr>
        <w:t xml:space="preserve">years ago.  </w:t>
      </w:r>
      <w:r w:rsidRPr="00742CD9">
        <w:rPr>
          <w:rFonts w:ascii="Arial Narrow" w:hAnsi="Arial Narrow"/>
          <w:noProof/>
          <w:sz w:val="22"/>
          <w:szCs w:val="22"/>
          <w:lang w:val="en-GB"/>
        </w:rPr>
        <w:t>NIPWG stands ready to provide a paper discussing impacts, opportunities and challenges of SD/SI data creating, maintenance, distribution and processing in ECDIS environment to</w:t>
      </w:r>
      <w:r w:rsidR="00975519" w:rsidRPr="00742CD9">
        <w:rPr>
          <w:rFonts w:ascii="Arial Narrow" w:hAnsi="Arial Narrow"/>
          <w:noProof/>
          <w:sz w:val="22"/>
          <w:szCs w:val="22"/>
          <w:lang w:val="en-GB"/>
        </w:rPr>
        <w:t xml:space="preserve"> HSSC14.</w:t>
      </w:r>
    </w:p>
    <w:p w14:paraId="692CD204" w14:textId="54DB2FAD" w:rsidR="00BA31E1" w:rsidRPr="00742CD9" w:rsidRDefault="00BA31E1" w:rsidP="008356D0">
      <w:pPr>
        <w:jc w:val="both"/>
        <w:rPr>
          <w:rFonts w:ascii="Arial Narrow" w:hAnsi="Arial Narrow"/>
          <w:noProof/>
          <w:sz w:val="22"/>
          <w:szCs w:val="22"/>
          <w:lang w:val="en-GB"/>
        </w:rPr>
      </w:pPr>
    </w:p>
    <w:p w14:paraId="44C19798" w14:textId="7781CDB3" w:rsidR="008356D0" w:rsidRPr="00742CD9" w:rsidRDefault="008356D0" w:rsidP="008356D0">
      <w:pPr>
        <w:jc w:val="both"/>
        <w:rPr>
          <w:rFonts w:ascii="Arial Narrow" w:hAnsi="Arial Narrow"/>
          <w:noProof/>
          <w:sz w:val="22"/>
          <w:szCs w:val="22"/>
          <w:lang w:val="en-GB"/>
        </w:rPr>
      </w:pPr>
    </w:p>
    <w:p w14:paraId="1DD6B5F2" w14:textId="77777777" w:rsidR="008356D0" w:rsidRPr="00742CD9" w:rsidRDefault="008356D0" w:rsidP="008356D0">
      <w:pPr>
        <w:jc w:val="both"/>
        <w:rPr>
          <w:rFonts w:ascii="Arial Narrow" w:hAnsi="Arial Narrow"/>
          <w:b/>
          <w:sz w:val="22"/>
          <w:szCs w:val="22"/>
          <w:lang w:val="en-GB"/>
        </w:rPr>
      </w:pPr>
      <w:r w:rsidRPr="00742CD9">
        <w:rPr>
          <w:rFonts w:ascii="Arial Narrow" w:hAnsi="Arial Narrow"/>
          <w:b/>
          <w:sz w:val="22"/>
          <w:szCs w:val="22"/>
          <w:lang w:val="en-GB"/>
        </w:rPr>
        <w:t>S-126 (Physical Environment)</w:t>
      </w:r>
      <w:r w:rsidR="00D16E19" w:rsidRPr="00742CD9">
        <w:rPr>
          <w:rFonts w:ascii="Arial Narrow" w:hAnsi="Arial Narrow"/>
          <w:b/>
          <w:sz w:val="22"/>
          <w:szCs w:val="22"/>
          <w:lang w:val="en-GB"/>
        </w:rPr>
        <w:t xml:space="preserve"> </w:t>
      </w:r>
      <w:r w:rsidR="00D16E19" w:rsidRPr="00742CD9">
        <w:rPr>
          <w:rFonts w:ascii="Arial Narrow" w:hAnsi="Arial Narrow"/>
          <w:sz w:val="22"/>
          <w:szCs w:val="22"/>
          <w:lang w:val="en-GB"/>
        </w:rPr>
        <w:t>(Work Plan section F)</w:t>
      </w:r>
    </w:p>
    <w:p w14:paraId="7F44F71F" w14:textId="4568E8C2" w:rsidR="00BA31E1" w:rsidRPr="00742CD9" w:rsidRDefault="00BA31E1" w:rsidP="008356D0">
      <w:pPr>
        <w:jc w:val="both"/>
        <w:rPr>
          <w:rFonts w:ascii="Arial Narrow" w:hAnsi="Arial Narrow"/>
          <w:sz w:val="22"/>
          <w:szCs w:val="22"/>
          <w:lang w:val="en-GB"/>
        </w:rPr>
      </w:pPr>
      <w:r w:rsidRPr="00742CD9">
        <w:rPr>
          <w:rFonts w:ascii="Arial Narrow" w:hAnsi="Arial Narrow"/>
          <w:sz w:val="22"/>
          <w:szCs w:val="22"/>
          <w:lang w:val="en-GB"/>
        </w:rPr>
        <w:t xml:space="preserve">The S-126 product specification is </w:t>
      </w:r>
      <w:r w:rsidR="00574F64" w:rsidRPr="00742CD9">
        <w:rPr>
          <w:rFonts w:ascii="Arial Narrow" w:hAnsi="Arial Narrow"/>
          <w:sz w:val="22"/>
          <w:szCs w:val="22"/>
          <w:lang w:val="en-GB"/>
        </w:rPr>
        <w:t>pro</w:t>
      </w:r>
      <w:r w:rsidR="00653932" w:rsidRPr="00742CD9">
        <w:rPr>
          <w:rFonts w:ascii="Arial Narrow" w:hAnsi="Arial Narrow"/>
          <w:sz w:val="22"/>
          <w:szCs w:val="22"/>
          <w:lang w:val="en-GB"/>
        </w:rPr>
        <w:t>gressing</w:t>
      </w:r>
      <w:r w:rsidR="00206A29" w:rsidRPr="00742CD9">
        <w:rPr>
          <w:rFonts w:ascii="Arial Narrow" w:hAnsi="Arial Narrow"/>
          <w:sz w:val="22"/>
          <w:szCs w:val="22"/>
          <w:lang w:val="en-GB"/>
        </w:rPr>
        <w:t xml:space="preserve"> with low priority</w:t>
      </w:r>
      <w:r w:rsidR="00653932" w:rsidRPr="00742CD9">
        <w:rPr>
          <w:rFonts w:ascii="Arial Narrow" w:hAnsi="Arial Narrow"/>
          <w:sz w:val="22"/>
          <w:szCs w:val="22"/>
          <w:lang w:val="en-GB"/>
        </w:rPr>
        <w:t>.</w:t>
      </w:r>
    </w:p>
    <w:p w14:paraId="5E16CC9A" w14:textId="54EE4BB5" w:rsidR="00BA31E1" w:rsidRPr="00742CD9" w:rsidRDefault="00BA31E1" w:rsidP="008356D0">
      <w:pPr>
        <w:jc w:val="both"/>
        <w:rPr>
          <w:rFonts w:ascii="Arial Narrow" w:hAnsi="Arial Narrow"/>
          <w:sz w:val="22"/>
          <w:szCs w:val="22"/>
          <w:lang w:val="en-GB"/>
        </w:rPr>
      </w:pPr>
      <w:r w:rsidRPr="00742CD9">
        <w:rPr>
          <w:rFonts w:ascii="Arial Narrow" w:hAnsi="Arial Narrow"/>
          <w:sz w:val="22"/>
          <w:szCs w:val="22"/>
          <w:lang w:val="en-GB"/>
        </w:rPr>
        <w:t xml:space="preserve">The intended work will be on the data model side and portrayal side. No additional funds for contracting out the development </w:t>
      </w:r>
      <w:r w:rsidR="00E3112C" w:rsidRPr="00742CD9">
        <w:rPr>
          <w:rFonts w:ascii="Arial Narrow" w:hAnsi="Arial Narrow"/>
          <w:sz w:val="22"/>
          <w:szCs w:val="22"/>
          <w:lang w:val="en-GB"/>
        </w:rPr>
        <w:t xml:space="preserve">of the necessary product specification parts will be </w:t>
      </w:r>
      <w:r w:rsidRPr="00742CD9">
        <w:rPr>
          <w:rFonts w:ascii="Arial Narrow" w:hAnsi="Arial Narrow"/>
          <w:sz w:val="22"/>
          <w:szCs w:val="22"/>
          <w:lang w:val="en-GB"/>
        </w:rPr>
        <w:t xml:space="preserve">requested </w:t>
      </w:r>
      <w:r w:rsidR="00EB4C1C" w:rsidRPr="00742CD9">
        <w:rPr>
          <w:rFonts w:ascii="Arial Narrow" w:hAnsi="Arial Narrow"/>
          <w:sz w:val="22"/>
          <w:szCs w:val="22"/>
          <w:lang w:val="en-GB"/>
        </w:rPr>
        <w:t>until 2024</w:t>
      </w:r>
      <w:r w:rsidR="00206A29" w:rsidRPr="00742CD9">
        <w:rPr>
          <w:rFonts w:ascii="Arial Narrow" w:hAnsi="Arial Narrow"/>
          <w:sz w:val="22"/>
          <w:szCs w:val="22"/>
          <w:lang w:val="en-GB"/>
        </w:rPr>
        <w:t>.</w:t>
      </w:r>
    </w:p>
    <w:p w14:paraId="5B728F8F" w14:textId="54FA5683" w:rsidR="00BA31E1" w:rsidRPr="00742CD9" w:rsidRDefault="00BA31E1" w:rsidP="008356D0">
      <w:pPr>
        <w:jc w:val="both"/>
        <w:rPr>
          <w:rFonts w:ascii="Arial Narrow" w:hAnsi="Arial Narrow"/>
          <w:sz w:val="22"/>
          <w:szCs w:val="22"/>
          <w:lang w:val="en-GB"/>
        </w:rPr>
      </w:pPr>
    </w:p>
    <w:p w14:paraId="3455FBFA" w14:textId="77777777" w:rsidR="0032416C" w:rsidRPr="00742CD9" w:rsidRDefault="0032416C" w:rsidP="008356D0">
      <w:pPr>
        <w:jc w:val="both"/>
        <w:rPr>
          <w:rFonts w:ascii="Arial Narrow" w:hAnsi="Arial Narrow"/>
          <w:sz w:val="22"/>
          <w:szCs w:val="22"/>
          <w:lang w:val="en-GB"/>
        </w:rPr>
      </w:pPr>
    </w:p>
    <w:p w14:paraId="26BA7543" w14:textId="09A69E0F" w:rsidR="008356D0" w:rsidRPr="00742CD9" w:rsidRDefault="008356D0" w:rsidP="008356D0">
      <w:pPr>
        <w:jc w:val="both"/>
        <w:rPr>
          <w:rFonts w:ascii="Arial Narrow" w:hAnsi="Arial Narrow"/>
          <w:b/>
          <w:sz w:val="22"/>
          <w:szCs w:val="22"/>
          <w:lang w:val="en-GB"/>
        </w:rPr>
      </w:pPr>
      <w:r w:rsidRPr="00742CD9">
        <w:rPr>
          <w:rFonts w:ascii="Arial Narrow" w:hAnsi="Arial Narrow"/>
          <w:b/>
          <w:sz w:val="22"/>
          <w:szCs w:val="22"/>
          <w:lang w:val="en-GB"/>
        </w:rPr>
        <w:t>S-127 (Traffic Management)</w:t>
      </w:r>
      <w:r w:rsidR="00D16E19" w:rsidRPr="00742CD9">
        <w:rPr>
          <w:rFonts w:ascii="Arial Narrow" w:hAnsi="Arial Narrow"/>
          <w:b/>
          <w:sz w:val="22"/>
          <w:szCs w:val="22"/>
          <w:lang w:val="en-GB"/>
        </w:rPr>
        <w:t xml:space="preserve"> </w:t>
      </w:r>
      <w:r w:rsidR="00D16E19" w:rsidRPr="00742CD9">
        <w:rPr>
          <w:rFonts w:ascii="Arial Narrow" w:hAnsi="Arial Narrow"/>
          <w:sz w:val="22"/>
          <w:szCs w:val="22"/>
          <w:lang w:val="en-GB"/>
        </w:rPr>
        <w:t>(Work Plan section F)</w:t>
      </w:r>
    </w:p>
    <w:p w14:paraId="617A5ABC" w14:textId="2DF7DA61" w:rsidR="00D64F73" w:rsidRPr="00742CD9" w:rsidRDefault="008356D0" w:rsidP="008356D0">
      <w:pPr>
        <w:jc w:val="both"/>
        <w:rPr>
          <w:rFonts w:ascii="Arial Narrow" w:hAnsi="Arial Narrow"/>
          <w:sz w:val="22"/>
          <w:szCs w:val="22"/>
          <w:lang w:val="en-GB"/>
        </w:rPr>
      </w:pPr>
      <w:r w:rsidRPr="00742CD9">
        <w:rPr>
          <w:rFonts w:ascii="Arial Narrow" w:hAnsi="Arial Narrow"/>
          <w:sz w:val="22"/>
          <w:szCs w:val="22"/>
          <w:lang w:val="en-GB"/>
        </w:rPr>
        <w:t xml:space="preserve">Version 1.0.0 of the product specification </w:t>
      </w:r>
      <w:r w:rsidR="00D64F73" w:rsidRPr="00742CD9">
        <w:rPr>
          <w:rFonts w:ascii="Arial Narrow" w:hAnsi="Arial Narrow"/>
          <w:sz w:val="22"/>
          <w:szCs w:val="22"/>
          <w:lang w:val="en-GB"/>
        </w:rPr>
        <w:t xml:space="preserve">has been endorsed by HSSC and is under the new Resolution 2/2007 life circle regime. </w:t>
      </w:r>
    </w:p>
    <w:p w14:paraId="18818D4A" w14:textId="02A98147" w:rsidR="00D64F73" w:rsidRPr="00742CD9" w:rsidRDefault="00D64F73" w:rsidP="008356D0">
      <w:pPr>
        <w:jc w:val="both"/>
        <w:rPr>
          <w:rFonts w:ascii="Arial Narrow" w:hAnsi="Arial Narrow"/>
          <w:sz w:val="22"/>
          <w:szCs w:val="22"/>
          <w:lang w:val="en-GB"/>
        </w:rPr>
      </w:pPr>
      <w:r w:rsidRPr="00742CD9">
        <w:rPr>
          <w:rFonts w:ascii="Arial Narrow" w:hAnsi="Arial Narrow"/>
          <w:sz w:val="22"/>
          <w:szCs w:val="22"/>
          <w:lang w:val="en-GB"/>
        </w:rPr>
        <w:t>Several test</w:t>
      </w:r>
      <w:r w:rsidR="0093362C" w:rsidRPr="00742CD9">
        <w:rPr>
          <w:rFonts w:ascii="Arial Narrow" w:hAnsi="Arial Narrow"/>
          <w:sz w:val="22"/>
          <w:szCs w:val="22"/>
          <w:lang w:val="en-GB"/>
        </w:rPr>
        <w:t>s</w:t>
      </w:r>
      <w:r w:rsidRPr="00742CD9">
        <w:rPr>
          <w:rFonts w:ascii="Arial Narrow" w:hAnsi="Arial Narrow"/>
          <w:sz w:val="22"/>
          <w:szCs w:val="22"/>
          <w:lang w:val="en-GB"/>
        </w:rPr>
        <w:t xml:space="preserve"> have been conducted to assess the appropriateness of the specification against real HO data.  The tests confirmed that the tested parts of the data model are fit for purpose and that semi-automatic generation of data sets is possible.  Test further deliver demand for further product specification improvement.  Therefore, </w:t>
      </w:r>
      <w:r w:rsidR="00040A7A" w:rsidRPr="00742CD9">
        <w:rPr>
          <w:rFonts w:ascii="Arial Narrow" w:hAnsi="Arial Narrow"/>
          <w:sz w:val="22"/>
          <w:szCs w:val="22"/>
          <w:lang w:val="en-GB"/>
        </w:rPr>
        <w:t>the year 2022</w:t>
      </w:r>
      <w:r w:rsidR="00EB4C1C" w:rsidRPr="00742CD9">
        <w:rPr>
          <w:rFonts w:ascii="Arial Narrow" w:hAnsi="Arial Narrow"/>
          <w:sz w:val="22"/>
          <w:szCs w:val="22"/>
          <w:lang w:val="en-GB"/>
        </w:rPr>
        <w:t>/2023</w:t>
      </w:r>
      <w:r w:rsidR="00040A7A" w:rsidRPr="00742CD9">
        <w:rPr>
          <w:rFonts w:ascii="Arial Narrow" w:hAnsi="Arial Narrow"/>
          <w:sz w:val="22"/>
          <w:szCs w:val="22"/>
          <w:lang w:val="en-GB"/>
        </w:rPr>
        <w:t xml:space="preserve"> is </w:t>
      </w:r>
      <w:r w:rsidRPr="00742CD9">
        <w:rPr>
          <w:rFonts w:ascii="Arial Narrow" w:hAnsi="Arial Narrow"/>
          <w:sz w:val="22"/>
          <w:szCs w:val="22"/>
          <w:lang w:val="en-GB"/>
        </w:rPr>
        <w:t xml:space="preserve">the </w:t>
      </w:r>
      <w:r w:rsidR="00040A7A" w:rsidRPr="00742CD9">
        <w:rPr>
          <w:rFonts w:ascii="Arial Narrow" w:hAnsi="Arial Narrow"/>
          <w:sz w:val="22"/>
          <w:szCs w:val="22"/>
          <w:lang w:val="en-GB"/>
        </w:rPr>
        <w:t xml:space="preserve">new </w:t>
      </w:r>
      <w:r w:rsidRPr="00742CD9">
        <w:rPr>
          <w:rFonts w:ascii="Arial Narrow" w:hAnsi="Arial Narrow"/>
          <w:sz w:val="22"/>
          <w:szCs w:val="22"/>
          <w:lang w:val="en-GB"/>
        </w:rPr>
        <w:t>intended release date for version 2.x.x.</w:t>
      </w:r>
    </w:p>
    <w:p w14:paraId="0F175AD0" w14:textId="6FC67A18" w:rsidR="00D64F73" w:rsidRPr="00A63E50" w:rsidRDefault="00D64F73" w:rsidP="008356D0">
      <w:pPr>
        <w:jc w:val="both"/>
        <w:rPr>
          <w:rFonts w:ascii="Arial Narrow" w:hAnsi="Arial Narrow"/>
          <w:sz w:val="22"/>
          <w:szCs w:val="22"/>
          <w:lang w:val="en-GB"/>
        </w:rPr>
      </w:pPr>
      <w:r w:rsidRPr="00742CD9">
        <w:rPr>
          <w:rFonts w:ascii="Arial Narrow" w:hAnsi="Arial Narrow"/>
          <w:sz w:val="22"/>
          <w:szCs w:val="22"/>
          <w:lang w:val="en-GB"/>
        </w:rPr>
        <w:t>Data model harmonisation between S-101 and S-127 took place.</w:t>
      </w:r>
      <w:r w:rsidRPr="00A63E50">
        <w:rPr>
          <w:rFonts w:ascii="Arial Narrow" w:hAnsi="Arial Narrow"/>
          <w:sz w:val="22"/>
          <w:szCs w:val="22"/>
          <w:lang w:val="en-GB"/>
        </w:rPr>
        <w:t xml:space="preserve"> </w:t>
      </w:r>
    </w:p>
    <w:p w14:paraId="6C3D3192" w14:textId="77777777" w:rsidR="008356D0" w:rsidRPr="00A63E50" w:rsidRDefault="008356D0" w:rsidP="008356D0">
      <w:pPr>
        <w:jc w:val="both"/>
        <w:rPr>
          <w:rFonts w:ascii="Arial Narrow" w:hAnsi="Arial Narrow"/>
          <w:sz w:val="22"/>
          <w:szCs w:val="22"/>
          <w:lang w:val="en-GB"/>
        </w:rPr>
      </w:pPr>
    </w:p>
    <w:p w14:paraId="02A396A5" w14:textId="5FF47960" w:rsidR="008356D0" w:rsidRDefault="008356D0" w:rsidP="008356D0">
      <w:pPr>
        <w:jc w:val="both"/>
        <w:rPr>
          <w:rFonts w:ascii="Arial Narrow" w:hAnsi="Arial Narrow"/>
          <w:sz w:val="22"/>
          <w:szCs w:val="22"/>
          <w:lang w:val="en-GB"/>
        </w:rPr>
      </w:pPr>
    </w:p>
    <w:p w14:paraId="1E576105" w14:textId="3F41E669" w:rsidR="00742CD9" w:rsidRPr="00742CD9" w:rsidRDefault="008356D0" w:rsidP="00742CD9">
      <w:pPr>
        <w:rPr>
          <w:rFonts w:ascii="Arial Narrow" w:eastAsia="Arial Narrow" w:hAnsi="Arial Narrow" w:cs="Arial Narrow"/>
          <w:b/>
          <w:bCs/>
          <w:color w:val="FF0000"/>
          <w:sz w:val="22"/>
          <w:szCs w:val="22"/>
          <w:lang w:val="en-GB"/>
        </w:rPr>
      </w:pPr>
      <w:r w:rsidRPr="00A63E50">
        <w:rPr>
          <w:rFonts w:ascii="Arial Narrow" w:hAnsi="Arial Narrow"/>
          <w:b/>
          <w:sz w:val="22"/>
          <w:szCs w:val="22"/>
          <w:lang w:val="en-GB"/>
        </w:rPr>
        <w:t>S-128 (Catalogue of Nautical Products)</w:t>
      </w:r>
      <w:r w:rsidR="00D16E19" w:rsidRPr="00A63E50">
        <w:rPr>
          <w:rFonts w:ascii="Arial Narrow" w:hAnsi="Arial Narrow"/>
          <w:b/>
          <w:sz w:val="22"/>
          <w:szCs w:val="22"/>
          <w:lang w:val="en-GB"/>
        </w:rPr>
        <w:t xml:space="preserve"> </w:t>
      </w:r>
      <w:r w:rsidR="00D16E19" w:rsidRPr="00A63E50">
        <w:rPr>
          <w:rFonts w:ascii="Arial Narrow" w:hAnsi="Arial Narrow"/>
          <w:sz w:val="22"/>
          <w:szCs w:val="22"/>
          <w:lang w:val="en-GB"/>
        </w:rPr>
        <w:t>(Work Plan section F)</w:t>
      </w:r>
      <w:r w:rsidR="00742CD9" w:rsidRPr="00742CD9">
        <w:rPr>
          <w:rFonts w:ascii="Arial Narrow" w:eastAsia="Arial Narrow" w:hAnsi="Arial Narrow" w:cs="Arial Narrow"/>
          <w:b/>
          <w:bCs/>
          <w:color w:val="FF0000"/>
          <w:sz w:val="22"/>
          <w:szCs w:val="22"/>
          <w:lang w:val="en-GB"/>
        </w:rPr>
        <w:t xml:space="preserve"> </w:t>
      </w:r>
    </w:p>
    <w:p w14:paraId="4599D5FF" w14:textId="5CDF69F3" w:rsidR="008356D0" w:rsidRDefault="005C6CC6" w:rsidP="008356D0">
      <w:pPr>
        <w:jc w:val="both"/>
        <w:rPr>
          <w:rFonts w:ascii="Arial Narrow" w:hAnsi="Arial Narrow"/>
          <w:sz w:val="22"/>
          <w:szCs w:val="22"/>
          <w:lang w:val="en-GB"/>
        </w:rPr>
      </w:pPr>
      <w:r w:rsidRPr="00A63E50">
        <w:rPr>
          <w:rFonts w:ascii="Arial Narrow" w:hAnsi="Arial Narrow"/>
          <w:sz w:val="22"/>
          <w:szCs w:val="22"/>
          <w:lang w:val="en-GB"/>
        </w:rPr>
        <w:t xml:space="preserve">The work on S-128 is making good progress.  </w:t>
      </w:r>
      <w:r w:rsidR="008B757B">
        <w:rPr>
          <w:rFonts w:ascii="Arial Narrow" w:hAnsi="Arial Narrow"/>
          <w:sz w:val="22"/>
          <w:szCs w:val="22"/>
          <w:lang w:val="en-GB"/>
        </w:rPr>
        <w:t xml:space="preserve">The </w:t>
      </w:r>
      <w:r w:rsidR="008B757B" w:rsidRPr="008B757B">
        <w:rPr>
          <w:rFonts w:ascii="Arial Narrow" w:hAnsi="Arial Narrow"/>
          <w:sz w:val="22"/>
          <w:szCs w:val="22"/>
          <w:lang w:val="en-GB"/>
        </w:rPr>
        <w:t xml:space="preserve">development </w:t>
      </w:r>
      <w:r w:rsidR="008B757B">
        <w:rPr>
          <w:rFonts w:ascii="Arial Narrow" w:hAnsi="Arial Narrow"/>
          <w:sz w:val="22"/>
          <w:szCs w:val="22"/>
          <w:lang w:val="en-GB"/>
        </w:rPr>
        <w:t xml:space="preserve">is led </w:t>
      </w:r>
      <w:r w:rsidR="008B757B" w:rsidRPr="008B757B">
        <w:rPr>
          <w:rFonts w:ascii="Arial Narrow" w:hAnsi="Arial Narrow"/>
          <w:sz w:val="22"/>
          <w:szCs w:val="22"/>
          <w:lang w:val="en-GB"/>
        </w:rPr>
        <w:t xml:space="preserve">by KHOA, and the </w:t>
      </w:r>
      <w:r w:rsidR="008B757B">
        <w:rPr>
          <w:rFonts w:ascii="Arial Narrow" w:hAnsi="Arial Narrow"/>
          <w:sz w:val="22"/>
          <w:szCs w:val="22"/>
          <w:lang w:val="en-GB"/>
        </w:rPr>
        <w:t xml:space="preserve">latest </w:t>
      </w:r>
      <w:r w:rsidR="008B757B" w:rsidRPr="008B757B">
        <w:rPr>
          <w:rFonts w:ascii="Arial Narrow" w:hAnsi="Arial Narrow"/>
          <w:sz w:val="22"/>
          <w:szCs w:val="22"/>
          <w:lang w:val="en-GB"/>
        </w:rPr>
        <w:t xml:space="preserve">version </w:t>
      </w:r>
      <w:r w:rsidR="008B757B">
        <w:rPr>
          <w:rFonts w:ascii="Arial Narrow" w:hAnsi="Arial Narrow"/>
          <w:sz w:val="22"/>
          <w:szCs w:val="22"/>
          <w:lang w:val="en-GB"/>
        </w:rPr>
        <w:t>considers</w:t>
      </w:r>
      <w:r w:rsidR="008B757B" w:rsidRPr="008B757B">
        <w:rPr>
          <w:rFonts w:ascii="Arial Narrow" w:hAnsi="Arial Narrow"/>
          <w:sz w:val="22"/>
          <w:szCs w:val="22"/>
          <w:lang w:val="en-GB"/>
        </w:rPr>
        <w:t xml:space="preserve"> more than 200 comments </w:t>
      </w:r>
      <w:r w:rsidR="008B757B">
        <w:rPr>
          <w:rFonts w:ascii="Arial Narrow" w:hAnsi="Arial Narrow"/>
          <w:sz w:val="22"/>
          <w:szCs w:val="22"/>
          <w:lang w:val="en-GB"/>
        </w:rPr>
        <w:t>submitted</w:t>
      </w:r>
      <w:r w:rsidR="008B757B" w:rsidRPr="008B757B">
        <w:rPr>
          <w:rFonts w:ascii="Arial Narrow" w:hAnsi="Arial Narrow"/>
          <w:sz w:val="22"/>
          <w:szCs w:val="22"/>
          <w:lang w:val="en-GB"/>
        </w:rPr>
        <w:t xml:space="preserve"> by NIPWG members.</w:t>
      </w:r>
      <w:r w:rsidR="008B757B">
        <w:rPr>
          <w:rFonts w:ascii="Arial Narrow" w:hAnsi="Arial Narrow"/>
          <w:sz w:val="22"/>
          <w:szCs w:val="22"/>
          <w:lang w:val="en-GB"/>
        </w:rPr>
        <w:t xml:space="preserve"> </w:t>
      </w:r>
      <w:r w:rsidRPr="00A63E50">
        <w:rPr>
          <w:rFonts w:ascii="Arial Narrow" w:hAnsi="Arial Narrow"/>
          <w:sz w:val="22"/>
          <w:szCs w:val="22"/>
          <w:lang w:val="en-GB"/>
        </w:rPr>
        <w:t xml:space="preserve">In addition, the developer </w:t>
      </w:r>
      <w:r w:rsidR="00040A7A" w:rsidRPr="00A63E50">
        <w:rPr>
          <w:rFonts w:ascii="Arial Narrow" w:hAnsi="Arial Narrow"/>
          <w:sz w:val="22"/>
          <w:szCs w:val="22"/>
          <w:lang w:val="en-GB"/>
        </w:rPr>
        <w:t>checked</w:t>
      </w:r>
      <w:r w:rsidRPr="00A63E50">
        <w:rPr>
          <w:rFonts w:ascii="Arial Narrow" w:hAnsi="Arial Narrow"/>
          <w:sz w:val="22"/>
          <w:szCs w:val="22"/>
          <w:lang w:val="en-GB"/>
        </w:rPr>
        <w:t xml:space="preserve"> the S-128 appropriateness for </w:t>
      </w:r>
      <w:r w:rsidR="008B757B">
        <w:rPr>
          <w:rFonts w:ascii="Arial Narrow" w:hAnsi="Arial Narrow"/>
          <w:sz w:val="22"/>
          <w:szCs w:val="22"/>
          <w:lang w:val="en-GB"/>
        </w:rPr>
        <w:t>use in e-navigation environment, and</w:t>
      </w:r>
      <w:r w:rsidR="008B757B" w:rsidRPr="008B757B">
        <w:t xml:space="preserve"> </w:t>
      </w:r>
      <w:r w:rsidR="008B757B" w:rsidRPr="008B757B">
        <w:rPr>
          <w:rFonts w:ascii="Arial Narrow" w:hAnsi="Arial Narrow"/>
          <w:sz w:val="22"/>
          <w:szCs w:val="22"/>
          <w:lang w:val="en-GB"/>
        </w:rPr>
        <w:t xml:space="preserve">S-100WG Test Strategy Meeting (S-100WG TSM) discussed impacts on S128 in terms of future use in ECDIS. </w:t>
      </w:r>
      <w:r w:rsidR="008356D0" w:rsidRPr="00A63E50">
        <w:rPr>
          <w:rFonts w:ascii="Arial Narrow" w:hAnsi="Arial Narrow"/>
          <w:sz w:val="22"/>
          <w:szCs w:val="22"/>
          <w:lang w:val="en-GB"/>
        </w:rPr>
        <w:t>The work is ongoing</w:t>
      </w:r>
      <w:r w:rsidR="00876467">
        <w:rPr>
          <w:rFonts w:ascii="Arial Narrow" w:hAnsi="Arial Narrow"/>
          <w:sz w:val="22"/>
          <w:szCs w:val="22"/>
          <w:lang w:val="en-GB"/>
        </w:rPr>
        <w:t xml:space="preserve"> with review and comment adjudication, with a VTC planned for later in 2021 to finalize things</w:t>
      </w:r>
      <w:r w:rsidR="008356D0" w:rsidRPr="00A63E50">
        <w:rPr>
          <w:rFonts w:ascii="Arial Narrow" w:hAnsi="Arial Narrow"/>
          <w:sz w:val="22"/>
          <w:szCs w:val="22"/>
          <w:lang w:val="en-GB"/>
        </w:rPr>
        <w:t>.</w:t>
      </w:r>
      <w:r w:rsidR="00040A7A" w:rsidRPr="00A63E50">
        <w:rPr>
          <w:rFonts w:ascii="Arial Narrow" w:hAnsi="Arial Narrow"/>
          <w:sz w:val="22"/>
          <w:szCs w:val="22"/>
          <w:lang w:val="en-GB"/>
        </w:rPr>
        <w:t xml:space="preserve">  Assuming all comments will be successfully implemented, it is expected that </w:t>
      </w:r>
      <w:r w:rsidR="00574F64">
        <w:rPr>
          <w:rFonts w:ascii="Arial Narrow" w:hAnsi="Arial Narrow"/>
          <w:sz w:val="22"/>
          <w:szCs w:val="22"/>
          <w:lang w:val="en-GB"/>
        </w:rPr>
        <w:t xml:space="preserve">an updated </w:t>
      </w:r>
      <w:r w:rsidR="00653932">
        <w:rPr>
          <w:rFonts w:ascii="Arial Narrow" w:hAnsi="Arial Narrow"/>
          <w:sz w:val="22"/>
          <w:szCs w:val="22"/>
          <w:lang w:val="en-GB"/>
        </w:rPr>
        <w:t>version</w:t>
      </w:r>
      <w:r w:rsidR="00040A7A" w:rsidRPr="00A63E50">
        <w:rPr>
          <w:rFonts w:ascii="Arial Narrow" w:hAnsi="Arial Narrow"/>
          <w:sz w:val="22"/>
          <w:szCs w:val="22"/>
          <w:lang w:val="en-GB"/>
        </w:rPr>
        <w:t xml:space="preserve"> could be released later in </w:t>
      </w:r>
      <w:r w:rsidR="0029406B">
        <w:rPr>
          <w:rFonts w:ascii="Arial Narrow" w:hAnsi="Arial Narrow"/>
          <w:sz w:val="22"/>
          <w:szCs w:val="22"/>
          <w:lang w:val="en-GB"/>
        </w:rPr>
        <w:t>2021</w:t>
      </w:r>
      <w:r w:rsidR="00040A7A" w:rsidRPr="00A63E50">
        <w:rPr>
          <w:rFonts w:ascii="Arial Narrow" w:hAnsi="Arial Narrow"/>
          <w:sz w:val="22"/>
          <w:szCs w:val="22"/>
          <w:lang w:val="en-GB"/>
        </w:rPr>
        <w:t xml:space="preserve">. </w:t>
      </w:r>
      <w:r w:rsidR="00876467">
        <w:rPr>
          <w:rFonts w:ascii="Arial Narrow" w:hAnsi="Arial Narrow"/>
          <w:sz w:val="22"/>
          <w:szCs w:val="22"/>
          <w:lang w:val="en-GB"/>
        </w:rPr>
        <w:t>This updated version is planned to be submitted to HSSC for approval as a version 1.0.0 of S-128 and be made available for testing in accordance with IHO Resolution 2/2007 as amended.</w:t>
      </w:r>
    </w:p>
    <w:p w14:paraId="03AAD3AE" w14:textId="4B877986" w:rsidR="00876467" w:rsidRDefault="00876467" w:rsidP="008356D0">
      <w:pPr>
        <w:jc w:val="both"/>
        <w:rPr>
          <w:rFonts w:ascii="Arial Narrow" w:hAnsi="Arial Narrow"/>
          <w:sz w:val="22"/>
          <w:szCs w:val="22"/>
          <w:lang w:val="en-GB"/>
        </w:rPr>
      </w:pPr>
    </w:p>
    <w:p w14:paraId="274DF62D" w14:textId="1A843175" w:rsidR="00876467" w:rsidRPr="00A63E50" w:rsidRDefault="00876467" w:rsidP="008356D0">
      <w:pPr>
        <w:jc w:val="both"/>
        <w:rPr>
          <w:rFonts w:ascii="Arial Narrow" w:hAnsi="Arial Narrow"/>
          <w:sz w:val="22"/>
          <w:szCs w:val="22"/>
          <w:lang w:val="en-GB"/>
        </w:rPr>
      </w:pPr>
      <w:r>
        <w:rPr>
          <w:rFonts w:ascii="Arial Narrow" w:hAnsi="Arial Narrow"/>
          <w:sz w:val="22"/>
          <w:szCs w:val="22"/>
          <w:lang w:val="en-GB"/>
        </w:rPr>
        <w:t xml:space="preserve">NIPWG8 discussed </w:t>
      </w:r>
      <w:proofErr w:type="spellStart"/>
      <w:r w:rsidRPr="00876467">
        <w:rPr>
          <w:rFonts w:ascii="Arial Narrow" w:hAnsi="Arial Narrow"/>
          <w:sz w:val="22"/>
          <w:szCs w:val="22"/>
          <w:lang w:val="en-GB"/>
        </w:rPr>
        <w:t>INToGIS</w:t>
      </w:r>
      <w:proofErr w:type="spellEnd"/>
      <w:r>
        <w:rPr>
          <w:rFonts w:ascii="Arial Narrow" w:hAnsi="Arial Narrow"/>
          <w:sz w:val="22"/>
          <w:szCs w:val="22"/>
          <w:lang w:val="en-GB"/>
        </w:rPr>
        <w:t xml:space="preserve"> and how S-128 relate to it. It was concluded that a scope expansion is needed to account for </w:t>
      </w:r>
      <w:proofErr w:type="spellStart"/>
      <w:r w:rsidRPr="00876467">
        <w:rPr>
          <w:rFonts w:ascii="Arial Narrow" w:hAnsi="Arial Narrow"/>
          <w:sz w:val="22"/>
          <w:szCs w:val="22"/>
          <w:lang w:val="en-GB"/>
        </w:rPr>
        <w:t>INToGIS</w:t>
      </w:r>
      <w:proofErr w:type="spellEnd"/>
      <w:r>
        <w:rPr>
          <w:rFonts w:ascii="Arial Narrow" w:hAnsi="Arial Narrow"/>
          <w:sz w:val="22"/>
          <w:szCs w:val="22"/>
          <w:lang w:val="en-GB"/>
        </w:rPr>
        <w:t xml:space="preserve"> and that such work should be targeted for </w:t>
      </w:r>
      <w:r w:rsidR="0013525B">
        <w:rPr>
          <w:rFonts w:ascii="Arial Narrow" w:hAnsi="Arial Narrow"/>
          <w:sz w:val="22"/>
          <w:szCs w:val="22"/>
          <w:lang w:val="en-GB"/>
        </w:rPr>
        <w:t>the version after 1.0.0.</w:t>
      </w:r>
      <w:r w:rsidR="008B757B">
        <w:rPr>
          <w:rFonts w:ascii="Arial Narrow" w:hAnsi="Arial Narrow"/>
          <w:sz w:val="22"/>
          <w:szCs w:val="22"/>
          <w:lang w:val="en-GB"/>
        </w:rPr>
        <w:t xml:space="preserve"> These modifications can be done when incorporating S-100 Edition 5.0.0 impacts.</w:t>
      </w:r>
    </w:p>
    <w:p w14:paraId="00141A4B" w14:textId="1E415A1C" w:rsidR="00040A7A" w:rsidRPr="00A63E50" w:rsidRDefault="00040A7A" w:rsidP="008356D0">
      <w:pPr>
        <w:jc w:val="both"/>
        <w:rPr>
          <w:rFonts w:ascii="Arial Narrow" w:hAnsi="Arial Narrow"/>
          <w:sz w:val="22"/>
          <w:szCs w:val="22"/>
          <w:lang w:val="en-GB"/>
        </w:rPr>
      </w:pPr>
    </w:p>
    <w:p w14:paraId="36FB2A25" w14:textId="4C167377" w:rsidR="00040A7A" w:rsidRPr="00A63E50" w:rsidRDefault="00040A7A" w:rsidP="008356D0">
      <w:pPr>
        <w:jc w:val="both"/>
        <w:rPr>
          <w:rFonts w:ascii="Arial Narrow" w:hAnsi="Arial Narrow"/>
          <w:sz w:val="22"/>
          <w:szCs w:val="22"/>
          <w:lang w:val="en-GB"/>
        </w:rPr>
      </w:pPr>
      <w:r w:rsidRPr="00A63E50">
        <w:rPr>
          <w:rFonts w:ascii="Arial Narrow" w:hAnsi="Arial Narrow"/>
          <w:sz w:val="22"/>
          <w:szCs w:val="22"/>
          <w:lang w:val="en-GB"/>
        </w:rPr>
        <w:t xml:space="preserve">S-128 can be the vehicle to provide up-to-date information of products and can have similar functions as the current S-63.  A relevant paper on S-128 management issues was provided to WENDWG for consideration. </w:t>
      </w:r>
    </w:p>
    <w:p w14:paraId="39B379F1" w14:textId="5027EDE0" w:rsidR="008356D0" w:rsidRPr="00A63E50" w:rsidRDefault="008356D0" w:rsidP="008356D0">
      <w:pPr>
        <w:jc w:val="both"/>
        <w:rPr>
          <w:rFonts w:ascii="Arial Narrow" w:hAnsi="Arial Narrow"/>
          <w:sz w:val="22"/>
          <w:szCs w:val="22"/>
          <w:lang w:val="en-GB"/>
        </w:rPr>
      </w:pPr>
    </w:p>
    <w:p w14:paraId="26DD8604" w14:textId="1B6B008D" w:rsidR="00707EE8" w:rsidRPr="00A63E50" w:rsidRDefault="00707EE8" w:rsidP="008356D0">
      <w:pPr>
        <w:jc w:val="both"/>
        <w:rPr>
          <w:rFonts w:ascii="Arial Narrow" w:hAnsi="Arial Narrow"/>
          <w:sz w:val="22"/>
          <w:szCs w:val="22"/>
          <w:lang w:val="en-GB"/>
        </w:rPr>
      </w:pPr>
    </w:p>
    <w:p w14:paraId="29C0F47F" w14:textId="77777777" w:rsidR="008B757B" w:rsidRDefault="008B757B">
      <w:pPr>
        <w:suppressAutoHyphens w:val="0"/>
        <w:rPr>
          <w:rFonts w:ascii="Arial Narrow" w:hAnsi="Arial Narrow"/>
          <w:b/>
          <w:sz w:val="22"/>
          <w:szCs w:val="22"/>
          <w:lang w:val="en-GB"/>
        </w:rPr>
      </w:pPr>
      <w:r>
        <w:rPr>
          <w:rFonts w:ascii="Arial Narrow" w:hAnsi="Arial Narrow"/>
          <w:b/>
          <w:sz w:val="22"/>
          <w:szCs w:val="22"/>
          <w:lang w:val="en-GB"/>
        </w:rPr>
        <w:br w:type="page"/>
      </w:r>
    </w:p>
    <w:p w14:paraId="7300E46E" w14:textId="6F0EE701" w:rsidR="00707EE8" w:rsidRPr="00742CD9" w:rsidRDefault="00707EE8" w:rsidP="008356D0">
      <w:pPr>
        <w:jc w:val="both"/>
        <w:rPr>
          <w:rFonts w:ascii="Arial Narrow" w:hAnsi="Arial Narrow"/>
          <w:sz w:val="22"/>
          <w:szCs w:val="22"/>
          <w:lang w:val="en-GB"/>
        </w:rPr>
      </w:pPr>
      <w:r w:rsidRPr="00742CD9">
        <w:rPr>
          <w:rFonts w:ascii="Arial Narrow" w:hAnsi="Arial Narrow"/>
          <w:b/>
          <w:sz w:val="22"/>
          <w:szCs w:val="22"/>
          <w:lang w:val="en-GB"/>
        </w:rPr>
        <w:lastRenderedPageBreak/>
        <w:t>S-1</w:t>
      </w:r>
      <w:r w:rsidR="00CA2F96" w:rsidRPr="00742CD9">
        <w:rPr>
          <w:rFonts w:ascii="Arial Narrow" w:hAnsi="Arial Narrow"/>
          <w:b/>
          <w:sz w:val="22"/>
          <w:szCs w:val="22"/>
          <w:lang w:val="en-GB"/>
        </w:rPr>
        <w:t>31</w:t>
      </w:r>
      <w:r w:rsidRPr="00742CD9">
        <w:rPr>
          <w:rFonts w:ascii="Arial Narrow" w:hAnsi="Arial Narrow"/>
          <w:b/>
          <w:sz w:val="22"/>
          <w:szCs w:val="22"/>
          <w:lang w:val="en-GB"/>
        </w:rPr>
        <w:t xml:space="preserve"> (Marine Harbour Infrastructure)</w:t>
      </w:r>
      <w:r w:rsidRPr="00742CD9">
        <w:rPr>
          <w:rFonts w:ascii="Arial Narrow" w:hAnsi="Arial Narrow"/>
          <w:sz w:val="22"/>
          <w:szCs w:val="22"/>
          <w:lang w:val="en-GB"/>
        </w:rPr>
        <w:t xml:space="preserve"> (Work Plan section F)</w:t>
      </w:r>
    </w:p>
    <w:p w14:paraId="7F79221A" w14:textId="4C043577" w:rsidR="0036289F" w:rsidRPr="00742CD9" w:rsidRDefault="00EB4C1C" w:rsidP="008356D0">
      <w:pPr>
        <w:jc w:val="both"/>
        <w:rPr>
          <w:rFonts w:ascii="Arial Narrow" w:hAnsi="Arial Narrow"/>
          <w:sz w:val="22"/>
          <w:szCs w:val="22"/>
          <w:lang w:val="en-GB"/>
        </w:rPr>
      </w:pPr>
      <w:r w:rsidRPr="00742CD9">
        <w:rPr>
          <w:rFonts w:ascii="Arial Narrow" w:hAnsi="Arial Narrow"/>
          <w:sz w:val="22"/>
          <w:szCs w:val="22"/>
          <w:lang w:val="en-GB"/>
        </w:rPr>
        <w:t>The Marine Harbour Infrastructure product specification</w:t>
      </w:r>
      <w:r w:rsidR="0036289F" w:rsidRPr="00742CD9">
        <w:rPr>
          <w:rFonts w:ascii="Arial Narrow" w:hAnsi="Arial Narrow"/>
          <w:sz w:val="22"/>
          <w:szCs w:val="22"/>
          <w:lang w:val="en-GB"/>
        </w:rPr>
        <w:t xml:space="preserve"> development is progressing.  The scope is determined in close </w:t>
      </w:r>
      <w:r w:rsidRPr="00742CD9">
        <w:rPr>
          <w:rFonts w:ascii="Arial Narrow" w:hAnsi="Arial Narrow"/>
          <w:sz w:val="22"/>
          <w:szCs w:val="22"/>
          <w:lang w:val="en-GB"/>
        </w:rPr>
        <w:t>liaison with the International Harbour Master Association and with th</w:t>
      </w:r>
      <w:r w:rsidR="0036289F" w:rsidRPr="00742CD9">
        <w:rPr>
          <w:rFonts w:ascii="Arial Narrow" w:hAnsi="Arial Narrow"/>
          <w:sz w:val="22"/>
          <w:szCs w:val="22"/>
          <w:lang w:val="en-GB"/>
        </w:rPr>
        <w:t xml:space="preserve">e International </w:t>
      </w:r>
      <w:proofErr w:type="spellStart"/>
      <w:r w:rsidR="0036289F" w:rsidRPr="00742CD9">
        <w:rPr>
          <w:rFonts w:ascii="Arial Narrow" w:hAnsi="Arial Narrow"/>
          <w:sz w:val="22"/>
          <w:szCs w:val="22"/>
          <w:lang w:val="en-GB"/>
        </w:rPr>
        <w:t>PortCDM</w:t>
      </w:r>
      <w:proofErr w:type="spellEnd"/>
      <w:r w:rsidR="0036289F" w:rsidRPr="00742CD9">
        <w:rPr>
          <w:rFonts w:ascii="Arial Narrow" w:hAnsi="Arial Narrow"/>
          <w:sz w:val="22"/>
          <w:szCs w:val="22"/>
          <w:lang w:val="en-GB"/>
        </w:rPr>
        <w:t xml:space="preserve"> Council. </w:t>
      </w:r>
    </w:p>
    <w:p w14:paraId="03579E22" w14:textId="5C05055D" w:rsidR="00EB4C1C" w:rsidRPr="00742CD9" w:rsidRDefault="00500D3C" w:rsidP="008356D0">
      <w:pPr>
        <w:jc w:val="both"/>
        <w:rPr>
          <w:rFonts w:ascii="Arial Narrow" w:hAnsi="Arial Narrow"/>
          <w:sz w:val="22"/>
          <w:szCs w:val="22"/>
          <w:lang w:val="en-GB"/>
        </w:rPr>
      </w:pPr>
      <w:r w:rsidRPr="00742CD9">
        <w:rPr>
          <w:rFonts w:ascii="Arial Narrow" w:hAnsi="Arial Narrow"/>
          <w:sz w:val="22"/>
          <w:szCs w:val="22"/>
          <w:lang w:val="en-GB"/>
        </w:rPr>
        <w:t>The IHO contracted out the development of the product specification.  The expected delivery time is spring next year, depending on the development status of the rele</w:t>
      </w:r>
      <w:r w:rsidR="00CD6E09" w:rsidRPr="00742CD9">
        <w:rPr>
          <w:rFonts w:ascii="Arial Narrow" w:hAnsi="Arial Narrow"/>
          <w:sz w:val="22"/>
          <w:szCs w:val="22"/>
          <w:lang w:val="en-GB"/>
        </w:rPr>
        <w:t>vant S-100 edition 5.0.0 compon</w:t>
      </w:r>
      <w:r w:rsidRPr="00742CD9">
        <w:rPr>
          <w:rFonts w:ascii="Arial Narrow" w:hAnsi="Arial Narrow"/>
          <w:sz w:val="22"/>
          <w:szCs w:val="22"/>
          <w:lang w:val="en-GB"/>
        </w:rPr>
        <w:t xml:space="preserve">ents on which it should rely on. </w:t>
      </w:r>
    </w:p>
    <w:p w14:paraId="3DA3D0D1" w14:textId="3AB7F48F" w:rsidR="00CD6E09" w:rsidRPr="00742CD9" w:rsidRDefault="00500D3C" w:rsidP="00CD6E09">
      <w:pPr>
        <w:jc w:val="both"/>
        <w:rPr>
          <w:rFonts w:ascii="Arial Narrow" w:hAnsi="Arial Narrow"/>
          <w:sz w:val="22"/>
          <w:szCs w:val="22"/>
          <w:lang w:val="en-GB"/>
        </w:rPr>
      </w:pPr>
      <w:r w:rsidRPr="00742CD9">
        <w:rPr>
          <w:rFonts w:ascii="Arial Narrow" w:hAnsi="Arial Narrow"/>
          <w:sz w:val="22"/>
          <w:szCs w:val="22"/>
          <w:lang w:val="en-GB"/>
        </w:rPr>
        <w:t xml:space="preserve">The </w:t>
      </w:r>
      <w:r w:rsidR="00A54214" w:rsidRPr="00742CD9">
        <w:rPr>
          <w:rFonts w:ascii="Arial Narrow" w:hAnsi="Arial Narrow"/>
          <w:sz w:val="22"/>
          <w:szCs w:val="22"/>
          <w:lang w:val="en-GB"/>
        </w:rPr>
        <w:t xml:space="preserve">HSSC </w:t>
      </w:r>
      <w:r w:rsidRPr="00742CD9">
        <w:rPr>
          <w:rFonts w:ascii="Arial Narrow" w:hAnsi="Arial Narrow"/>
          <w:sz w:val="22"/>
          <w:szCs w:val="22"/>
          <w:lang w:val="en-GB"/>
        </w:rPr>
        <w:t xml:space="preserve">should </w:t>
      </w:r>
      <w:r w:rsidR="00A54214" w:rsidRPr="00742CD9">
        <w:rPr>
          <w:rFonts w:ascii="Arial Narrow" w:hAnsi="Arial Narrow"/>
          <w:sz w:val="22"/>
          <w:szCs w:val="22"/>
          <w:lang w:val="en-GB"/>
        </w:rPr>
        <w:t xml:space="preserve">consider the </w:t>
      </w:r>
      <w:r w:rsidRPr="00742CD9">
        <w:rPr>
          <w:rFonts w:ascii="Arial Narrow" w:hAnsi="Arial Narrow"/>
          <w:sz w:val="22"/>
          <w:szCs w:val="22"/>
          <w:lang w:val="en-GB"/>
        </w:rPr>
        <w:t>develop</w:t>
      </w:r>
      <w:r w:rsidR="00A54214" w:rsidRPr="00742CD9">
        <w:rPr>
          <w:rFonts w:ascii="Arial Narrow" w:hAnsi="Arial Narrow"/>
          <w:sz w:val="22"/>
          <w:szCs w:val="22"/>
          <w:lang w:val="en-GB"/>
        </w:rPr>
        <w:t>ment of</w:t>
      </w:r>
      <w:r w:rsidRPr="00742CD9">
        <w:rPr>
          <w:rFonts w:ascii="Arial Narrow" w:hAnsi="Arial Narrow"/>
          <w:sz w:val="22"/>
          <w:szCs w:val="22"/>
          <w:lang w:val="en-GB"/>
        </w:rPr>
        <w:t xml:space="preserve"> a digital infrastructure to enable ports to contribute their information</w:t>
      </w:r>
      <w:r w:rsidR="007E0D3C" w:rsidRPr="00742CD9">
        <w:rPr>
          <w:rFonts w:ascii="Arial Narrow" w:hAnsi="Arial Narrow"/>
          <w:sz w:val="22"/>
          <w:szCs w:val="22"/>
          <w:lang w:val="en-GB"/>
        </w:rPr>
        <w:t xml:space="preserve"> to an </w:t>
      </w:r>
      <w:r w:rsidR="00A54214" w:rsidRPr="00742CD9">
        <w:rPr>
          <w:rFonts w:ascii="Arial Narrow" w:hAnsi="Arial Narrow"/>
          <w:sz w:val="22"/>
          <w:szCs w:val="22"/>
          <w:lang w:val="en-GB"/>
        </w:rPr>
        <w:t xml:space="preserve">single </w:t>
      </w:r>
      <w:r w:rsidR="007E0D3C" w:rsidRPr="00742CD9">
        <w:rPr>
          <w:rFonts w:ascii="Arial Narrow" w:hAnsi="Arial Narrow"/>
          <w:sz w:val="22"/>
          <w:szCs w:val="22"/>
          <w:lang w:val="en-GB"/>
        </w:rPr>
        <w:t>database</w:t>
      </w:r>
      <w:r w:rsidRPr="00742CD9">
        <w:rPr>
          <w:rFonts w:ascii="Arial Narrow" w:hAnsi="Arial Narrow"/>
          <w:sz w:val="22"/>
          <w:szCs w:val="22"/>
          <w:lang w:val="en-GB"/>
        </w:rPr>
        <w:t xml:space="preserve">.  NIPWG stands ready to provide the necessary data element information.  </w:t>
      </w:r>
      <w:r w:rsidR="00CD6E09" w:rsidRPr="00742CD9">
        <w:rPr>
          <w:rFonts w:ascii="Arial Narrow" w:hAnsi="Arial Narrow"/>
          <w:sz w:val="22"/>
          <w:szCs w:val="22"/>
          <w:lang w:val="en-GB"/>
        </w:rPr>
        <w:t xml:space="preserve">This information is IMO BLU CODE compliant and needed for berth-to-berth planning.  That enables HOs to provide information needed to fulfil the ship’s requests of corresponding IMO Resolution A.893(21). </w:t>
      </w:r>
    </w:p>
    <w:p w14:paraId="25A2B7D9" w14:textId="365A6AAD" w:rsidR="00500D3C" w:rsidRPr="00742CD9" w:rsidRDefault="00500D3C" w:rsidP="008356D0">
      <w:pPr>
        <w:jc w:val="both"/>
        <w:rPr>
          <w:rFonts w:ascii="Arial Narrow" w:hAnsi="Arial Narrow"/>
          <w:sz w:val="22"/>
          <w:szCs w:val="22"/>
          <w:lang w:val="en-GB"/>
        </w:rPr>
      </w:pPr>
      <w:r w:rsidRPr="00742CD9">
        <w:rPr>
          <w:rFonts w:ascii="Arial Narrow" w:hAnsi="Arial Narrow"/>
          <w:sz w:val="22"/>
          <w:szCs w:val="22"/>
          <w:lang w:val="en-GB"/>
        </w:rPr>
        <w:t>This digital infrastructure has several benefits:</w:t>
      </w:r>
    </w:p>
    <w:p w14:paraId="159FDA94" w14:textId="3254C362" w:rsidR="00500D3C" w:rsidRPr="00742CD9" w:rsidRDefault="00500D3C" w:rsidP="00CD6E09">
      <w:pPr>
        <w:pStyle w:val="ListParagraph"/>
        <w:numPr>
          <w:ilvl w:val="0"/>
          <w:numId w:val="12"/>
        </w:numPr>
        <w:jc w:val="both"/>
        <w:rPr>
          <w:rFonts w:ascii="Arial Narrow" w:hAnsi="Arial Narrow"/>
          <w:sz w:val="22"/>
          <w:szCs w:val="22"/>
          <w:lang w:val="en-GB"/>
        </w:rPr>
      </w:pPr>
      <w:r w:rsidRPr="00742CD9">
        <w:rPr>
          <w:rFonts w:ascii="Arial Narrow" w:hAnsi="Arial Narrow"/>
          <w:sz w:val="22"/>
          <w:szCs w:val="22"/>
          <w:lang w:val="en-GB"/>
        </w:rPr>
        <w:t xml:space="preserve">One access point for </w:t>
      </w:r>
      <w:r w:rsidR="00416A78" w:rsidRPr="00742CD9">
        <w:rPr>
          <w:rFonts w:ascii="Arial Narrow" w:hAnsi="Arial Narrow"/>
          <w:sz w:val="22"/>
          <w:szCs w:val="22"/>
          <w:lang w:val="en-GB"/>
        </w:rPr>
        <w:t xml:space="preserve">both the </w:t>
      </w:r>
      <w:r w:rsidRPr="00742CD9">
        <w:rPr>
          <w:rFonts w:ascii="Arial Narrow" w:hAnsi="Arial Narrow"/>
          <w:sz w:val="22"/>
          <w:szCs w:val="22"/>
          <w:lang w:val="en-GB"/>
        </w:rPr>
        <w:t>contributors</w:t>
      </w:r>
      <w:r w:rsidR="00416A78" w:rsidRPr="00742CD9">
        <w:rPr>
          <w:rFonts w:ascii="Arial Narrow" w:hAnsi="Arial Narrow"/>
          <w:sz w:val="22"/>
          <w:szCs w:val="22"/>
          <w:lang w:val="en-GB"/>
        </w:rPr>
        <w:t xml:space="preserve"> and user,</w:t>
      </w:r>
    </w:p>
    <w:p w14:paraId="4FEE8B6F" w14:textId="68EB9F8D" w:rsidR="00500D3C" w:rsidRPr="00742CD9" w:rsidRDefault="00500D3C" w:rsidP="00CD6E09">
      <w:pPr>
        <w:pStyle w:val="ListParagraph"/>
        <w:numPr>
          <w:ilvl w:val="0"/>
          <w:numId w:val="12"/>
        </w:numPr>
        <w:jc w:val="both"/>
        <w:rPr>
          <w:rFonts w:ascii="Arial Narrow" w:hAnsi="Arial Narrow"/>
          <w:sz w:val="22"/>
          <w:szCs w:val="22"/>
          <w:lang w:val="en-GB"/>
        </w:rPr>
      </w:pPr>
      <w:r w:rsidRPr="00742CD9">
        <w:rPr>
          <w:rFonts w:ascii="Arial Narrow" w:hAnsi="Arial Narrow"/>
          <w:sz w:val="22"/>
          <w:szCs w:val="22"/>
          <w:lang w:val="en-GB"/>
        </w:rPr>
        <w:t>Ports can define which information they would like to share with HOs</w:t>
      </w:r>
      <w:r w:rsidR="00416A78" w:rsidRPr="00742CD9">
        <w:rPr>
          <w:rFonts w:ascii="Arial Narrow" w:hAnsi="Arial Narrow"/>
          <w:sz w:val="22"/>
          <w:szCs w:val="22"/>
          <w:lang w:val="en-GB"/>
        </w:rPr>
        <w:t>,</w:t>
      </w:r>
    </w:p>
    <w:p w14:paraId="0A76A78D" w14:textId="5754BD36" w:rsidR="00500D3C" w:rsidRPr="00742CD9" w:rsidRDefault="00500D3C" w:rsidP="00CD6E09">
      <w:pPr>
        <w:pStyle w:val="ListParagraph"/>
        <w:numPr>
          <w:ilvl w:val="0"/>
          <w:numId w:val="12"/>
        </w:numPr>
        <w:jc w:val="both"/>
        <w:rPr>
          <w:rFonts w:ascii="Arial Narrow" w:hAnsi="Arial Narrow"/>
          <w:sz w:val="22"/>
          <w:szCs w:val="22"/>
          <w:lang w:val="en-GB"/>
        </w:rPr>
      </w:pPr>
      <w:r w:rsidRPr="00742CD9">
        <w:rPr>
          <w:rFonts w:ascii="Arial Narrow" w:hAnsi="Arial Narrow"/>
          <w:sz w:val="22"/>
          <w:szCs w:val="22"/>
          <w:lang w:val="en-GB"/>
        </w:rPr>
        <w:t>HOs can harve</w:t>
      </w:r>
      <w:r w:rsidR="00416A78" w:rsidRPr="00742CD9">
        <w:rPr>
          <w:rFonts w:ascii="Arial Narrow" w:hAnsi="Arial Narrow"/>
          <w:sz w:val="22"/>
          <w:szCs w:val="22"/>
          <w:lang w:val="en-GB"/>
        </w:rPr>
        <w:t>st and process further the data,</w:t>
      </w:r>
      <w:r w:rsidRPr="00742CD9">
        <w:rPr>
          <w:rFonts w:ascii="Arial Narrow" w:hAnsi="Arial Narrow"/>
          <w:sz w:val="22"/>
          <w:szCs w:val="22"/>
          <w:lang w:val="en-GB"/>
        </w:rPr>
        <w:t xml:space="preserve"> </w:t>
      </w:r>
    </w:p>
    <w:p w14:paraId="2AE5A9CB" w14:textId="1197E2DA" w:rsidR="00500D3C" w:rsidRPr="00742CD9" w:rsidRDefault="00500D3C" w:rsidP="00CD6E09">
      <w:pPr>
        <w:pStyle w:val="ListParagraph"/>
        <w:numPr>
          <w:ilvl w:val="0"/>
          <w:numId w:val="12"/>
        </w:numPr>
        <w:jc w:val="both"/>
        <w:rPr>
          <w:rFonts w:ascii="Arial Narrow" w:hAnsi="Arial Narrow"/>
          <w:sz w:val="22"/>
          <w:szCs w:val="22"/>
          <w:lang w:val="en-GB"/>
        </w:rPr>
      </w:pPr>
      <w:r w:rsidRPr="00742CD9">
        <w:rPr>
          <w:rFonts w:ascii="Arial Narrow" w:hAnsi="Arial Narrow"/>
          <w:sz w:val="22"/>
          <w:szCs w:val="22"/>
          <w:lang w:val="en-GB"/>
        </w:rPr>
        <w:t>Appropriate API definition would be helpful to support the electronic data exchange</w:t>
      </w:r>
      <w:r w:rsidR="00416A78" w:rsidRPr="00742CD9">
        <w:rPr>
          <w:rFonts w:ascii="Arial Narrow" w:hAnsi="Arial Narrow"/>
          <w:sz w:val="22"/>
          <w:szCs w:val="22"/>
          <w:lang w:val="en-GB"/>
        </w:rPr>
        <w:t xml:space="preserve">, and </w:t>
      </w:r>
    </w:p>
    <w:p w14:paraId="2887E2E4" w14:textId="3AF78A9D" w:rsidR="00500D3C" w:rsidRPr="00742CD9" w:rsidRDefault="00500D3C" w:rsidP="00CD6E09">
      <w:pPr>
        <w:pStyle w:val="ListParagraph"/>
        <w:numPr>
          <w:ilvl w:val="0"/>
          <w:numId w:val="12"/>
        </w:numPr>
        <w:jc w:val="both"/>
        <w:rPr>
          <w:rFonts w:ascii="Arial Narrow" w:hAnsi="Arial Narrow"/>
          <w:sz w:val="22"/>
          <w:szCs w:val="22"/>
          <w:lang w:val="en-GB"/>
        </w:rPr>
      </w:pPr>
      <w:r w:rsidRPr="00742CD9">
        <w:rPr>
          <w:rFonts w:ascii="Arial Narrow" w:hAnsi="Arial Narrow"/>
          <w:sz w:val="22"/>
          <w:szCs w:val="22"/>
          <w:lang w:val="en-GB"/>
        </w:rPr>
        <w:t>IMO can be encouraged to put pressure on ports that are not contributing, keeping in mind</w:t>
      </w:r>
      <w:r w:rsidR="005B613B" w:rsidRPr="00742CD9">
        <w:rPr>
          <w:rFonts w:ascii="Arial Narrow" w:hAnsi="Arial Narrow"/>
          <w:sz w:val="22"/>
          <w:szCs w:val="22"/>
          <w:lang w:val="en-GB"/>
        </w:rPr>
        <w:t xml:space="preserve"> the harbour’s contribution to</w:t>
      </w:r>
      <w:r w:rsidRPr="00742CD9">
        <w:rPr>
          <w:rFonts w:ascii="Arial Narrow" w:hAnsi="Arial Narrow"/>
          <w:sz w:val="22"/>
          <w:szCs w:val="22"/>
          <w:lang w:val="en-GB"/>
        </w:rPr>
        <w:t xml:space="preserve"> the fulfilment of the relevant IMO resolution o</w:t>
      </w:r>
      <w:r w:rsidR="000C7911" w:rsidRPr="00742CD9">
        <w:rPr>
          <w:rFonts w:ascii="Arial Narrow" w:hAnsi="Arial Narrow"/>
          <w:sz w:val="22"/>
          <w:szCs w:val="22"/>
          <w:lang w:val="en-GB"/>
        </w:rPr>
        <w:t>n berth-to berth route planning.</w:t>
      </w:r>
    </w:p>
    <w:p w14:paraId="1A0F814F" w14:textId="7E6988B0" w:rsidR="008356D0" w:rsidRDefault="007E0D3C" w:rsidP="008356D0">
      <w:pPr>
        <w:jc w:val="both"/>
        <w:rPr>
          <w:rFonts w:ascii="Arial Narrow" w:hAnsi="Arial Narrow"/>
          <w:sz w:val="22"/>
          <w:szCs w:val="22"/>
          <w:lang w:val="en-GB"/>
        </w:rPr>
      </w:pPr>
      <w:r w:rsidRPr="00742CD9">
        <w:rPr>
          <w:rFonts w:ascii="Arial Narrow" w:hAnsi="Arial Narrow"/>
          <w:sz w:val="22"/>
          <w:szCs w:val="22"/>
          <w:lang w:val="en-GB"/>
        </w:rPr>
        <w:t xml:space="preserve">The </w:t>
      </w:r>
      <w:r w:rsidR="00A54214" w:rsidRPr="00742CD9">
        <w:rPr>
          <w:rFonts w:ascii="Arial Narrow" w:hAnsi="Arial Narrow"/>
          <w:sz w:val="22"/>
          <w:szCs w:val="22"/>
          <w:lang w:val="en-GB"/>
        </w:rPr>
        <w:t>single access point and respectively one d</w:t>
      </w:r>
      <w:r w:rsidRPr="00742CD9">
        <w:rPr>
          <w:rFonts w:ascii="Arial Narrow" w:hAnsi="Arial Narrow"/>
          <w:sz w:val="22"/>
          <w:szCs w:val="22"/>
          <w:lang w:val="en-GB"/>
        </w:rPr>
        <w:t>atabase</w:t>
      </w:r>
      <w:r w:rsidR="00A54214" w:rsidRPr="00742CD9">
        <w:rPr>
          <w:rFonts w:ascii="Arial Narrow" w:hAnsi="Arial Narrow"/>
          <w:sz w:val="22"/>
          <w:szCs w:val="22"/>
          <w:lang w:val="en-GB"/>
        </w:rPr>
        <w:t>,</w:t>
      </w:r>
      <w:r w:rsidRPr="00742CD9">
        <w:rPr>
          <w:rFonts w:ascii="Arial Narrow" w:hAnsi="Arial Narrow"/>
          <w:sz w:val="22"/>
          <w:szCs w:val="22"/>
          <w:lang w:val="en-GB"/>
        </w:rPr>
        <w:t xml:space="preserve"> should be an interim solution and it should stay in operational mode until Coastal States or HOs are able to host and operate their own systems, which collect marine harbour infrastructure information on national basis.</w:t>
      </w:r>
      <w:r w:rsidR="0064239A">
        <w:rPr>
          <w:rFonts w:ascii="Arial Narrow" w:hAnsi="Arial Narrow"/>
          <w:sz w:val="22"/>
          <w:szCs w:val="22"/>
          <w:lang w:val="en-GB"/>
        </w:rPr>
        <w:t xml:space="preserve"> </w:t>
      </w:r>
    </w:p>
    <w:p w14:paraId="62504CBB" w14:textId="6F826646" w:rsidR="00AE5365" w:rsidRPr="00AE5365" w:rsidRDefault="00AE5365" w:rsidP="00AE5365">
      <w:pPr>
        <w:jc w:val="both"/>
        <w:rPr>
          <w:rFonts w:ascii="Arial Narrow" w:hAnsi="Arial Narrow"/>
          <w:sz w:val="22"/>
          <w:szCs w:val="22"/>
          <w:lang w:val="en-GB"/>
        </w:rPr>
      </w:pPr>
      <w:r>
        <w:rPr>
          <w:rFonts w:ascii="Arial Narrow" w:hAnsi="Arial Narrow"/>
          <w:sz w:val="22"/>
          <w:szCs w:val="22"/>
          <w:lang w:val="en-GB"/>
        </w:rPr>
        <w:br/>
      </w:r>
      <w:r w:rsidRPr="00AE5365">
        <w:rPr>
          <w:rFonts w:ascii="Arial Narrow" w:hAnsi="Arial Narrow"/>
          <w:sz w:val="22"/>
          <w:szCs w:val="22"/>
          <w:lang w:val="en-GB"/>
        </w:rPr>
        <w:t>NIPWG approached potential industry partners to consider possible estimates.  The response received so far estimates a cost of 10-20k € and includes:</w:t>
      </w:r>
    </w:p>
    <w:p w14:paraId="3D9C9134" w14:textId="77777777" w:rsidR="00AE5365" w:rsidRPr="00AE5365" w:rsidRDefault="00AE5365" w:rsidP="00AE5365">
      <w:pPr>
        <w:jc w:val="both"/>
        <w:rPr>
          <w:rFonts w:ascii="Arial Narrow" w:hAnsi="Arial Narrow"/>
          <w:sz w:val="22"/>
          <w:szCs w:val="22"/>
          <w:lang w:val="en-GB"/>
        </w:rPr>
      </w:pPr>
      <w:r w:rsidRPr="00AE5365">
        <w:rPr>
          <w:rFonts w:ascii="Arial Narrow" w:hAnsi="Arial Narrow"/>
          <w:sz w:val="22"/>
          <w:szCs w:val="22"/>
          <w:lang w:val="en-GB"/>
        </w:rPr>
        <w:t>•</w:t>
      </w:r>
      <w:r w:rsidRPr="00AE5365">
        <w:rPr>
          <w:rFonts w:ascii="Arial Narrow" w:hAnsi="Arial Narrow"/>
          <w:sz w:val="22"/>
          <w:szCs w:val="22"/>
          <w:lang w:val="en-GB"/>
        </w:rPr>
        <w:tab/>
        <w:t>API</w:t>
      </w:r>
    </w:p>
    <w:p w14:paraId="3A7B479D" w14:textId="77777777" w:rsidR="00AE5365" w:rsidRPr="00AE5365" w:rsidRDefault="00AE5365" w:rsidP="00AE5365">
      <w:pPr>
        <w:jc w:val="both"/>
        <w:rPr>
          <w:rFonts w:ascii="Arial Narrow" w:hAnsi="Arial Narrow"/>
          <w:sz w:val="22"/>
          <w:szCs w:val="22"/>
          <w:lang w:val="en-GB"/>
        </w:rPr>
      </w:pPr>
      <w:r w:rsidRPr="00AE5365">
        <w:rPr>
          <w:rFonts w:ascii="Arial Narrow" w:hAnsi="Arial Narrow"/>
          <w:sz w:val="22"/>
          <w:szCs w:val="22"/>
          <w:lang w:val="en-GB"/>
        </w:rPr>
        <w:t>•</w:t>
      </w:r>
      <w:r w:rsidRPr="00AE5365">
        <w:rPr>
          <w:rFonts w:ascii="Arial Narrow" w:hAnsi="Arial Narrow"/>
          <w:sz w:val="22"/>
          <w:szCs w:val="22"/>
          <w:lang w:val="en-GB"/>
        </w:rPr>
        <w:tab/>
        <w:t>web based GUI</w:t>
      </w:r>
    </w:p>
    <w:p w14:paraId="26773611" w14:textId="77777777" w:rsidR="00AE5365" w:rsidRPr="00AE5365" w:rsidRDefault="00AE5365" w:rsidP="00AE5365">
      <w:pPr>
        <w:jc w:val="both"/>
        <w:rPr>
          <w:rFonts w:ascii="Arial Narrow" w:hAnsi="Arial Narrow"/>
          <w:sz w:val="22"/>
          <w:szCs w:val="22"/>
          <w:lang w:val="en-GB"/>
        </w:rPr>
      </w:pPr>
      <w:r w:rsidRPr="00AE5365">
        <w:rPr>
          <w:rFonts w:ascii="Arial Narrow" w:hAnsi="Arial Narrow"/>
          <w:sz w:val="22"/>
          <w:szCs w:val="22"/>
          <w:lang w:val="en-GB"/>
        </w:rPr>
        <w:t>•</w:t>
      </w:r>
      <w:r w:rsidRPr="00AE5365">
        <w:rPr>
          <w:rFonts w:ascii="Arial Narrow" w:hAnsi="Arial Narrow"/>
          <w:sz w:val="22"/>
          <w:szCs w:val="22"/>
          <w:lang w:val="en-GB"/>
        </w:rPr>
        <w:tab/>
        <w:t>database set up according to the S-131 data model</w:t>
      </w:r>
    </w:p>
    <w:p w14:paraId="4661F075" w14:textId="77777777" w:rsidR="00AE5365" w:rsidRPr="00AE5365" w:rsidRDefault="00AE5365" w:rsidP="00AE5365">
      <w:pPr>
        <w:jc w:val="both"/>
        <w:rPr>
          <w:rFonts w:ascii="Arial Narrow" w:hAnsi="Arial Narrow"/>
          <w:sz w:val="22"/>
          <w:szCs w:val="22"/>
          <w:lang w:val="en-GB"/>
        </w:rPr>
      </w:pPr>
      <w:r w:rsidRPr="00AE5365">
        <w:rPr>
          <w:rFonts w:ascii="Arial Narrow" w:hAnsi="Arial Narrow"/>
          <w:sz w:val="22"/>
          <w:szCs w:val="22"/>
          <w:lang w:val="en-GB"/>
        </w:rPr>
        <w:t>•</w:t>
      </w:r>
      <w:r w:rsidRPr="00AE5365">
        <w:rPr>
          <w:rFonts w:ascii="Arial Narrow" w:hAnsi="Arial Narrow"/>
          <w:sz w:val="22"/>
          <w:szCs w:val="22"/>
          <w:lang w:val="en-GB"/>
        </w:rPr>
        <w:tab/>
        <w:t>database hosted on the IHO Secretariat’s server</w:t>
      </w:r>
    </w:p>
    <w:p w14:paraId="3652A0E1" w14:textId="77777777" w:rsidR="00AE5365" w:rsidRPr="00AE5365" w:rsidRDefault="00AE5365" w:rsidP="00AE5365">
      <w:pPr>
        <w:jc w:val="both"/>
        <w:rPr>
          <w:rFonts w:ascii="Arial Narrow" w:hAnsi="Arial Narrow"/>
          <w:sz w:val="22"/>
          <w:szCs w:val="22"/>
          <w:lang w:val="en-GB"/>
        </w:rPr>
      </w:pPr>
    </w:p>
    <w:p w14:paraId="1AF2B28E" w14:textId="147068AE" w:rsidR="00AE5365" w:rsidRPr="00AE5365" w:rsidRDefault="00AE5365" w:rsidP="00AE5365">
      <w:pPr>
        <w:jc w:val="both"/>
        <w:rPr>
          <w:rFonts w:ascii="Arial Narrow" w:hAnsi="Arial Narrow"/>
          <w:sz w:val="22"/>
          <w:szCs w:val="22"/>
          <w:lang w:val="en-GB"/>
        </w:rPr>
      </w:pPr>
      <w:r w:rsidRPr="00AE5365">
        <w:rPr>
          <w:rFonts w:ascii="Arial Narrow" w:hAnsi="Arial Narrow"/>
          <w:sz w:val="22"/>
          <w:szCs w:val="22"/>
          <w:lang w:val="en-GB"/>
        </w:rPr>
        <w:t xml:space="preserve">Taking into account that IHO is an intergovernmental organisation, hosting such a database, by the IHO Secretariat, could help to build up a trusted environment.  Ports would know where their data are.  The data entered would be S-100/S-131 compliant and ports would not need to become familiar with the S-131.  HOs can use the extracted S-131 compliant data and implement them easily in their S-100 based production platforms.  </w:t>
      </w:r>
    </w:p>
    <w:p w14:paraId="6BB8AAC1" w14:textId="77777777" w:rsidR="00AE5365" w:rsidRPr="00AE5365" w:rsidRDefault="00AE5365" w:rsidP="00AE5365">
      <w:pPr>
        <w:jc w:val="both"/>
        <w:rPr>
          <w:rFonts w:ascii="Arial Narrow" w:hAnsi="Arial Narrow"/>
          <w:sz w:val="22"/>
          <w:szCs w:val="22"/>
          <w:lang w:val="en-GB"/>
        </w:rPr>
      </w:pPr>
      <w:r w:rsidRPr="00AE5365">
        <w:rPr>
          <w:rFonts w:ascii="Arial Narrow" w:hAnsi="Arial Narrow"/>
          <w:sz w:val="22"/>
          <w:szCs w:val="22"/>
          <w:lang w:val="en-GB"/>
        </w:rPr>
        <w:t xml:space="preserve">An addition to the said benefits, IMO could have an overview on which ports contribute to the database and could be more specific in the submission request.  IMO FAL may also benefit from the information provided. </w:t>
      </w:r>
    </w:p>
    <w:p w14:paraId="31ADB868" w14:textId="20458405" w:rsidR="00AE5365" w:rsidRDefault="00AE5365" w:rsidP="00AE5365">
      <w:pPr>
        <w:jc w:val="both"/>
        <w:rPr>
          <w:rFonts w:ascii="Arial Narrow" w:hAnsi="Arial Narrow"/>
          <w:sz w:val="22"/>
          <w:szCs w:val="22"/>
          <w:lang w:val="en-GB"/>
        </w:rPr>
      </w:pPr>
      <w:r w:rsidRPr="00AE5365">
        <w:rPr>
          <w:rFonts w:ascii="Arial Narrow" w:hAnsi="Arial Narrow"/>
          <w:sz w:val="22"/>
          <w:szCs w:val="22"/>
          <w:lang w:val="en-GB"/>
        </w:rPr>
        <w:t xml:space="preserve">Depending on the S-131 data element development status, the work could either be assigned to the industry partner who </w:t>
      </w:r>
      <w:r w:rsidR="00FC3406">
        <w:rPr>
          <w:rFonts w:ascii="Arial Narrow" w:hAnsi="Arial Narrow"/>
          <w:sz w:val="22"/>
          <w:szCs w:val="22"/>
          <w:lang w:val="en-GB"/>
        </w:rPr>
        <w:t>provided</w:t>
      </w:r>
      <w:r w:rsidRPr="00AE5365">
        <w:rPr>
          <w:rFonts w:ascii="Arial Narrow" w:hAnsi="Arial Narrow"/>
          <w:sz w:val="22"/>
          <w:szCs w:val="22"/>
          <w:lang w:val="en-GB"/>
        </w:rPr>
        <w:t xml:space="preserve"> the estimate or it could be tendered. </w:t>
      </w:r>
      <w:r w:rsidR="00FC3406">
        <w:rPr>
          <w:rFonts w:ascii="Arial Narrow" w:hAnsi="Arial Narrow"/>
          <w:sz w:val="22"/>
          <w:szCs w:val="22"/>
          <w:lang w:val="en-GB"/>
        </w:rPr>
        <w:t>Considering</w:t>
      </w:r>
      <w:r w:rsidRPr="00AE5365">
        <w:rPr>
          <w:rFonts w:ascii="Arial Narrow" w:hAnsi="Arial Narrow"/>
          <w:sz w:val="22"/>
          <w:szCs w:val="22"/>
          <w:lang w:val="en-GB"/>
        </w:rPr>
        <w:t xml:space="preserve"> the S-131 </w:t>
      </w:r>
      <w:r>
        <w:rPr>
          <w:rFonts w:ascii="Arial Narrow" w:hAnsi="Arial Narrow"/>
          <w:sz w:val="22"/>
          <w:szCs w:val="22"/>
          <w:lang w:val="en-GB"/>
        </w:rPr>
        <w:t xml:space="preserve">product specification </w:t>
      </w:r>
      <w:r w:rsidR="00FC3406">
        <w:rPr>
          <w:rFonts w:ascii="Arial Narrow" w:hAnsi="Arial Narrow"/>
          <w:sz w:val="22"/>
          <w:szCs w:val="22"/>
          <w:lang w:val="en-GB"/>
        </w:rPr>
        <w:t xml:space="preserve">contract timeline, an </w:t>
      </w:r>
      <w:r w:rsidRPr="00AE5365">
        <w:rPr>
          <w:rFonts w:ascii="Arial Narrow" w:hAnsi="Arial Narrow"/>
          <w:sz w:val="22"/>
          <w:szCs w:val="22"/>
          <w:lang w:val="en-GB"/>
        </w:rPr>
        <w:t xml:space="preserve">early 2022 </w:t>
      </w:r>
      <w:r w:rsidR="00FC3406">
        <w:rPr>
          <w:rFonts w:ascii="Arial Narrow" w:hAnsi="Arial Narrow"/>
          <w:sz w:val="22"/>
          <w:szCs w:val="22"/>
          <w:lang w:val="en-GB"/>
        </w:rPr>
        <w:t xml:space="preserve">start </w:t>
      </w:r>
      <w:r w:rsidRPr="00AE5365">
        <w:rPr>
          <w:rFonts w:ascii="Arial Narrow" w:hAnsi="Arial Narrow"/>
          <w:sz w:val="22"/>
          <w:szCs w:val="22"/>
          <w:lang w:val="en-GB"/>
        </w:rPr>
        <w:t>seems appropriate</w:t>
      </w:r>
      <w:r w:rsidR="00FC3406">
        <w:rPr>
          <w:rFonts w:ascii="Arial Narrow" w:hAnsi="Arial Narrow"/>
          <w:sz w:val="22"/>
          <w:szCs w:val="22"/>
          <w:lang w:val="en-GB"/>
        </w:rPr>
        <w:t xml:space="preserve"> for such a project</w:t>
      </w:r>
      <w:r w:rsidRPr="00AE5365">
        <w:rPr>
          <w:rFonts w:ascii="Arial Narrow" w:hAnsi="Arial Narrow"/>
          <w:sz w:val="22"/>
          <w:szCs w:val="22"/>
          <w:lang w:val="en-GB"/>
        </w:rPr>
        <w:t xml:space="preserve">.  </w:t>
      </w:r>
    </w:p>
    <w:p w14:paraId="352547F9" w14:textId="77777777" w:rsidR="00AE5365" w:rsidRPr="00742CD9" w:rsidRDefault="00AE5365" w:rsidP="008356D0">
      <w:pPr>
        <w:jc w:val="both"/>
        <w:rPr>
          <w:rFonts w:ascii="Arial Narrow" w:hAnsi="Arial Narrow"/>
          <w:sz w:val="22"/>
          <w:szCs w:val="22"/>
          <w:lang w:val="en-GB"/>
        </w:rPr>
      </w:pPr>
    </w:p>
    <w:p w14:paraId="5E15953B" w14:textId="77777777" w:rsidR="000C7911" w:rsidRPr="00742CD9" w:rsidRDefault="000C7911" w:rsidP="008356D0">
      <w:pPr>
        <w:jc w:val="both"/>
        <w:rPr>
          <w:rFonts w:ascii="Arial Narrow" w:hAnsi="Arial Narrow"/>
          <w:sz w:val="22"/>
          <w:szCs w:val="22"/>
          <w:lang w:val="en-GB"/>
        </w:rPr>
      </w:pPr>
    </w:p>
    <w:p w14:paraId="5FE06EF7" w14:textId="77777777" w:rsidR="008356D0" w:rsidRPr="00742CD9" w:rsidRDefault="008356D0" w:rsidP="008356D0">
      <w:pPr>
        <w:jc w:val="both"/>
        <w:rPr>
          <w:rFonts w:ascii="Arial Narrow" w:hAnsi="Arial Narrow"/>
          <w:sz w:val="22"/>
          <w:szCs w:val="22"/>
          <w:lang w:val="en-GB"/>
        </w:rPr>
      </w:pPr>
    </w:p>
    <w:p w14:paraId="400DED92" w14:textId="507D4A84" w:rsidR="008356D0" w:rsidRPr="00742CD9" w:rsidRDefault="00ED3344" w:rsidP="008356D0">
      <w:pPr>
        <w:jc w:val="both"/>
        <w:rPr>
          <w:rFonts w:ascii="Arial Narrow" w:hAnsi="Arial Narrow"/>
          <w:b/>
          <w:sz w:val="22"/>
          <w:szCs w:val="22"/>
          <w:lang w:val="en-GB"/>
        </w:rPr>
      </w:pPr>
      <w:r w:rsidRPr="00742CD9">
        <w:rPr>
          <w:rFonts w:ascii="Arial Narrow" w:hAnsi="Arial Narrow"/>
          <w:b/>
          <w:sz w:val="22"/>
          <w:szCs w:val="22"/>
          <w:lang w:val="en-GB"/>
        </w:rPr>
        <w:t xml:space="preserve">Maintaining IHO Standards under NIPWG responsibility </w:t>
      </w:r>
      <w:r w:rsidR="00D16E19" w:rsidRPr="00742CD9">
        <w:rPr>
          <w:rFonts w:ascii="Arial Narrow" w:hAnsi="Arial Narrow"/>
          <w:sz w:val="22"/>
          <w:szCs w:val="22"/>
          <w:lang w:val="en-GB"/>
        </w:rPr>
        <w:t>(Work Plan section D, E</w:t>
      </w:r>
      <w:r w:rsidR="00AA0C7B" w:rsidRPr="00742CD9">
        <w:rPr>
          <w:rFonts w:ascii="Arial Narrow" w:hAnsi="Arial Narrow"/>
          <w:sz w:val="22"/>
          <w:szCs w:val="22"/>
          <w:lang w:val="en-GB"/>
        </w:rPr>
        <w:t>,</w:t>
      </w:r>
      <w:r w:rsidR="00AD7039" w:rsidRPr="00742CD9">
        <w:rPr>
          <w:rFonts w:ascii="Arial Narrow" w:hAnsi="Arial Narrow"/>
          <w:sz w:val="22"/>
          <w:szCs w:val="22"/>
          <w:lang w:val="en-GB"/>
        </w:rPr>
        <w:t>)</w:t>
      </w:r>
    </w:p>
    <w:p w14:paraId="715FCCD5" w14:textId="77777777" w:rsidR="00ED3344" w:rsidRPr="00742CD9" w:rsidRDefault="00ED3344" w:rsidP="008356D0">
      <w:pPr>
        <w:jc w:val="both"/>
        <w:rPr>
          <w:rFonts w:ascii="Arial Narrow" w:hAnsi="Arial Narrow"/>
          <w:b/>
          <w:sz w:val="22"/>
          <w:szCs w:val="22"/>
          <w:lang w:val="en-GB"/>
        </w:rPr>
      </w:pPr>
    </w:p>
    <w:p w14:paraId="0341FC92" w14:textId="77777777" w:rsidR="00ED3344" w:rsidRPr="00742CD9" w:rsidRDefault="00ED3344" w:rsidP="00ED3344">
      <w:pPr>
        <w:jc w:val="both"/>
        <w:rPr>
          <w:rFonts w:ascii="Arial Narrow" w:hAnsi="Arial Narrow"/>
          <w:b/>
          <w:i/>
          <w:sz w:val="22"/>
          <w:szCs w:val="22"/>
          <w:lang w:val="en-GB"/>
        </w:rPr>
      </w:pPr>
      <w:r w:rsidRPr="00742CD9">
        <w:rPr>
          <w:rFonts w:ascii="Arial Narrow" w:hAnsi="Arial Narrow"/>
          <w:b/>
          <w:i/>
          <w:sz w:val="22"/>
          <w:szCs w:val="22"/>
          <w:lang w:val="en-GB"/>
        </w:rPr>
        <w:t>Maintain Publication S-12 “Standardization of List of Lights and Fog Signals”</w:t>
      </w:r>
      <w:r w:rsidR="00D16E19" w:rsidRPr="00742CD9">
        <w:rPr>
          <w:rFonts w:ascii="Arial Narrow" w:hAnsi="Arial Narrow"/>
          <w:b/>
          <w:i/>
          <w:sz w:val="22"/>
          <w:szCs w:val="22"/>
          <w:lang w:val="en-GB"/>
        </w:rPr>
        <w:t xml:space="preserve"> </w:t>
      </w:r>
    </w:p>
    <w:p w14:paraId="158323D1" w14:textId="2DDD56CE" w:rsidR="00ED3344" w:rsidRPr="00742CD9" w:rsidRDefault="00ED3344" w:rsidP="00ED3344">
      <w:pPr>
        <w:jc w:val="both"/>
        <w:rPr>
          <w:rFonts w:ascii="Arial Narrow" w:hAnsi="Arial Narrow"/>
          <w:sz w:val="22"/>
          <w:szCs w:val="22"/>
          <w:lang w:val="en-GB"/>
        </w:rPr>
      </w:pPr>
      <w:r w:rsidRPr="00742CD9">
        <w:rPr>
          <w:rFonts w:ascii="Arial Narrow" w:hAnsi="Arial Narrow"/>
          <w:sz w:val="22"/>
          <w:szCs w:val="22"/>
          <w:lang w:val="en-GB"/>
        </w:rPr>
        <w:t>No requests t</w:t>
      </w:r>
      <w:r w:rsidR="00AD7039" w:rsidRPr="00742CD9">
        <w:rPr>
          <w:rFonts w:ascii="Arial Narrow" w:hAnsi="Arial Narrow"/>
          <w:sz w:val="22"/>
          <w:szCs w:val="22"/>
          <w:lang w:val="en-GB"/>
        </w:rPr>
        <w:t>o amend S-12 were raised in 20</w:t>
      </w:r>
      <w:r w:rsidR="00865745" w:rsidRPr="00742CD9">
        <w:rPr>
          <w:rFonts w:ascii="Arial Narrow" w:hAnsi="Arial Narrow"/>
          <w:sz w:val="22"/>
          <w:szCs w:val="22"/>
          <w:lang w:val="en-GB"/>
        </w:rPr>
        <w:t>20</w:t>
      </w:r>
      <w:r w:rsidRPr="00742CD9">
        <w:rPr>
          <w:rFonts w:ascii="Arial Narrow" w:hAnsi="Arial Narrow"/>
          <w:sz w:val="22"/>
          <w:szCs w:val="22"/>
          <w:lang w:val="en-GB"/>
        </w:rPr>
        <w:t xml:space="preserve">.  The content provided in S-12 is considered as appropriate and as fit for purpose. </w:t>
      </w:r>
    </w:p>
    <w:p w14:paraId="5FA058B4" w14:textId="2577D220" w:rsidR="0032416C" w:rsidRPr="00742CD9" w:rsidRDefault="0032416C" w:rsidP="00ED3344">
      <w:pPr>
        <w:jc w:val="both"/>
        <w:rPr>
          <w:rFonts w:ascii="Arial Narrow" w:hAnsi="Arial Narrow"/>
          <w:sz w:val="22"/>
          <w:szCs w:val="22"/>
          <w:lang w:val="en-GB"/>
        </w:rPr>
      </w:pPr>
    </w:p>
    <w:p w14:paraId="5360D2B5" w14:textId="25EE1C0F" w:rsidR="00ED3344" w:rsidRPr="00742CD9" w:rsidRDefault="00ED3344" w:rsidP="00ED3344">
      <w:pPr>
        <w:jc w:val="both"/>
        <w:rPr>
          <w:rFonts w:ascii="Arial Narrow" w:hAnsi="Arial Narrow"/>
          <w:b/>
          <w:i/>
          <w:sz w:val="22"/>
          <w:szCs w:val="22"/>
          <w:lang w:val="en-GB"/>
        </w:rPr>
      </w:pPr>
      <w:r w:rsidRPr="00742CD9">
        <w:rPr>
          <w:rFonts w:ascii="Arial Narrow" w:hAnsi="Arial Narrow"/>
          <w:b/>
          <w:i/>
          <w:sz w:val="22"/>
          <w:szCs w:val="22"/>
          <w:lang w:val="en-GB"/>
        </w:rPr>
        <w:t>Maintain Publication S-49 “Recommendations concerning Mariners’ Routeing Guides”</w:t>
      </w:r>
      <w:r w:rsidR="003C1862" w:rsidRPr="00742CD9">
        <w:rPr>
          <w:rFonts w:ascii="Arial Narrow" w:hAnsi="Arial Narrow"/>
          <w:b/>
          <w:i/>
          <w:sz w:val="22"/>
          <w:szCs w:val="22"/>
          <w:lang w:val="en-GB"/>
        </w:rPr>
        <w:t xml:space="preserve"> (MRG)</w:t>
      </w:r>
    </w:p>
    <w:p w14:paraId="7AEC5C7C" w14:textId="6CD9D9A0" w:rsidR="00C643E5" w:rsidRPr="00742CD9" w:rsidRDefault="00914E40" w:rsidP="00C643E5">
      <w:pPr>
        <w:jc w:val="both"/>
        <w:rPr>
          <w:rFonts w:ascii="Arial Narrow" w:hAnsi="Arial Narrow"/>
          <w:sz w:val="22"/>
          <w:szCs w:val="22"/>
          <w:lang w:val="en-GB"/>
        </w:rPr>
      </w:pPr>
      <w:r w:rsidRPr="00742CD9">
        <w:rPr>
          <w:rFonts w:ascii="Arial Narrow" w:hAnsi="Arial Narrow"/>
          <w:sz w:val="22"/>
          <w:szCs w:val="22"/>
          <w:lang w:val="en-GB"/>
        </w:rPr>
        <w:t>A revision of S-49</w:t>
      </w:r>
      <w:r w:rsidR="004F16D5" w:rsidRPr="00742CD9">
        <w:rPr>
          <w:rFonts w:ascii="Arial Narrow" w:hAnsi="Arial Narrow"/>
          <w:sz w:val="22"/>
          <w:szCs w:val="22"/>
          <w:lang w:val="en-GB"/>
        </w:rPr>
        <w:t xml:space="preserve"> was done and has successfully passed th</w:t>
      </w:r>
      <w:r w:rsidR="00653932" w:rsidRPr="00742CD9">
        <w:rPr>
          <w:rFonts w:ascii="Arial Narrow" w:hAnsi="Arial Narrow"/>
          <w:sz w:val="22"/>
          <w:szCs w:val="22"/>
          <w:lang w:val="en-GB"/>
        </w:rPr>
        <w:t xml:space="preserve">e Member State Approval process.  </w:t>
      </w:r>
      <w:r w:rsidR="003E7B11" w:rsidRPr="00742CD9">
        <w:rPr>
          <w:rFonts w:ascii="Arial Narrow" w:hAnsi="Arial Narrow"/>
          <w:sz w:val="22"/>
          <w:szCs w:val="22"/>
          <w:lang w:val="en-GB"/>
        </w:rPr>
        <w:t>The current version is considered as appropriate and as fit for purpose.</w:t>
      </w:r>
    </w:p>
    <w:p w14:paraId="1B40BB24" w14:textId="78CC9D52" w:rsidR="0032416C" w:rsidRPr="00742CD9" w:rsidRDefault="0032416C" w:rsidP="00ED3344">
      <w:pPr>
        <w:jc w:val="both"/>
        <w:rPr>
          <w:rFonts w:ascii="Arial Narrow" w:eastAsia="Arial Narrow" w:hAnsi="Arial Narrow" w:cs="Arial Narrow"/>
          <w:spacing w:val="-1"/>
          <w:lang w:val="en-GB"/>
        </w:rPr>
      </w:pPr>
    </w:p>
    <w:p w14:paraId="5CBC5551" w14:textId="77777777" w:rsidR="00D206B6" w:rsidRPr="00742CD9" w:rsidRDefault="00D206B6" w:rsidP="00ED3344">
      <w:pPr>
        <w:jc w:val="both"/>
        <w:rPr>
          <w:rFonts w:ascii="Arial Narrow" w:eastAsia="Arial Narrow" w:hAnsi="Arial Narrow" w:cs="Arial Narrow"/>
          <w:spacing w:val="-1"/>
          <w:lang w:val="en-GB"/>
        </w:rPr>
      </w:pPr>
    </w:p>
    <w:p w14:paraId="211C56B6" w14:textId="77777777" w:rsidR="00DF563C" w:rsidRPr="00742CD9" w:rsidRDefault="00DF563C" w:rsidP="00ED3344">
      <w:pPr>
        <w:jc w:val="both"/>
        <w:rPr>
          <w:rFonts w:ascii="Arial Narrow" w:hAnsi="Arial Narrow"/>
          <w:b/>
          <w:i/>
          <w:sz w:val="22"/>
          <w:szCs w:val="22"/>
          <w:lang w:val="en-GB"/>
        </w:rPr>
      </w:pPr>
      <w:r w:rsidRPr="00742CD9">
        <w:rPr>
          <w:rFonts w:ascii="Arial Narrow" w:hAnsi="Arial Narrow"/>
          <w:b/>
          <w:i/>
          <w:sz w:val="22"/>
          <w:szCs w:val="22"/>
          <w:lang w:val="en-GB"/>
        </w:rPr>
        <w:t>Amendments to M-3</w:t>
      </w:r>
    </w:p>
    <w:p w14:paraId="7259400B" w14:textId="574E63FA" w:rsidR="00DF563C" w:rsidRPr="00742CD9" w:rsidRDefault="003E7B11" w:rsidP="003E7B11">
      <w:pPr>
        <w:jc w:val="both"/>
        <w:rPr>
          <w:rFonts w:ascii="Arial Narrow" w:hAnsi="Arial Narrow"/>
          <w:sz w:val="22"/>
          <w:szCs w:val="22"/>
          <w:lang w:val="en-GB"/>
        </w:rPr>
      </w:pPr>
      <w:r w:rsidRPr="00742CD9">
        <w:rPr>
          <w:rFonts w:ascii="Arial Narrow" w:hAnsi="Arial Narrow"/>
          <w:sz w:val="22"/>
          <w:szCs w:val="22"/>
          <w:lang w:val="en-GB"/>
        </w:rPr>
        <w:t>The NIPWG did not receive requests on M-3 amendments</w:t>
      </w:r>
      <w:r w:rsidR="00865745" w:rsidRPr="00742CD9">
        <w:rPr>
          <w:rFonts w:ascii="Arial Narrow" w:hAnsi="Arial Narrow"/>
          <w:sz w:val="22"/>
          <w:szCs w:val="22"/>
          <w:lang w:val="en-GB"/>
        </w:rPr>
        <w:t xml:space="preserve"> in 2020</w:t>
      </w:r>
      <w:r w:rsidRPr="00742CD9">
        <w:rPr>
          <w:rFonts w:ascii="Arial Narrow" w:hAnsi="Arial Narrow"/>
          <w:sz w:val="22"/>
          <w:szCs w:val="22"/>
          <w:lang w:val="en-GB"/>
        </w:rPr>
        <w:t xml:space="preserve">. </w:t>
      </w:r>
    </w:p>
    <w:p w14:paraId="7E7BAA40" w14:textId="77777777" w:rsidR="00DF563C" w:rsidRPr="00742CD9" w:rsidRDefault="00DF563C" w:rsidP="00DF563C">
      <w:pPr>
        <w:jc w:val="both"/>
        <w:rPr>
          <w:rFonts w:ascii="Arial Narrow" w:hAnsi="Arial Narrow"/>
          <w:sz w:val="22"/>
          <w:szCs w:val="22"/>
          <w:lang w:val="en-GB"/>
        </w:rPr>
      </w:pPr>
    </w:p>
    <w:p w14:paraId="693F455F" w14:textId="267C6558" w:rsidR="00AA0C7B" w:rsidRPr="00742CD9" w:rsidRDefault="00AA0C7B" w:rsidP="00DF563C">
      <w:pPr>
        <w:jc w:val="both"/>
        <w:rPr>
          <w:rFonts w:ascii="Arial Narrow" w:hAnsi="Arial Narrow"/>
          <w:sz w:val="22"/>
          <w:szCs w:val="22"/>
          <w:lang w:val="en-GB"/>
        </w:rPr>
      </w:pPr>
    </w:p>
    <w:p w14:paraId="38B7F9F1" w14:textId="77777777" w:rsidR="002731DE" w:rsidRPr="00742CD9" w:rsidRDefault="002731DE" w:rsidP="002731DE">
      <w:pPr>
        <w:jc w:val="both"/>
        <w:rPr>
          <w:rFonts w:ascii="Arial Narrow" w:hAnsi="Arial Narrow"/>
          <w:b/>
          <w:sz w:val="22"/>
          <w:lang w:val="en-GB" w:bidi="ar-BH"/>
        </w:rPr>
      </w:pPr>
      <w:r w:rsidRPr="00742CD9">
        <w:rPr>
          <w:rFonts w:ascii="Arial Narrow" w:hAnsi="Arial Narrow"/>
          <w:b/>
          <w:sz w:val="22"/>
          <w:lang w:val="en-GB" w:bidi="ar-BH"/>
        </w:rPr>
        <w:t xml:space="preserve">Provision of S-100 Architecture </w:t>
      </w:r>
    </w:p>
    <w:p w14:paraId="0C28B772" w14:textId="3B232521" w:rsidR="006C5EF5" w:rsidRPr="00742CD9" w:rsidRDefault="002731DE" w:rsidP="002731DE">
      <w:pPr>
        <w:jc w:val="both"/>
        <w:rPr>
          <w:rFonts w:ascii="Arial Narrow" w:hAnsi="Arial Narrow"/>
          <w:sz w:val="22"/>
          <w:lang w:val="en-GB" w:bidi="ar-BH"/>
        </w:rPr>
      </w:pPr>
      <w:r w:rsidRPr="00742CD9">
        <w:rPr>
          <w:rFonts w:ascii="Arial Narrow" w:hAnsi="Arial Narrow"/>
          <w:sz w:val="22"/>
          <w:lang w:val="en-GB" w:bidi="ar-BH"/>
        </w:rPr>
        <w:t xml:space="preserve">The </w:t>
      </w:r>
      <w:r w:rsidR="006C5EF5" w:rsidRPr="00742CD9">
        <w:rPr>
          <w:rFonts w:ascii="Arial Narrow" w:hAnsi="Arial Narrow"/>
          <w:sz w:val="22"/>
          <w:lang w:val="en-GB" w:bidi="ar-BH"/>
        </w:rPr>
        <w:t>S-100 Architecture presents all Product Specifications under the remit of the IHO.  The approach is to have all Product Specifications displayed on one ECDIS screen.  Different interoperability levels apply.  NIPWG updated the list of product specifications based on HSSC decision to add S-131 (Marine Harbour Infrastructure) and S-126 (Marine Physical Environment).</w:t>
      </w:r>
    </w:p>
    <w:p w14:paraId="45D86AFE" w14:textId="29C178C6" w:rsidR="002731DE" w:rsidRDefault="002731DE" w:rsidP="002731DE">
      <w:pPr>
        <w:jc w:val="both"/>
        <w:rPr>
          <w:rFonts w:ascii="Arial Narrow" w:eastAsia="Arial Narrow" w:hAnsi="Arial Narrow" w:cs="Arial Narrow"/>
          <w:spacing w:val="-1"/>
          <w:sz w:val="22"/>
          <w:szCs w:val="22"/>
          <w:lang w:val="en-GB"/>
        </w:rPr>
      </w:pPr>
      <w:r w:rsidRPr="00742CD9">
        <w:rPr>
          <w:rFonts w:ascii="Arial Narrow" w:hAnsi="Arial Narrow"/>
          <w:sz w:val="22"/>
          <w:lang w:val="en-GB" w:bidi="ar-BH"/>
        </w:rPr>
        <w:t xml:space="preserve">The latest version </w:t>
      </w:r>
      <w:r w:rsidR="006C5EF5" w:rsidRPr="00742CD9">
        <w:rPr>
          <w:rFonts w:ascii="Arial Narrow" w:hAnsi="Arial Narrow"/>
          <w:sz w:val="22"/>
          <w:lang w:val="en-GB" w:bidi="ar-BH"/>
        </w:rPr>
        <w:t xml:space="preserve">of the Architecture </w:t>
      </w:r>
      <w:r w:rsidRPr="00742CD9">
        <w:rPr>
          <w:rFonts w:ascii="Arial Narrow" w:hAnsi="Arial Narrow"/>
          <w:sz w:val="22"/>
          <w:lang w:val="en-GB" w:bidi="ar-BH"/>
        </w:rPr>
        <w:t xml:space="preserve">is provided under </w:t>
      </w:r>
      <w:r w:rsidR="006C5EF5" w:rsidRPr="00742CD9">
        <w:rPr>
          <w:rFonts w:ascii="Arial Narrow" w:eastAsia="Arial Narrow" w:hAnsi="Arial Narrow" w:cs="Arial Narrow"/>
          <w:spacing w:val="-1"/>
          <w:sz w:val="22"/>
          <w:szCs w:val="22"/>
          <w:lang w:val="en-GB"/>
        </w:rPr>
        <w:t>HSSC 13</w:t>
      </w:r>
      <w:r w:rsidRPr="00742CD9">
        <w:rPr>
          <w:rFonts w:ascii="Arial Narrow" w:eastAsia="Arial Narrow" w:hAnsi="Arial Narrow" w:cs="Arial Narrow"/>
          <w:spacing w:val="-1"/>
          <w:sz w:val="22"/>
          <w:szCs w:val="22"/>
          <w:lang w:val="en-GB"/>
        </w:rPr>
        <w:t>-05.3C.</w:t>
      </w:r>
    </w:p>
    <w:p w14:paraId="7E430111" w14:textId="77777777" w:rsidR="00021DA0" w:rsidRPr="00742CD9" w:rsidRDefault="00021DA0" w:rsidP="002731DE">
      <w:pPr>
        <w:jc w:val="both"/>
        <w:rPr>
          <w:rFonts w:ascii="Arial Narrow" w:hAnsi="Arial Narrow"/>
          <w:sz w:val="22"/>
          <w:lang w:val="en-GB" w:bidi="ar-BH"/>
        </w:rPr>
      </w:pPr>
    </w:p>
    <w:p w14:paraId="1A8D6239" w14:textId="0A3B8DF4" w:rsidR="002731DE" w:rsidRPr="00742CD9" w:rsidRDefault="00021DA0" w:rsidP="002731DE">
      <w:pPr>
        <w:jc w:val="both"/>
        <w:rPr>
          <w:rFonts w:ascii="Arial Narrow" w:hAnsi="Arial Narrow"/>
          <w:sz w:val="22"/>
          <w:lang w:val="en-GB" w:bidi="ar-BH"/>
        </w:rPr>
      </w:pPr>
      <w:r w:rsidRPr="00021DA0">
        <w:rPr>
          <w:rFonts w:ascii="Arial Narrow" w:hAnsi="Arial Narrow"/>
          <w:sz w:val="22"/>
          <w:lang w:val="en-GB" w:bidi="ar-BH"/>
        </w:rPr>
        <w:t>With the aim to reflect the different interoperability aspects, NIPWG recommends to incorporate the Architectural Display of Prod Specs into the Annex of the Roadmap of the S-100 Implementation Decade together with the S-1xx development Gantt-type diagram.</w:t>
      </w:r>
    </w:p>
    <w:p w14:paraId="0D48B0EC" w14:textId="77777777" w:rsidR="002731DE" w:rsidRPr="00742CD9" w:rsidRDefault="002731DE" w:rsidP="00DF563C">
      <w:pPr>
        <w:jc w:val="both"/>
        <w:rPr>
          <w:rFonts w:ascii="Arial Narrow" w:hAnsi="Arial Narrow"/>
          <w:sz w:val="22"/>
          <w:szCs w:val="22"/>
          <w:lang w:val="en-GB"/>
        </w:rPr>
      </w:pPr>
    </w:p>
    <w:p w14:paraId="3B552B8C" w14:textId="77777777" w:rsidR="007020F8" w:rsidRPr="00742CD9" w:rsidRDefault="007020F8" w:rsidP="007020F8">
      <w:pPr>
        <w:pStyle w:val="Heading2"/>
        <w:rPr>
          <w:lang w:val="en-GB" w:bidi="ar-BH"/>
        </w:rPr>
      </w:pPr>
      <w:r w:rsidRPr="00742CD9">
        <w:rPr>
          <w:lang w:val="en-GB" w:bidi="ar-BH"/>
        </w:rPr>
        <w:t>Any Other Items of Note</w:t>
      </w:r>
    </w:p>
    <w:p w14:paraId="0D9F1B2A" w14:textId="4019F3D9" w:rsidR="00FC1A3E" w:rsidRPr="00742CD9" w:rsidRDefault="00FC1A3E" w:rsidP="008356D0">
      <w:pPr>
        <w:jc w:val="both"/>
        <w:rPr>
          <w:rFonts w:ascii="Arial Narrow" w:hAnsi="Arial Narrow"/>
          <w:sz w:val="22"/>
          <w:szCs w:val="22"/>
          <w:lang w:val="en-GB"/>
        </w:rPr>
      </w:pPr>
    </w:p>
    <w:p w14:paraId="3EACADC4" w14:textId="2261671A" w:rsidR="00B00040" w:rsidRPr="00742CD9" w:rsidRDefault="00B00040" w:rsidP="008356D0">
      <w:pPr>
        <w:jc w:val="both"/>
        <w:rPr>
          <w:rFonts w:ascii="Arial Narrow" w:hAnsi="Arial Narrow"/>
          <w:b/>
          <w:i/>
          <w:sz w:val="22"/>
          <w:szCs w:val="22"/>
          <w:lang w:val="en-GB"/>
        </w:rPr>
      </w:pPr>
      <w:r w:rsidRPr="00742CD9">
        <w:rPr>
          <w:rFonts w:ascii="Arial Narrow" w:hAnsi="Arial Narrow"/>
          <w:b/>
          <w:i/>
          <w:sz w:val="22"/>
          <w:szCs w:val="22"/>
          <w:lang w:val="en-GB"/>
        </w:rPr>
        <w:t xml:space="preserve">Strategic Performance Indicator (SPI) </w:t>
      </w:r>
      <w:r w:rsidR="00FA76D3" w:rsidRPr="00742CD9">
        <w:rPr>
          <w:rFonts w:ascii="Arial Narrow" w:hAnsi="Arial Narrow"/>
          <w:b/>
          <w:i/>
          <w:sz w:val="22"/>
          <w:szCs w:val="22"/>
          <w:lang w:val="en-GB"/>
        </w:rPr>
        <w:t xml:space="preserve">prioritisation </w:t>
      </w:r>
      <w:r w:rsidRPr="00742CD9">
        <w:rPr>
          <w:rFonts w:ascii="Arial Narrow" w:hAnsi="Arial Narrow"/>
          <w:b/>
          <w:i/>
          <w:sz w:val="22"/>
          <w:szCs w:val="22"/>
          <w:lang w:val="en-GB"/>
        </w:rPr>
        <w:t>of product specification and effects on NIPWG work</w:t>
      </w:r>
    </w:p>
    <w:p w14:paraId="154CD87D" w14:textId="62E8D194" w:rsidR="00B00040" w:rsidRPr="00742CD9" w:rsidRDefault="00B00040" w:rsidP="00B00040">
      <w:pPr>
        <w:jc w:val="both"/>
        <w:rPr>
          <w:rFonts w:ascii="Arial Narrow" w:hAnsi="Arial Narrow"/>
          <w:sz w:val="22"/>
          <w:szCs w:val="22"/>
          <w:lang w:val="en-GB"/>
        </w:rPr>
      </w:pPr>
      <w:r w:rsidRPr="00742CD9">
        <w:rPr>
          <w:rFonts w:ascii="Arial Narrow" w:hAnsi="Arial Narrow"/>
          <w:sz w:val="22"/>
          <w:szCs w:val="22"/>
          <w:lang w:val="en-GB"/>
        </w:rPr>
        <w:t>The forthcoming IHO SPI revision should consider prioritising the NIPWG Product Specifications higher.  The recent downgrade</w:t>
      </w:r>
      <w:r w:rsidR="00A0556F">
        <w:rPr>
          <w:rFonts w:ascii="Arial Narrow" w:hAnsi="Arial Narrow"/>
          <w:sz w:val="22"/>
          <w:szCs w:val="22"/>
          <w:lang w:val="en-GB"/>
        </w:rPr>
        <w:t xml:space="preserve"> to second priority may</w:t>
      </w:r>
      <w:r w:rsidR="00021DA0">
        <w:rPr>
          <w:rFonts w:ascii="Arial Narrow" w:hAnsi="Arial Narrow"/>
          <w:sz w:val="22"/>
          <w:szCs w:val="22"/>
          <w:lang w:val="en-GB"/>
        </w:rPr>
        <w:t xml:space="preserve"> be considered an</w:t>
      </w:r>
      <w:r w:rsidR="00A0556F">
        <w:rPr>
          <w:rFonts w:ascii="Arial Narrow" w:hAnsi="Arial Narrow"/>
          <w:sz w:val="22"/>
          <w:szCs w:val="22"/>
          <w:lang w:val="en-GB"/>
        </w:rPr>
        <w:t xml:space="preserve"> </w:t>
      </w:r>
      <w:r w:rsidR="00021DA0">
        <w:rPr>
          <w:rFonts w:ascii="Arial Narrow" w:hAnsi="Arial Narrow"/>
          <w:sz w:val="22"/>
          <w:szCs w:val="22"/>
          <w:lang w:val="en-GB"/>
        </w:rPr>
        <w:t>invitation to</w:t>
      </w:r>
      <w:r w:rsidRPr="00742CD9">
        <w:rPr>
          <w:rFonts w:ascii="Arial Narrow" w:hAnsi="Arial Narrow"/>
          <w:sz w:val="22"/>
          <w:szCs w:val="22"/>
          <w:lang w:val="en-GB"/>
        </w:rPr>
        <w:t xml:space="preserve"> </w:t>
      </w:r>
      <w:r w:rsidR="00021DA0">
        <w:rPr>
          <w:rFonts w:ascii="Arial Narrow" w:hAnsi="Arial Narrow"/>
          <w:sz w:val="22"/>
          <w:szCs w:val="22"/>
          <w:lang w:val="en-GB"/>
        </w:rPr>
        <w:t>member states</w:t>
      </w:r>
      <w:r w:rsidRPr="00742CD9">
        <w:rPr>
          <w:rFonts w:ascii="Arial Narrow" w:hAnsi="Arial Narrow"/>
          <w:sz w:val="22"/>
          <w:szCs w:val="22"/>
          <w:lang w:val="en-GB"/>
        </w:rPr>
        <w:t xml:space="preserve"> to reduce their investment in NIPWG </w:t>
      </w:r>
      <w:r w:rsidR="00A0556F">
        <w:rPr>
          <w:rFonts w:ascii="Arial Narrow" w:hAnsi="Arial Narrow"/>
          <w:sz w:val="22"/>
          <w:szCs w:val="22"/>
          <w:lang w:val="en-GB"/>
        </w:rPr>
        <w:t xml:space="preserve">related </w:t>
      </w:r>
      <w:r w:rsidRPr="00742CD9">
        <w:rPr>
          <w:rFonts w:ascii="Arial Narrow" w:hAnsi="Arial Narrow"/>
          <w:sz w:val="22"/>
          <w:szCs w:val="22"/>
          <w:lang w:val="en-GB"/>
        </w:rPr>
        <w:t xml:space="preserve">activities.  Seeing this in conjunction with the output achieved in the past, taking into account the status of product specifications under the remit of NIPWG, considering the fact that products will add the requested value to S-100 based ECDIS systems, and </w:t>
      </w:r>
      <w:r w:rsidR="00A0556F">
        <w:rPr>
          <w:rFonts w:ascii="Arial Narrow" w:hAnsi="Arial Narrow"/>
          <w:sz w:val="22"/>
          <w:szCs w:val="22"/>
          <w:lang w:val="en-GB"/>
        </w:rPr>
        <w:t>considering</w:t>
      </w:r>
      <w:r w:rsidRPr="00742CD9">
        <w:rPr>
          <w:rFonts w:ascii="Arial Narrow" w:hAnsi="Arial Narrow"/>
          <w:sz w:val="22"/>
          <w:szCs w:val="22"/>
          <w:lang w:val="en-GB"/>
        </w:rPr>
        <w:t xml:space="preserve"> the IMO request to provide berth-to-berth route planning, downgrading the importance of product specifications under the remit of NIPWG  in the SPI is definitely the wrong message to </w:t>
      </w:r>
      <w:r w:rsidR="00021DA0">
        <w:rPr>
          <w:rFonts w:ascii="Arial Narrow" w:hAnsi="Arial Narrow"/>
          <w:sz w:val="22"/>
          <w:szCs w:val="22"/>
          <w:lang w:val="en-GB"/>
        </w:rPr>
        <w:t>member states</w:t>
      </w:r>
      <w:r w:rsidRPr="00742CD9">
        <w:rPr>
          <w:rFonts w:ascii="Arial Narrow" w:hAnsi="Arial Narrow"/>
          <w:sz w:val="22"/>
          <w:szCs w:val="22"/>
          <w:lang w:val="en-GB"/>
        </w:rPr>
        <w:t>, IMO and other Stakeholders.</w:t>
      </w:r>
    </w:p>
    <w:p w14:paraId="5F41E27B" w14:textId="0DBD274A" w:rsidR="0079483A" w:rsidRPr="00742CD9" w:rsidRDefault="0079483A" w:rsidP="00B00040">
      <w:pPr>
        <w:jc w:val="both"/>
        <w:rPr>
          <w:rFonts w:ascii="Arial Narrow" w:hAnsi="Arial Narrow"/>
          <w:sz w:val="22"/>
          <w:szCs w:val="22"/>
          <w:lang w:val="en-GB"/>
        </w:rPr>
      </w:pPr>
    </w:p>
    <w:p w14:paraId="4601B5CC" w14:textId="4B5958D2" w:rsidR="00FA76D3" w:rsidRPr="00742CD9" w:rsidRDefault="00FA76D3" w:rsidP="00B00040">
      <w:pPr>
        <w:jc w:val="both"/>
        <w:rPr>
          <w:rFonts w:ascii="Arial Narrow" w:hAnsi="Arial Narrow"/>
          <w:sz w:val="22"/>
          <w:szCs w:val="22"/>
          <w:lang w:val="en-GB"/>
        </w:rPr>
      </w:pPr>
      <w:r w:rsidRPr="00742CD9">
        <w:rPr>
          <w:rFonts w:ascii="Arial Narrow" w:hAnsi="Arial Narrow"/>
          <w:sz w:val="22"/>
          <w:szCs w:val="22"/>
          <w:lang w:val="en-GB"/>
        </w:rPr>
        <w:t xml:space="preserve">The following IHO standards under the remit of NIPWG are relevant for berth-to-berth planning as requested by IMO and may have an immediate effect to improve the safety of navigation: </w:t>
      </w:r>
    </w:p>
    <w:p w14:paraId="2C99095E" w14:textId="6D356042" w:rsidR="00FA76D3" w:rsidRPr="00742CD9" w:rsidRDefault="00FA76D3" w:rsidP="00B00040">
      <w:pPr>
        <w:jc w:val="both"/>
        <w:rPr>
          <w:rFonts w:ascii="Arial Narrow" w:hAnsi="Arial Narrow"/>
          <w:sz w:val="22"/>
          <w:szCs w:val="22"/>
          <w:lang w:val="en-GB"/>
        </w:rPr>
      </w:pPr>
      <w:r w:rsidRPr="00742CD9">
        <w:rPr>
          <w:rFonts w:ascii="Arial Narrow" w:hAnsi="Arial Narrow"/>
          <w:sz w:val="22"/>
          <w:szCs w:val="22"/>
          <w:lang w:val="en-GB"/>
        </w:rPr>
        <w:t>S-122 (Marine Protected Areas),</w:t>
      </w:r>
    </w:p>
    <w:p w14:paraId="7D007907" w14:textId="69C00413" w:rsidR="00FA76D3" w:rsidRPr="00742CD9" w:rsidRDefault="00FA76D3" w:rsidP="00B00040">
      <w:pPr>
        <w:jc w:val="both"/>
        <w:rPr>
          <w:rFonts w:ascii="Arial Narrow" w:hAnsi="Arial Narrow"/>
          <w:sz w:val="22"/>
          <w:szCs w:val="22"/>
          <w:lang w:val="en-GB"/>
        </w:rPr>
      </w:pPr>
      <w:r w:rsidRPr="00742CD9">
        <w:rPr>
          <w:rFonts w:ascii="Arial Narrow" w:hAnsi="Arial Narrow"/>
          <w:sz w:val="22"/>
          <w:szCs w:val="22"/>
          <w:lang w:val="en-GB"/>
        </w:rPr>
        <w:t xml:space="preserve">S-127 (Marine Traffic Management), and </w:t>
      </w:r>
    </w:p>
    <w:p w14:paraId="06692A0B" w14:textId="1611753E" w:rsidR="00FA76D3" w:rsidRPr="00742CD9" w:rsidRDefault="00FA76D3" w:rsidP="00B00040">
      <w:pPr>
        <w:jc w:val="both"/>
        <w:rPr>
          <w:rFonts w:ascii="Arial Narrow" w:hAnsi="Arial Narrow"/>
          <w:sz w:val="22"/>
          <w:szCs w:val="22"/>
          <w:lang w:val="en-GB"/>
        </w:rPr>
      </w:pPr>
      <w:r w:rsidRPr="00742CD9">
        <w:rPr>
          <w:rFonts w:ascii="Arial Narrow" w:hAnsi="Arial Narrow"/>
          <w:sz w:val="22"/>
          <w:szCs w:val="22"/>
          <w:lang w:val="en-GB"/>
        </w:rPr>
        <w:t xml:space="preserve">S-131 (Marine Harbour Infrastructure). </w:t>
      </w:r>
    </w:p>
    <w:p w14:paraId="5E929950" w14:textId="72FC3CED" w:rsidR="0079483A" w:rsidRPr="00742CD9" w:rsidRDefault="0079483A" w:rsidP="00B00040">
      <w:pPr>
        <w:jc w:val="both"/>
        <w:rPr>
          <w:rFonts w:ascii="Arial Narrow" w:hAnsi="Arial Narrow"/>
          <w:color w:val="auto"/>
          <w:sz w:val="22"/>
          <w:szCs w:val="22"/>
          <w:lang w:val="en-GB"/>
        </w:rPr>
      </w:pPr>
    </w:p>
    <w:p w14:paraId="28E4A7C8" w14:textId="20C285FC" w:rsidR="0079483A" w:rsidRPr="00742CD9" w:rsidRDefault="00FA76D3" w:rsidP="00B00040">
      <w:pPr>
        <w:jc w:val="both"/>
        <w:rPr>
          <w:rFonts w:ascii="Arial Narrow" w:hAnsi="Arial Narrow"/>
          <w:color w:val="auto"/>
          <w:sz w:val="22"/>
          <w:szCs w:val="22"/>
          <w:lang w:val="en-GB"/>
        </w:rPr>
      </w:pPr>
      <w:r w:rsidRPr="00742CD9">
        <w:rPr>
          <w:rFonts w:ascii="Arial Narrow" w:hAnsi="Arial Narrow"/>
          <w:color w:val="auto"/>
          <w:sz w:val="22"/>
          <w:szCs w:val="22"/>
          <w:lang w:val="en-GB"/>
        </w:rPr>
        <w:t xml:space="preserve">Furthermore, the standard </w:t>
      </w:r>
      <w:r w:rsidR="0079483A" w:rsidRPr="00742CD9">
        <w:rPr>
          <w:rFonts w:ascii="Arial Narrow" w:hAnsi="Arial Narrow"/>
          <w:color w:val="auto"/>
          <w:sz w:val="22"/>
          <w:szCs w:val="22"/>
          <w:lang w:val="en-GB"/>
        </w:rPr>
        <w:t>S-128</w:t>
      </w:r>
      <w:r w:rsidRPr="00742CD9">
        <w:rPr>
          <w:rFonts w:ascii="Arial Narrow" w:hAnsi="Arial Narrow"/>
          <w:color w:val="auto"/>
          <w:sz w:val="22"/>
          <w:szCs w:val="22"/>
          <w:lang w:val="en-GB"/>
        </w:rPr>
        <w:t xml:space="preserve"> (Catalogue of Nautica</w:t>
      </w:r>
      <w:r w:rsidR="008B757B">
        <w:rPr>
          <w:rFonts w:ascii="Arial Narrow" w:hAnsi="Arial Narrow"/>
          <w:color w:val="auto"/>
          <w:sz w:val="22"/>
          <w:szCs w:val="22"/>
          <w:lang w:val="en-GB"/>
        </w:rPr>
        <w:t>l</w:t>
      </w:r>
      <w:r w:rsidRPr="00742CD9">
        <w:rPr>
          <w:rFonts w:ascii="Arial Narrow" w:hAnsi="Arial Narrow"/>
          <w:color w:val="auto"/>
          <w:sz w:val="22"/>
          <w:szCs w:val="22"/>
          <w:lang w:val="en-GB"/>
        </w:rPr>
        <w:t xml:space="preserve"> Products) is relevant for </w:t>
      </w:r>
      <w:r w:rsidR="00F75EF5" w:rsidRPr="00742CD9">
        <w:rPr>
          <w:rFonts w:ascii="Arial Narrow" w:hAnsi="Arial Narrow"/>
          <w:color w:val="auto"/>
          <w:sz w:val="22"/>
          <w:szCs w:val="22"/>
          <w:lang w:val="en-GB"/>
        </w:rPr>
        <w:t>checking product up-to-</w:t>
      </w:r>
      <w:proofErr w:type="spellStart"/>
      <w:r w:rsidR="00F75EF5" w:rsidRPr="00742CD9">
        <w:rPr>
          <w:rFonts w:ascii="Arial Narrow" w:hAnsi="Arial Narrow"/>
          <w:color w:val="auto"/>
          <w:sz w:val="22"/>
          <w:szCs w:val="22"/>
          <w:lang w:val="en-GB"/>
        </w:rPr>
        <w:t>dateness</w:t>
      </w:r>
      <w:proofErr w:type="spellEnd"/>
      <w:r w:rsidR="00F75EF5" w:rsidRPr="00742CD9">
        <w:rPr>
          <w:rFonts w:ascii="Arial Narrow" w:hAnsi="Arial Narrow"/>
          <w:color w:val="auto"/>
          <w:sz w:val="22"/>
          <w:szCs w:val="22"/>
          <w:lang w:val="en-GB"/>
        </w:rPr>
        <w:t xml:space="preserve"> in ECDIS and may support the data provision mechanism.  Port State Control officers could use the catalogue file as reference.  Detection of outdated products in </w:t>
      </w:r>
      <w:r w:rsidR="0044378E" w:rsidRPr="00742CD9">
        <w:rPr>
          <w:rFonts w:ascii="Arial Narrow" w:hAnsi="Arial Narrow"/>
          <w:color w:val="auto"/>
          <w:sz w:val="22"/>
          <w:szCs w:val="22"/>
          <w:lang w:val="en-GB"/>
        </w:rPr>
        <w:t>on-board</w:t>
      </w:r>
      <w:r w:rsidR="00F75EF5" w:rsidRPr="00742CD9">
        <w:rPr>
          <w:rFonts w:ascii="Arial Narrow" w:hAnsi="Arial Narrow"/>
          <w:color w:val="auto"/>
          <w:sz w:val="22"/>
          <w:szCs w:val="22"/>
          <w:lang w:val="en-GB"/>
        </w:rPr>
        <w:t xml:space="preserve"> ECDIS improves the safety of navigation in many aspects. </w:t>
      </w:r>
    </w:p>
    <w:p w14:paraId="3ECC5849" w14:textId="4FCB50A7" w:rsidR="0079483A" w:rsidRPr="00742CD9" w:rsidRDefault="0079483A" w:rsidP="00B00040">
      <w:pPr>
        <w:jc w:val="both"/>
        <w:rPr>
          <w:rFonts w:ascii="Arial Narrow" w:hAnsi="Arial Narrow"/>
          <w:color w:val="auto"/>
          <w:sz w:val="22"/>
          <w:szCs w:val="22"/>
          <w:lang w:val="en-GB"/>
        </w:rPr>
      </w:pPr>
    </w:p>
    <w:p w14:paraId="629C083C" w14:textId="167F3F93" w:rsidR="00B00040" w:rsidRPr="00021DA0" w:rsidRDefault="00021DA0" w:rsidP="008356D0">
      <w:pPr>
        <w:jc w:val="both"/>
        <w:rPr>
          <w:rFonts w:ascii="Arial Narrow" w:hAnsi="Arial Narrow"/>
          <w:color w:val="auto"/>
          <w:sz w:val="22"/>
          <w:szCs w:val="22"/>
          <w:lang w:val="en-GB"/>
        </w:rPr>
      </w:pPr>
      <w:r w:rsidRPr="00021DA0">
        <w:rPr>
          <w:rFonts w:ascii="Arial Narrow" w:hAnsi="Arial Narrow"/>
          <w:color w:val="auto"/>
          <w:sz w:val="22"/>
          <w:szCs w:val="22"/>
          <w:lang w:val="en-GB"/>
        </w:rPr>
        <w:t>Both the SPI and the S-100 Implementation Strategy should reflect the importance of the said NIPWG product specifications in their next updates.</w:t>
      </w:r>
    </w:p>
    <w:p w14:paraId="484B8C29" w14:textId="77777777" w:rsidR="00B00040" w:rsidRPr="00742CD9" w:rsidRDefault="00B00040" w:rsidP="008356D0">
      <w:pPr>
        <w:jc w:val="both"/>
        <w:rPr>
          <w:rFonts w:ascii="Arial Narrow" w:hAnsi="Arial Narrow"/>
          <w:b/>
          <w:i/>
          <w:sz w:val="22"/>
          <w:szCs w:val="22"/>
          <w:lang w:val="en-GB"/>
        </w:rPr>
      </w:pPr>
    </w:p>
    <w:p w14:paraId="3E11321A" w14:textId="16F4CC3A" w:rsidR="008356D0" w:rsidRPr="00742CD9" w:rsidRDefault="008356D0" w:rsidP="008356D0">
      <w:pPr>
        <w:jc w:val="both"/>
        <w:rPr>
          <w:rFonts w:ascii="Arial Narrow" w:hAnsi="Arial Narrow"/>
          <w:b/>
          <w:i/>
          <w:sz w:val="22"/>
          <w:szCs w:val="22"/>
          <w:lang w:val="en-GB"/>
        </w:rPr>
      </w:pPr>
      <w:proofErr w:type="spellStart"/>
      <w:r w:rsidRPr="00742CD9">
        <w:rPr>
          <w:rFonts w:ascii="Arial Narrow" w:hAnsi="Arial Narrow"/>
          <w:b/>
          <w:i/>
          <w:sz w:val="22"/>
          <w:szCs w:val="22"/>
          <w:lang w:val="en-GB"/>
        </w:rPr>
        <w:t>NtM</w:t>
      </w:r>
      <w:proofErr w:type="spellEnd"/>
      <w:r w:rsidRPr="00742CD9">
        <w:rPr>
          <w:rFonts w:ascii="Arial Narrow" w:hAnsi="Arial Narrow"/>
          <w:b/>
          <w:i/>
          <w:sz w:val="22"/>
          <w:szCs w:val="22"/>
          <w:lang w:val="en-GB"/>
        </w:rPr>
        <w:t xml:space="preserve"> XML Development</w:t>
      </w:r>
    </w:p>
    <w:p w14:paraId="4AD2D45E" w14:textId="58BE2F08" w:rsidR="002731DE" w:rsidRPr="00742CD9" w:rsidRDefault="006C5EF5" w:rsidP="008356D0">
      <w:pPr>
        <w:jc w:val="both"/>
        <w:rPr>
          <w:rFonts w:ascii="Arial Narrow" w:hAnsi="Arial Narrow"/>
          <w:sz w:val="22"/>
          <w:szCs w:val="22"/>
          <w:lang w:val="en-GB"/>
        </w:rPr>
      </w:pPr>
      <w:r w:rsidRPr="00742CD9">
        <w:rPr>
          <w:rFonts w:ascii="Arial Narrow" w:hAnsi="Arial Narrow"/>
          <w:sz w:val="22"/>
          <w:szCs w:val="22"/>
          <w:lang w:val="en-GB"/>
        </w:rPr>
        <w:t>The current XML structure version appears stable.  NIPWG did not receive requests to enhance the structure</w:t>
      </w:r>
      <w:r w:rsidR="001723B2" w:rsidRPr="00742CD9">
        <w:rPr>
          <w:rFonts w:ascii="Arial Narrow" w:hAnsi="Arial Narrow"/>
          <w:sz w:val="22"/>
          <w:szCs w:val="22"/>
          <w:lang w:val="en-GB"/>
        </w:rPr>
        <w:t xml:space="preserve"> during the reporting period.</w:t>
      </w:r>
      <w:r w:rsidRPr="00742CD9">
        <w:rPr>
          <w:rFonts w:ascii="Arial Narrow" w:hAnsi="Arial Narrow"/>
          <w:sz w:val="22"/>
          <w:szCs w:val="22"/>
          <w:lang w:val="en-GB"/>
        </w:rPr>
        <w:t xml:space="preserve">  It seems the </w:t>
      </w:r>
      <w:r w:rsidR="001723B2" w:rsidRPr="00742CD9">
        <w:rPr>
          <w:rFonts w:ascii="Arial Narrow" w:hAnsi="Arial Narrow"/>
          <w:sz w:val="22"/>
          <w:szCs w:val="22"/>
          <w:lang w:val="en-GB"/>
        </w:rPr>
        <w:t>1.5-day’s</w:t>
      </w:r>
      <w:r w:rsidRPr="00742CD9">
        <w:rPr>
          <w:rFonts w:ascii="Arial Narrow" w:hAnsi="Arial Narrow"/>
          <w:sz w:val="22"/>
          <w:szCs w:val="22"/>
          <w:lang w:val="en-GB"/>
        </w:rPr>
        <w:t xml:space="preserve"> workshop is no longer necessary.  NIPWG will approach HSSC for endors</w:t>
      </w:r>
      <w:r w:rsidR="001723B2" w:rsidRPr="00742CD9">
        <w:rPr>
          <w:rFonts w:ascii="Arial Narrow" w:hAnsi="Arial Narrow"/>
          <w:sz w:val="22"/>
          <w:szCs w:val="22"/>
          <w:lang w:val="en-GB"/>
        </w:rPr>
        <w:t>e</w:t>
      </w:r>
      <w:r w:rsidRPr="00742CD9">
        <w:rPr>
          <w:rFonts w:ascii="Arial Narrow" w:hAnsi="Arial Narrow"/>
          <w:sz w:val="22"/>
          <w:szCs w:val="22"/>
          <w:lang w:val="en-GB"/>
        </w:rPr>
        <w:t>ment</w:t>
      </w:r>
      <w:r w:rsidR="001723B2" w:rsidRPr="00742CD9">
        <w:rPr>
          <w:rFonts w:ascii="Arial Narrow" w:hAnsi="Arial Narrow"/>
          <w:sz w:val="22"/>
          <w:szCs w:val="22"/>
          <w:lang w:val="en-GB"/>
        </w:rPr>
        <w:t xml:space="preserve"> to conduct the said workshop if considered necessary.  For the time being, NIPWG recommends to close this topic. </w:t>
      </w:r>
      <w:r w:rsidR="002731DE" w:rsidRPr="00742CD9">
        <w:rPr>
          <w:rFonts w:ascii="Arial Narrow" w:hAnsi="Arial Narrow"/>
          <w:sz w:val="22"/>
          <w:szCs w:val="22"/>
          <w:lang w:val="en-GB"/>
        </w:rPr>
        <w:t xml:space="preserve"> </w:t>
      </w:r>
    </w:p>
    <w:p w14:paraId="08BD7FC6" w14:textId="77777777" w:rsidR="008356D0" w:rsidRPr="00742CD9" w:rsidRDefault="008356D0" w:rsidP="008356D0">
      <w:pPr>
        <w:jc w:val="both"/>
        <w:rPr>
          <w:rFonts w:ascii="Arial Narrow" w:hAnsi="Arial Narrow"/>
          <w:sz w:val="22"/>
          <w:szCs w:val="22"/>
          <w:lang w:val="en-GB"/>
        </w:rPr>
      </w:pPr>
    </w:p>
    <w:p w14:paraId="68DB9549" w14:textId="77777777" w:rsidR="008356D0" w:rsidRPr="00742CD9" w:rsidRDefault="008356D0" w:rsidP="008356D0">
      <w:pPr>
        <w:jc w:val="both"/>
        <w:rPr>
          <w:rFonts w:ascii="Arial Narrow" w:hAnsi="Arial Narrow"/>
          <w:sz w:val="22"/>
          <w:szCs w:val="22"/>
          <w:lang w:val="en-GB"/>
        </w:rPr>
      </w:pPr>
    </w:p>
    <w:p w14:paraId="4AFB00DD" w14:textId="4F86CA68" w:rsidR="008356D0" w:rsidRPr="00742CD9" w:rsidRDefault="008356D0" w:rsidP="008356D0">
      <w:pPr>
        <w:jc w:val="both"/>
        <w:rPr>
          <w:rFonts w:ascii="Arial Narrow" w:hAnsi="Arial Narrow"/>
          <w:b/>
          <w:sz w:val="22"/>
          <w:szCs w:val="22"/>
          <w:lang w:val="en-GB"/>
        </w:rPr>
      </w:pPr>
      <w:r w:rsidRPr="00742CD9">
        <w:rPr>
          <w:rFonts w:ascii="Arial Narrow" w:hAnsi="Arial Narrow"/>
          <w:b/>
          <w:i/>
          <w:sz w:val="22"/>
          <w:szCs w:val="22"/>
          <w:lang w:val="en-GB"/>
        </w:rPr>
        <w:t>IMO related work</w:t>
      </w:r>
      <w:r w:rsidRPr="00742CD9">
        <w:rPr>
          <w:rFonts w:ascii="Arial Narrow" w:hAnsi="Arial Narrow"/>
          <w:b/>
          <w:sz w:val="22"/>
          <w:szCs w:val="22"/>
          <w:lang w:val="en-GB"/>
        </w:rPr>
        <w:t xml:space="preserve"> </w:t>
      </w:r>
      <w:r w:rsidR="00D16E19" w:rsidRPr="00742CD9">
        <w:rPr>
          <w:rFonts w:ascii="Arial Narrow" w:hAnsi="Arial Narrow"/>
          <w:sz w:val="22"/>
          <w:szCs w:val="22"/>
          <w:lang w:val="en-GB"/>
        </w:rPr>
        <w:t>(Work Plan section G</w:t>
      </w:r>
      <w:r w:rsidR="004811D5" w:rsidRPr="00742CD9">
        <w:rPr>
          <w:rFonts w:ascii="Arial Narrow" w:hAnsi="Arial Narrow"/>
          <w:sz w:val="22"/>
          <w:szCs w:val="22"/>
          <w:lang w:val="en-GB"/>
        </w:rPr>
        <w:t>)</w:t>
      </w:r>
    </w:p>
    <w:p w14:paraId="73B1EBC8" w14:textId="5A9976EC" w:rsidR="004E79FF" w:rsidRPr="00742CD9" w:rsidRDefault="00ED363B" w:rsidP="004811D5">
      <w:pPr>
        <w:jc w:val="both"/>
        <w:rPr>
          <w:rFonts w:ascii="Arial Narrow" w:hAnsi="Arial Narrow"/>
          <w:sz w:val="22"/>
          <w:szCs w:val="22"/>
          <w:lang w:val="en-GB"/>
        </w:rPr>
      </w:pPr>
      <w:r w:rsidRPr="00742CD9">
        <w:rPr>
          <w:rFonts w:ascii="Arial Narrow" w:hAnsi="Arial Narrow"/>
          <w:sz w:val="22"/>
          <w:szCs w:val="22"/>
          <w:lang w:val="en-GB"/>
        </w:rPr>
        <w:lastRenderedPageBreak/>
        <w:t>NIPWG continued the monitoring of the development of the IMO e-Navigation strategy.</w:t>
      </w:r>
      <w:r w:rsidR="004811D5" w:rsidRPr="00742CD9">
        <w:rPr>
          <w:rFonts w:ascii="Arial Narrow" w:hAnsi="Arial Narrow"/>
          <w:sz w:val="22"/>
          <w:szCs w:val="22"/>
          <w:lang w:val="en-GB"/>
        </w:rPr>
        <w:t xml:space="preserve">  It further </w:t>
      </w:r>
      <w:r w:rsidR="008356D0" w:rsidRPr="00742CD9">
        <w:rPr>
          <w:rFonts w:ascii="Arial Narrow" w:hAnsi="Arial Narrow"/>
          <w:sz w:val="22"/>
          <w:szCs w:val="22"/>
          <w:lang w:val="en-GB"/>
        </w:rPr>
        <w:t>coordinate</w:t>
      </w:r>
      <w:r w:rsidR="004811D5" w:rsidRPr="00742CD9">
        <w:rPr>
          <w:rFonts w:ascii="Arial Narrow" w:hAnsi="Arial Narrow"/>
          <w:sz w:val="22"/>
          <w:szCs w:val="22"/>
          <w:lang w:val="en-GB"/>
        </w:rPr>
        <w:t>s</w:t>
      </w:r>
      <w:r w:rsidR="008356D0" w:rsidRPr="00742CD9">
        <w:rPr>
          <w:rFonts w:ascii="Arial Narrow" w:hAnsi="Arial Narrow"/>
          <w:sz w:val="22"/>
          <w:szCs w:val="22"/>
          <w:lang w:val="en-GB"/>
        </w:rPr>
        <w:t xml:space="preserve"> the IHO submission of the Maritime Services </w:t>
      </w:r>
      <w:r w:rsidR="004811D5" w:rsidRPr="00742CD9">
        <w:rPr>
          <w:rFonts w:ascii="Arial Narrow" w:hAnsi="Arial Narrow"/>
          <w:sz w:val="22"/>
          <w:szCs w:val="22"/>
          <w:lang w:val="en-GB"/>
        </w:rPr>
        <w:t xml:space="preserve">in context of e-navigation </w:t>
      </w:r>
      <w:r w:rsidR="008356D0" w:rsidRPr="00742CD9">
        <w:rPr>
          <w:rFonts w:ascii="Arial Narrow" w:hAnsi="Arial Narrow"/>
          <w:sz w:val="22"/>
          <w:szCs w:val="22"/>
          <w:lang w:val="en-GB"/>
        </w:rPr>
        <w:t>description under IHO</w:t>
      </w:r>
      <w:r w:rsidR="004811D5" w:rsidRPr="00742CD9">
        <w:rPr>
          <w:rFonts w:ascii="Arial Narrow" w:hAnsi="Arial Narrow"/>
          <w:sz w:val="22"/>
          <w:szCs w:val="22"/>
          <w:lang w:val="en-GB"/>
        </w:rPr>
        <w:t xml:space="preserve"> to the IMO. </w:t>
      </w:r>
    </w:p>
    <w:p w14:paraId="4C742FF3" w14:textId="55E3FDDC" w:rsidR="00574F64" w:rsidRDefault="00574F64" w:rsidP="004811D5">
      <w:pPr>
        <w:jc w:val="both"/>
        <w:rPr>
          <w:rFonts w:ascii="Arial Narrow" w:hAnsi="Arial Narrow"/>
          <w:sz w:val="22"/>
          <w:szCs w:val="22"/>
          <w:lang w:val="en-GB"/>
        </w:rPr>
      </w:pPr>
      <w:r w:rsidRPr="00742CD9">
        <w:rPr>
          <w:rFonts w:ascii="Arial Narrow" w:hAnsi="Arial Narrow"/>
          <w:sz w:val="22"/>
          <w:szCs w:val="22"/>
          <w:lang w:val="en-GB"/>
        </w:rPr>
        <w:t xml:space="preserve">The IHO contribution to the </w:t>
      </w:r>
      <w:r w:rsidR="00756106" w:rsidRPr="00756106">
        <w:rPr>
          <w:rFonts w:ascii="Arial Narrow" w:hAnsi="Arial Narrow"/>
          <w:sz w:val="22"/>
          <w:szCs w:val="22"/>
          <w:lang w:val="en-GB"/>
        </w:rPr>
        <w:t>IMO Expert Group on Data Harmonization (EGDH)</w:t>
      </w:r>
      <w:r w:rsidR="00756106">
        <w:rPr>
          <w:rFonts w:ascii="Arial Narrow" w:hAnsi="Arial Narrow"/>
          <w:sz w:val="22"/>
          <w:szCs w:val="22"/>
          <w:lang w:val="en-GB"/>
        </w:rPr>
        <w:t xml:space="preserve"> </w:t>
      </w:r>
      <w:r w:rsidRPr="00742CD9">
        <w:rPr>
          <w:rFonts w:ascii="Arial Narrow" w:hAnsi="Arial Narrow"/>
          <w:sz w:val="22"/>
          <w:szCs w:val="22"/>
          <w:lang w:val="en-GB"/>
        </w:rPr>
        <w:t>needs to be harmonised.  NIPWG s</w:t>
      </w:r>
      <w:r w:rsidR="00626AEB" w:rsidRPr="00742CD9">
        <w:rPr>
          <w:rFonts w:ascii="Arial Narrow" w:hAnsi="Arial Narrow"/>
          <w:sz w:val="22"/>
          <w:szCs w:val="22"/>
          <w:lang w:val="en-GB"/>
        </w:rPr>
        <w:t>tands ready to act as responsible IHO working group to monitor and contribute to EGDH discussions.</w:t>
      </w:r>
      <w:r w:rsidRPr="00742CD9">
        <w:rPr>
          <w:rFonts w:ascii="Arial Narrow" w:hAnsi="Arial Narrow"/>
          <w:sz w:val="22"/>
          <w:szCs w:val="22"/>
          <w:lang w:val="en-GB"/>
        </w:rPr>
        <w:t xml:space="preserve"> </w:t>
      </w:r>
    </w:p>
    <w:p w14:paraId="0F38DD49" w14:textId="4916B544" w:rsidR="00756106" w:rsidRPr="00756106" w:rsidRDefault="00756106" w:rsidP="00756106">
      <w:pPr>
        <w:jc w:val="both"/>
        <w:rPr>
          <w:rFonts w:ascii="Arial Narrow" w:hAnsi="Arial Narrow"/>
          <w:sz w:val="22"/>
          <w:szCs w:val="22"/>
          <w:lang w:val="en-GB"/>
        </w:rPr>
      </w:pPr>
      <w:r w:rsidRPr="00756106">
        <w:rPr>
          <w:rFonts w:ascii="Arial Narrow" w:hAnsi="Arial Narrow"/>
          <w:sz w:val="22"/>
          <w:szCs w:val="22"/>
          <w:lang w:val="en-GB"/>
        </w:rPr>
        <w:t>The enhancement of the associated technical services description as part of the Maritime Services in context of e-navigation can benefit from the work done by IALA on Guideline G1128 providing a template for these descriptions</w:t>
      </w:r>
      <w:r>
        <w:rPr>
          <w:rFonts w:ascii="Arial Narrow" w:hAnsi="Arial Narrow"/>
          <w:sz w:val="22"/>
          <w:szCs w:val="22"/>
          <w:lang w:val="en-GB"/>
        </w:rPr>
        <w:t xml:space="preserve"> and drafts created for S-124</w:t>
      </w:r>
      <w:r w:rsidRPr="00756106">
        <w:rPr>
          <w:rFonts w:ascii="Arial Narrow" w:hAnsi="Arial Narrow"/>
          <w:sz w:val="22"/>
          <w:szCs w:val="22"/>
          <w:lang w:val="en-GB"/>
        </w:rPr>
        <w:t xml:space="preserve">.  Furthermore, IALA has developed Guideline G1157 for web-based S-100 data exchange (references IEC 63173-2 SECOM) providing further information useful for the technical serviced description. </w:t>
      </w:r>
    </w:p>
    <w:p w14:paraId="1F21BC92" w14:textId="24107DF8" w:rsidR="00756106" w:rsidRPr="00742CD9" w:rsidRDefault="00756106" w:rsidP="00756106">
      <w:pPr>
        <w:jc w:val="both"/>
        <w:rPr>
          <w:rFonts w:ascii="Arial Narrow" w:hAnsi="Arial Narrow"/>
          <w:sz w:val="22"/>
          <w:szCs w:val="22"/>
          <w:lang w:val="en-GB"/>
        </w:rPr>
      </w:pPr>
      <w:r w:rsidRPr="00756106">
        <w:rPr>
          <w:rFonts w:ascii="Arial Narrow" w:hAnsi="Arial Narrow"/>
          <w:sz w:val="22"/>
          <w:szCs w:val="22"/>
          <w:lang w:val="en-GB"/>
        </w:rPr>
        <w:t xml:space="preserve">Considering that IMO defined S-100 as one of the key pillars in their e-navigation </w:t>
      </w:r>
      <w:r>
        <w:rPr>
          <w:rFonts w:ascii="Arial Narrow" w:hAnsi="Arial Narrow"/>
          <w:sz w:val="22"/>
          <w:szCs w:val="22"/>
          <w:lang w:val="en-GB"/>
        </w:rPr>
        <w:t xml:space="preserve">implementation </w:t>
      </w:r>
      <w:r w:rsidRPr="00756106">
        <w:rPr>
          <w:rFonts w:ascii="Arial Narrow" w:hAnsi="Arial Narrow"/>
          <w:sz w:val="22"/>
          <w:szCs w:val="22"/>
          <w:lang w:val="en-GB"/>
        </w:rPr>
        <w:t>strategy, IHO should reflect this importance in the forthcoming S-100 roadmap update.  HSSC should ensure that their subsidiaries responsible for particular Maritime Service descriptions include the check of their Maritime Service description as a permanent work item.</w:t>
      </w:r>
    </w:p>
    <w:p w14:paraId="76BDB468" w14:textId="6A0C8D9E" w:rsidR="0002482E" w:rsidRPr="00742CD9" w:rsidRDefault="0002482E" w:rsidP="008356D0">
      <w:pPr>
        <w:jc w:val="both"/>
        <w:rPr>
          <w:rFonts w:ascii="Arial Narrow" w:hAnsi="Arial Narrow"/>
          <w:sz w:val="22"/>
          <w:szCs w:val="22"/>
          <w:lang w:val="en-GB"/>
        </w:rPr>
      </w:pPr>
    </w:p>
    <w:p w14:paraId="0EE16304" w14:textId="77777777" w:rsidR="00F349CC" w:rsidRPr="00742CD9" w:rsidRDefault="00F349CC">
      <w:pPr>
        <w:jc w:val="both"/>
        <w:rPr>
          <w:rFonts w:ascii="Arial Narrow" w:hAnsi="Arial Narrow"/>
          <w:sz w:val="22"/>
          <w:lang w:val="en-GB" w:bidi="ar-BH"/>
        </w:rPr>
      </w:pPr>
    </w:p>
    <w:p w14:paraId="77A0486C" w14:textId="77777777" w:rsidR="00D02EC2" w:rsidRPr="00742CD9" w:rsidRDefault="00EA2D3D">
      <w:pPr>
        <w:jc w:val="both"/>
        <w:rPr>
          <w:rFonts w:ascii="Arial Narrow" w:hAnsi="Arial Narrow"/>
          <w:b/>
          <w:i/>
          <w:sz w:val="22"/>
          <w:lang w:val="en-GB" w:bidi="ar-BH"/>
        </w:rPr>
      </w:pPr>
      <w:r w:rsidRPr="00742CD9">
        <w:rPr>
          <w:rFonts w:ascii="Arial Narrow" w:hAnsi="Arial Narrow"/>
          <w:b/>
          <w:i/>
          <w:sz w:val="22"/>
          <w:lang w:val="en-GB" w:bidi="ar-BH"/>
        </w:rPr>
        <w:t>Test</w:t>
      </w:r>
      <w:r w:rsidR="00804075" w:rsidRPr="00742CD9">
        <w:rPr>
          <w:rFonts w:ascii="Arial Narrow" w:hAnsi="Arial Narrow"/>
          <w:b/>
          <w:i/>
          <w:sz w:val="22"/>
          <w:lang w:val="en-GB" w:bidi="ar-BH"/>
        </w:rPr>
        <w:t xml:space="preserve"> of product specifications and </w:t>
      </w:r>
      <w:r w:rsidRPr="00742CD9">
        <w:rPr>
          <w:rFonts w:ascii="Arial Narrow" w:hAnsi="Arial Narrow"/>
          <w:b/>
          <w:i/>
          <w:sz w:val="22"/>
          <w:lang w:val="en-GB" w:bidi="ar-BH"/>
        </w:rPr>
        <w:t xml:space="preserve">production </w:t>
      </w:r>
      <w:r w:rsidR="00C61C23" w:rsidRPr="00742CD9">
        <w:rPr>
          <w:rFonts w:ascii="Arial Narrow" w:hAnsi="Arial Narrow"/>
          <w:b/>
          <w:i/>
          <w:sz w:val="22"/>
          <w:lang w:val="en-GB" w:bidi="ar-BH"/>
        </w:rPr>
        <w:t>of data sets</w:t>
      </w:r>
    </w:p>
    <w:p w14:paraId="5B074B5F" w14:textId="25D12DA6" w:rsidR="00A907EF" w:rsidRPr="00742CD9" w:rsidRDefault="00C61C23" w:rsidP="00C61C23">
      <w:pPr>
        <w:jc w:val="both"/>
        <w:rPr>
          <w:rFonts w:ascii="Arial Narrow" w:hAnsi="Arial Narrow"/>
          <w:sz w:val="22"/>
          <w:lang w:val="en-GB" w:bidi="ar-BH"/>
        </w:rPr>
      </w:pPr>
      <w:r w:rsidRPr="00742CD9">
        <w:rPr>
          <w:rFonts w:ascii="Arial Narrow" w:hAnsi="Arial Narrow"/>
          <w:sz w:val="22"/>
          <w:lang w:val="en-GB" w:bidi="ar-BH"/>
        </w:rPr>
        <w:t xml:space="preserve">S-122 </w:t>
      </w:r>
      <w:r w:rsidR="00B847A3" w:rsidRPr="00742CD9">
        <w:rPr>
          <w:rFonts w:ascii="Arial Narrow" w:hAnsi="Arial Narrow"/>
          <w:sz w:val="22"/>
          <w:lang w:val="en-GB" w:bidi="ar-BH"/>
        </w:rPr>
        <w:t xml:space="preserve">(Marine Protected Area) </w:t>
      </w:r>
      <w:r w:rsidRPr="00742CD9">
        <w:rPr>
          <w:rFonts w:ascii="Arial Narrow" w:hAnsi="Arial Narrow"/>
          <w:sz w:val="22"/>
          <w:lang w:val="en-GB" w:bidi="ar-BH"/>
        </w:rPr>
        <w:t xml:space="preserve">data are available for US and DE waters for testing purposes.  </w:t>
      </w:r>
      <w:r w:rsidR="00B847A3" w:rsidRPr="00742CD9">
        <w:rPr>
          <w:rFonts w:ascii="Arial Narrow" w:hAnsi="Arial Narrow"/>
          <w:sz w:val="22"/>
          <w:lang w:val="en-GB" w:bidi="ar-BH"/>
        </w:rPr>
        <w:t xml:space="preserve">According to the software maintenance circle the product specification passed the “Evolution” phase is now in the “Report” and “Request” phase.  That </w:t>
      </w:r>
      <w:r w:rsidR="00804075" w:rsidRPr="00742CD9">
        <w:rPr>
          <w:rFonts w:ascii="Arial Narrow" w:hAnsi="Arial Narrow"/>
          <w:sz w:val="22"/>
          <w:lang w:val="en-GB" w:bidi="ar-BH"/>
        </w:rPr>
        <w:t xml:space="preserve">needs active support from all HOs that </w:t>
      </w:r>
      <w:r w:rsidR="006A26AE" w:rsidRPr="00742CD9">
        <w:rPr>
          <w:rFonts w:ascii="Arial Narrow" w:hAnsi="Arial Narrow"/>
          <w:sz w:val="22"/>
          <w:lang w:val="en-GB" w:bidi="ar-BH"/>
        </w:rPr>
        <w:t xml:space="preserve">intend </w:t>
      </w:r>
      <w:r w:rsidR="00804075" w:rsidRPr="00742CD9">
        <w:rPr>
          <w:rFonts w:ascii="Arial Narrow" w:hAnsi="Arial Narrow"/>
          <w:sz w:val="22"/>
          <w:lang w:val="en-GB" w:bidi="ar-BH"/>
        </w:rPr>
        <w:t xml:space="preserve">to provide S-122 data in the future.  </w:t>
      </w:r>
    </w:p>
    <w:p w14:paraId="41E36A55" w14:textId="77777777" w:rsidR="00A907EF" w:rsidRPr="00742CD9" w:rsidRDefault="00A907EF" w:rsidP="00C61C23">
      <w:pPr>
        <w:jc w:val="both"/>
        <w:rPr>
          <w:rFonts w:ascii="Arial Narrow" w:hAnsi="Arial Narrow"/>
          <w:sz w:val="22"/>
          <w:lang w:val="en-GB" w:bidi="ar-BH"/>
        </w:rPr>
      </w:pPr>
    </w:p>
    <w:p w14:paraId="09D813E7" w14:textId="7FD46C46" w:rsidR="00F349CC" w:rsidRPr="00742CD9" w:rsidRDefault="00A907EF">
      <w:pPr>
        <w:jc w:val="both"/>
        <w:rPr>
          <w:rFonts w:ascii="Arial Narrow" w:hAnsi="Arial Narrow"/>
          <w:sz w:val="22"/>
          <w:lang w:val="en-GB" w:bidi="ar-BH"/>
        </w:rPr>
      </w:pPr>
      <w:r w:rsidRPr="00742CD9">
        <w:rPr>
          <w:rFonts w:ascii="Arial Narrow" w:hAnsi="Arial Narrow"/>
          <w:sz w:val="22"/>
          <w:lang w:val="en-GB" w:bidi="ar-BH"/>
        </w:rPr>
        <w:t>S-123 (Marine Radio Services) product specification</w:t>
      </w:r>
      <w:r w:rsidR="001723B2" w:rsidRPr="00742CD9">
        <w:rPr>
          <w:rFonts w:ascii="Arial Narrow" w:hAnsi="Arial Narrow"/>
          <w:sz w:val="22"/>
          <w:lang w:val="en-GB" w:bidi="ar-BH"/>
        </w:rPr>
        <w:t xml:space="preserve"> is ready to be used for test data set production.</w:t>
      </w:r>
    </w:p>
    <w:p w14:paraId="134AB30B" w14:textId="33C358FB" w:rsidR="001723B2" w:rsidRPr="00742CD9" w:rsidRDefault="001723B2">
      <w:pPr>
        <w:jc w:val="both"/>
        <w:rPr>
          <w:rFonts w:ascii="Arial Narrow" w:hAnsi="Arial Narrow"/>
          <w:sz w:val="22"/>
          <w:lang w:val="en-GB" w:bidi="ar-BH"/>
        </w:rPr>
      </w:pPr>
    </w:p>
    <w:p w14:paraId="6839608F" w14:textId="7C3A43CF" w:rsidR="001723B2" w:rsidRPr="00742CD9" w:rsidRDefault="001723B2">
      <w:pPr>
        <w:jc w:val="both"/>
        <w:rPr>
          <w:rFonts w:ascii="Arial Narrow" w:hAnsi="Arial Narrow"/>
          <w:sz w:val="22"/>
          <w:lang w:val="en-GB" w:bidi="ar-BH"/>
        </w:rPr>
      </w:pPr>
    </w:p>
    <w:p w14:paraId="624851AF" w14:textId="6832A82D" w:rsidR="001723B2" w:rsidRPr="00742CD9" w:rsidRDefault="00CF5140">
      <w:pPr>
        <w:jc w:val="both"/>
        <w:rPr>
          <w:rFonts w:ascii="Arial Narrow" w:hAnsi="Arial Narrow"/>
          <w:b/>
          <w:sz w:val="22"/>
          <w:lang w:val="en-GB" w:bidi="ar-BH"/>
        </w:rPr>
      </w:pPr>
      <w:r w:rsidRPr="00742CD9">
        <w:rPr>
          <w:rFonts w:ascii="Arial Narrow" w:hAnsi="Arial Narrow"/>
          <w:b/>
          <w:sz w:val="22"/>
          <w:lang w:val="en-GB" w:bidi="ar-BH"/>
        </w:rPr>
        <w:t>Development of a</w:t>
      </w:r>
      <w:r w:rsidR="00526299" w:rsidRPr="00742CD9">
        <w:rPr>
          <w:rFonts w:ascii="Arial Narrow" w:hAnsi="Arial Narrow"/>
          <w:b/>
          <w:sz w:val="22"/>
          <w:lang w:val="en-GB" w:bidi="ar-BH"/>
        </w:rPr>
        <w:t>n</w:t>
      </w:r>
      <w:r w:rsidRPr="00742CD9">
        <w:rPr>
          <w:rFonts w:ascii="Arial Narrow" w:hAnsi="Arial Narrow"/>
          <w:b/>
          <w:sz w:val="22"/>
          <w:lang w:val="en-GB" w:bidi="ar-BH"/>
        </w:rPr>
        <w:t xml:space="preserve"> </w:t>
      </w:r>
      <w:r w:rsidR="00526299" w:rsidRPr="00742CD9">
        <w:rPr>
          <w:rFonts w:ascii="Arial Narrow" w:hAnsi="Arial Narrow"/>
          <w:b/>
          <w:sz w:val="22"/>
          <w:lang w:val="en-GB" w:bidi="ar-BH"/>
        </w:rPr>
        <w:t>outline paper providing the whole picture of future S-100 compliant products use</w:t>
      </w:r>
    </w:p>
    <w:p w14:paraId="4760FE61" w14:textId="631264E9" w:rsidR="001723B2" w:rsidRPr="00742CD9" w:rsidRDefault="0001673A">
      <w:pPr>
        <w:jc w:val="both"/>
        <w:rPr>
          <w:rFonts w:ascii="Arial Narrow" w:hAnsi="Arial Narrow"/>
          <w:sz w:val="22"/>
          <w:lang w:val="en-GB" w:bidi="ar-BH"/>
        </w:rPr>
      </w:pPr>
      <w:r w:rsidRPr="00742CD9">
        <w:rPr>
          <w:rFonts w:ascii="Arial Narrow" w:hAnsi="Arial Narrow"/>
          <w:sz w:val="22"/>
          <w:lang w:val="en-GB" w:bidi="ar-BH"/>
        </w:rPr>
        <w:t>C</w:t>
      </w:r>
      <w:r w:rsidR="00526299" w:rsidRPr="00742CD9">
        <w:rPr>
          <w:rFonts w:ascii="Arial Narrow" w:hAnsi="Arial Narrow"/>
          <w:sz w:val="22"/>
          <w:lang w:val="en-GB" w:bidi="ar-BH"/>
        </w:rPr>
        <w:t>onsider</w:t>
      </w:r>
      <w:r w:rsidRPr="00742CD9">
        <w:rPr>
          <w:rFonts w:ascii="Arial Narrow" w:hAnsi="Arial Narrow"/>
          <w:sz w:val="22"/>
          <w:lang w:val="en-GB" w:bidi="ar-BH"/>
        </w:rPr>
        <w:t>ing</w:t>
      </w:r>
      <w:r w:rsidR="00526299" w:rsidRPr="00742CD9">
        <w:rPr>
          <w:rFonts w:ascii="Arial Narrow" w:hAnsi="Arial Narrow"/>
          <w:sz w:val="22"/>
          <w:lang w:val="en-GB" w:bidi="ar-BH"/>
        </w:rPr>
        <w:t xml:space="preserve"> the NIPWG responses on the IALA S-201/S-125 outline paper, and taking into account the recent WE</w:t>
      </w:r>
      <w:r w:rsidRPr="00742CD9">
        <w:rPr>
          <w:rFonts w:ascii="Arial Narrow" w:hAnsi="Arial Narrow"/>
          <w:sz w:val="22"/>
          <w:lang w:val="en-GB" w:bidi="ar-BH"/>
        </w:rPr>
        <w:t>ND</w:t>
      </w:r>
      <w:r w:rsidR="00526299" w:rsidRPr="00742CD9">
        <w:rPr>
          <w:rFonts w:ascii="Arial Narrow" w:hAnsi="Arial Narrow"/>
          <w:sz w:val="22"/>
          <w:lang w:val="en-GB" w:bidi="ar-BH"/>
        </w:rPr>
        <w:t>WG discussions</w:t>
      </w:r>
      <w:r w:rsidR="00296B3A" w:rsidRPr="00742CD9">
        <w:rPr>
          <w:rFonts w:ascii="Arial Narrow" w:hAnsi="Arial Narrow"/>
          <w:sz w:val="22"/>
          <w:lang w:val="en-GB" w:bidi="ar-BH"/>
        </w:rPr>
        <w:t xml:space="preserve"> </w:t>
      </w:r>
      <w:r w:rsidRPr="00742CD9">
        <w:rPr>
          <w:rFonts w:ascii="Arial Narrow" w:hAnsi="Arial Narrow"/>
          <w:sz w:val="22"/>
          <w:lang w:val="en-GB" w:bidi="ar-BH"/>
        </w:rPr>
        <w:t>which data</w:t>
      </w:r>
      <w:r w:rsidR="00296B3A" w:rsidRPr="00742CD9">
        <w:rPr>
          <w:rFonts w:ascii="Arial Narrow" w:hAnsi="Arial Narrow"/>
          <w:sz w:val="22"/>
          <w:lang w:val="en-GB" w:bidi="ar-BH"/>
        </w:rPr>
        <w:t xml:space="preserve"> or products</w:t>
      </w:r>
      <w:r w:rsidRPr="00742CD9">
        <w:rPr>
          <w:rFonts w:ascii="Arial Narrow" w:hAnsi="Arial Narrow"/>
          <w:sz w:val="22"/>
          <w:lang w:val="en-GB" w:bidi="ar-BH"/>
        </w:rPr>
        <w:t xml:space="preserve"> are official</w:t>
      </w:r>
      <w:r w:rsidR="00296B3A" w:rsidRPr="00742CD9">
        <w:rPr>
          <w:rFonts w:ascii="Arial Narrow" w:hAnsi="Arial Narrow"/>
          <w:sz w:val="22"/>
          <w:lang w:val="en-GB" w:bidi="ar-BH"/>
        </w:rPr>
        <w:t xml:space="preserve"> according to SOLAS Chapter V </w:t>
      </w:r>
      <w:proofErr w:type="spellStart"/>
      <w:r w:rsidR="00296B3A" w:rsidRPr="00742CD9">
        <w:rPr>
          <w:rFonts w:ascii="Arial Narrow" w:hAnsi="Arial Narrow"/>
          <w:sz w:val="22"/>
          <w:lang w:val="en-GB" w:bidi="ar-BH"/>
        </w:rPr>
        <w:t>Reg</w:t>
      </w:r>
      <w:proofErr w:type="spellEnd"/>
      <w:r w:rsidRPr="00742CD9">
        <w:rPr>
          <w:rFonts w:ascii="Arial Narrow" w:hAnsi="Arial Narrow"/>
          <w:sz w:val="22"/>
          <w:lang w:val="en-GB" w:bidi="ar-BH"/>
        </w:rPr>
        <w:t> </w:t>
      </w:r>
      <w:r w:rsidR="00296B3A" w:rsidRPr="00742CD9">
        <w:rPr>
          <w:rFonts w:ascii="Arial Narrow" w:hAnsi="Arial Narrow"/>
          <w:sz w:val="22"/>
          <w:lang w:val="en-GB" w:bidi="ar-BH"/>
        </w:rPr>
        <w:t>9 and</w:t>
      </w:r>
      <w:r w:rsidR="008354F4" w:rsidRPr="00742CD9">
        <w:rPr>
          <w:rFonts w:ascii="Arial Narrow" w:hAnsi="Arial Narrow"/>
          <w:sz w:val="22"/>
          <w:lang w:val="en-GB" w:bidi="ar-BH"/>
        </w:rPr>
        <w:t xml:space="preserve"> their </w:t>
      </w:r>
      <w:r w:rsidR="00296B3A" w:rsidRPr="00742CD9">
        <w:rPr>
          <w:rFonts w:ascii="Arial Narrow" w:hAnsi="Arial Narrow"/>
          <w:sz w:val="22"/>
          <w:lang w:val="en-GB" w:bidi="ar-BH"/>
        </w:rPr>
        <w:t>disseminat</w:t>
      </w:r>
      <w:r w:rsidR="008354F4" w:rsidRPr="00742CD9">
        <w:rPr>
          <w:rFonts w:ascii="Arial Narrow" w:hAnsi="Arial Narrow"/>
          <w:sz w:val="22"/>
          <w:lang w:val="en-GB" w:bidi="ar-BH"/>
        </w:rPr>
        <w:t>ion</w:t>
      </w:r>
      <w:r w:rsidR="00296B3A" w:rsidRPr="00742CD9">
        <w:rPr>
          <w:rFonts w:ascii="Arial Narrow" w:hAnsi="Arial Narrow"/>
          <w:sz w:val="22"/>
          <w:lang w:val="en-GB" w:bidi="ar-BH"/>
        </w:rPr>
        <w:t xml:space="preserve"> under the WEND100 principles</w:t>
      </w:r>
      <w:r w:rsidR="00526299" w:rsidRPr="00742CD9">
        <w:rPr>
          <w:rFonts w:ascii="Arial Narrow" w:hAnsi="Arial Narrow"/>
          <w:sz w:val="22"/>
          <w:lang w:val="en-GB" w:bidi="ar-BH"/>
        </w:rPr>
        <w:t xml:space="preserve">, NIPWG </w:t>
      </w:r>
      <w:r w:rsidRPr="00742CD9">
        <w:rPr>
          <w:rFonts w:ascii="Arial Narrow" w:hAnsi="Arial Narrow"/>
          <w:sz w:val="22"/>
          <w:lang w:val="en-GB" w:bidi="ar-BH"/>
        </w:rPr>
        <w:t>considers it necessary to</w:t>
      </w:r>
      <w:r w:rsidR="00526299" w:rsidRPr="00742CD9">
        <w:rPr>
          <w:rFonts w:ascii="Arial Narrow" w:hAnsi="Arial Narrow"/>
          <w:sz w:val="22"/>
          <w:lang w:val="en-GB" w:bidi="ar-BH"/>
        </w:rPr>
        <w:t xml:space="preserve"> develop a paper </w:t>
      </w:r>
      <w:r w:rsidRPr="00742CD9">
        <w:rPr>
          <w:rFonts w:ascii="Arial Narrow" w:hAnsi="Arial Narrow"/>
          <w:sz w:val="22"/>
          <w:lang w:val="en-GB" w:bidi="ar-BH"/>
        </w:rPr>
        <w:t>discussing operational aspects of the future S-100 environment</w:t>
      </w:r>
      <w:r w:rsidR="00526299" w:rsidRPr="00742CD9">
        <w:rPr>
          <w:rFonts w:ascii="Arial Narrow" w:hAnsi="Arial Narrow"/>
          <w:sz w:val="22"/>
          <w:lang w:val="en-GB" w:bidi="ar-BH"/>
        </w:rPr>
        <w:t xml:space="preserve">. </w:t>
      </w:r>
      <w:r w:rsidR="00BD69DF" w:rsidRPr="00742CD9">
        <w:rPr>
          <w:rFonts w:ascii="Arial Narrow" w:hAnsi="Arial Narrow"/>
          <w:sz w:val="22"/>
          <w:lang w:val="en-GB" w:bidi="ar-BH"/>
        </w:rPr>
        <w:t xml:space="preserve"> There is a lack of understanding or at least different expectations on how the different products under the remit of IHO should work together in a future S-100 based ECDIS machine.</w:t>
      </w:r>
      <w:r w:rsidR="00296B3A" w:rsidRPr="00742CD9">
        <w:t xml:space="preserve"> </w:t>
      </w:r>
      <w:r w:rsidRPr="00742CD9">
        <w:t xml:space="preserve"> </w:t>
      </w:r>
      <w:r w:rsidR="00296B3A" w:rsidRPr="00742CD9">
        <w:rPr>
          <w:rFonts w:ascii="Arial Narrow" w:hAnsi="Arial Narrow"/>
          <w:sz w:val="22"/>
          <w:lang w:val="en-GB" w:bidi="ar-BH"/>
        </w:rPr>
        <w:t>The requested description of IMO’s Maritime Services in context of e-navigation put an obligation on IHO to provide information on what/how/when</w:t>
      </w:r>
      <w:r w:rsidR="00B32B08" w:rsidRPr="00742CD9">
        <w:rPr>
          <w:rFonts w:ascii="Arial Narrow" w:hAnsi="Arial Narrow"/>
          <w:sz w:val="22"/>
          <w:lang w:val="en-GB" w:bidi="ar-BH"/>
        </w:rPr>
        <w:t xml:space="preserve">. </w:t>
      </w:r>
      <w:r w:rsidR="00296B3A" w:rsidRPr="00742CD9">
        <w:rPr>
          <w:rFonts w:ascii="Arial Narrow" w:hAnsi="Arial Narrow"/>
          <w:sz w:val="22"/>
          <w:lang w:val="en-GB" w:bidi="ar-BH"/>
        </w:rPr>
        <w:t xml:space="preserve"> That should also include the interaction with stakeholders, which have direct relations to the IHO prod specs, such as IALA.</w:t>
      </w:r>
    </w:p>
    <w:p w14:paraId="4091D9E5" w14:textId="402EF9D7" w:rsidR="00BD69DF" w:rsidRPr="00742CD9" w:rsidRDefault="00526299">
      <w:pPr>
        <w:jc w:val="both"/>
        <w:rPr>
          <w:rFonts w:ascii="Arial Narrow" w:hAnsi="Arial Narrow"/>
          <w:sz w:val="22"/>
          <w:lang w:val="en-GB" w:bidi="ar-BH"/>
        </w:rPr>
      </w:pPr>
      <w:r w:rsidRPr="00742CD9">
        <w:rPr>
          <w:rFonts w:ascii="Arial Narrow" w:hAnsi="Arial Narrow"/>
          <w:sz w:val="22"/>
          <w:lang w:val="en-GB" w:bidi="ar-BH"/>
        </w:rPr>
        <w:t>The focus of the paper is the description of how products work together</w:t>
      </w:r>
      <w:r w:rsidR="00BD69DF" w:rsidRPr="00742CD9">
        <w:rPr>
          <w:rFonts w:ascii="Arial Narrow" w:hAnsi="Arial Narrow"/>
          <w:sz w:val="22"/>
          <w:lang w:val="en-GB" w:bidi="ar-BH"/>
        </w:rPr>
        <w:t xml:space="preserve"> in an S-100 based environment</w:t>
      </w:r>
      <w:r w:rsidRPr="00742CD9">
        <w:rPr>
          <w:rFonts w:ascii="Arial Narrow" w:hAnsi="Arial Narrow"/>
          <w:sz w:val="22"/>
          <w:lang w:val="en-GB" w:bidi="ar-BH"/>
        </w:rPr>
        <w:t xml:space="preserve">.  </w:t>
      </w:r>
      <w:r w:rsidR="00BD69DF" w:rsidRPr="00742CD9">
        <w:rPr>
          <w:rFonts w:ascii="Arial Narrow" w:hAnsi="Arial Narrow"/>
          <w:sz w:val="22"/>
          <w:lang w:val="en-GB" w:bidi="ar-BH"/>
        </w:rPr>
        <w:t>This environment envisaged complexity, more interoperability and the use of the information for purposes beyond navigational purposes.  The paper</w:t>
      </w:r>
      <w:r w:rsidRPr="00742CD9">
        <w:rPr>
          <w:rFonts w:ascii="Arial Narrow" w:hAnsi="Arial Narrow"/>
          <w:sz w:val="22"/>
          <w:lang w:val="en-GB" w:bidi="ar-BH"/>
        </w:rPr>
        <w:t xml:space="preserve"> should further </w:t>
      </w:r>
      <w:r w:rsidR="00BD69DF" w:rsidRPr="00742CD9">
        <w:rPr>
          <w:rFonts w:ascii="Arial Narrow" w:hAnsi="Arial Narrow"/>
          <w:sz w:val="22"/>
          <w:lang w:val="en-GB" w:bidi="ar-BH"/>
        </w:rPr>
        <w:t>address</w:t>
      </w:r>
      <w:r w:rsidRPr="00742CD9">
        <w:rPr>
          <w:rFonts w:ascii="Arial Narrow" w:hAnsi="Arial Narrow"/>
          <w:sz w:val="22"/>
          <w:lang w:val="en-GB" w:bidi="ar-BH"/>
        </w:rPr>
        <w:t xml:space="preserve"> the</w:t>
      </w:r>
      <w:r w:rsidR="00BD69DF" w:rsidRPr="00742CD9">
        <w:rPr>
          <w:rFonts w:ascii="Arial Narrow" w:hAnsi="Arial Narrow"/>
          <w:sz w:val="22"/>
          <w:lang w:val="en-GB" w:bidi="ar-BH"/>
        </w:rPr>
        <w:t xml:space="preserve"> internal and external</w:t>
      </w:r>
      <w:r w:rsidRPr="00742CD9">
        <w:rPr>
          <w:rFonts w:ascii="Arial Narrow" w:hAnsi="Arial Narrow"/>
          <w:sz w:val="22"/>
          <w:lang w:val="en-GB" w:bidi="ar-BH"/>
        </w:rPr>
        <w:t xml:space="preserve"> </w:t>
      </w:r>
      <w:r w:rsidR="00BD69DF" w:rsidRPr="00742CD9">
        <w:rPr>
          <w:rFonts w:ascii="Arial Narrow" w:hAnsi="Arial Narrow"/>
          <w:sz w:val="22"/>
          <w:lang w:val="en-GB" w:bidi="ar-BH"/>
        </w:rPr>
        <w:t xml:space="preserve">data </w:t>
      </w:r>
      <w:r w:rsidRPr="00742CD9">
        <w:rPr>
          <w:rFonts w:ascii="Arial Narrow" w:hAnsi="Arial Narrow"/>
          <w:sz w:val="22"/>
          <w:lang w:val="en-GB" w:bidi="ar-BH"/>
        </w:rPr>
        <w:t xml:space="preserve">contributions, data stream aspects </w:t>
      </w:r>
      <w:r w:rsidR="003946CE" w:rsidRPr="00742CD9">
        <w:rPr>
          <w:rFonts w:ascii="Arial Narrow" w:hAnsi="Arial Narrow"/>
          <w:sz w:val="22"/>
          <w:lang w:val="en-GB" w:bidi="ar-BH"/>
        </w:rPr>
        <w:t>and legal</w:t>
      </w:r>
      <w:r w:rsidR="00BD69DF" w:rsidRPr="00742CD9">
        <w:rPr>
          <w:rFonts w:ascii="Arial Narrow" w:hAnsi="Arial Narrow"/>
          <w:sz w:val="22"/>
          <w:lang w:val="en-GB" w:bidi="ar-BH"/>
        </w:rPr>
        <w:t xml:space="preserve"> questions. </w:t>
      </w:r>
    </w:p>
    <w:p w14:paraId="4C001C58" w14:textId="4971647B" w:rsidR="001C628F" w:rsidRPr="00742CD9" w:rsidRDefault="00BD69DF" w:rsidP="00296B3A">
      <w:pPr>
        <w:jc w:val="both"/>
        <w:rPr>
          <w:rFonts w:ascii="Arial Narrow" w:hAnsi="Arial Narrow"/>
          <w:sz w:val="22"/>
          <w:lang w:val="en-GB" w:bidi="ar-BH"/>
        </w:rPr>
      </w:pPr>
      <w:r w:rsidRPr="00742CD9">
        <w:rPr>
          <w:rFonts w:ascii="Arial Narrow" w:hAnsi="Arial Narrow"/>
          <w:sz w:val="22"/>
          <w:lang w:val="en-GB" w:bidi="ar-BH"/>
        </w:rPr>
        <w:t>Therefore, NIPWG recommends HSSC to order the development of such a paper.  This paper can complement the S-100 architecture.  NIPWG stands ready to take this work.</w:t>
      </w:r>
    </w:p>
    <w:p w14:paraId="1E28A751" w14:textId="18A77FBB" w:rsidR="00F30AD4" w:rsidRPr="00742CD9" w:rsidRDefault="00F30AD4" w:rsidP="00296B3A">
      <w:pPr>
        <w:jc w:val="both"/>
        <w:rPr>
          <w:rFonts w:ascii="Arial Narrow" w:hAnsi="Arial Narrow"/>
          <w:sz w:val="22"/>
          <w:lang w:val="en-GB" w:bidi="ar-BH"/>
        </w:rPr>
      </w:pPr>
    </w:p>
    <w:p w14:paraId="6CDBF056" w14:textId="77777777" w:rsidR="00F30AD4" w:rsidRPr="00742CD9" w:rsidRDefault="00F30AD4" w:rsidP="00296B3A">
      <w:pPr>
        <w:jc w:val="both"/>
        <w:rPr>
          <w:rFonts w:ascii="Arial Narrow" w:hAnsi="Arial Narrow"/>
          <w:sz w:val="22"/>
          <w:lang w:val="en-GB" w:bidi="ar-BH"/>
        </w:rPr>
      </w:pPr>
    </w:p>
    <w:p w14:paraId="001693C0" w14:textId="77777777" w:rsidR="00E73473" w:rsidRPr="00742CD9" w:rsidRDefault="00E73473" w:rsidP="00E73473">
      <w:pPr>
        <w:pStyle w:val="Heading2"/>
        <w:rPr>
          <w:lang w:val="en-GB" w:bidi="ar-BH"/>
        </w:rPr>
      </w:pPr>
      <w:r w:rsidRPr="00742CD9">
        <w:rPr>
          <w:lang w:val="en-GB" w:bidi="ar-BH"/>
        </w:rPr>
        <w:t>Conclusions and Recommended Actions</w:t>
      </w:r>
    </w:p>
    <w:p w14:paraId="7D2EEEE9" w14:textId="7EA1A9F7" w:rsidR="00E73473" w:rsidRPr="00742CD9" w:rsidRDefault="00E73473" w:rsidP="00CD6E09">
      <w:pPr>
        <w:pStyle w:val="ListParagraph"/>
        <w:numPr>
          <w:ilvl w:val="0"/>
          <w:numId w:val="3"/>
        </w:numPr>
        <w:suppressAutoHyphens w:val="0"/>
        <w:jc w:val="both"/>
        <w:rPr>
          <w:rFonts w:ascii="Arial Narrow" w:hAnsi="Arial Narrow"/>
          <w:sz w:val="22"/>
          <w:lang w:val="en-GB" w:bidi="ar-BH"/>
        </w:rPr>
      </w:pPr>
      <w:r w:rsidRPr="00742CD9">
        <w:rPr>
          <w:rFonts w:ascii="Arial Narrow" w:hAnsi="Arial Narrow"/>
          <w:sz w:val="22"/>
          <w:lang w:val="en-GB" w:bidi="ar-BH"/>
        </w:rPr>
        <w:t xml:space="preserve">The NIPWG activities </w:t>
      </w:r>
      <w:r w:rsidR="00D027A7" w:rsidRPr="00742CD9">
        <w:rPr>
          <w:rFonts w:ascii="Arial Narrow" w:hAnsi="Arial Narrow"/>
          <w:sz w:val="22"/>
          <w:lang w:val="en-GB" w:bidi="ar-BH"/>
        </w:rPr>
        <w:t xml:space="preserve">are </w:t>
      </w:r>
      <w:r w:rsidRPr="00742CD9">
        <w:rPr>
          <w:rFonts w:ascii="Arial Narrow" w:hAnsi="Arial Narrow"/>
          <w:sz w:val="22"/>
          <w:lang w:val="en-GB" w:bidi="ar-BH"/>
        </w:rPr>
        <w:t xml:space="preserve">focussed </w:t>
      </w:r>
    </w:p>
    <w:p w14:paraId="0C904966" w14:textId="77777777" w:rsidR="00E73473" w:rsidRPr="00742CD9" w:rsidRDefault="00E73473" w:rsidP="00CD6E09">
      <w:pPr>
        <w:pStyle w:val="ListParagraph"/>
        <w:numPr>
          <w:ilvl w:val="1"/>
          <w:numId w:val="3"/>
        </w:numPr>
        <w:suppressAutoHyphens w:val="0"/>
        <w:jc w:val="both"/>
        <w:rPr>
          <w:rFonts w:ascii="Arial Narrow" w:hAnsi="Arial Narrow"/>
          <w:sz w:val="22"/>
          <w:lang w:val="en-GB" w:bidi="ar-BH"/>
        </w:rPr>
      </w:pPr>
      <w:r w:rsidRPr="00742CD9">
        <w:rPr>
          <w:rFonts w:ascii="Arial Narrow" w:hAnsi="Arial Narrow"/>
          <w:sz w:val="22"/>
          <w:lang w:val="en-GB" w:bidi="ar-BH"/>
        </w:rPr>
        <w:t>on making progress with the S-100 compliant NPUB Product Specifications development,</w:t>
      </w:r>
    </w:p>
    <w:p w14:paraId="165C8CC6" w14:textId="58A76154" w:rsidR="00EA2D3D" w:rsidRPr="00742CD9" w:rsidRDefault="00EA2D3D" w:rsidP="00CD6E09">
      <w:pPr>
        <w:pStyle w:val="ListParagraph"/>
        <w:numPr>
          <w:ilvl w:val="1"/>
          <w:numId w:val="3"/>
        </w:numPr>
        <w:suppressAutoHyphens w:val="0"/>
        <w:jc w:val="both"/>
        <w:rPr>
          <w:rFonts w:ascii="Arial Narrow" w:hAnsi="Arial Narrow"/>
          <w:sz w:val="22"/>
          <w:lang w:val="en-GB" w:bidi="ar-BH"/>
        </w:rPr>
      </w:pPr>
      <w:r w:rsidRPr="00742CD9">
        <w:rPr>
          <w:rFonts w:ascii="Arial Narrow" w:hAnsi="Arial Narrow"/>
          <w:sz w:val="22"/>
          <w:lang w:val="en-GB" w:bidi="ar-BH"/>
        </w:rPr>
        <w:t xml:space="preserve">the development of test data sets for </w:t>
      </w:r>
      <w:r w:rsidR="00474B98" w:rsidRPr="00742CD9">
        <w:rPr>
          <w:rFonts w:ascii="Arial Narrow" w:hAnsi="Arial Narrow"/>
          <w:sz w:val="22"/>
          <w:lang w:val="en-GB" w:bidi="ar-BH"/>
        </w:rPr>
        <w:t>S-</w:t>
      </w:r>
      <w:r w:rsidRPr="00742CD9">
        <w:rPr>
          <w:rFonts w:ascii="Arial Narrow" w:hAnsi="Arial Narrow"/>
          <w:sz w:val="22"/>
          <w:lang w:val="en-GB" w:bidi="ar-BH"/>
        </w:rPr>
        <w:t>100 compliant NPUB Product Specifications</w:t>
      </w:r>
    </w:p>
    <w:p w14:paraId="19D1B442" w14:textId="1B026A22" w:rsidR="00D21C36" w:rsidRPr="00742CD9" w:rsidRDefault="00D21C36" w:rsidP="00CD6E09">
      <w:pPr>
        <w:pStyle w:val="ListParagraph"/>
        <w:numPr>
          <w:ilvl w:val="1"/>
          <w:numId w:val="3"/>
        </w:numPr>
        <w:suppressAutoHyphens w:val="0"/>
        <w:jc w:val="both"/>
        <w:rPr>
          <w:rFonts w:ascii="Arial Narrow" w:hAnsi="Arial Narrow"/>
          <w:sz w:val="22"/>
          <w:lang w:val="en-GB" w:bidi="ar-BH"/>
        </w:rPr>
      </w:pPr>
      <w:r w:rsidRPr="00742CD9">
        <w:rPr>
          <w:rFonts w:ascii="Arial Narrow" w:hAnsi="Arial Narrow"/>
          <w:sz w:val="22"/>
          <w:lang w:val="en-GB" w:bidi="ar-BH"/>
        </w:rPr>
        <w:t xml:space="preserve">on assessing </w:t>
      </w:r>
      <w:r w:rsidR="00D027A7" w:rsidRPr="00742CD9">
        <w:rPr>
          <w:rFonts w:ascii="Arial Narrow" w:hAnsi="Arial Narrow"/>
          <w:sz w:val="22"/>
          <w:lang w:val="en-GB" w:bidi="ar-BH"/>
        </w:rPr>
        <w:t xml:space="preserve">the </w:t>
      </w:r>
      <w:r w:rsidRPr="00742CD9">
        <w:rPr>
          <w:rFonts w:ascii="Arial Narrow" w:hAnsi="Arial Narrow"/>
          <w:sz w:val="22"/>
          <w:lang w:val="en-GB" w:bidi="ar-BH"/>
        </w:rPr>
        <w:t xml:space="preserve">appropriateness of IHO Standards </w:t>
      </w:r>
      <w:r w:rsidR="005025B6" w:rsidRPr="00742CD9">
        <w:rPr>
          <w:rFonts w:ascii="Arial Narrow" w:hAnsi="Arial Narrow"/>
          <w:sz w:val="22"/>
          <w:lang w:val="en-GB" w:bidi="ar-BH"/>
        </w:rPr>
        <w:t>that</w:t>
      </w:r>
      <w:r w:rsidRPr="00742CD9">
        <w:rPr>
          <w:rFonts w:ascii="Arial Narrow" w:hAnsi="Arial Narrow"/>
          <w:sz w:val="22"/>
          <w:lang w:val="en-GB" w:bidi="ar-BH"/>
        </w:rPr>
        <w:t xml:space="preserve"> NIPWG is responsible for</w:t>
      </w:r>
      <w:r w:rsidR="005025B6" w:rsidRPr="00742CD9">
        <w:rPr>
          <w:rFonts w:ascii="Arial Narrow" w:hAnsi="Arial Narrow"/>
          <w:sz w:val="22"/>
          <w:lang w:val="en-GB" w:bidi="ar-BH"/>
        </w:rPr>
        <w:t xml:space="preserve"> maintaining</w:t>
      </w:r>
      <w:r w:rsidRPr="00742CD9">
        <w:rPr>
          <w:rFonts w:ascii="Arial Narrow" w:hAnsi="Arial Narrow"/>
          <w:sz w:val="22"/>
          <w:lang w:val="en-GB" w:bidi="ar-BH"/>
        </w:rPr>
        <w:t>,</w:t>
      </w:r>
    </w:p>
    <w:p w14:paraId="1CFD01C0" w14:textId="77777777" w:rsidR="00D21C36" w:rsidRPr="00742CD9" w:rsidRDefault="00E73473" w:rsidP="00CD6E09">
      <w:pPr>
        <w:pStyle w:val="ListParagraph"/>
        <w:numPr>
          <w:ilvl w:val="1"/>
          <w:numId w:val="3"/>
        </w:numPr>
        <w:suppressAutoHyphens w:val="0"/>
        <w:jc w:val="both"/>
        <w:rPr>
          <w:rFonts w:ascii="Arial Narrow" w:hAnsi="Arial Narrow"/>
          <w:sz w:val="22"/>
          <w:lang w:val="en-GB" w:bidi="ar-BH"/>
        </w:rPr>
      </w:pPr>
      <w:r w:rsidRPr="00742CD9">
        <w:rPr>
          <w:rFonts w:ascii="Arial Narrow" w:hAnsi="Arial Narrow"/>
          <w:sz w:val="22"/>
          <w:lang w:val="en-GB" w:bidi="ar-BH"/>
        </w:rPr>
        <w:t>on the coordination of the IHO contributions to the IMO e-</w:t>
      </w:r>
      <w:proofErr w:type="spellStart"/>
      <w:r w:rsidRPr="00742CD9">
        <w:rPr>
          <w:rFonts w:ascii="Arial Narrow" w:hAnsi="Arial Narrow"/>
          <w:sz w:val="22"/>
          <w:lang w:val="en-GB" w:bidi="ar-BH"/>
        </w:rPr>
        <w:t>nav</w:t>
      </w:r>
      <w:proofErr w:type="spellEnd"/>
      <w:r w:rsidRPr="00742CD9">
        <w:rPr>
          <w:rFonts w:ascii="Arial Narrow" w:hAnsi="Arial Narrow"/>
          <w:sz w:val="22"/>
          <w:lang w:val="en-GB" w:bidi="ar-BH"/>
        </w:rPr>
        <w:t xml:space="preserve"> strategy</w:t>
      </w:r>
      <w:r w:rsidR="00D21C36" w:rsidRPr="00742CD9">
        <w:rPr>
          <w:rFonts w:ascii="Arial Narrow" w:hAnsi="Arial Narrow"/>
          <w:sz w:val="22"/>
          <w:lang w:val="en-GB" w:bidi="ar-BH"/>
        </w:rPr>
        <w:t>,</w:t>
      </w:r>
    </w:p>
    <w:p w14:paraId="3138D7F3" w14:textId="46A0B42B" w:rsidR="00E73473" w:rsidRPr="00742CD9" w:rsidRDefault="00D21C36" w:rsidP="00CD6E09">
      <w:pPr>
        <w:pStyle w:val="ListParagraph"/>
        <w:numPr>
          <w:ilvl w:val="1"/>
          <w:numId w:val="3"/>
        </w:numPr>
        <w:suppressAutoHyphens w:val="0"/>
        <w:jc w:val="both"/>
        <w:rPr>
          <w:rFonts w:ascii="Arial Narrow" w:hAnsi="Arial Narrow"/>
          <w:sz w:val="22"/>
          <w:lang w:val="en-GB" w:bidi="ar-BH"/>
        </w:rPr>
      </w:pPr>
      <w:r w:rsidRPr="00742CD9">
        <w:rPr>
          <w:rFonts w:ascii="Arial Narrow" w:hAnsi="Arial Narrow"/>
          <w:sz w:val="22"/>
          <w:lang w:val="en-GB" w:bidi="ar-BH"/>
        </w:rPr>
        <w:t xml:space="preserve">on the assessment of proportionate S-100 based products management. </w:t>
      </w:r>
    </w:p>
    <w:p w14:paraId="1E2CA606" w14:textId="7280F1FE" w:rsidR="00390D2B" w:rsidRPr="00742CD9" w:rsidRDefault="00390D2B" w:rsidP="00390D2B">
      <w:pPr>
        <w:suppressAutoHyphens w:val="0"/>
        <w:jc w:val="both"/>
        <w:rPr>
          <w:rFonts w:ascii="Arial Narrow" w:hAnsi="Arial Narrow"/>
          <w:sz w:val="22"/>
          <w:lang w:val="en-GB" w:bidi="ar-BH"/>
        </w:rPr>
      </w:pPr>
    </w:p>
    <w:p w14:paraId="57D08A98" w14:textId="77777777" w:rsidR="00CE5EC4" w:rsidRPr="00742CD9" w:rsidRDefault="00CE5EC4" w:rsidP="00390D2B">
      <w:pPr>
        <w:suppressAutoHyphens w:val="0"/>
        <w:jc w:val="both"/>
        <w:rPr>
          <w:rFonts w:ascii="Arial Narrow" w:hAnsi="Arial Narrow"/>
          <w:sz w:val="22"/>
          <w:lang w:val="en-GB" w:bidi="ar-BH"/>
        </w:rPr>
      </w:pPr>
    </w:p>
    <w:p w14:paraId="6CC15DC4" w14:textId="6097B827" w:rsidR="00E73473" w:rsidRPr="00742CD9" w:rsidRDefault="00CD6E09" w:rsidP="007B480E">
      <w:pPr>
        <w:pStyle w:val="Heading2"/>
        <w:jc w:val="both"/>
        <w:rPr>
          <w:lang w:val="en-GB" w:bidi="ar-BH"/>
        </w:rPr>
      </w:pPr>
      <w:r w:rsidRPr="00742CD9">
        <w:rPr>
          <w:lang w:val="en-GB" w:bidi="ar-BH"/>
        </w:rPr>
        <w:t xml:space="preserve">Action </w:t>
      </w:r>
      <w:r w:rsidR="00756106">
        <w:rPr>
          <w:lang w:val="en-GB" w:bidi="ar-BH"/>
        </w:rPr>
        <w:t>requested</w:t>
      </w:r>
      <w:r w:rsidR="00E73473" w:rsidRPr="00742CD9">
        <w:rPr>
          <w:lang w:val="en-GB" w:bidi="ar-BH"/>
        </w:rPr>
        <w:t xml:space="preserve"> of HSSC</w:t>
      </w:r>
    </w:p>
    <w:p w14:paraId="513715E6" w14:textId="173C2FAF" w:rsidR="00E73473" w:rsidRPr="00742CD9" w:rsidRDefault="00006CE3" w:rsidP="007B480E">
      <w:pPr>
        <w:jc w:val="both"/>
        <w:rPr>
          <w:rFonts w:ascii="Arial Narrow" w:hAnsi="Arial Narrow"/>
          <w:sz w:val="22"/>
          <w:lang w:val="en-GB" w:bidi="ar-BH"/>
        </w:rPr>
      </w:pPr>
      <w:r w:rsidRPr="00742CD9">
        <w:rPr>
          <w:rFonts w:ascii="Arial Narrow" w:hAnsi="Arial Narrow"/>
          <w:sz w:val="22"/>
          <w:lang w:val="en-GB" w:bidi="ar-BH"/>
        </w:rPr>
        <w:t>HSSC1</w:t>
      </w:r>
      <w:r w:rsidR="00740B4B" w:rsidRPr="00742CD9">
        <w:rPr>
          <w:rFonts w:ascii="Arial Narrow" w:hAnsi="Arial Narrow"/>
          <w:sz w:val="22"/>
          <w:lang w:val="en-GB" w:bidi="ar-BH"/>
        </w:rPr>
        <w:t>3</w:t>
      </w:r>
      <w:r w:rsidRPr="00742CD9">
        <w:rPr>
          <w:rFonts w:ascii="Arial Narrow" w:hAnsi="Arial Narrow"/>
          <w:sz w:val="22"/>
          <w:lang w:val="en-GB" w:bidi="ar-BH"/>
        </w:rPr>
        <w:t xml:space="preserve"> </w:t>
      </w:r>
      <w:r w:rsidR="00E73473" w:rsidRPr="00742CD9">
        <w:rPr>
          <w:rFonts w:ascii="Arial Narrow" w:hAnsi="Arial Narrow"/>
          <w:sz w:val="22"/>
          <w:lang w:val="en-GB" w:bidi="ar-BH"/>
        </w:rPr>
        <w:t>is invited to</w:t>
      </w:r>
      <w:r w:rsidR="00363BBD" w:rsidRPr="00742CD9">
        <w:rPr>
          <w:rFonts w:ascii="Arial Narrow" w:hAnsi="Arial Narrow"/>
          <w:sz w:val="22"/>
          <w:lang w:val="en-GB" w:bidi="ar-BH"/>
        </w:rPr>
        <w:t xml:space="preserve"> note this report and</w:t>
      </w:r>
      <w:r w:rsidR="00E73473" w:rsidRPr="00742CD9">
        <w:rPr>
          <w:rFonts w:ascii="Arial Narrow" w:hAnsi="Arial Narrow"/>
          <w:sz w:val="22"/>
          <w:lang w:val="en-GB" w:bidi="ar-BH"/>
        </w:rPr>
        <w:t xml:space="preserve"> </w:t>
      </w:r>
      <w:r w:rsidR="00363BBD" w:rsidRPr="00742CD9">
        <w:rPr>
          <w:rFonts w:ascii="Arial Narrow" w:hAnsi="Arial Narrow"/>
          <w:sz w:val="22"/>
          <w:lang w:val="en-GB" w:bidi="ar-BH"/>
        </w:rPr>
        <w:t xml:space="preserve">to </w:t>
      </w:r>
      <w:r w:rsidR="00E73473" w:rsidRPr="00742CD9">
        <w:rPr>
          <w:rFonts w:ascii="Arial Narrow" w:hAnsi="Arial Narrow"/>
          <w:sz w:val="22"/>
          <w:lang w:val="en-GB" w:bidi="ar-BH"/>
        </w:rPr>
        <w:t>endorse:</w:t>
      </w:r>
    </w:p>
    <w:p w14:paraId="02E8E38D" w14:textId="13640960" w:rsidR="00E73473" w:rsidRPr="00742CD9" w:rsidRDefault="00ED363B" w:rsidP="00CD6E09">
      <w:pPr>
        <w:pStyle w:val="ListParagraph"/>
        <w:numPr>
          <w:ilvl w:val="0"/>
          <w:numId w:val="2"/>
        </w:numPr>
        <w:suppressAutoHyphens w:val="0"/>
        <w:jc w:val="both"/>
        <w:rPr>
          <w:rFonts w:ascii="Arial Narrow" w:hAnsi="Arial Narrow"/>
          <w:sz w:val="22"/>
          <w:lang w:val="en-GB" w:bidi="ar-BH"/>
        </w:rPr>
      </w:pPr>
      <w:r w:rsidRPr="00742CD9">
        <w:rPr>
          <w:rFonts w:ascii="Arial Narrow" w:hAnsi="Arial Narrow"/>
          <w:sz w:val="22"/>
          <w:lang w:val="en-GB" w:bidi="ar-BH"/>
        </w:rPr>
        <w:t xml:space="preserve">the activity of </w:t>
      </w:r>
      <w:r w:rsidR="00653932" w:rsidRPr="00742CD9">
        <w:rPr>
          <w:rFonts w:ascii="Arial Narrow" w:hAnsi="Arial Narrow"/>
          <w:sz w:val="22"/>
          <w:lang w:val="en-GB" w:bidi="ar-BH"/>
        </w:rPr>
        <w:t>NIPWG;</w:t>
      </w:r>
    </w:p>
    <w:p w14:paraId="7FC86B9B" w14:textId="3C9A39E2" w:rsidR="00363BBD" w:rsidRPr="00742CD9" w:rsidRDefault="00363BBD" w:rsidP="00CD6E09">
      <w:pPr>
        <w:pStyle w:val="ListParagraph"/>
        <w:numPr>
          <w:ilvl w:val="0"/>
          <w:numId w:val="2"/>
        </w:numPr>
        <w:suppressAutoHyphens w:val="0"/>
        <w:jc w:val="both"/>
        <w:rPr>
          <w:rFonts w:ascii="Arial Narrow" w:hAnsi="Arial Narrow"/>
          <w:sz w:val="22"/>
          <w:lang w:val="en-GB" w:bidi="ar-BH"/>
        </w:rPr>
      </w:pPr>
      <w:r w:rsidRPr="00742CD9">
        <w:rPr>
          <w:rFonts w:ascii="Arial Narrow" w:hAnsi="Arial Narrow"/>
          <w:sz w:val="22"/>
          <w:lang w:val="en-GB" w:bidi="ar-BH"/>
        </w:rPr>
        <w:t>the continuance of the revised 2021-22 Work Plan as annexed.</w:t>
      </w:r>
    </w:p>
    <w:p w14:paraId="72871E7C" w14:textId="6AFC4649" w:rsidR="008669A2" w:rsidRPr="00742CD9" w:rsidRDefault="008669A2" w:rsidP="008669A2">
      <w:pPr>
        <w:jc w:val="both"/>
        <w:rPr>
          <w:rFonts w:ascii="Arial Narrow" w:hAnsi="Arial Narrow"/>
          <w:sz w:val="22"/>
          <w:lang w:val="en-GB" w:bidi="ar-BH"/>
        </w:rPr>
      </w:pPr>
    </w:p>
    <w:p w14:paraId="7A610F32" w14:textId="6CBB8D7E" w:rsidR="00B00040" w:rsidRPr="00742CD9" w:rsidRDefault="00B00040" w:rsidP="00B00040">
      <w:pPr>
        <w:jc w:val="both"/>
        <w:rPr>
          <w:rFonts w:ascii="Arial Narrow" w:hAnsi="Arial Narrow"/>
          <w:sz w:val="22"/>
          <w:lang w:val="en-GB" w:bidi="ar-BH"/>
        </w:rPr>
      </w:pPr>
      <w:r w:rsidRPr="00742CD9">
        <w:rPr>
          <w:rFonts w:ascii="Arial Narrow" w:hAnsi="Arial Narrow"/>
          <w:sz w:val="22"/>
          <w:lang w:val="en-GB" w:bidi="ar-BH"/>
        </w:rPr>
        <w:t xml:space="preserve">HSSC13 is </w:t>
      </w:r>
      <w:r w:rsidR="00CD6E09" w:rsidRPr="00742CD9">
        <w:rPr>
          <w:rFonts w:ascii="Arial Narrow" w:hAnsi="Arial Narrow"/>
          <w:sz w:val="22"/>
          <w:lang w:val="en-GB" w:bidi="ar-BH"/>
        </w:rPr>
        <w:t xml:space="preserve"> further </w:t>
      </w:r>
      <w:r w:rsidRPr="00742CD9">
        <w:rPr>
          <w:rFonts w:ascii="Arial Narrow" w:hAnsi="Arial Narrow"/>
          <w:sz w:val="22"/>
          <w:lang w:val="en-GB" w:bidi="ar-BH"/>
        </w:rPr>
        <w:t>invited to ensure:</w:t>
      </w:r>
    </w:p>
    <w:p w14:paraId="2DABFF83" w14:textId="0FCEE110" w:rsidR="00756106" w:rsidRPr="00756106" w:rsidRDefault="00756106" w:rsidP="00756106">
      <w:pPr>
        <w:pStyle w:val="ListParagraph"/>
        <w:numPr>
          <w:ilvl w:val="0"/>
          <w:numId w:val="16"/>
        </w:numPr>
        <w:suppressAutoHyphens w:val="0"/>
        <w:jc w:val="both"/>
        <w:rPr>
          <w:rFonts w:ascii="Arial Narrow" w:hAnsi="Arial Narrow"/>
          <w:sz w:val="22"/>
          <w:lang w:val="en-GB" w:bidi="ar-BH"/>
        </w:rPr>
      </w:pPr>
      <w:r w:rsidRPr="00756106">
        <w:rPr>
          <w:rFonts w:ascii="Arial Narrow" w:hAnsi="Arial Narrow"/>
          <w:sz w:val="22"/>
          <w:lang w:val="en-GB" w:bidi="ar-BH"/>
        </w:rPr>
        <w:t>the appropriate reflection of the NIPWG product specifications S-122, S-127, S-131 and S-128  in the next version of the SPI and S-100 Implementation Strategy; noting that an  update of the S-100 Gantt-type diagra</w:t>
      </w:r>
      <w:r>
        <w:rPr>
          <w:rFonts w:ascii="Arial Narrow" w:hAnsi="Arial Narrow"/>
          <w:sz w:val="22"/>
          <w:lang w:val="en-GB" w:bidi="ar-BH"/>
        </w:rPr>
        <w:t>m for S-1xx Products is needed.</w:t>
      </w:r>
    </w:p>
    <w:p w14:paraId="3A75FE0F" w14:textId="77777777" w:rsidR="00756106" w:rsidRPr="00756106" w:rsidRDefault="00756106" w:rsidP="00756106">
      <w:pPr>
        <w:pStyle w:val="ListParagraph"/>
        <w:numPr>
          <w:ilvl w:val="0"/>
          <w:numId w:val="16"/>
        </w:numPr>
        <w:suppressAutoHyphens w:val="0"/>
        <w:jc w:val="both"/>
        <w:rPr>
          <w:rFonts w:ascii="Arial Narrow" w:hAnsi="Arial Narrow"/>
          <w:sz w:val="22"/>
          <w:lang w:val="en-GB" w:bidi="ar-BH"/>
        </w:rPr>
      </w:pPr>
      <w:r w:rsidRPr="00756106">
        <w:rPr>
          <w:rFonts w:ascii="Arial Narrow" w:hAnsi="Arial Narrow"/>
          <w:sz w:val="22"/>
          <w:lang w:val="en-GB" w:bidi="ar-BH"/>
        </w:rPr>
        <w:t xml:space="preserve">that the description and maintenance of  Maritime Services in context of e-navigation become part of the S-100 roadmap. </w:t>
      </w:r>
    </w:p>
    <w:p w14:paraId="5BA06B80" w14:textId="77777777" w:rsidR="00756106" w:rsidRPr="00756106" w:rsidRDefault="00756106" w:rsidP="00756106">
      <w:pPr>
        <w:pStyle w:val="ListParagraph"/>
        <w:numPr>
          <w:ilvl w:val="0"/>
          <w:numId w:val="16"/>
        </w:numPr>
        <w:suppressAutoHyphens w:val="0"/>
        <w:jc w:val="both"/>
        <w:rPr>
          <w:rFonts w:ascii="Arial Narrow" w:hAnsi="Arial Narrow"/>
          <w:sz w:val="22"/>
          <w:lang w:val="en-GB" w:bidi="ar-BH"/>
        </w:rPr>
      </w:pPr>
      <w:r w:rsidRPr="00756106">
        <w:rPr>
          <w:rFonts w:ascii="Arial Narrow" w:hAnsi="Arial Narrow"/>
          <w:sz w:val="22"/>
          <w:lang w:val="en-GB" w:bidi="ar-BH"/>
        </w:rPr>
        <w:t xml:space="preserve">That the Architectural Display of Prod Specs becomes an Annex of the S-100 roadmap together with the S-1xx development Gantt-type diagram. </w:t>
      </w:r>
    </w:p>
    <w:p w14:paraId="1E96CF72" w14:textId="2B8736FF" w:rsidR="00CD6E09" w:rsidRPr="00742CD9" w:rsidRDefault="00CD6E09" w:rsidP="00CD6E09">
      <w:pPr>
        <w:suppressAutoHyphens w:val="0"/>
        <w:jc w:val="both"/>
        <w:rPr>
          <w:rFonts w:ascii="Arial Narrow" w:hAnsi="Arial Narrow"/>
          <w:sz w:val="22"/>
          <w:lang w:val="en-GB" w:bidi="ar-BH"/>
        </w:rPr>
      </w:pPr>
    </w:p>
    <w:p w14:paraId="7D55A69B" w14:textId="705814A2" w:rsidR="00CD6E09" w:rsidRPr="00742CD9" w:rsidRDefault="00CD6E09" w:rsidP="00CD6E09">
      <w:pPr>
        <w:suppressAutoHyphens w:val="0"/>
        <w:jc w:val="both"/>
        <w:rPr>
          <w:rFonts w:ascii="Arial Narrow" w:hAnsi="Arial Narrow"/>
          <w:sz w:val="22"/>
          <w:lang w:val="en-GB" w:bidi="ar-BH"/>
        </w:rPr>
      </w:pPr>
      <w:r w:rsidRPr="00742CD9">
        <w:rPr>
          <w:rFonts w:ascii="Arial Narrow" w:hAnsi="Arial Narrow"/>
          <w:sz w:val="22"/>
          <w:lang w:val="en-GB" w:bidi="ar-BH"/>
        </w:rPr>
        <w:t xml:space="preserve">HSSC13 is further invited to </w:t>
      </w:r>
      <w:r w:rsidR="00F75EF5" w:rsidRPr="00742CD9">
        <w:rPr>
          <w:rFonts w:ascii="Arial Narrow" w:hAnsi="Arial Narrow"/>
          <w:sz w:val="22"/>
          <w:lang w:val="en-GB" w:bidi="ar-BH"/>
        </w:rPr>
        <w:t>start</w:t>
      </w:r>
      <w:r w:rsidRPr="00742CD9">
        <w:rPr>
          <w:rFonts w:ascii="Arial Narrow" w:hAnsi="Arial Narrow"/>
          <w:sz w:val="22"/>
          <w:lang w:val="en-GB" w:bidi="ar-BH"/>
        </w:rPr>
        <w:t xml:space="preserve">: </w:t>
      </w:r>
    </w:p>
    <w:p w14:paraId="2FA6FA72" w14:textId="00BFDEF8" w:rsidR="00CD6E09" w:rsidRPr="00742CD9" w:rsidRDefault="00F75EF5" w:rsidP="00CD6E09">
      <w:pPr>
        <w:pStyle w:val="ListParagraph"/>
        <w:numPr>
          <w:ilvl w:val="0"/>
          <w:numId w:val="14"/>
        </w:numPr>
        <w:suppressAutoHyphens w:val="0"/>
        <w:jc w:val="both"/>
        <w:rPr>
          <w:rFonts w:ascii="Arial Narrow" w:hAnsi="Arial Narrow"/>
          <w:sz w:val="22"/>
          <w:lang w:val="en-GB" w:bidi="ar-BH"/>
        </w:rPr>
      </w:pPr>
      <w:r w:rsidRPr="00742CD9">
        <w:rPr>
          <w:rFonts w:ascii="Arial Narrow" w:hAnsi="Arial Narrow"/>
          <w:sz w:val="22"/>
          <w:lang w:val="en-GB" w:bidi="ar-BH"/>
        </w:rPr>
        <w:t xml:space="preserve">consideration of a </w:t>
      </w:r>
      <w:r w:rsidR="00CD6E09" w:rsidRPr="00742CD9">
        <w:rPr>
          <w:rFonts w:ascii="Arial Narrow" w:hAnsi="Arial Narrow"/>
          <w:sz w:val="22"/>
          <w:lang w:val="en-GB" w:bidi="ar-BH"/>
        </w:rPr>
        <w:t>set up a digital infrastructure to collect S-131 compliant Harbour Information and NIPWG to provide the necessary data elements description.</w:t>
      </w:r>
    </w:p>
    <w:p w14:paraId="6B215FB2" w14:textId="77777777" w:rsidR="00B00040" w:rsidRPr="00742CD9" w:rsidRDefault="00B00040" w:rsidP="008669A2">
      <w:pPr>
        <w:jc w:val="both"/>
        <w:rPr>
          <w:rFonts w:ascii="Arial Narrow" w:hAnsi="Arial Narrow"/>
          <w:sz w:val="22"/>
          <w:lang w:val="en-GB" w:bidi="ar-BH"/>
        </w:rPr>
      </w:pPr>
    </w:p>
    <w:p w14:paraId="131E2F67" w14:textId="5F580B76" w:rsidR="00E73473" w:rsidRPr="00742CD9" w:rsidRDefault="008D64E6" w:rsidP="007B480E">
      <w:pPr>
        <w:jc w:val="both"/>
        <w:rPr>
          <w:rFonts w:ascii="Arial Narrow" w:hAnsi="Arial Narrow"/>
          <w:sz w:val="22"/>
          <w:lang w:val="en-GB" w:bidi="ar-BH"/>
        </w:rPr>
      </w:pPr>
      <w:r w:rsidRPr="00742CD9">
        <w:rPr>
          <w:rFonts w:ascii="Arial Narrow" w:hAnsi="Arial Narrow"/>
          <w:sz w:val="22"/>
          <w:lang w:val="en-GB" w:bidi="ar-BH"/>
        </w:rPr>
        <w:t>HSSC1</w:t>
      </w:r>
      <w:r w:rsidR="00740B4B" w:rsidRPr="00742CD9">
        <w:rPr>
          <w:rFonts w:ascii="Arial Narrow" w:hAnsi="Arial Narrow"/>
          <w:sz w:val="22"/>
          <w:lang w:val="en-GB" w:bidi="ar-BH"/>
        </w:rPr>
        <w:t>3</w:t>
      </w:r>
      <w:r w:rsidR="00E73473" w:rsidRPr="00742CD9">
        <w:rPr>
          <w:rFonts w:ascii="Arial Narrow" w:hAnsi="Arial Narrow"/>
          <w:sz w:val="22"/>
          <w:lang w:val="en-GB" w:bidi="ar-BH"/>
        </w:rPr>
        <w:t xml:space="preserve"> is further invited to confirm:</w:t>
      </w:r>
    </w:p>
    <w:p w14:paraId="71C16977" w14:textId="443D8427" w:rsidR="00D206B6" w:rsidRPr="00742CD9" w:rsidRDefault="00D206B6" w:rsidP="00CD6E09">
      <w:pPr>
        <w:pStyle w:val="ListParagraph"/>
        <w:numPr>
          <w:ilvl w:val="0"/>
          <w:numId w:val="1"/>
        </w:numPr>
        <w:suppressAutoHyphens w:val="0"/>
        <w:jc w:val="both"/>
        <w:rPr>
          <w:rFonts w:ascii="Arial Narrow" w:hAnsi="Arial Narrow"/>
          <w:sz w:val="22"/>
          <w:lang w:val="en-GB" w:bidi="ar-BH"/>
        </w:rPr>
      </w:pPr>
      <w:r w:rsidRPr="00742CD9">
        <w:rPr>
          <w:rFonts w:ascii="Arial Narrow" w:hAnsi="Arial Narrow"/>
          <w:sz w:val="22"/>
          <w:lang w:val="en-GB" w:bidi="ar-BH"/>
        </w:rPr>
        <w:t xml:space="preserve">budget to contract the S-122 and S-123 product specifications </w:t>
      </w:r>
      <w:r w:rsidR="007E0D3C" w:rsidRPr="00742CD9">
        <w:rPr>
          <w:rFonts w:ascii="Arial Narrow" w:hAnsi="Arial Narrow"/>
          <w:sz w:val="22"/>
          <w:lang w:val="en-GB" w:bidi="ar-BH"/>
        </w:rPr>
        <w:t>improvement (8,000.00 € each).</w:t>
      </w:r>
    </w:p>
    <w:p w14:paraId="5A3BC966" w14:textId="4021DF04" w:rsidR="00006CE3" w:rsidRPr="00742CD9" w:rsidRDefault="006A70B0" w:rsidP="00CD6E09">
      <w:pPr>
        <w:pStyle w:val="ListParagraph"/>
        <w:numPr>
          <w:ilvl w:val="0"/>
          <w:numId w:val="1"/>
        </w:numPr>
        <w:suppressAutoHyphens w:val="0"/>
        <w:jc w:val="both"/>
        <w:rPr>
          <w:rFonts w:ascii="Arial Narrow" w:hAnsi="Arial Narrow"/>
          <w:sz w:val="22"/>
          <w:lang w:val="en-GB" w:bidi="ar-BH"/>
        </w:rPr>
      </w:pPr>
      <w:r w:rsidRPr="00742CD9">
        <w:rPr>
          <w:rFonts w:ascii="Arial Narrow" w:hAnsi="Arial Narrow"/>
          <w:sz w:val="22"/>
          <w:lang w:val="en-GB" w:bidi="ar-BH"/>
        </w:rPr>
        <w:t>the NIPWG responsibility to maintain the Architectural Display of Product Specifications und</w:t>
      </w:r>
      <w:r w:rsidR="00CE5EC4" w:rsidRPr="00742CD9">
        <w:rPr>
          <w:rFonts w:ascii="Arial Narrow" w:hAnsi="Arial Narrow"/>
          <w:sz w:val="22"/>
          <w:lang w:val="en-GB" w:bidi="ar-BH"/>
        </w:rPr>
        <w:t>er the remit of the IHO</w:t>
      </w:r>
      <w:r w:rsidRPr="00742CD9">
        <w:rPr>
          <w:rFonts w:ascii="Arial Narrow" w:hAnsi="Arial Narrow"/>
          <w:sz w:val="22"/>
          <w:lang w:val="en-GB" w:bidi="ar-BH"/>
        </w:rPr>
        <w:t>.</w:t>
      </w:r>
    </w:p>
    <w:p w14:paraId="7C413639" w14:textId="2F84B955" w:rsidR="00D21C36" w:rsidRPr="00742CD9" w:rsidRDefault="004E79FF" w:rsidP="00CD6E09">
      <w:pPr>
        <w:pStyle w:val="ListParagraph"/>
        <w:numPr>
          <w:ilvl w:val="0"/>
          <w:numId w:val="1"/>
        </w:numPr>
        <w:suppressAutoHyphens w:val="0"/>
        <w:jc w:val="both"/>
        <w:rPr>
          <w:rFonts w:ascii="Arial Narrow" w:hAnsi="Arial Narrow"/>
          <w:sz w:val="22"/>
          <w:lang w:val="en-GB" w:bidi="ar-BH"/>
        </w:rPr>
      </w:pPr>
      <w:r w:rsidRPr="00742CD9">
        <w:rPr>
          <w:rFonts w:ascii="Arial Narrow" w:hAnsi="Arial Narrow"/>
          <w:sz w:val="22"/>
          <w:lang w:val="en-GB" w:bidi="ar-BH"/>
        </w:rPr>
        <w:t xml:space="preserve">that responsible WGs should review the initial descriptions of “Maritime Services in context of e-navigation” </w:t>
      </w:r>
      <w:r w:rsidR="00ED363B" w:rsidRPr="00742CD9">
        <w:rPr>
          <w:rFonts w:ascii="Arial Narrow" w:hAnsi="Arial Narrow"/>
          <w:sz w:val="22"/>
          <w:lang w:val="en-GB" w:bidi="ar-BH"/>
        </w:rPr>
        <w:t xml:space="preserve">under their remit </w:t>
      </w:r>
      <w:r w:rsidR="002731DE" w:rsidRPr="00742CD9">
        <w:rPr>
          <w:rFonts w:ascii="Arial Narrow" w:hAnsi="Arial Narrow"/>
          <w:sz w:val="22"/>
          <w:lang w:val="en-GB" w:bidi="ar-BH"/>
        </w:rPr>
        <w:t xml:space="preserve">if appropriate </w:t>
      </w:r>
      <w:r w:rsidR="00ED363B" w:rsidRPr="00742CD9">
        <w:rPr>
          <w:rFonts w:ascii="Arial Narrow" w:hAnsi="Arial Narrow"/>
          <w:sz w:val="22"/>
          <w:lang w:val="en-GB" w:bidi="ar-BH"/>
        </w:rPr>
        <w:t>and to provide them to NIPWG for further action</w:t>
      </w:r>
      <w:r w:rsidR="00653932" w:rsidRPr="00742CD9">
        <w:rPr>
          <w:rFonts w:ascii="Arial Narrow" w:hAnsi="Arial Narrow"/>
          <w:sz w:val="22"/>
          <w:lang w:val="en-GB" w:bidi="ar-BH"/>
        </w:rPr>
        <w:t>.</w:t>
      </w:r>
    </w:p>
    <w:p w14:paraId="5084977E" w14:textId="131F3D32" w:rsidR="00CB4340" w:rsidRPr="00742CD9" w:rsidRDefault="00653932" w:rsidP="00CD6E09">
      <w:pPr>
        <w:pStyle w:val="ListParagraph"/>
        <w:numPr>
          <w:ilvl w:val="0"/>
          <w:numId w:val="1"/>
        </w:numPr>
        <w:suppressAutoHyphens w:val="0"/>
        <w:jc w:val="both"/>
        <w:rPr>
          <w:rFonts w:ascii="Arial Narrow" w:hAnsi="Arial Narrow"/>
          <w:sz w:val="22"/>
          <w:lang w:val="en-GB" w:bidi="ar-BH"/>
        </w:rPr>
      </w:pPr>
      <w:r w:rsidRPr="00742CD9">
        <w:rPr>
          <w:rFonts w:ascii="Arial Narrow" w:hAnsi="Arial Narrow"/>
          <w:sz w:val="22"/>
          <w:lang w:val="en-GB" w:bidi="ar-BH"/>
        </w:rPr>
        <w:t>t</w:t>
      </w:r>
      <w:r w:rsidR="00CB4340" w:rsidRPr="00742CD9">
        <w:rPr>
          <w:rFonts w:ascii="Arial Narrow" w:hAnsi="Arial Narrow"/>
          <w:sz w:val="22"/>
          <w:lang w:val="en-GB" w:bidi="ar-BH"/>
        </w:rPr>
        <w:t>hat NIPWG should coordinate IHO input to IMO’s EGDH</w:t>
      </w:r>
      <w:r w:rsidRPr="00742CD9">
        <w:rPr>
          <w:rFonts w:ascii="Arial Narrow" w:hAnsi="Arial Narrow"/>
          <w:sz w:val="22"/>
          <w:lang w:val="en-GB" w:bidi="ar-BH"/>
        </w:rPr>
        <w:t>.</w:t>
      </w:r>
    </w:p>
    <w:p w14:paraId="307B613C" w14:textId="175FA8E6" w:rsidR="001723B2" w:rsidRPr="00742CD9" w:rsidRDefault="001723B2" w:rsidP="00CD6E09">
      <w:pPr>
        <w:pStyle w:val="ListParagraph"/>
        <w:numPr>
          <w:ilvl w:val="0"/>
          <w:numId w:val="1"/>
        </w:numPr>
        <w:suppressAutoHyphens w:val="0"/>
        <w:jc w:val="both"/>
        <w:rPr>
          <w:rFonts w:ascii="Arial Narrow" w:hAnsi="Arial Narrow"/>
          <w:sz w:val="22"/>
          <w:lang w:val="en-GB" w:bidi="ar-BH"/>
        </w:rPr>
      </w:pPr>
      <w:r w:rsidRPr="00742CD9">
        <w:rPr>
          <w:rFonts w:ascii="Arial Narrow" w:hAnsi="Arial Narrow"/>
          <w:sz w:val="22"/>
          <w:lang w:val="en-GB" w:bidi="ar-BH"/>
        </w:rPr>
        <w:t xml:space="preserve">the intention to close the </w:t>
      </w:r>
      <w:proofErr w:type="spellStart"/>
      <w:r w:rsidRPr="00742CD9">
        <w:rPr>
          <w:rFonts w:ascii="Arial Narrow" w:hAnsi="Arial Narrow"/>
          <w:sz w:val="22"/>
          <w:lang w:val="en-GB" w:bidi="ar-BH"/>
        </w:rPr>
        <w:t>NtM</w:t>
      </w:r>
      <w:proofErr w:type="spellEnd"/>
      <w:r w:rsidRPr="00742CD9">
        <w:rPr>
          <w:rFonts w:ascii="Arial Narrow" w:hAnsi="Arial Narrow"/>
          <w:sz w:val="22"/>
          <w:lang w:val="en-GB" w:bidi="ar-BH"/>
        </w:rPr>
        <w:t xml:space="preserve"> XML workshop topic and to recommence the work is deemed necessary. </w:t>
      </w:r>
    </w:p>
    <w:p w14:paraId="4BDF4FCD" w14:textId="26DF001A" w:rsidR="00593085" w:rsidRPr="00742CD9" w:rsidRDefault="00593085" w:rsidP="007E0D3C">
      <w:pPr>
        <w:pStyle w:val="ListParagraph"/>
        <w:numPr>
          <w:ilvl w:val="0"/>
          <w:numId w:val="1"/>
        </w:numPr>
        <w:suppressAutoHyphens w:val="0"/>
        <w:jc w:val="both"/>
        <w:rPr>
          <w:rFonts w:ascii="Arial Narrow" w:hAnsi="Arial Narrow"/>
          <w:sz w:val="22"/>
          <w:lang w:val="en-GB" w:bidi="ar-BH"/>
        </w:rPr>
      </w:pPr>
      <w:r w:rsidRPr="00742CD9">
        <w:rPr>
          <w:rFonts w:ascii="Arial Narrow" w:hAnsi="Arial Narrow"/>
          <w:sz w:val="22"/>
          <w:lang w:val="en-GB" w:bidi="ar-BH"/>
        </w:rPr>
        <w:t xml:space="preserve">that NIPWG is responsible to develop </w:t>
      </w:r>
      <w:r w:rsidR="00687E1D" w:rsidRPr="00742CD9">
        <w:rPr>
          <w:rFonts w:ascii="Arial Narrow" w:hAnsi="Arial Narrow"/>
          <w:sz w:val="22"/>
          <w:lang w:val="en-GB" w:bidi="ar-BH"/>
        </w:rPr>
        <w:t>an</w:t>
      </w:r>
      <w:r w:rsidRPr="00742CD9">
        <w:rPr>
          <w:rFonts w:ascii="Arial Narrow" w:hAnsi="Arial Narrow"/>
          <w:sz w:val="22"/>
          <w:lang w:val="en-GB" w:bidi="ar-BH"/>
        </w:rPr>
        <w:t xml:space="preserve"> outline paper </w:t>
      </w:r>
      <w:r w:rsidR="00687E1D" w:rsidRPr="00742CD9">
        <w:rPr>
          <w:rFonts w:ascii="Arial Narrow" w:hAnsi="Arial Narrow"/>
          <w:sz w:val="22"/>
          <w:lang w:val="en-GB" w:bidi="ar-BH"/>
        </w:rPr>
        <w:t xml:space="preserve">describing the </w:t>
      </w:r>
      <w:r w:rsidR="007E0D3C" w:rsidRPr="00742CD9">
        <w:rPr>
          <w:rFonts w:ascii="Arial Narrow" w:hAnsi="Arial Narrow"/>
          <w:sz w:val="22"/>
          <w:lang w:val="en-GB" w:bidi="ar-BH"/>
        </w:rPr>
        <w:t xml:space="preserve">whole </w:t>
      </w:r>
      <w:r w:rsidR="00687E1D" w:rsidRPr="00742CD9">
        <w:rPr>
          <w:rFonts w:ascii="Arial Narrow" w:hAnsi="Arial Narrow"/>
          <w:sz w:val="22"/>
          <w:lang w:val="en-GB" w:bidi="ar-BH"/>
        </w:rPr>
        <w:t xml:space="preserve">S-100 </w:t>
      </w:r>
      <w:r w:rsidR="007E0D3C" w:rsidRPr="00742CD9">
        <w:rPr>
          <w:rFonts w:ascii="Arial Narrow" w:hAnsi="Arial Narrow"/>
          <w:sz w:val="22"/>
          <w:lang w:val="en-GB" w:bidi="ar-BH"/>
        </w:rPr>
        <w:t xml:space="preserve">picture </w:t>
      </w:r>
      <w:r w:rsidRPr="00742CD9">
        <w:rPr>
          <w:rFonts w:ascii="Arial Narrow" w:hAnsi="Arial Narrow"/>
          <w:sz w:val="22"/>
          <w:lang w:val="en-GB" w:bidi="ar-BH"/>
        </w:rPr>
        <w:t>in clos</w:t>
      </w:r>
      <w:r w:rsidR="00687E1D" w:rsidRPr="00742CD9">
        <w:rPr>
          <w:rFonts w:ascii="Arial Narrow" w:hAnsi="Arial Narrow"/>
          <w:sz w:val="22"/>
          <w:lang w:val="en-GB" w:bidi="ar-BH"/>
        </w:rPr>
        <w:t>e cooperation with stakeholders, inside and outside the IHO community</w:t>
      </w:r>
    </w:p>
    <w:p w14:paraId="3007A34A" w14:textId="4EFC40A5" w:rsidR="007E0D3C" w:rsidRPr="00217746" w:rsidRDefault="007E0D3C" w:rsidP="0079483A">
      <w:pPr>
        <w:pStyle w:val="ListParagraph"/>
        <w:numPr>
          <w:ilvl w:val="0"/>
          <w:numId w:val="1"/>
        </w:numPr>
        <w:suppressAutoHyphens w:val="0"/>
        <w:jc w:val="both"/>
        <w:rPr>
          <w:rFonts w:ascii="Arial Narrow" w:hAnsi="Arial Narrow"/>
          <w:sz w:val="22"/>
          <w:lang w:val="en-GB" w:bidi="ar-BH"/>
        </w:rPr>
      </w:pPr>
      <w:r w:rsidRPr="00742CD9">
        <w:rPr>
          <w:rFonts w:ascii="Arial Narrow" w:hAnsi="Arial Narrow"/>
          <w:noProof/>
          <w:sz w:val="22"/>
          <w:szCs w:val="22"/>
          <w:lang w:val="en-GB"/>
        </w:rPr>
        <w:t>that NIPWG provides a paper discussing SD/SI data handling aspects to HSSC14.</w:t>
      </w:r>
    </w:p>
    <w:p w14:paraId="3E48E8B0" w14:textId="1BD68303" w:rsidR="00217746" w:rsidRDefault="00217746" w:rsidP="00217746">
      <w:pPr>
        <w:pStyle w:val="ListParagraph"/>
        <w:numPr>
          <w:ilvl w:val="0"/>
          <w:numId w:val="1"/>
        </w:numPr>
        <w:suppressAutoHyphens w:val="0"/>
        <w:jc w:val="both"/>
        <w:rPr>
          <w:rFonts w:ascii="Arial Narrow" w:hAnsi="Arial Narrow"/>
          <w:sz w:val="22"/>
          <w:lang w:val="en-GB" w:bidi="ar-BH"/>
        </w:rPr>
      </w:pPr>
      <w:r>
        <w:rPr>
          <w:rFonts w:ascii="Arial Narrow" w:hAnsi="Arial Narrow"/>
          <w:sz w:val="22"/>
          <w:lang w:val="en-GB" w:bidi="ar-BH"/>
        </w:rPr>
        <w:t xml:space="preserve">Confirm </w:t>
      </w:r>
      <w:r w:rsidRPr="00217746">
        <w:rPr>
          <w:rFonts w:ascii="Arial Narrow" w:hAnsi="Arial Narrow"/>
          <w:sz w:val="22"/>
          <w:lang w:val="en-GB" w:bidi="ar-BH"/>
        </w:rPr>
        <w:t>NIPWG plans to investigate options for develop an IHO operated database to collect harbour information and report these to HSSC</w:t>
      </w:r>
      <w:r>
        <w:rPr>
          <w:rFonts w:ascii="Arial Narrow" w:hAnsi="Arial Narrow"/>
          <w:sz w:val="22"/>
          <w:lang w:val="en-GB" w:bidi="ar-BH"/>
        </w:rPr>
        <w:t>14.</w:t>
      </w:r>
    </w:p>
    <w:p w14:paraId="2823AB4A" w14:textId="77777777" w:rsidR="00756106" w:rsidRDefault="00756106" w:rsidP="00756106">
      <w:pPr>
        <w:jc w:val="both"/>
        <w:rPr>
          <w:rFonts w:ascii="Arial Narrow" w:hAnsi="Arial Narrow"/>
          <w:sz w:val="22"/>
          <w:lang w:val="en-GB" w:bidi="ar-BH"/>
        </w:rPr>
      </w:pPr>
    </w:p>
    <w:p w14:paraId="01CB37FC" w14:textId="72F124F4" w:rsidR="00756106" w:rsidRPr="00742CD9" w:rsidRDefault="00756106" w:rsidP="00756106">
      <w:pPr>
        <w:jc w:val="both"/>
        <w:rPr>
          <w:rFonts w:ascii="Arial Narrow" w:hAnsi="Arial Narrow"/>
          <w:sz w:val="22"/>
          <w:lang w:val="en-GB" w:bidi="ar-BH"/>
        </w:rPr>
      </w:pPr>
      <w:r w:rsidRPr="00742CD9">
        <w:rPr>
          <w:rFonts w:ascii="Arial Narrow" w:hAnsi="Arial Narrow"/>
          <w:sz w:val="22"/>
          <w:lang w:val="en-GB" w:bidi="ar-BH"/>
        </w:rPr>
        <w:t xml:space="preserve">HSSC13 is further invited to </w:t>
      </w:r>
      <w:r>
        <w:rPr>
          <w:rFonts w:ascii="Arial Narrow" w:hAnsi="Arial Narrow"/>
          <w:sz w:val="22"/>
          <w:lang w:val="en-GB" w:bidi="ar-BH"/>
        </w:rPr>
        <w:t>assign</w:t>
      </w:r>
      <w:r w:rsidRPr="00742CD9">
        <w:rPr>
          <w:rFonts w:ascii="Arial Narrow" w:hAnsi="Arial Narrow"/>
          <w:sz w:val="22"/>
          <w:lang w:val="en-GB" w:bidi="ar-BH"/>
        </w:rPr>
        <w:t>:</w:t>
      </w:r>
    </w:p>
    <w:p w14:paraId="2C0E6467" w14:textId="3ADB771E" w:rsidR="00DE67F1" w:rsidRPr="00756106" w:rsidRDefault="00756106" w:rsidP="00DE67F1">
      <w:pPr>
        <w:pStyle w:val="ListParagraph"/>
        <w:numPr>
          <w:ilvl w:val="0"/>
          <w:numId w:val="17"/>
        </w:numPr>
        <w:suppressAutoHyphens w:val="0"/>
        <w:jc w:val="both"/>
        <w:rPr>
          <w:rFonts w:ascii="Arial Narrow" w:hAnsi="Arial Narrow"/>
          <w:sz w:val="22"/>
          <w:lang w:val="en-GB" w:bidi="ar-BH"/>
        </w:rPr>
      </w:pPr>
      <w:r>
        <w:rPr>
          <w:rFonts w:ascii="Arial Narrow" w:hAnsi="Arial Narrow"/>
          <w:sz w:val="22"/>
          <w:lang w:val="en-GB" w:bidi="ar-BH"/>
        </w:rPr>
        <w:t xml:space="preserve">the permanent work item on maintaining Maritime Service in context of e-navigation description to their responsible subsidiaries. </w:t>
      </w:r>
    </w:p>
    <w:p w14:paraId="14CEA146" w14:textId="77777777" w:rsidR="00474B98" w:rsidRPr="00474B98" w:rsidRDefault="00474B98" w:rsidP="00474B98">
      <w:pPr>
        <w:suppressAutoHyphens w:val="0"/>
        <w:jc w:val="both"/>
        <w:rPr>
          <w:rFonts w:ascii="Arial Narrow" w:hAnsi="Arial Narrow"/>
          <w:sz w:val="22"/>
          <w:lang w:val="en-GB" w:bidi="ar-BH"/>
        </w:rPr>
      </w:pPr>
    </w:p>
    <w:p w14:paraId="1D68406D" w14:textId="5D4E49EF" w:rsidR="00E73473" w:rsidRPr="00A63E50" w:rsidRDefault="00E73473" w:rsidP="00740B4B">
      <w:pPr>
        <w:pStyle w:val="ListParagraph"/>
        <w:suppressAutoHyphens w:val="0"/>
        <w:jc w:val="both"/>
        <w:rPr>
          <w:rFonts w:ascii="Arial Narrow" w:hAnsi="Arial Narrow"/>
          <w:sz w:val="22"/>
          <w:lang w:val="en-GB" w:bidi="ar-BH"/>
        </w:rPr>
      </w:pPr>
      <w:r w:rsidRPr="00A63E50">
        <w:rPr>
          <w:rFonts w:ascii="Arial Narrow" w:hAnsi="Arial Narrow"/>
          <w:sz w:val="22"/>
          <w:lang w:val="en-GB" w:bidi="ar-BH"/>
        </w:rPr>
        <w:br w:type="page"/>
      </w:r>
    </w:p>
    <w:p w14:paraId="6A7ADA9A" w14:textId="77777777" w:rsidR="003C1D34" w:rsidRPr="00A63E50" w:rsidRDefault="003C1D34" w:rsidP="00470800">
      <w:pPr>
        <w:suppressAutoHyphens w:val="0"/>
        <w:rPr>
          <w:rFonts w:ascii="Arial Narrow" w:hAnsi="Arial Narrow"/>
          <w:b/>
          <w:sz w:val="22"/>
          <w:lang w:val="en-GB" w:bidi="ar-BH"/>
        </w:rPr>
      </w:pPr>
      <w:r w:rsidRPr="00A63E50">
        <w:rPr>
          <w:rFonts w:ascii="Arial Narrow" w:hAnsi="Arial Narrow"/>
          <w:b/>
          <w:sz w:val="22"/>
          <w:lang w:val="en-GB" w:bidi="ar-BH"/>
        </w:rPr>
        <w:lastRenderedPageBreak/>
        <w:t>Annex A</w:t>
      </w:r>
    </w:p>
    <w:p w14:paraId="318EE967" w14:textId="68F025E1" w:rsidR="00470800" w:rsidRDefault="003B1EC7" w:rsidP="00470800">
      <w:pPr>
        <w:suppressAutoHyphens w:val="0"/>
        <w:rPr>
          <w:rFonts w:ascii="Arial Narrow" w:hAnsi="Arial Narrow"/>
          <w:b/>
          <w:sz w:val="22"/>
          <w:lang w:val="en-GB" w:bidi="ar-BH"/>
        </w:rPr>
      </w:pPr>
      <w:r w:rsidRPr="00A63E50">
        <w:rPr>
          <w:rFonts w:ascii="Arial Narrow" w:hAnsi="Arial Narrow"/>
          <w:b/>
          <w:sz w:val="22"/>
          <w:lang w:val="en-GB" w:bidi="ar-BH"/>
        </w:rPr>
        <w:t xml:space="preserve">Members List </w:t>
      </w:r>
      <w:r w:rsidR="00474B98">
        <w:rPr>
          <w:rFonts w:ascii="Arial Narrow" w:hAnsi="Arial Narrow"/>
          <w:b/>
          <w:sz w:val="22"/>
          <w:lang w:val="en-GB" w:bidi="ar-BH"/>
        </w:rPr>
        <w:t xml:space="preserve">see </w:t>
      </w:r>
      <w:hyperlink r:id="rId8" w:history="1">
        <w:r w:rsidR="00F53417" w:rsidRPr="001E7538">
          <w:rPr>
            <w:rStyle w:val="Hyperlink"/>
            <w:rFonts w:ascii="Arial Narrow" w:hAnsi="Arial Narrow"/>
            <w:b/>
            <w:sz w:val="22"/>
            <w:lang w:val="en-GB" w:bidi="ar-BH"/>
          </w:rPr>
          <w:t>https://iho.int/uploads/user/Services%20and%20Standards/NIPWG/MISC/NIPWG_Members.pdf</w:t>
        </w:r>
      </w:hyperlink>
    </w:p>
    <w:p w14:paraId="12C113BB" w14:textId="77777777" w:rsidR="00F53417" w:rsidRPr="00A63E50" w:rsidRDefault="00F53417" w:rsidP="00470800">
      <w:pPr>
        <w:suppressAutoHyphens w:val="0"/>
        <w:rPr>
          <w:rFonts w:ascii="Arial Narrow" w:hAnsi="Arial Narrow"/>
          <w:b/>
          <w:sz w:val="22"/>
          <w:lang w:val="en-GB" w:bidi="ar-BH"/>
        </w:rPr>
      </w:pPr>
    </w:p>
    <w:p w14:paraId="44C2A05A" w14:textId="77777777" w:rsidR="00470800" w:rsidRPr="00A63E50" w:rsidRDefault="00470800" w:rsidP="00470800">
      <w:pPr>
        <w:suppressAutoHyphens w:val="0"/>
        <w:rPr>
          <w:rFonts w:ascii="Arial" w:hAnsi="Arial" w:cs="Arial"/>
          <w:lang w:val="en-GB"/>
        </w:rPr>
      </w:pPr>
    </w:p>
    <w:p w14:paraId="2967022A" w14:textId="77777777" w:rsidR="00470800" w:rsidRPr="00A63E50" w:rsidRDefault="00470800" w:rsidP="003B1EC7">
      <w:pPr>
        <w:widowControl w:val="0"/>
        <w:autoSpaceDE w:val="0"/>
        <w:autoSpaceDN w:val="0"/>
        <w:adjustRightInd w:val="0"/>
        <w:spacing w:line="200" w:lineRule="exact"/>
        <w:rPr>
          <w:rFonts w:ascii="Arial Narrow" w:hAnsi="Arial Narrow" w:cs="Arial"/>
          <w:sz w:val="22"/>
          <w:szCs w:val="22"/>
          <w:lang w:val="en-GB"/>
        </w:rPr>
      </w:pPr>
    </w:p>
    <w:p w14:paraId="5D7C4A67" w14:textId="77777777" w:rsidR="00653932" w:rsidRDefault="00653932" w:rsidP="003B1EC7">
      <w:pPr>
        <w:widowControl w:val="0"/>
        <w:autoSpaceDE w:val="0"/>
        <w:autoSpaceDN w:val="0"/>
        <w:adjustRightInd w:val="0"/>
        <w:spacing w:before="3" w:line="200" w:lineRule="exact"/>
        <w:rPr>
          <w:rFonts w:ascii="Arial" w:hAnsi="Arial" w:cs="Arial"/>
          <w:sz w:val="20"/>
          <w:szCs w:val="20"/>
          <w:lang w:val="en-GB"/>
        </w:rPr>
        <w:sectPr w:rsidR="0065393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0" w:gutter="0"/>
          <w:cols w:space="720"/>
          <w:formProt w:val="0"/>
          <w:docGrid w:linePitch="360" w:charSpace="-6145"/>
        </w:sectPr>
      </w:pPr>
    </w:p>
    <w:p w14:paraId="12C2E398" w14:textId="59A1F97C" w:rsidR="003C1D34" w:rsidRPr="00742CD9" w:rsidRDefault="003C1D34" w:rsidP="00F4000A">
      <w:pPr>
        <w:suppressAutoHyphens w:val="0"/>
        <w:rPr>
          <w:rFonts w:ascii="Arial Narrow" w:hAnsi="Arial Narrow"/>
          <w:b/>
          <w:sz w:val="22"/>
          <w:szCs w:val="22"/>
          <w:lang w:val="en-GB" w:bidi="ar-BH"/>
        </w:rPr>
      </w:pPr>
      <w:r w:rsidRPr="00742CD9">
        <w:rPr>
          <w:rFonts w:ascii="Arial Narrow" w:hAnsi="Arial Narrow"/>
          <w:b/>
          <w:sz w:val="22"/>
          <w:szCs w:val="22"/>
          <w:lang w:val="en-GB" w:bidi="ar-BH"/>
        </w:rPr>
        <w:lastRenderedPageBreak/>
        <w:t>Annex B</w:t>
      </w:r>
    </w:p>
    <w:p w14:paraId="269F1704" w14:textId="77777777" w:rsidR="00E5185C" w:rsidRDefault="00E5185C" w:rsidP="00E5185C">
      <w:pPr>
        <w:suppressAutoHyphens w:val="0"/>
        <w:rPr>
          <w:rFonts w:ascii="Arial Narrow" w:hAnsi="Arial Narrow"/>
          <w:sz w:val="22"/>
          <w:szCs w:val="22"/>
          <w:lang w:val="en-GB" w:bidi="ar-BH"/>
        </w:rPr>
      </w:pPr>
    </w:p>
    <w:p w14:paraId="76AF9A03" w14:textId="49B457F4" w:rsidR="00E5185C" w:rsidRPr="00A63E50" w:rsidRDefault="00E5185C" w:rsidP="00E5185C">
      <w:pPr>
        <w:suppressAutoHyphens w:val="0"/>
        <w:rPr>
          <w:rFonts w:ascii="Arial Narrow" w:hAnsi="Arial Narrow"/>
          <w:sz w:val="22"/>
          <w:szCs w:val="22"/>
          <w:lang w:val="en-GB" w:bidi="ar-BH"/>
        </w:rPr>
      </w:pPr>
      <w:r w:rsidRPr="00742CD9">
        <w:rPr>
          <w:rFonts w:ascii="Arial Narrow" w:hAnsi="Arial Narrow"/>
          <w:sz w:val="22"/>
          <w:szCs w:val="22"/>
          <w:lang w:val="en-GB" w:bidi="ar-BH"/>
        </w:rPr>
        <w:t>NIPWG WORK PLAN 2021-22 (</w:t>
      </w:r>
      <w:r>
        <w:rPr>
          <w:rFonts w:ascii="Arial Narrow" w:hAnsi="Arial Narrow"/>
          <w:sz w:val="22"/>
          <w:szCs w:val="22"/>
          <w:lang w:val="en-GB" w:bidi="ar-BH"/>
        </w:rPr>
        <w:t xml:space="preserve">as </w:t>
      </w:r>
      <w:r w:rsidRPr="00742CD9">
        <w:rPr>
          <w:rFonts w:ascii="Arial Narrow" w:hAnsi="Arial Narrow"/>
          <w:sz w:val="22"/>
          <w:szCs w:val="22"/>
          <w:lang w:val="en-GB" w:bidi="ar-BH"/>
        </w:rPr>
        <w:t>discussed at NIPWG8 VTC 23-25 March 2021)</w:t>
      </w:r>
      <w:r>
        <w:rPr>
          <w:rFonts w:ascii="Arial Narrow" w:hAnsi="Arial Narrow"/>
          <w:sz w:val="22"/>
          <w:szCs w:val="22"/>
          <w:lang w:val="en-GB" w:bidi="ar-BH"/>
        </w:rPr>
        <w:t>; see separate Annex B file</w:t>
      </w:r>
    </w:p>
    <w:p w14:paraId="2515B6D1" w14:textId="5F95256D" w:rsidR="00363BBD" w:rsidRDefault="00363BBD">
      <w:pPr>
        <w:suppressAutoHyphens w:val="0"/>
        <w:rPr>
          <w:rFonts w:ascii="Arial Narrow" w:hAnsi="Arial Narrow"/>
          <w:sz w:val="22"/>
          <w:szCs w:val="22"/>
          <w:lang w:val="en-GB"/>
        </w:rPr>
      </w:pPr>
    </w:p>
    <w:p w14:paraId="77C9A60E" w14:textId="77777777" w:rsidR="008354F4" w:rsidRPr="00A63E50" w:rsidRDefault="008354F4">
      <w:pPr>
        <w:suppressAutoHyphens w:val="0"/>
        <w:rPr>
          <w:rFonts w:ascii="Arial Narrow" w:hAnsi="Arial Narrow"/>
          <w:sz w:val="22"/>
          <w:szCs w:val="22"/>
          <w:lang w:val="en-GB"/>
        </w:rPr>
        <w:sectPr w:rsidR="008354F4" w:rsidRPr="00A63E50" w:rsidSect="00653932">
          <w:pgSz w:w="16838" w:h="11906" w:orient="landscape"/>
          <w:pgMar w:top="1800" w:right="1440" w:bottom="1800" w:left="1440" w:header="708" w:footer="0" w:gutter="0"/>
          <w:cols w:space="720"/>
          <w:formProt w:val="0"/>
          <w:docGrid w:linePitch="360" w:charSpace="-6145"/>
        </w:sectPr>
      </w:pPr>
    </w:p>
    <w:p w14:paraId="0C2326E5" w14:textId="61222BC7" w:rsidR="0044378E" w:rsidRPr="0044378E" w:rsidRDefault="0044378E" w:rsidP="0044378E">
      <w:pPr>
        <w:suppressAutoHyphens w:val="0"/>
        <w:rPr>
          <w:rFonts w:ascii="Arial Narrow" w:hAnsi="Arial Narrow"/>
          <w:b/>
          <w:sz w:val="22"/>
          <w:szCs w:val="22"/>
          <w:lang w:val="en-GB" w:bidi="ar-BH"/>
        </w:rPr>
      </w:pPr>
      <w:r w:rsidRPr="0044378E">
        <w:rPr>
          <w:rFonts w:ascii="Arial Narrow" w:hAnsi="Arial Narrow"/>
          <w:b/>
          <w:sz w:val="22"/>
          <w:szCs w:val="22"/>
          <w:lang w:val="en-GB" w:bidi="ar-BH"/>
        </w:rPr>
        <w:lastRenderedPageBreak/>
        <w:t>Annex C</w:t>
      </w:r>
      <w:bookmarkStart w:id="0" w:name="_GoBack"/>
      <w:bookmarkEnd w:id="0"/>
    </w:p>
    <w:p w14:paraId="4BF24ADA" w14:textId="77777777" w:rsidR="0044378E" w:rsidRDefault="0044378E" w:rsidP="008354F4">
      <w:pPr>
        <w:ind w:left="567" w:hanging="567"/>
        <w:rPr>
          <w:rFonts w:ascii="Arial" w:hAnsi="Arial" w:cs="Arial"/>
          <w:lang w:val="en-GB" w:bidi="en-US"/>
        </w:rPr>
      </w:pPr>
    </w:p>
    <w:p w14:paraId="1C6130B0" w14:textId="619AD67B" w:rsidR="008354F4" w:rsidRPr="00742CD9" w:rsidRDefault="008354F4" w:rsidP="008354F4">
      <w:pPr>
        <w:ind w:left="567" w:hanging="567"/>
        <w:rPr>
          <w:rFonts w:ascii="Arial" w:hAnsi="Arial" w:cs="Arial"/>
          <w:lang w:val="en-GB" w:bidi="en-US"/>
        </w:rPr>
      </w:pPr>
      <w:r w:rsidRPr="00742CD9">
        <w:rPr>
          <w:rFonts w:ascii="Arial" w:hAnsi="Arial" w:cs="Arial"/>
          <w:lang w:val="en-GB" w:bidi="en-US"/>
        </w:rPr>
        <w:t>To: IALA ARM Committee</w:t>
      </w:r>
    </w:p>
    <w:p w14:paraId="579590A3" w14:textId="77777777" w:rsidR="008354F4" w:rsidRPr="00742CD9" w:rsidRDefault="008354F4" w:rsidP="008354F4">
      <w:pPr>
        <w:ind w:left="567" w:hanging="567"/>
        <w:rPr>
          <w:rFonts w:ascii="Arial" w:hAnsi="Arial" w:cs="Arial"/>
          <w:lang w:val="en-GB" w:bidi="en-US"/>
        </w:rPr>
      </w:pPr>
    </w:p>
    <w:p w14:paraId="1FDAA45B" w14:textId="77777777" w:rsidR="008354F4" w:rsidRPr="00742CD9" w:rsidRDefault="008354F4" w:rsidP="008354F4">
      <w:pPr>
        <w:ind w:left="567" w:hanging="567"/>
        <w:rPr>
          <w:rFonts w:ascii="Arial" w:hAnsi="Arial" w:cs="Arial"/>
        </w:rPr>
      </w:pPr>
      <w:r w:rsidRPr="00742CD9">
        <w:rPr>
          <w:rFonts w:ascii="Arial" w:hAnsi="Arial" w:cs="Arial"/>
          <w:lang w:val="en-GB" w:bidi="en-US"/>
        </w:rPr>
        <w:t xml:space="preserve">NIPWG response on IALA liaison note to NIPWG, ref </w:t>
      </w:r>
      <w:r w:rsidRPr="00742CD9">
        <w:rPr>
          <w:rFonts w:ascii="Arial" w:hAnsi="Arial" w:cs="Arial"/>
        </w:rPr>
        <w:t>C72-13.4.1</w:t>
      </w:r>
    </w:p>
    <w:p w14:paraId="21DFFED8" w14:textId="77777777" w:rsidR="008354F4" w:rsidRPr="00742CD9" w:rsidRDefault="008354F4" w:rsidP="008354F4">
      <w:pPr>
        <w:ind w:left="567" w:hanging="567"/>
        <w:rPr>
          <w:rFonts w:ascii="Arial" w:hAnsi="Arial" w:cs="Arial"/>
        </w:rPr>
      </w:pPr>
    </w:p>
    <w:p w14:paraId="29405865" w14:textId="77777777" w:rsidR="008354F4" w:rsidRPr="00742CD9" w:rsidRDefault="008354F4" w:rsidP="008354F4">
      <w:pPr>
        <w:ind w:left="567" w:hanging="567"/>
        <w:rPr>
          <w:rFonts w:ascii="Arial" w:hAnsi="Arial" w:cs="Arial"/>
        </w:rPr>
      </w:pPr>
    </w:p>
    <w:p w14:paraId="248BEFD0" w14:textId="77777777" w:rsidR="008354F4" w:rsidRPr="00742CD9" w:rsidRDefault="008354F4" w:rsidP="008354F4">
      <w:pPr>
        <w:ind w:left="567" w:hanging="567"/>
        <w:rPr>
          <w:rFonts w:ascii="Arial" w:hAnsi="Arial" w:cs="Arial"/>
          <w:b/>
        </w:rPr>
      </w:pPr>
      <w:r w:rsidRPr="00742CD9">
        <w:rPr>
          <w:rFonts w:ascii="Arial" w:hAnsi="Arial" w:cs="Arial"/>
          <w:b/>
        </w:rPr>
        <w:t>Vision outline on S-125 Marine Navigational Services Product Specification</w:t>
      </w:r>
    </w:p>
    <w:p w14:paraId="277BBF3A" w14:textId="77777777" w:rsidR="008354F4" w:rsidRPr="00742CD9" w:rsidRDefault="008354F4" w:rsidP="008354F4">
      <w:pPr>
        <w:ind w:left="567" w:hanging="567"/>
        <w:rPr>
          <w:rFonts w:ascii="Arial" w:hAnsi="Arial" w:cs="Arial"/>
        </w:rPr>
      </w:pPr>
    </w:p>
    <w:p w14:paraId="5163E48B" w14:textId="77777777" w:rsidR="008354F4" w:rsidRPr="00742CD9" w:rsidRDefault="008354F4" w:rsidP="008354F4">
      <w:pPr>
        <w:rPr>
          <w:rFonts w:ascii="Arial" w:hAnsi="Arial" w:cs="Arial"/>
        </w:rPr>
      </w:pPr>
      <w:r w:rsidRPr="00742CD9">
        <w:rPr>
          <w:rFonts w:ascii="Arial" w:hAnsi="Arial" w:cs="Arial"/>
        </w:rPr>
        <w:t xml:space="preserve">NIPWG appreciates the provided liaison note.  The note shows how much potential a close cooperation between S-201 and S-125 could have. </w:t>
      </w:r>
    </w:p>
    <w:p w14:paraId="0043857C" w14:textId="77777777" w:rsidR="008354F4" w:rsidRPr="00742CD9" w:rsidRDefault="008354F4" w:rsidP="008354F4">
      <w:pPr>
        <w:rPr>
          <w:rFonts w:ascii="Arial" w:hAnsi="Arial" w:cs="Arial"/>
        </w:rPr>
      </w:pPr>
      <w:r w:rsidRPr="00742CD9">
        <w:rPr>
          <w:rFonts w:ascii="Arial" w:hAnsi="Arial" w:cs="Arial"/>
        </w:rPr>
        <w:t>NIPWG supports the note content in principle.  Without elaborating each bullet point it in more detail, the key advantages are:</w:t>
      </w:r>
    </w:p>
    <w:p w14:paraId="3964A97C" w14:textId="77777777" w:rsidR="008354F4" w:rsidRPr="00742CD9" w:rsidRDefault="008354F4" w:rsidP="00CD6E09">
      <w:pPr>
        <w:pStyle w:val="PlainText"/>
        <w:numPr>
          <w:ilvl w:val="0"/>
          <w:numId w:val="10"/>
        </w:numPr>
        <w:jc w:val="both"/>
        <w:rPr>
          <w:rFonts w:ascii="Arial" w:hAnsi="Arial" w:cs="Arial"/>
          <w:lang w:val="en-GB"/>
        </w:rPr>
      </w:pPr>
      <w:r w:rsidRPr="00742CD9">
        <w:rPr>
          <w:rFonts w:ascii="Arial" w:hAnsi="Arial" w:cs="Arial"/>
          <w:lang w:val="en-GB"/>
        </w:rPr>
        <w:t xml:space="preserve">The provision of S-125 data by </w:t>
      </w:r>
      <w:proofErr w:type="spellStart"/>
      <w:r w:rsidRPr="00742CD9">
        <w:rPr>
          <w:rFonts w:ascii="Arial" w:hAnsi="Arial" w:cs="Arial"/>
          <w:lang w:val="en-GB"/>
        </w:rPr>
        <w:t>AtoN</w:t>
      </w:r>
      <w:proofErr w:type="spellEnd"/>
      <w:r w:rsidRPr="00742CD9">
        <w:rPr>
          <w:rFonts w:ascii="Arial" w:hAnsi="Arial" w:cs="Arial"/>
          <w:lang w:val="en-GB"/>
        </w:rPr>
        <w:t xml:space="preserve"> Authorities can assists the data exchange between them and the responsible Hydrographic Office(s).</w:t>
      </w:r>
    </w:p>
    <w:p w14:paraId="65C6BFCE"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Sharing of responsibilities</w:t>
      </w:r>
    </w:p>
    <w:p w14:paraId="14B92E2F"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Split of resources</w:t>
      </w:r>
    </w:p>
    <w:p w14:paraId="1F2D8D94"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Reduce delays in information provision</w:t>
      </w:r>
    </w:p>
    <w:p w14:paraId="319D2BB3"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Shorten of HOs data bases update time</w:t>
      </w:r>
    </w:p>
    <w:p w14:paraId="75A2500F"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Support of Autonomous Shipping</w:t>
      </w:r>
    </w:p>
    <w:p w14:paraId="6EE64E13" w14:textId="77777777" w:rsidR="008354F4" w:rsidRPr="00742CD9" w:rsidRDefault="008354F4" w:rsidP="008354F4">
      <w:pPr>
        <w:pStyle w:val="PlainText"/>
        <w:jc w:val="both"/>
        <w:rPr>
          <w:rFonts w:ascii="Arial" w:hAnsi="Arial" w:cs="Arial"/>
          <w:lang w:val="en-GB"/>
        </w:rPr>
      </w:pPr>
    </w:p>
    <w:p w14:paraId="144E2E35" w14:textId="77777777" w:rsidR="008354F4" w:rsidRPr="00742CD9" w:rsidRDefault="008354F4" w:rsidP="00CD6E09">
      <w:pPr>
        <w:pStyle w:val="PlainText"/>
        <w:numPr>
          <w:ilvl w:val="0"/>
          <w:numId w:val="10"/>
        </w:numPr>
        <w:jc w:val="both"/>
        <w:rPr>
          <w:rFonts w:ascii="Arial" w:hAnsi="Arial" w:cs="Arial"/>
          <w:lang w:val="en-GB"/>
        </w:rPr>
      </w:pPr>
      <w:r w:rsidRPr="00742CD9">
        <w:rPr>
          <w:rFonts w:ascii="Arial" w:hAnsi="Arial" w:cs="Arial"/>
          <w:lang w:val="en-GB"/>
        </w:rPr>
        <w:t>HOs can establish scale independent features data streams utilising S-125.</w:t>
      </w:r>
    </w:p>
    <w:p w14:paraId="164F721C"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Replacement of P&amp;T S-124 information by durable chart content updates</w:t>
      </w:r>
    </w:p>
    <w:p w14:paraId="00D96143"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Shorten the information provision time of affected features</w:t>
      </w:r>
    </w:p>
    <w:p w14:paraId="2E74E696"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Support of Autonomous Shipping</w:t>
      </w:r>
    </w:p>
    <w:p w14:paraId="55BED884" w14:textId="77777777" w:rsidR="008354F4" w:rsidRPr="00742CD9" w:rsidRDefault="008354F4" w:rsidP="008354F4">
      <w:pPr>
        <w:pStyle w:val="PlainText"/>
        <w:jc w:val="both"/>
        <w:rPr>
          <w:rFonts w:ascii="Arial" w:hAnsi="Arial" w:cs="Arial"/>
          <w:lang w:val="en-GB"/>
        </w:rPr>
      </w:pPr>
    </w:p>
    <w:p w14:paraId="158524FF" w14:textId="77777777" w:rsidR="008354F4" w:rsidRPr="00742CD9" w:rsidRDefault="008354F4" w:rsidP="00CD6E09">
      <w:pPr>
        <w:pStyle w:val="PlainText"/>
        <w:numPr>
          <w:ilvl w:val="0"/>
          <w:numId w:val="10"/>
        </w:numPr>
        <w:jc w:val="both"/>
        <w:rPr>
          <w:rFonts w:ascii="Arial" w:hAnsi="Arial" w:cs="Arial"/>
          <w:lang w:val="en-GB"/>
        </w:rPr>
      </w:pPr>
      <w:r w:rsidRPr="00742CD9">
        <w:rPr>
          <w:rFonts w:ascii="Arial" w:hAnsi="Arial" w:cs="Arial"/>
          <w:lang w:val="en-GB"/>
        </w:rPr>
        <w:t>The introduction of IMO Maritime Services in context of e-navigation concept requests innovative solutions.</w:t>
      </w:r>
    </w:p>
    <w:p w14:paraId="2FE90F1F"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Shorten the information provision time for all information</w:t>
      </w:r>
    </w:p>
    <w:p w14:paraId="1AF5F2DA"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Support of Autonomous Shipping</w:t>
      </w:r>
    </w:p>
    <w:p w14:paraId="68725FD2"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Support of Route Plan Exchange</w:t>
      </w:r>
    </w:p>
    <w:p w14:paraId="06D2F833" w14:textId="77777777" w:rsidR="008354F4" w:rsidRPr="00742CD9" w:rsidRDefault="008354F4" w:rsidP="00CD6E09">
      <w:pPr>
        <w:pStyle w:val="PlainText"/>
        <w:numPr>
          <w:ilvl w:val="1"/>
          <w:numId w:val="10"/>
        </w:numPr>
        <w:jc w:val="both"/>
        <w:rPr>
          <w:rFonts w:ascii="Arial" w:hAnsi="Arial" w:cs="Arial"/>
          <w:lang w:val="en-GB"/>
        </w:rPr>
      </w:pPr>
      <w:r w:rsidRPr="00742CD9">
        <w:rPr>
          <w:rFonts w:ascii="Arial" w:hAnsi="Arial" w:cs="Arial"/>
          <w:lang w:val="en-GB"/>
        </w:rPr>
        <w:t>Utilising of the advanced S-98 Interoperability Catalogue</w:t>
      </w:r>
    </w:p>
    <w:p w14:paraId="66886822" w14:textId="77777777" w:rsidR="008354F4" w:rsidRPr="00742CD9" w:rsidRDefault="008354F4" w:rsidP="008354F4">
      <w:pPr>
        <w:pStyle w:val="PlainText"/>
        <w:jc w:val="both"/>
        <w:rPr>
          <w:rFonts w:ascii="Arial" w:hAnsi="Arial" w:cs="Arial"/>
          <w:lang w:val="en-GB"/>
        </w:rPr>
      </w:pPr>
    </w:p>
    <w:p w14:paraId="1A0FD59E" w14:textId="77777777" w:rsidR="008354F4" w:rsidRPr="00742CD9" w:rsidRDefault="008354F4" w:rsidP="008354F4">
      <w:pPr>
        <w:pStyle w:val="PlainText"/>
        <w:jc w:val="both"/>
        <w:rPr>
          <w:rFonts w:ascii="Arial" w:hAnsi="Arial" w:cs="Arial"/>
          <w:lang w:val="en-GB"/>
        </w:rPr>
      </w:pPr>
      <w:r w:rsidRPr="00742CD9">
        <w:rPr>
          <w:rFonts w:ascii="Arial" w:hAnsi="Arial" w:cs="Arial"/>
          <w:lang w:val="en-GB"/>
        </w:rPr>
        <w:t xml:space="preserve">NIPWG support more efficient data stream based on provision of </w:t>
      </w:r>
      <w:proofErr w:type="spellStart"/>
      <w:r w:rsidRPr="00742CD9">
        <w:rPr>
          <w:rFonts w:ascii="Arial" w:hAnsi="Arial" w:cs="Arial"/>
          <w:lang w:val="en-GB"/>
        </w:rPr>
        <w:t>AtoN</w:t>
      </w:r>
      <w:proofErr w:type="spellEnd"/>
      <w:r w:rsidRPr="00742CD9">
        <w:rPr>
          <w:rFonts w:ascii="Arial" w:hAnsi="Arial" w:cs="Arial"/>
          <w:lang w:val="en-GB"/>
        </w:rPr>
        <w:t xml:space="preserve"> information..  IMO, IHO, IALA and other standardisation bodies envisioned and described the future S-100/e-navigation world.  The architecture is ready.  The IALA S-201 outline paper provided to NIPWG’s consideration (ref C72-13.4.1) describes the final status of an S-100 based ECDIS in an e-navigation environment; taking into account the IMO e-navigation concept.  Converting the currently planned short-term 3+ years (S-101) ENC production and provision mechanism to the envisioned status is a long-term 10+ years’ goal.  However, it is necessary to build the foundation of this final status better earlier than later.  S-201/S-125 are few of the first real bricks.</w:t>
      </w:r>
    </w:p>
    <w:p w14:paraId="6C82CC23" w14:textId="77777777" w:rsidR="008354F4" w:rsidRPr="00742CD9" w:rsidRDefault="008354F4" w:rsidP="008354F4">
      <w:pPr>
        <w:pStyle w:val="PlainText"/>
        <w:jc w:val="both"/>
        <w:rPr>
          <w:rFonts w:ascii="Arial" w:hAnsi="Arial" w:cs="Arial"/>
          <w:lang w:val="en-GB"/>
        </w:rPr>
      </w:pPr>
      <w:r w:rsidRPr="00742CD9">
        <w:rPr>
          <w:rFonts w:ascii="Arial" w:hAnsi="Arial" w:cs="Arial"/>
          <w:lang w:val="en-GB"/>
        </w:rPr>
        <w:t xml:space="preserve">Having established the data exchange between </w:t>
      </w:r>
      <w:proofErr w:type="spellStart"/>
      <w:r w:rsidRPr="00742CD9">
        <w:rPr>
          <w:rFonts w:ascii="Arial" w:hAnsi="Arial" w:cs="Arial"/>
          <w:lang w:val="en-GB"/>
        </w:rPr>
        <w:t>AtoN</w:t>
      </w:r>
      <w:proofErr w:type="spellEnd"/>
      <w:r w:rsidRPr="00742CD9">
        <w:rPr>
          <w:rFonts w:ascii="Arial" w:hAnsi="Arial" w:cs="Arial"/>
          <w:lang w:val="en-GB"/>
        </w:rPr>
        <w:t xml:space="preserve"> Authorities and HOs, involved organisations can learn from the experiences made.</w:t>
      </w:r>
    </w:p>
    <w:p w14:paraId="70DE4E54" w14:textId="77777777" w:rsidR="008354F4" w:rsidRPr="00742CD9" w:rsidRDefault="008354F4" w:rsidP="008354F4">
      <w:pPr>
        <w:pStyle w:val="PlainText"/>
        <w:jc w:val="both"/>
        <w:rPr>
          <w:rFonts w:ascii="Arial" w:hAnsi="Arial" w:cs="Arial"/>
          <w:lang w:val="en-GB"/>
        </w:rPr>
      </w:pPr>
    </w:p>
    <w:p w14:paraId="1B6FD0D9" w14:textId="77777777" w:rsidR="008354F4" w:rsidRPr="00742CD9" w:rsidRDefault="008354F4" w:rsidP="008354F4">
      <w:pPr>
        <w:pStyle w:val="PlainText"/>
        <w:jc w:val="both"/>
        <w:rPr>
          <w:rFonts w:ascii="Arial" w:hAnsi="Arial" w:cs="Arial"/>
          <w:lang w:val="en-GB"/>
        </w:rPr>
      </w:pPr>
      <w:r w:rsidRPr="00742CD9">
        <w:rPr>
          <w:rFonts w:ascii="Arial" w:hAnsi="Arial" w:cs="Arial"/>
          <w:lang w:val="en-GB"/>
        </w:rPr>
        <w:lastRenderedPageBreak/>
        <w:t>Specific passages need updates to reflect concerns regarding responsibilities of involved organisations and on the relation between S-124 and S-125.  In addition, NIPWG members discussed operational aspects.</w:t>
      </w:r>
    </w:p>
    <w:p w14:paraId="2BABD0B4" w14:textId="77777777" w:rsidR="008354F4" w:rsidRPr="00742CD9" w:rsidRDefault="008354F4" w:rsidP="008354F4">
      <w:pPr>
        <w:pStyle w:val="PlainText"/>
        <w:jc w:val="both"/>
        <w:rPr>
          <w:rFonts w:ascii="Arial" w:hAnsi="Arial" w:cs="Arial"/>
          <w:lang w:val="en-GB"/>
        </w:rPr>
      </w:pPr>
      <w:r w:rsidRPr="00742CD9">
        <w:rPr>
          <w:rFonts w:ascii="Arial" w:hAnsi="Arial" w:cs="Arial"/>
          <w:lang w:val="en-GB"/>
        </w:rPr>
        <w:t xml:space="preserve">NIPWG recommends splitting the outline in two sections </w:t>
      </w:r>
    </w:p>
    <w:p w14:paraId="797241E2" w14:textId="77777777" w:rsidR="008354F4" w:rsidRPr="00742CD9" w:rsidRDefault="008354F4" w:rsidP="00CD6E09">
      <w:pPr>
        <w:pStyle w:val="PlainText"/>
        <w:numPr>
          <w:ilvl w:val="0"/>
          <w:numId w:val="11"/>
        </w:numPr>
        <w:jc w:val="both"/>
        <w:rPr>
          <w:rFonts w:ascii="Arial" w:hAnsi="Arial" w:cs="Arial"/>
          <w:lang w:val="en-GB"/>
        </w:rPr>
      </w:pPr>
      <w:r w:rsidRPr="00742CD9">
        <w:rPr>
          <w:rFonts w:ascii="Arial" w:hAnsi="Arial" w:cs="Arial"/>
          <w:lang w:val="en-GB"/>
        </w:rPr>
        <w:t xml:space="preserve">data models </w:t>
      </w:r>
    </w:p>
    <w:p w14:paraId="2F5679A8" w14:textId="77777777" w:rsidR="008354F4" w:rsidRPr="00742CD9" w:rsidRDefault="008354F4" w:rsidP="00CD6E09">
      <w:pPr>
        <w:pStyle w:val="PlainText"/>
        <w:numPr>
          <w:ilvl w:val="0"/>
          <w:numId w:val="11"/>
        </w:numPr>
        <w:jc w:val="both"/>
        <w:rPr>
          <w:rFonts w:ascii="Arial" w:hAnsi="Arial" w:cs="Arial"/>
          <w:lang w:val="en-GB"/>
        </w:rPr>
      </w:pPr>
      <w:r w:rsidRPr="00742CD9">
        <w:rPr>
          <w:rFonts w:ascii="Arial" w:hAnsi="Arial" w:cs="Arial"/>
          <w:lang w:val="en-GB"/>
        </w:rPr>
        <w:t xml:space="preserve">exchange mechanism and operational aspects. </w:t>
      </w:r>
    </w:p>
    <w:p w14:paraId="2385F3EE" w14:textId="77777777" w:rsidR="008354F4" w:rsidRPr="00742CD9" w:rsidRDefault="008354F4" w:rsidP="008354F4">
      <w:pPr>
        <w:pStyle w:val="PlainText"/>
        <w:jc w:val="both"/>
        <w:rPr>
          <w:rFonts w:ascii="Arial" w:hAnsi="Arial" w:cs="Arial"/>
          <w:lang w:val="en-GB"/>
        </w:rPr>
      </w:pPr>
    </w:p>
    <w:p w14:paraId="64EBB964" w14:textId="77777777" w:rsidR="008354F4" w:rsidRPr="00742CD9" w:rsidRDefault="008354F4" w:rsidP="008354F4">
      <w:pPr>
        <w:pStyle w:val="PlainText"/>
        <w:rPr>
          <w:rFonts w:ascii="Arial" w:hAnsi="Arial" w:cs="Arial"/>
          <w:lang w:val="en-GB"/>
        </w:rPr>
      </w:pPr>
      <w:r w:rsidRPr="00742CD9">
        <w:rPr>
          <w:rFonts w:ascii="Arial" w:hAnsi="Arial" w:cs="Arial"/>
          <w:lang w:val="en-GB"/>
        </w:rPr>
        <w:t xml:space="preserve">Annex A provides comments to affected paragraphs in red font colour. </w:t>
      </w:r>
    </w:p>
    <w:p w14:paraId="4234198E" w14:textId="77777777" w:rsidR="008354F4" w:rsidRPr="00742CD9" w:rsidRDefault="008354F4" w:rsidP="008354F4">
      <w:pPr>
        <w:ind w:left="567" w:hanging="567"/>
        <w:rPr>
          <w:rFonts w:ascii="Arial" w:hAnsi="Arial" w:cs="Arial"/>
          <w:lang w:val="en-GB"/>
        </w:rPr>
      </w:pPr>
    </w:p>
    <w:p w14:paraId="63C52976" w14:textId="77777777" w:rsidR="008354F4" w:rsidRPr="00742CD9" w:rsidRDefault="008354F4" w:rsidP="008354F4">
      <w:pPr>
        <w:tabs>
          <w:tab w:val="left" w:pos="4820"/>
        </w:tabs>
        <w:rPr>
          <w:rFonts w:ascii="Arial" w:hAnsi="Arial" w:cs="Arial"/>
          <w:szCs w:val="22"/>
          <w:lang w:val="en-GB"/>
        </w:rPr>
      </w:pPr>
    </w:p>
    <w:p w14:paraId="1DD47BA5" w14:textId="77777777" w:rsidR="008354F4" w:rsidRPr="00742CD9" w:rsidRDefault="008354F4" w:rsidP="008354F4">
      <w:pPr>
        <w:rPr>
          <w:rFonts w:ascii="Arial" w:hAnsi="Arial" w:cs="Arial"/>
          <w:lang w:val="en-GB"/>
        </w:rPr>
      </w:pPr>
      <w:r w:rsidRPr="00742CD9">
        <w:rPr>
          <w:rFonts w:ascii="Arial" w:hAnsi="Arial" w:cs="Arial"/>
          <w:lang w:val="en-GB"/>
        </w:rPr>
        <w:t xml:space="preserve">Best regards, </w:t>
      </w:r>
    </w:p>
    <w:p w14:paraId="7B98325E" w14:textId="77777777" w:rsidR="008354F4" w:rsidRPr="00742CD9" w:rsidRDefault="008354F4" w:rsidP="008354F4">
      <w:pPr>
        <w:keepNext/>
        <w:spacing w:before="360"/>
        <w:contextualSpacing/>
        <w:jc w:val="center"/>
        <w:rPr>
          <w:rFonts w:ascii="Arial" w:hAnsi="Arial" w:cs="Arial"/>
          <w:szCs w:val="22"/>
          <w:lang w:val="en-GB"/>
        </w:rPr>
      </w:pPr>
      <w:r w:rsidRPr="00742CD9">
        <w:rPr>
          <w:rFonts w:ascii="Arial" w:hAnsi="Arial" w:cs="Arial"/>
          <w:noProof/>
        </w:rPr>
        <w:drawing>
          <wp:inline distT="0" distB="0" distL="0" distR="0" wp14:anchorId="6E7851AF" wp14:editId="18E287C2">
            <wp:extent cx="2055515" cy="457200"/>
            <wp:effectExtent l="0" t="0" r="0" b="0"/>
            <wp:docPr id="3" name="Grafik 3" descr="C:\Users\bn23\Desktop\Unterschr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n23\Desktop\Unterschrif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8926" cy="457959"/>
                    </a:xfrm>
                    <a:prstGeom prst="rect">
                      <a:avLst/>
                    </a:prstGeom>
                    <a:noFill/>
                    <a:ln>
                      <a:noFill/>
                    </a:ln>
                  </pic:spPr>
                </pic:pic>
              </a:graphicData>
            </a:graphic>
          </wp:inline>
        </w:drawing>
      </w:r>
    </w:p>
    <w:p w14:paraId="18D140A7" w14:textId="77777777" w:rsidR="008354F4" w:rsidRPr="00742CD9" w:rsidRDefault="008354F4" w:rsidP="008354F4">
      <w:pPr>
        <w:keepNext/>
        <w:spacing w:before="360"/>
        <w:contextualSpacing/>
        <w:jc w:val="center"/>
        <w:rPr>
          <w:rFonts w:ascii="Arial" w:hAnsi="Arial" w:cs="Arial"/>
          <w:szCs w:val="22"/>
          <w:lang w:val="de-DE"/>
        </w:rPr>
      </w:pPr>
      <w:r w:rsidRPr="00742CD9">
        <w:rPr>
          <w:rFonts w:ascii="Arial" w:hAnsi="Arial" w:cs="Arial"/>
          <w:szCs w:val="22"/>
          <w:lang w:val="de-DE"/>
        </w:rPr>
        <w:t>Jens Schröder-Fürstenberg,</w:t>
      </w:r>
    </w:p>
    <w:p w14:paraId="2EAA0DED" w14:textId="77777777" w:rsidR="008354F4" w:rsidRPr="00742CD9" w:rsidRDefault="008354F4" w:rsidP="008354F4">
      <w:pPr>
        <w:keepNext/>
        <w:contextualSpacing/>
        <w:jc w:val="center"/>
        <w:rPr>
          <w:rFonts w:ascii="Arial" w:hAnsi="Arial" w:cs="Arial"/>
          <w:noProof/>
          <w:szCs w:val="22"/>
          <w:lang w:val="de-DE"/>
        </w:rPr>
      </w:pPr>
      <w:r w:rsidRPr="00742CD9">
        <w:rPr>
          <w:rFonts w:ascii="Arial" w:hAnsi="Arial" w:cs="Arial"/>
          <w:noProof/>
          <w:szCs w:val="22"/>
          <w:lang w:val="de-DE"/>
        </w:rPr>
        <w:t>Chair, NIPWG</w:t>
      </w:r>
    </w:p>
    <w:p w14:paraId="4CE50CF9" w14:textId="77777777" w:rsidR="008354F4" w:rsidRPr="00742CD9" w:rsidRDefault="008354F4" w:rsidP="008354F4">
      <w:pPr>
        <w:spacing w:line="240" w:lineRule="atLeast"/>
        <w:rPr>
          <w:rFonts w:ascii="Arial" w:hAnsi="Arial" w:cs="Arial"/>
          <w:lang w:val="de-DE"/>
        </w:rPr>
      </w:pPr>
    </w:p>
    <w:p w14:paraId="0A2F7810" w14:textId="77777777" w:rsidR="008354F4" w:rsidRPr="00742CD9" w:rsidRDefault="008354F4" w:rsidP="008354F4">
      <w:pPr>
        <w:spacing w:line="240" w:lineRule="atLeast"/>
        <w:rPr>
          <w:rFonts w:ascii="Arial" w:hAnsi="Arial" w:cs="Arial"/>
          <w:lang w:val="de-DE"/>
        </w:rPr>
        <w:sectPr w:rsidR="008354F4" w:rsidRPr="00742CD9" w:rsidSect="00DE667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5A1DBBDA" w14:textId="77777777" w:rsidR="008354F4" w:rsidRPr="00742CD9" w:rsidRDefault="008354F4" w:rsidP="008354F4">
      <w:pPr>
        <w:rPr>
          <w:rFonts w:ascii="Arial" w:hAnsi="Arial" w:cs="Arial"/>
          <w:b/>
          <w:lang w:val="de-DE"/>
        </w:rPr>
      </w:pPr>
      <w:r w:rsidRPr="00742CD9">
        <w:rPr>
          <w:rFonts w:ascii="Arial" w:hAnsi="Arial" w:cs="Arial"/>
          <w:b/>
          <w:lang w:val="de-DE"/>
        </w:rPr>
        <w:lastRenderedPageBreak/>
        <w:t>Annex A</w:t>
      </w:r>
    </w:p>
    <w:tbl>
      <w:tblPr>
        <w:tblW w:w="9889" w:type="dxa"/>
        <w:tblLayout w:type="fixed"/>
        <w:tblLook w:val="0000" w:firstRow="0" w:lastRow="0" w:firstColumn="0" w:lastColumn="0" w:noHBand="0" w:noVBand="0"/>
      </w:tblPr>
      <w:tblGrid>
        <w:gridCol w:w="4428"/>
        <w:gridCol w:w="5461"/>
      </w:tblGrid>
      <w:tr w:rsidR="008354F4" w:rsidRPr="00742CD9" w14:paraId="3449AEA3" w14:textId="77777777" w:rsidTr="00DE6672">
        <w:tc>
          <w:tcPr>
            <w:tcW w:w="4428" w:type="dxa"/>
          </w:tcPr>
          <w:p w14:paraId="41BC8352" w14:textId="77777777" w:rsidR="008354F4" w:rsidRPr="00742CD9" w:rsidRDefault="008354F4" w:rsidP="00DE6672">
            <w:pPr>
              <w:tabs>
                <w:tab w:val="left" w:pos="851"/>
              </w:tabs>
              <w:rPr>
                <w:rFonts w:ascii="Arial" w:hAnsi="Arial" w:cs="Arial"/>
              </w:rPr>
            </w:pPr>
            <w:r w:rsidRPr="00742CD9">
              <w:rPr>
                <w:rFonts w:ascii="Arial" w:hAnsi="Arial" w:cs="Arial"/>
              </w:rPr>
              <w:t>From:</w:t>
            </w:r>
            <w:r w:rsidRPr="00742CD9">
              <w:rPr>
                <w:rFonts w:ascii="Arial" w:hAnsi="Arial" w:cs="Arial"/>
              </w:rPr>
              <w:tab/>
            </w:r>
            <w:r w:rsidRPr="00742CD9">
              <w:rPr>
                <w:rFonts w:ascii="Arial" w:hAnsi="Arial" w:cs="Arial"/>
                <w:lang w:eastAsia="ko-KR"/>
              </w:rPr>
              <w:t>IALA</w:t>
            </w:r>
          </w:p>
        </w:tc>
        <w:tc>
          <w:tcPr>
            <w:tcW w:w="5461" w:type="dxa"/>
          </w:tcPr>
          <w:p w14:paraId="7806B48E" w14:textId="77777777" w:rsidR="008354F4" w:rsidRPr="00742CD9" w:rsidRDefault="008354F4" w:rsidP="00DE6672">
            <w:pPr>
              <w:jc w:val="right"/>
              <w:rPr>
                <w:rFonts w:ascii="Arial" w:hAnsi="Arial" w:cs="Arial"/>
              </w:rPr>
            </w:pPr>
            <w:r w:rsidRPr="00742CD9">
              <w:rPr>
                <w:rFonts w:ascii="Arial" w:hAnsi="Arial" w:cs="Arial"/>
              </w:rPr>
              <w:t>C72-13.4.1</w:t>
            </w:r>
          </w:p>
        </w:tc>
      </w:tr>
      <w:tr w:rsidR="008354F4" w:rsidRPr="00742CD9" w14:paraId="64EBB824" w14:textId="77777777" w:rsidTr="00DE6672">
        <w:tc>
          <w:tcPr>
            <w:tcW w:w="4428" w:type="dxa"/>
          </w:tcPr>
          <w:p w14:paraId="09BD7138" w14:textId="77777777" w:rsidR="008354F4" w:rsidRPr="00742CD9" w:rsidRDefault="008354F4" w:rsidP="00DE6672">
            <w:pPr>
              <w:tabs>
                <w:tab w:val="left" w:pos="851"/>
              </w:tabs>
              <w:rPr>
                <w:rFonts w:ascii="Arial" w:hAnsi="Arial" w:cs="Arial"/>
              </w:rPr>
            </w:pPr>
            <w:r w:rsidRPr="00742CD9">
              <w:rPr>
                <w:rFonts w:ascii="Arial" w:hAnsi="Arial" w:cs="Arial"/>
              </w:rPr>
              <w:t>To:</w:t>
            </w:r>
            <w:r w:rsidRPr="00742CD9">
              <w:rPr>
                <w:rFonts w:ascii="Arial" w:hAnsi="Arial" w:cs="Arial"/>
              </w:rPr>
              <w:tab/>
              <w:t>IHO NIPWG</w:t>
            </w:r>
          </w:p>
        </w:tc>
        <w:tc>
          <w:tcPr>
            <w:tcW w:w="5461" w:type="dxa"/>
          </w:tcPr>
          <w:p w14:paraId="43AD2831" w14:textId="77777777" w:rsidR="008354F4" w:rsidRPr="00742CD9" w:rsidRDefault="008354F4" w:rsidP="00DE6672">
            <w:pPr>
              <w:jc w:val="right"/>
              <w:rPr>
                <w:rFonts w:ascii="Arial" w:hAnsi="Arial" w:cs="Arial"/>
              </w:rPr>
            </w:pPr>
            <w:r w:rsidRPr="00742CD9">
              <w:rPr>
                <w:rFonts w:ascii="Arial" w:hAnsi="Arial" w:cs="Arial"/>
              </w:rPr>
              <w:t>11 December 2020</w:t>
            </w:r>
          </w:p>
        </w:tc>
      </w:tr>
    </w:tbl>
    <w:p w14:paraId="42041CD6" w14:textId="77777777" w:rsidR="008354F4" w:rsidRPr="00742CD9" w:rsidRDefault="008354F4" w:rsidP="008354F4">
      <w:pPr>
        <w:pStyle w:val="Title"/>
        <w:spacing w:before="480" w:after="120"/>
        <w:rPr>
          <w:rFonts w:ascii="Arial" w:hAnsi="Arial" w:cs="Arial"/>
          <w:color w:val="00558C"/>
        </w:rPr>
      </w:pPr>
      <w:r w:rsidRPr="00742CD9">
        <w:rPr>
          <w:rFonts w:ascii="Arial" w:hAnsi="Arial" w:cs="Arial"/>
          <w:color w:val="00558C"/>
        </w:rPr>
        <w:t>LIAISON NOTE</w:t>
      </w:r>
    </w:p>
    <w:p w14:paraId="32D31CD4" w14:textId="77777777" w:rsidR="008354F4" w:rsidRPr="00742CD9" w:rsidRDefault="008354F4" w:rsidP="008354F4">
      <w:pPr>
        <w:pStyle w:val="Title"/>
        <w:spacing w:after="120"/>
        <w:rPr>
          <w:rFonts w:ascii="Arial" w:hAnsi="Arial" w:cs="Arial"/>
          <w:color w:val="00558C"/>
        </w:rPr>
      </w:pPr>
      <w:r w:rsidRPr="00742CD9">
        <w:rPr>
          <w:rFonts w:ascii="Arial" w:hAnsi="Arial" w:cs="Arial"/>
          <w:color w:val="00558C"/>
        </w:rPr>
        <w:t xml:space="preserve">S-125 Marine Navigational Services Product </w:t>
      </w:r>
      <w:r w:rsidRPr="00742CD9">
        <w:rPr>
          <w:rFonts w:ascii="Arial" w:hAnsi="Arial" w:cs="Arial"/>
          <w:color w:val="00558C"/>
        </w:rPr>
        <w:br/>
        <w:t>Specification – Vision outline</w:t>
      </w:r>
    </w:p>
    <w:p w14:paraId="6805B7BF" w14:textId="77777777" w:rsidR="008354F4" w:rsidRPr="00742CD9" w:rsidRDefault="008354F4" w:rsidP="008354F4">
      <w:pPr>
        <w:pStyle w:val="Heading1"/>
        <w:tabs>
          <w:tab w:val="left" w:pos="567"/>
        </w:tabs>
        <w:spacing w:after="240"/>
        <w:ind w:left="567" w:hanging="567"/>
      </w:pPr>
      <w:r w:rsidRPr="00742CD9">
        <w:t>INTRODUCTION</w:t>
      </w:r>
    </w:p>
    <w:p w14:paraId="3E670635" w14:textId="77777777" w:rsidR="008354F4" w:rsidRPr="00742CD9" w:rsidRDefault="008354F4" w:rsidP="008354F4">
      <w:pPr>
        <w:pStyle w:val="BodyText"/>
        <w:rPr>
          <w:rFonts w:ascii="Arial" w:eastAsia="Malgun Gothic" w:hAnsi="Arial" w:cs="Arial"/>
          <w:lang w:eastAsia="ko-KR"/>
        </w:rPr>
      </w:pPr>
      <w:r w:rsidRPr="00742CD9">
        <w:rPr>
          <w:rFonts w:ascii="Arial" w:hAnsi="Arial" w:cs="Arial"/>
        </w:rPr>
        <w:t xml:space="preserve">IHO NIPWG welcomed the IALA offer in drafting of S-125, Navigational Services, as a dataset-based on S-201, Aids to Navigation Information, and requested that S-125 should provide navigationally significant information additional to the data currently available in S-101 (IALA Paper ARM8-10.6 refers).  </w:t>
      </w:r>
      <w:r w:rsidRPr="00742CD9">
        <w:rPr>
          <w:rFonts w:ascii="Arial" w:eastAsia="Malgun Gothic" w:hAnsi="Arial" w:cs="Arial"/>
          <w:lang w:eastAsia="ko-KR"/>
        </w:rPr>
        <w:t xml:space="preserve">ARM11 drafted the S-125 vision outline and ARM12 finalized this outline. </w:t>
      </w:r>
    </w:p>
    <w:p w14:paraId="116607B5" w14:textId="77777777" w:rsidR="008354F4" w:rsidRPr="00742CD9" w:rsidRDefault="008354F4" w:rsidP="008354F4">
      <w:pPr>
        <w:pStyle w:val="BodyText"/>
        <w:rPr>
          <w:rFonts w:ascii="Arial" w:eastAsia="Malgun Gothic" w:hAnsi="Arial" w:cs="Arial"/>
          <w:lang w:eastAsia="ko-KR"/>
        </w:rPr>
      </w:pPr>
      <w:r w:rsidRPr="00742CD9">
        <w:rPr>
          <w:rFonts w:ascii="Arial" w:eastAsia="Malgun Gothic" w:hAnsi="Arial" w:cs="Arial"/>
          <w:lang w:eastAsia="ko-KR"/>
        </w:rPr>
        <w:t>This paper provides an update of how IALA ARM Committee proposes to develop S-125 in-line with the instructions from NIPWG.</w:t>
      </w:r>
    </w:p>
    <w:p w14:paraId="1242662D" w14:textId="77777777" w:rsidR="008354F4" w:rsidRPr="00742CD9" w:rsidRDefault="008354F4" w:rsidP="008354F4">
      <w:pPr>
        <w:pStyle w:val="Heading1"/>
        <w:tabs>
          <w:tab w:val="left" w:pos="567"/>
        </w:tabs>
        <w:spacing w:after="240"/>
        <w:ind w:left="567" w:hanging="567"/>
      </w:pPr>
      <w:r w:rsidRPr="00742CD9">
        <w:t>DETAILS</w:t>
      </w:r>
    </w:p>
    <w:p w14:paraId="18568166" w14:textId="77777777" w:rsidR="008354F4" w:rsidRPr="00742CD9" w:rsidRDefault="008354F4" w:rsidP="008354F4">
      <w:pPr>
        <w:pStyle w:val="BodyText"/>
        <w:rPr>
          <w:rFonts w:ascii="Arial" w:hAnsi="Arial" w:cs="Arial"/>
        </w:rPr>
      </w:pPr>
      <w:r w:rsidRPr="00742CD9">
        <w:rPr>
          <w:rFonts w:ascii="Arial" w:hAnsi="Arial" w:cs="Arial"/>
        </w:rPr>
        <w:t xml:space="preserve">S-201 is a standard for exchanging all information related to any </w:t>
      </w:r>
      <w:proofErr w:type="spellStart"/>
      <w:r w:rsidRPr="00742CD9">
        <w:rPr>
          <w:rFonts w:ascii="Arial" w:hAnsi="Arial" w:cs="Arial"/>
        </w:rPr>
        <w:t>AtoN</w:t>
      </w:r>
      <w:proofErr w:type="spellEnd"/>
      <w:r w:rsidRPr="00742CD9">
        <w:rPr>
          <w:rFonts w:ascii="Arial" w:hAnsi="Arial" w:cs="Arial"/>
        </w:rPr>
        <w:t xml:space="preserve"> including metadata like maintenance schedules, equipment types (such as battery and bulb types). S-201 is intended to be the means of communicating such information within an </w:t>
      </w:r>
      <w:proofErr w:type="spellStart"/>
      <w:r w:rsidRPr="00742CD9">
        <w:rPr>
          <w:rFonts w:ascii="Arial" w:hAnsi="Arial" w:cs="Arial"/>
        </w:rPr>
        <w:t>AtoN</w:t>
      </w:r>
      <w:proofErr w:type="spellEnd"/>
      <w:r w:rsidRPr="00742CD9">
        <w:rPr>
          <w:rFonts w:ascii="Arial" w:hAnsi="Arial" w:cs="Arial"/>
        </w:rPr>
        <w:t xml:space="preserve"> organization or between </w:t>
      </w:r>
      <w:proofErr w:type="spellStart"/>
      <w:r w:rsidRPr="00742CD9">
        <w:rPr>
          <w:rFonts w:ascii="Arial" w:hAnsi="Arial" w:cs="Arial"/>
        </w:rPr>
        <w:t>AtoN</w:t>
      </w:r>
      <w:proofErr w:type="spellEnd"/>
      <w:r w:rsidRPr="00742CD9">
        <w:rPr>
          <w:rFonts w:ascii="Arial" w:hAnsi="Arial" w:cs="Arial"/>
        </w:rPr>
        <w:t xml:space="preserve"> organization </w:t>
      </w:r>
      <w:r w:rsidRPr="00742CD9">
        <w:rPr>
          <w:rFonts w:ascii="Arial" w:hAnsi="Arial" w:cs="Arial"/>
          <w:color w:val="FF0000"/>
        </w:rPr>
        <w:t xml:space="preserve">and in certain circumstances with </w:t>
      </w:r>
      <w:r w:rsidRPr="00742CD9">
        <w:rPr>
          <w:rFonts w:ascii="Arial" w:hAnsi="Arial" w:cs="Arial"/>
        </w:rPr>
        <w:t xml:space="preserve">its main partners such as hydrographic offices. S-201 is not intended to be for navigation systems like ECDIS, and therefore is not constrained by ECDIS requirements.  This means the S-201 can include additional cartographic information to inform about </w:t>
      </w:r>
      <w:proofErr w:type="spellStart"/>
      <w:r w:rsidRPr="00742CD9">
        <w:rPr>
          <w:rFonts w:ascii="Arial" w:hAnsi="Arial" w:cs="Arial"/>
        </w:rPr>
        <w:t>AtoN</w:t>
      </w:r>
      <w:proofErr w:type="spellEnd"/>
      <w:r w:rsidRPr="00742CD9">
        <w:rPr>
          <w:rFonts w:ascii="Arial" w:hAnsi="Arial" w:cs="Arial"/>
        </w:rPr>
        <w:t xml:space="preserve"> services that would not be appropriate in a navigation system, </w:t>
      </w:r>
      <w:r w:rsidRPr="00742CD9">
        <w:rPr>
          <w:rFonts w:ascii="Arial" w:hAnsi="Arial" w:cs="Arial"/>
          <w:color w:val="FF0000"/>
        </w:rPr>
        <w:t xml:space="preserve">such as ….. (provide an example here) </w:t>
      </w:r>
    </w:p>
    <w:p w14:paraId="49AEF09C" w14:textId="77777777" w:rsidR="008354F4" w:rsidRPr="00742CD9" w:rsidRDefault="008354F4" w:rsidP="008354F4">
      <w:pPr>
        <w:pStyle w:val="BodyText"/>
        <w:rPr>
          <w:rFonts w:ascii="Arial" w:hAnsi="Arial" w:cs="Arial"/>
        </w:rPr>
      </w:pPr>
      <w:r w:rsidRPr="00742CD9">
        <w:rPr>
          <w:rFonts w:ascii="Arial" w:hAnsi="Arial" w:cs="Arial"/>
        </w:rPr>
        <w:t xml:space="preserve">S-125 meanwhile, would be a derivative of S-201 service as the public facing information for use in ECDIS/ECS. In other words, S-125 would be the digital equivalent of the extended list of lights in order to meet IMO SOLAS V requirements of having list of lights on board and serve as a continually updated list of </w:t>
      </w:r>
      <w:proofErr w:type="spellStart"/>
      <w:r w:rsidRPr="00742CD9">
        <w:rPr>
          <w:rFonts w:ascii="Arial" w:hAnsi="Arial" w:cs="Arial"/>
        </w:rPr>
        <w:t>AtoN</w:t>
      </w:r>
      <w:proofErr w:type="spellEnd"/>
      <w:r w:rsidRPr="00742CD9">
        <w:rPr>
          <w:rFonts w:ascii="Arial" w:hAnsi="Arial" w:cs="Arial"/>
        </w:rPr>
        <w:t xml:space="preserve">, including virtual </w:t>
      </w:r>
      <w:proofErr w:type="spellStart"/>
      <w:r w:rsidRPr="00742CD9">
        <w:rPr>
          <w:rFonts w:ascii="Arial" w:hAnsi="Arial" w:cs="Arial"/>
        </w:rPr>
        <w:t>AtoNs</w:t>
      </w:r>
      <w:proofErr w:type="spellEnd"/>
      <w:r w:rsidRPr="00742CD9">
        <w:rPr>
          <w:rFonts w:ascii="Arial" w:hAnsi="Arial" w:cs="Arial"/>
        </w:rPr>
        <w:t xml:space="preserve">.  </w:t>
      </w:r>
    </w:p>
    <w:p w14:paraId="5751603F" w14:textId="77777777" w:rsidR="008354F4" w:rsidRPr="00742CD9" w:rsidRDefault="008354F4" w:rsidP="008354F4">
      <w:pPr>
        <w:pStyle w:val="PlainText"/>
        <w:rPr>
          <w:rFonts w:ascii="Arial" w:hAnsi="Arial" w:cs="Arial"/>
          <w:color w:val="FF0000"/>
          <w:lang w:val="en-GB"/>
        </w:rPr>
      </w:pPr>
      <w:r w:rsidRPr="00742CD9">
        <w:rPr>
          <w:rFonts w:ascii="Arial" w:hAnsi="Arial" w:cs="Arial"/>
          <w:color w:val="FF0000"/>
          <w:lang w:val="en-GB"/>
        </w:rPr>
        <w:t xml:space="preserve">S-125 should also be designed to boost S-124 NW and ENC S-101 productions, </w:t>
      </w:r>
      <w:r w:rsidRPr="00742CD9">
        <w:rPr>
          <w:color w:val="FF0000"/>
          <w:lang w:val="en-GB"/>
        </w:rPr>
        <w:t>especially</w:t>
      </w:r>
      <w:r w:rsidRPr="00742CD9">
        <w:rPr>
          <w:rFonts w:ascii="Arial" w:hAnsi="Arial" w:cs="Arial"/>
          <w:color w:val="FF0000"/>
          <w:lang w:val="en-GB"/>
        </w:rPr>
        <w:t xml:space="preserve"> by reducing the effort in the transformation of data, with the harmonization of data models.  This could be done by introducing efficient</w:t>
      </w:r>
      <w:r w:rsidRPr="00742CD9">
        <w:rPr>
          <w:rFonts w:ascii="Arial" w:hAnsi="Arial" w:cs="Arial"/>
          <w:color w:val="C00000"/>
          <w:lang w:val="en"/>
        </w:rPr>
        <w:t xml:space="preserve"> </w:t>
      </w:r>
      <w:r w:rsidRPr="00742CD9">
        <w:rPr>
          <w:rFonts w:ascii="Arial" w:hAnsi="Arial" w:cs="Arial"/>
          <w:color w:val="FF0000"/>
          <w:lang w:val="en-GB"/>
        </w:rPr>
        <w:t xml:space="preserve">data exchange mechanism between authorities.  In terms of S-125 is means the exchange of data on nautical aspect of </w:t>
      </w:r>
      <w:proofErr w:type="spellStart"/>
      <w:r w:rsidRPr="00742CD9">
        <w:rPr>
          <w:rFonts w:ascii="Arial" w:hAnsi="Arial" w:cs="Arial"/>
          <w:color w:val="FF0000"/>
          <w:lang w:val="en-GB"/>
        </w:rPr>
        <w:t>AtoN</w:t>
      </w:r>
      <w:proofErr w:type="spellEnd"/>
      <w:r w:rsidRPr="00742CD9">
        <w:rPr>
          <w:rFonts w:ascii="Arial" w:hAnsi="Arial" w:cs="Arial"/>
          <w:color w:val="FF0000"/>
          <w:lang w:val="en-GB"/>
        </w:rPr>
        <w:t>.</w:t>
      </w:r>
    </w:p>
    <w:p w14:paraId="67E626FA" w14:textId="77777777" w:rsidR="008354F4" w:rsidRPr="00742CD9" w:rsidRDefault="008354F4" w:rsidP="008354F4">
      <w:pPr>
        <w:pStyle w:val="BodyText"/>
        <w:rPr>
          <w:rFonts w:ascii="Arial" w:hAnsi="Arial" w:cs="Arial"/>
          <w:color w:val="FF0000"/>
          <w:lang w:val="en"/>
        </w:rPr>
      </w:pPr>
      <w:r w:rsidRPr="00742CD9">
        <w:rPr>
          <w:rFonts w:ascii="Arial" w:hAnsi="Arial" w:cs="Arial"/>
          <w:noProof/>
          <w:color w:val="C00000"/>
        </w:rPr>
        <w:lastRenderedPageBreak/>
        <w:drawing>
          <wp:inline distT="0" distB="0" distL="0" distR="0" wp14:anchorId="457EE795" wp14:editId="30870B42">
            <wp:extent cx="5729605" cy="321500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9605" cy="3215005"/>
                    </a:xfrm>
                    <a:prstGeom prst="rect">
                      <a:avLst/>
                    </a:prstGeom>
                    <a:noFill/>
                    <a:ln>
                      <a:noFill/>
                    </a:ln>
                  </pic:spPr>
                </pic:pic>
              </a:graphicData>
            </a:graphic>
          </wp:inline>
        </w:drawing>
      </w:r>
    </w:p>
    <w:p w14:paraId="037239B6" w14:textId="77777777" w:rsidR="008354F4" w:rsidRPr="00742CD9" w:rsidRDefault="008354F4" w:rsidP="008354F4">
      <w:pPr>
        <w:pStyle w:val="PlainText"/>
        <w:rPr>
          <w:rFonts w:ascii="Arial" w:hAnsi="Arial" w:cs="Arial"/>
          <w:color w:val="FF0000"/>
          <w:lang w:val="en-GB"/>
        </w:rPr>
      </w:pPr>
      <w:r w:rsidRPr="00742CD9">
        <w:rPr>
          <w:rFonts w:ascii="Arial" w:hAnsi="Arial" w:cs="Arial"/>
          <w:color w:val="FF0000"/>
          <w:lang w:val="en-GB"/>
        </w:rPr>
        <w:t xml:space="preserve">Not all HOs have consistent </w:t>
      </w:r>
      <w:proofErr w:type="spellStart"/>
      <w:r w:rsidRPr="00742CD9">
        <w:rPr>
          <w:rFonts w:ascii="Arial" w:hAnsi="Arial" w:cs="Arial"/>
          <w:color w:val="FF0000"/>
          <w:lang w:val="en-GB"/>
        </w:rPr>
        <w:t>AtoN</w:t>
      </w:r>
      <w:proofErr w:type="spellEnd"/>
      <w:r w:rsidRPr="00742CD9">
        <w:rPr>
          <w:rFonts w:ascii="Arial" w:hAnsi="Arial" w:cs="Arial"/>
          <w:color w:val="FF0000"/>
          <w:lang w:val="en-GB"/>
        </w:rPr>
        <w:t xml:space="preserve"> authorities, which have the capabilities or responsibilities of providing this data as a separate dataset to the ENC provided by the HO.  It doesn’t exist an internationally agreed understanding of the term “Local NM”.</w:t>
      </w:r>
    </w:p>
    <w:p w14:paraId="501CBC61" w14:textId="77777777" w:rsidR="008354F4" w:rsidRPr="00742CD9" w:rsidRDefault="008354F4" w:rsidP="008354F4">
      <w:pPr>
        <w:pStyle w:val="PlainText"/>
        <w:rPr>
          <w:rFonts w:ascii="Arial" w:hAnsi="Arial" w:cs="Arial"/>
          <w:lang w:val="en-GB"/>
        </w:rPr>
      </w:pPr>
    </w:p>
    <w:p w14:paraId="7973B717" w14:textId="77777777" w:rsidR="008354F4" w:rsidRPr="00742CD9" w:rsidRDefault="008354F4" w:rsidP="008354F4">
      <w:pPr>
        <w:pStyle w:val="BodyText"/>
        <w:rPr>
          <w:rFonts w:ascii="Arial" w:hAnsi="Arial" w:cs="Arial"/>
        </w:rPr>
      </w:pPr>
      <w:r w:rsidRPr="00742CD9">
        <w:rPr>
          <w:rFonts w:ascii="Arial" w:hAnsi="Arial" w:cs="Arial"/>
        </w:rPr>
        <w:t xml:space="preserve">It is also envisioned that following scenario illustrates how S-125 would work with the S-124 MSI Product Specification:  </w:t>
      </w:r>
    </w:p>
    <w:p w14:paraId="6743F619" w14:textId="77777777" w:rsidR="008354F4" w:rsidRPr="00742CD9" w:rsidRDefault="008354F4" w:rsidP="00CD6E09">
      <w:pPr>
        <w:pStyle w:val="BodyText"/>
        <w:numPr>
          <w:ilvl w:val="0"/>
          <w:numId w:val="8"/>
        </w:numPr>
        <w:jc w:val="both"/>
        <w:rPr>
          <w:rFonts w:ascii="Arial" w:hAnsi="Arial" w:cs="Arial"/>
        </w:rPr>
      </w:pPr>
      <w:r w:rsidRPr="00742CD9">
        <w:rPr>
          <w:rFonts w:ascii="Arial" w:hAnsi="Arial" w:cs="Arial"/>
        </w:rPr>
        <w:t xml:space="preserve">An </w:t>
      </w:r>
      <w:proofErr w:type="spellStart"/>
      <w:r w:rsidRPr="00742CD9">
        <w:rPr>
          <w:rFonts w:ascii="Arial" w:hAnsi="Arial" w:cs="Arial"/>
        </w:rPr>
        <w:t>AtoN</w:t>
      </w:r>
      <w:proofErr w:type="spellEnd"/>
      <w:r w:rsidRPr="00742CD9">
        <w:rPr>
          <w:rFonts w:ascii="Arial" w:hAnsi="Arial" w:cs="Arial"/>
        </w:rPr>
        <w:t xml:space="preserve"> Outage is reported and immediately communicated by S-124.  Upon confirmation of the outage, the responsible </w:t>
      </w:r>
      <w:proofErr w:type="spellStart"/>
      <w:r w:rsidRPr="00742CD9">
        <w:rPr>
          <w:rFonts w:ascii="Arial" w:hAnsi="Arial" w:cs="Arial"/>
        </w:rPr>
        <w:t>AtoN</w:t>
      </w:r>
      <w:proofErr w:type="spellEnd"/>
      <w:r w:rsidRPr="00742CD9">
        <w:rPr>
          <w:rFonts w:ascii="Arial" w:hAnsi="Arial" w:cs="Arial"/>
        </w:rPr>
        <w:t xml:space="preserve"> authority will move the report of outage from S-124 into the S-125, thereby relieving S-124 of old, but still active information.</w:t>
      </w:r>
    </w:p>
    <w:p w14:paraId="354509F4" w14:textId="77777777" w:rsidR="008354F4" w:rsidRPr="00742CD9" w:rsidRDefault="008354F4" w:rsidP="008354F4">
      <w:pPr>
        <w:pStyle w:val="BodyText"/>
        <w:ind w:right="386"/>
        <w:rPr>
          <w:rFonts w:ascii="Arial" w:hAnsi="Arial" w:cs="Arial"/>
          <w:color w:val="FF0000"/>
        </w:rPr>
      </w:pPr>
      <w:r w:rsidRPr="00742CD9">
        <w:rPr>
          <w:rFonts w:ascii="Arial" w:hAnsi="Arial" w:cs="Arial"/>
          <w:color w:val="FF0000"/>
        </w:rPr>
        <w:t xml:space="preserve">What is considered “old” in S-124?  If the </w:t>
      </w:r>
      <w:proofErr w:type="spellStart"/>
      <w:r w:rsidRPr="00742CD9">
        <w:rPr>
          <w:rFonts w:ascii="Arial" w:hAnsi="Arial" w:cs="Arial"/>
          <w:color w:val="FF0000"/>
        </w:rPr>
        <w:t>AtoN</w:t>
      </w:r>
      <w:proofErr w:type="spellEnd"/>
      <w:r w:rsidRPr="00742CD9">
        <w:rPr>
          <w:rFonts w:ascii="Arial" w:hAnsi="Arial" w:cs="Arial"/>
          <w:color w:val="FF0000"/>
        </w:rPr>
        <w:t xml:space="preserve"> information is still active and in-force then why is it being transferred to S-125?  Is this for the clutter of point features in S-124 at the expense of removing in-force warnings?</w:t>
      </w:r>
    </w:p>
    <w:p w14:paraId="349BAC8F" w14:textId="77777777" w:rsidR="008354F4" w:rsidRPr="00742CD9" w:rsidRDefault="008354F4" w:rsidP="008354F4">
      <w:pPr>
        <w:pStyle w:val="BodyText"/>
        <w:ind w:right="386"/>
        <w:rPr>
          <w:rFonts w:ascii="Arial" w:hAnsi="Arial" w:cs="Arial"/>
          <w:color w:val="FF0000"/>
        </w:rPr>
      </w:pPr>
      <w:r w:rsidRPr="00742CD9">
        <w:rPr>
          <w:rFonts w:ascii="Arial" w:hAnsi="Arial" w:cs="Arial"/>
          <w:color w:val="FF0000"/>
        </w:rPr>
        <w:t>MSI Providers are responsible with the removal of any Navigational Warnings from S-124. A Navigational Warning moved from S-124 to S-125 will remain in force and continue to be promulgated by GMDSS broadcast services, since adding the information to the S-125 database will not, on its own, be sufficient to cancel the warning from GMDSS broadcast.</w:t>
      </w:r>
    </w:p>
    <w:p w14:paraId="5337B866" w14:textId="77777777" w:rsidR="008354F4" w:rsidRPr="00742CD9" w:rsidRDefault="008354F4" w:rsidP="008354F4">
      <w:pPr>
        <w:pStyle w:val="PlainText"/>
        <w:rPr>
          <w:rFonts w:ascii="Arial" w:hAnsi="Arial" w:cs="Arial"/>
          <w:color w:val="FF0000"/>
          <w:lang w:val="en-GB"/>
        </w:rPr>
      </w:pPr>
      <w:r w:rsidRPr="00742CD9">
        <w:rPr>
          <w:rFonts w:ascii="Arial" w:hAnsi="Arial" w:cs="Arial"/>
          <w:color w:val="FF0000"/>
          <w:lang w:val="en-GB"/>
        </w:rPr>
        <w:t xml:space="preserve">With respect to the proposed interaction between S-124 and S-125,  MSI Providers (National and NAVAREA Co-ordinators) are the recognised authorities for promulgating and cancelling Navigational Warnings, so consideration must be given to the implications of having another party (the </w:t>
      </w:r>
      <w:proofErr w:type="spellStart"/>
      <w:r w:rsidRPr="00742CD9">
        <w:rPr>
          <w:rFonts w:ascii="Arial" w:hAnsi="Arial" w:cs="Arial"/>
          <w:color w:val="FF0000"/>
          <w:lang w:val="en-GB"/>
        </w:rPr>
        <w:t>AtoN</w:t>
      </w:r>
      <w:proofErr w:type="spellEnd"/>
      <w:r w:rsidRPr="00742CD9">
        <w:rPr>
          <w:rFonts w:ascii="Arial" w:hAnsi="Arial" w:cs="Arial"/>
          <w:color w:val="FF0000"/>
          <w:lang w:val="en-GB"/>
        </w:rPr>
        <w:t xml:space="preserve"> authority) move Navigational Warnings from the “in force </w:t>
      </w:r>
      <w:proofErr w:type="spellStart"/>
      <w:r w:rsidRPr="00742CD9">
        <w:rPr>
          <w:rFonts w:ascii="Arial" w:hAnsi="Arial" w:cs="Arial"/>
          <w:color w:val="FF0000"/>
          <w:lang w:val="en-GB"/>
        </w:rPr>
        <w:t>nav</w:t>
      </w:r>
      <w:proofErr w:type="spellEnd"/>
      <w:r w:rsidRPr="00742CD9">
        <w:rPr>
          <w:rFonts w:ascii="Arial" w:hAnsi="Arial" w:cs="Arial"/>
          <w:color w:val="FF0000"/>
          <w:lang w:val="en-GB"/>
        </w:rPr>
        <w:t xml:space="preserve"> warning list” in S-124. </w:t>
      </w:r>
    </w:p>
    <w:p w14:paraId="1BAA01B7" w14:textId="77777777" w:rsidR="008354F4" w:rsidRPr="00742CD9" w:rsidRDefault="008354F4" w:rsidP="008354F4">
      <w:pPr>
        <w:pStyle w:val="PlainText"/>
        <w:rPr>
          <w:rFonts w:ascii="Arial" w:hAnsi="Arial" w:cs="Arial"/>
          <w:color w:val="FF0000"/>
          <w:lang w:val="en-GB"/>
        </w:rPr>
      </w:pPr>
      <w:r w:rsidRPr="00742CD9">
        <w:rPr>
          <w:rFonts w:ascii="Arial" w:hAnsi="Arial" w:cs="Arial"/>
          <w:color w:val="FF0000"/>
          <w:lang w:val="en-GB"/>
        </w:rPr>
        <w:t xml:space="preserve">The placement of long-term S-124 temporary information through S-125 is a good plan though. It helps lower the chance the mariner overlooks older critical navigation safety information. </w:t>
      </w:r>
    </w:p>
    <w:p w14:paraId="64108918" w14:textId="77777777" w:rsidR="008354F4" w:rsidRPr="00742CD9" w:rsidRDefault="008354F4" w:rsidP="008354F4">
      <w:pPr>
        <w:rPr>
          <w:rFonts w:ascii="Arial" w:hAnsi="Arial" w:cs="Arial"/>
          <w:color w:val="FF0000"/>
        </w:rPr>
      </w:pPr>
      <w:r w:rsidRPr="00742CD9">
        <w:rPr>
          <w:rFonts w:ascii="Arial" w:eastAsia="Calibri" w:hAnsi="Arial" w:cs="Arial"/>
          <w:color w:val="FF0000"/>
          <w:szCs w:val="22"/>
          <w:lang w:val="en-GB" w:eastAsia="en-GB"/>
        </w:rPr>
        <w:t xml:space="preserve">All in-force NAVAREA warnings should remain in S-124. The NAVAREA coordinators should be the only agency responsible for cancelling these warnings. If they are kept in S-124, and the cancellation will occur in S-124, there is no need to move them to S-125. </w:t>
      </w:r>
      <w:r w:rsidRPr="00742CD9">
        <w:rPr>
          <w:rFonts w:ascii="Arial" w:hAnsi="Arial" w:cs="Arial"/>
          <w:color w:val="FF0000"/>
        </w:rPr>
        <w:t xml:space="preserve">If active in-force warnings will be taken out of S-124 then what </w:t>
      </w:r>
      <w:r w:rsidRPr="00742CD9">
        <w:rPr>
          <w:rFonts w:ascii="Arial" w:hAnsi="Arial" w:cs="Arial"/>
          <w:color w:val="FF0000"/>
        </w:rPr>
        <w:lastRenderedPageBreak/>
        <w:t xml:space="preserve">is the point since it will be an incomplete dataset of world-wide active navigational warnings. </w:t>
      </w:r>
    </w:p>
    <w:p w14:paraId="69683FB9" w14:textId="77777777" w:rsidR="008354F4" w:rsidRPr="00742CD9" w:rsidRDefault="008354F4" w:rsidP="008354F4">
      <w:pPr>
        <w:pStyle w:val="BodyText"/>
        <w:rPr>
          <w:rFonts w:ascii="Arial" w:hAnsi="Arial" w:cs="Arial"/>
        </w:rPr>
      </w:pPr>
      <w:r w:rsidRPr="00742CD9">
        <w:rPr>
          <w:rFonts w:ascii="Arial" w:hAnsi="Arial" w:cs="Arial"/>
        </w:rPr>
        <w:t xml:space="preserve">S-125 will include the attributes necessary to digitally populate discrepancies, proposed changes, Advance Notice of Change and Temporary Changes. </w:t>
      </w:r>
    </w:p>
    <w:p w14:paraId="5F618C86" w14:textId="77777777" w:rsidR="008354F4" w:rsidRPr="00742CD9" w:rsidRDefault="008354F4" w:rsidP="008354F4">
      <w:pPr>
        <w:pStyle w:val="BodyText"/>
        <w:ind w:right="386"/>
        <w:rPr>
          <w:rFonts w:ascii="Arial" w:hAnsi="Arial" w:cs="Arial"/>
          <w:color w:val="FF0000"/>
        </w:rPr>
      </w:pPr>
      <w:r w:rsidRPr="00742CD9">
        <w:rPr>
          <w:rFonts w:ascii="Arial" w:hAnsi="Arial" w:cs="Arial"/>
          <w:color w:val="FF0000"/>
        </w:rPr>
        <w:t>Will non-navigation or seasonal buoys, which are normally maintained by a Temporary Notice, be taken into account, such as:</w:t>
      </w:r>
    </w:p>
    <w:p w14:paraId="3C58D53C" w14:textId="77777777" w:rsidR="008354F4" w:rsidRPr="00742CD9" w:rsidRDefault="008354F4" w:rsidP="00CD6E09">
      <w:pPr>
        <w:pStyle w:val="blockindent"/>
        <w:numPr>
          <w:ilvl w:val="0"/>
          <w:numId w:val="9"/>
        </w:numPr>
        <w:rPr>
          <w:rFonts w:ascii="Arial" w:hAnsi="Arial" w:cs="Arial"/>
          <w:color w:val="FF0000"/>
        </w:rPr>
      </w:pPr>
      <w:r w:rsidRPr="00742CD9">
        <w:rPr>
          <w:rFonts w:ascii="Arial" w:hAnsi="Arial" w:cs="Arial"/>
          <w:color w:val="FF0000"/>
        </w:rPr>
        <w:t>Tsunami warning buoys off the east and west coasts of India.</w:t>
      </w:r>
    </w:p>
    <w:p w14:paraId="36F92F7F" w14:textId="77777777" w:rsidR="008354F4" w:rsidRPr="00742CD9" w:rsidRDefault="008354F4" w:rsidP="00CD6E09">
      <w:pPr>
        <w:pStyle w:val="blockindent"/>
        <w:numPr>
          <w:ilvl w:val="0"/>
          <w:numId w:val="9"/>
        </w:numPr>
        <w:ind w:right="656"/>
        <w:jc w:val="both"/>
        <w:rPr>
          <w:color w:val="FF0000"/>
        </w:rPr>
      </w:pPr>
      <w:r w:rsidRPr="00742CD9">
        <w:rPr>
          <w:rFonts w:ascii="Arial" w:hAnsi="Arial" w:cs="Arial"/>
          <w:color w:val="FF0000"/>
        </w:rPr>
        <w:t>NOAA weather buoys (ATLAS buoys, RAMA buoys, PIRATA buoys, and High Latitude Climate Station buoys) in the Atlantic, Pacific, and Indian Oceans</w:t>
      </w:r>
      <w:r w:rsidRPr="00742CD9">
        <w:rPr>
          <w:color w:val="FF0000"/>
        </w:rPr>
        <w:t>.</w:t>
      </w:r>
    </w:p>
    <w:p w14:paraId="109FE6AB" w14:textId="77777777" w:rsidR="008354F4" w:rsidRPr="00742CD9" w:rsidRDefault="008354F4" w:rsidP="00CD6E09">
      <w:pPr>
        <w:pStyle w:val="blockindent"/>
        <w:numPr>
          <w:ilvl w:val="0"/>
          <w:numId w:val="9"/>
        </w:numPr>
        <w:ind w:right="656"/>
        <w:jc w:val="both"/>
        <w:rPr>
          <w:rFonts w:ascii="Arial" w:hAnsi="Arial" w:cs="Arial"/>
          <w:color w:val="FF0000"/>
        </w:rPr>
      </w:pPr>
      <w:r w:rsidRPr="00742CD9">
        <w:rPr>
          <w:rFonts w:ascii="Arial" w:hAnsi="Arial" w:cs="Arial"/>
          <w:color w:val="FF0000"/>
        </w:rPr>
        <w:t>St. Lawrence Seaway seasonal buoys.</w:t>
      </w:r>
    </w:p>
    <w:p w14:paraId="6160E531" w14:textId="77777777" w:rsidR="008354F4" w:rsidRPr="00742CD9" w:rsidRDefault="008354F4" w:rsidP="008354F4">
      <w:pPr>
        <w:pStyle w:val="BodyText"/>
        <w:ind w:right="386"/>
        <w:rPr>
          <w:rFonts w:ascii="Arial" w:hAnsi="Arial" w:cs="Arial"/>
          <w:color w:val="FF0000"/>
        </w:rPr>
      </w:pPr>
      <w:r w:rsidRPr="00742CD9">
        <w:rPr>
          <w:rFonts w:ascii="Arial" w:hAnsi="Arial" w:cs="Arial"/>
          <w:color w:val="FF0000"/>
        </w:rPr>
        <w:t>How would the four categories mentioned above (discrepancies, proposed changes, Advanced Notice of Change, and Temporary Changes) be differentiated among themselves, as well as from Permanent ECDIS information? Also, what is the difference between a proposed change and an Advanced Notice of Change?</w:t>
      </w:r>
    </w:p>
    <w:p w14:paraId="5D45760B" w14:textId="77777777" w:rsidR="008354F4" w:rsidRPr="00742CD9" w:rsidRDefault="008354F4" w:rsidP="008354F4">
      <w:pPr>
        <w:pStyle w:val="BodyText"/>
        <w:rPr>
          <w:rFonts w:ascii="Arial" w:hAnsi="Arial" w:cs="Arial"/>
        </w:rPr>
      </w:pPr>
      <w:r w:rsidRPr="00742CD9">
        <w:rPr>
          <w:rFonts w:ascii="Arial" w:hAnsi="Arial" w:cs="Arial"/>
        </w:rPr>
        <w:t>S-125 will support both route planning and route monitoring functions of any voyage.  It is further envisioned that S-125 can contribute to the check route function of S-100 based ECDIS.  This means that S-125 and S-421 can complement each other.</w:t>
      </w:r>
    </w:p>
    <w:p w14:paraId="4CCE7DC1" w14:textId="77777777" w:rsidR="008354F4" w:rsidRPr="00742CD9" w:rsidRDefault="008354F4" w:rsidP="008354F4">
      <w:pPr>
        <w:pStyle w:val="BodyText"/>
        <w:rPr>
          <w:rFonts w:ascii="Arial" w:hAnsi="Arial" w:cs="Arial"/>
          <w:color w:val="FF0000"/>
        </w:rPr>
      </w:pPr>
      <w:r w:rsidRPr="00742CD9">
        <w:rPr>
          <w:rFonts w:ascii="Arial" w:hAnsi="Arial" w:cs="Arial"/>
          <w:color w:val="FF0000"/>
        </w:rPr>
        <w:t>Will all S-125 information, even ones that are preliminary (not active yet), be included in the check route function?  Is there going to be a specified buffer along the route since the S-125 dataset mostly consists of point features?</w:t>
      </w:r>
    </w:p>
    <w:p w14:paraId="28BB3553" w14:textId="77777777" w:rsidR="008354F4" w:rsidRPr="00742CD9" w:rsidRDefault="008354F4" w:rsidP="008354F4">
      <w:pPr>
        <w:pStyle w:val="BodyText"/>
        <w:rPr>
          <w:rFonts w:ascii="Arial" w:hAnsi="Arial" w:cs="Arial"/>
        </w:rPr>
      </w:pPr>
      <w:r w:rsidRPr="00742CD9">
        <w:rPr>
          <w:rFonts w:ascii="Arial" w:hAnsi="Arial" w:cs="Arial"/>
        </w:rPr>
        <w:t xml:space="preserve">In order to support the above vision, S-125 will be developed using S-100 Edition 4 but may utilize later versions should these become available during the development phase.  S-125 compliant datasets will contain the </w:t>
      </w:r>
      <w:proofErr w:type="spellStart"/>
      <w:r w:rsidRPr="00742CD9">
        <w:rPr>
          <w:rFonts w:ascii="Arial" w:hAnsi="Arial" w:cs="Arial"/>
        </w:rPr>
        <w:t>AtoN</w:t>
      </w:r>
      <w:proofErr w:type="spellEnd"/>
      <w:r w:rsidRPr="00742CD9">
        <w:rPr>
          <w:rFonts w:ascii="Arial" w:hAnsi="Arial" w:cs="Arial"/>
        </w:rPr>
        <w:t xml:space="preserve"> information within the dataset area of coverage and delta changes to these datasets will contain the change information.</w:t>
      </w:r>
    </w:p>
    <w:p w14:paraId="30F96D52" w14:textId="77777777" w:rsidR="008354F4" w:rsidRPr="00742CD9" w:rsidRDefault="008354F4" w:rsidP="008354F4">
      <w:pPr>
        <w:pStyle w:val="BodyText"/>
        <w:rPr>
          <w:rFonts w:ascii="Arial" w:hAnsi="Arial" w:cs="Arial"/>
        </w:rPr>
      </w:pPr>
      <w:r w:rsidRPr="00742CD9">
        <w:rPr>
          <w:rFonts w:ascii="Arial" w:hAnsi="Arial" w:cs="Arial"/>
        </w:rPr>
        <w:t>An S-125 service will be able to issue any change information more rapidly than what is expected from an ENC service. This is required to provide the navigationally significant information additional to the data currently available in ENC.  Should the ENC service subsequently include the updated information, this information status change can then be reflected in the S-125 service.</w:t>
      </w:r>
    </w:p>
    <w:p w14:paraId="6BE3B728" w14:textId="77777777" w:rsidR="008354F4" w:rsidRPr="00742CD9" w:rsidRDefault="008354F4" w:rsidP="008354F4">
      <w:pPr>
        <w:pStyle w:val="BodyText"/>
        <w:rPr>
          <w:rFonts w:ascii="Arial" w:hAnsi="Arial" w:cs="Arial"/>
          <w:color w:val="FF0000"/>
        </w:rPr>
      </w:pPr>
      <w:r w:rsidRPr="00742CD9">
        <w:rPr>
          <w:rFonts w:ascii="Arial" w:hAnsi="Arial" w:cs="Arial"/>
          <w:color w:val="FF0000"/>
        </w:rPr>
        <w:t xml:space="preserve">In places where the buoyage changes very frequently, we can imagine that possibly, an S-125 local layer be issued by the qualified </w:t>
      </w:r>
      <w:proofErr w:type="spellStart"/>
      <w:r w:rsidRPr="00742CD9">
        <w:rPr>
          <w:rFonts w:ascii="Arial" w:hAnsi="Arial" w:cs="Arial"/>
          <w:color w:val="FF0000"/>
        </w:rPr>
        <w:t>AtoN</w:t>
      </w:r>
      <w:proofErr w:type="spellEnd"/>
      <w:r w:rsidRPr="00742CD9">
        <w:rPr>
          <w:rFonts w:ascii="Arial" w:hAnsi="Arial" w:cs="Arial"/>
          <w:color w:val="FF0000"/>
        </w:rPr>
        <w:t xml:space="preserve"> service and transmitted to the end users systems without HO’s checks or transformation.</w:t>
      </w:r>
    </w:p>
    <w:p w14:paraId="19F6679B" w14:textId="77777777" w:rsidR="008354F4" w:rsidRPr="00742CD9" w:rsidRDefault="008354F4" w:rsidP="008354F4">
      <w:pPr>
        <w:pStyle w:val="BodyText"/>
        <w:rPr>
          <w:rFonts w:ascii="Arial" w:hAnsi="Arial" w:cs="Arial"/>
          <w:color w:val="FF0000"/>
        </w:rPr>
      </w:pPr>
      <w:r w:rsidRPr="00742CD9">
        <w:rPr>
          <w:rFonts w:ascii="Arial" w:hAnsi="Arial" w:cs="Arial"/>
          <w:color w:val="FF0000"/>
        </w:rPr>
        <w:t>The suggestion is that this layer could be updated more frequently than the ENC and pre-assumes the updating periods of HOs ENCs will remain weekly/monthly and not be reduced.</w:t>
      </w:r>
    </w:p>
    <w:p w14:paraId="1CF15258" w14:textId="77777777" w:rsidR="008354F4" w:rsidRPr="00742CD9" w:rsidRDefault="008354F4" w:rsidP="008354F4">
      <w:pPr>
        <w:pStyle w:val="BodyText"/>
        <w:rPr>
          <w:rFonts w:ascii="Arial" w:hAnsi="Arial" w:cs="Arial"/>
        </w:rPr>
      </w:pPr>
      <w:r w:rsidRPr="00742CD9">
        <w:rPr>
          <w:rFonts w:ascii="Arial" w:hAnsi="Arial" w:cs="Arial"/>
        </w:rPr>
        <w:t xml:space="preserve">Portrayal of </w:t>
      </w:r>
      <w:proofErr w:type="spellStart"/>
      <w:r w:rsidRPr="00742CD9">
        <w:rPr>
          <w:rFonts w:ascii="Arial" w:hAnsi="Arial" w:cs="Arial"/>
        </w:rPr>
        <w:t>AtoN</w:t>
      </w:r>
      <w:proofErr w:type="spellEnd"/>
      <w:r w:rsidRPr="00742CD9">
        <w:rPr>
          <w:rFonts w:ascii="Arial" w:hAnsi="Arial" w:cs="Arial"/>
        </w:rPr>
        <w:t xml:space="preserve"> information in an S-125 compliant dataset will be governed by a portrayal catalogue.  This will be a required component of S-125 in order to meet the sufficient S-100 compatibility level that allows for use in ECDIS.  The development of a portrayal catalogue also allows IALA to specify the appropriate portrayal for </w:t>
      </w:r>
      <w:proofErr w:type="spellStart"/>
      <w:r w:rsidRPr="00742CD9">
        <w:rPr>
          <w:rFonts w:ascii="Arial" w:hAnsi="Arial" w:cs="Arial"/>
        </w:rPr>
        <w:t>AtoN</w:t>
      </w:r>
      <w:proofErr w:type="spellEnd"/>
      <w:r w:rsidRPr="00742CD9">
        <w:rPr>
          <w:rFonts w:ascii="Arial" w:hAnsi="Arial" w:cs="Arial"/>
        </w:rPr>
        <w:t xml:space="preserve"> information. It is important to remember that since ECDIS is a target user system, all portrayal specifications must follow relevant IMO guidelines, such as SN.1/Circ.243 as amended. </w:t>
      </w:r>
    </w:p>
    <w:p w14:paraId="70F0B3D0" w14:textId="77777777" w:rsidR="008354F4" w:rsidRPr="00742CD9" w:rsidRDefault="008354F4" w:rsidP="008354F4">
      <w:pPr>
        <w:pStyle w:val="BodyText"/>
        <w:rPr>
          <w:rFonts w:ascii="Arial" w:hAnsi="Arial" w:cs="Arial"/>
        </w:rPr>
      </w:pPr>
      <w:r w:rsidRPr="00742CD9">
        <w:rPr>
          <w:rFonts w:ascii="Arial" w:hAnsi="Arial" w:cs="Arial"/>
        </w:rPr>
        <w:lastRenderedPageBreak/>
        <w:t>S-125 product specification development will explore functionality within GML, including upcoming enhancements that better permit delta change functionality, as the means of packaging relevant data into datasets for ingestion into ECDIS/ECS.</w:t>
      </w:r>
    </w:p>
    <w:p w14:paraId="5D2F1517" w14:textId="77777777" w:rsidR="008354F4" w:rsidRPr="00742CD9" w:rsidRDefault="008354F4" w:rsidP="008354F4">
      <w:pPr>
        <w:pStyle w:val="BodyText"/>
        <w:rPr>
          <w:rFonts w:ascii="Arial" w:hAnsi="Arial" w:cs="Arial"/>
        </w:rPr>
      </w:pPr>
      <w:r w:rsidRPr="00742CD9">
        <w:rPr>
          <w:rFonts w:ascii="Arial" w:hAnsi="Arial" w:cs="Arial"/>
        </w:rPr>
        <w:t>It may be necessary to enhance the S-100 framework standard to support these envisioned goals which will necessitate writing and submitting change proposals to S-100WG.  Such submissions can be done jointly between ARM Committee and NIPWG.</w:t>
      </w:r>
    </w:p>
    <w:p w14:paraId="72490E29" w14:textId="77777777" w:rsidR="008354F4" w:rsidRPr="00742CD9" w:rsidRDefault="008354F4" w:rsidP="008354F4">
      <w:pPr>
        <w:pStyle w:val="BodyText"/>
        <w:rPr>
          <w:rFonts w:ascii="Arial" w:hAnsi="Arial" w:cs="Arial"/>
        </w:rPr>
      </w:pPr>
      <w:proofErr w:type="spellStart"/>
      <w:r w:rsidRPr="00742CD9">
        <w:rPr>
          <w:rFonts w:ascii="Arial" w:hAnsi="Arial" w:cs="Arial"/>
        </w:rPr>
        <w:t>AtoN</w:t>
      </w:r>
      <w:proofErr w:type="spellEnd"/>
      <w:r w:rsidRPr="00742CD9">
        <w:rPr>
          <w:rFonts w:ascii="Arial" w:hAnsi="Arial" w:cs="Arial"/>
        </w:rPr>
        <w:t xml:space="preserve"> information must be of highest possible quality to be considered useful in ECDIS/ECS.  Some </w:t>
      </w:r>
      <w:proofErr w:type="spellStart"/>
      <w:r w:rsidRPr="00742CD9">
        <w:rPr>
          <w:rFonts w:ascii="Arial" w:hAnsi="Arial" w:cs="Arial"/>
        </w:rPr>
        <w:t>AtoN</w:t>
      </w:r>
      <w:proofErr w:type="spellEnd"/>
      <w:r w:rsidRPr="00742CD9">
        <w:rPr>
          <w:rFonts w:ascii="Arial" w:hAnsi="Arial" w:cs="Arial"/>
        </w:rPr>
        <w:t xml:space="preserve"> information currently in ENC have been altered from the source information to better fit with related features such as coastline using cartographic principles.  Providing for such alterations would be unlikely in a S-125 service, and the focus should therefore be on providing the most accurate positional and descriptive information possible. S-125 will contain sufficient instructions to highlight the need to focus on data quality.</w:t>
      </w:r>
    </w:p>
    <w:p w14:paraId="77B12FEE" w14:textId="77777777" w:rsidR="008354F4" w:rsidRPr="00742CD9" w:rsidRDefault="008354F4" w:rsidP="008354F4">
      <w:pPr>
        <w:pStyle w:val="BodyText"/>
        <w:rPr>
          <w:rFonts w:ascii="Arial" w:hAnsi="Arial" w:cs="Arial"/>
        </w:rPr>
      </w:pPr>
      <w:r w:rsidRPr="00742CD9">
        <w:rPr>
          <w:rFonts w:ascii="Arial" w:hAnsi="Arial" w:cs="Arial"/>
        </w:rPr>
        <w:t>S-125 will require an implementation guide that should act as a living document which captures lessons learned and provides best practice for implementation and operation of an S-125 service.  In order to keep such a guide relevant and up to date regularly, it may be beneficial to keep such guidance outside of the S-125 document bundle and thus reduce the risk of having to update the other S-125 documents with version changes of the implementation guide.  The ARM committee envision itself to be the maintainer of this guidance document as an IALA document.</w:t>
      </w:r>
    </w:p>
    <w:p w14:paraId="6388B32C" w14:textId="77777777" w:rsidR="008354F4" w:rsidRPr="00742CD9" w:rsidRDefault="008354F4" w:rsidP="008354F4">
      <w:pPr>
        <w:pStyle w:val="BodyText"/>
        <w:rPr>
          <w:rFonts w:ascii="Arial" w:hAnsi="Arial" w:cs="Arial"/>
        </w:rPr>
      </w:pPr>
      <w:r w:rsidRPr="00742CD9">
        <w:rPr>
          <w:rFonts w:ascii="Arial" w:hAnsi="Arial" w:cs="Arial"/>
        </w:rPr>
        <w:t>Since S-125 is intended for ECDIS, it is required that S-125 consider any impact on S-98, which is the Interoperability Catalogue Specification for ECDIS.  This standard will govern how the various product layers will interact within an ECDIS and it is therefore important that the intentions with S-125 be communicated to the IHO.  Within the IHO, S-98 is developed and maintained by S-100WG.  Such communication can be undertaken jointly between the ARM Committee and NIPWG.</w:t>
      </w:r>
    </w:p>
    <w:p w14:paraId="0E4E869D" w14:textId="77777777" w:rsidR="008354F4" w:rsidRPr="00742CD9" w:rsidRDefault="008354F4" w:rsidP="008354F4">
      <w:pPr>
        <w:pStyle w:val="BodyText"/>
        <w:rPr>
          <w:rFonts w:ascii="Arial" w:hAnsi="Arial" w:cs="Arial"/>
        </w:rPr>
      </w:pPr>
      <w:r w:rsidRPr="00742CD9">
        <w:rPr>
          <w:rFonts w:ascii="Arial" w:hAnsi="Arial" w:cs="Arial"/>
        </w:rPr>
        <w:t>It will be necessary to develop an operational service specification (according to the final version of ARM12-11.3.1.1 and ARM12-11.3.1.1.1), and service specification/ service technical design (G1128).</w:t>
      </w:r>
    </w:p>
    <w:p w14:paraId="758EF086" w14:textId="77777777" w:rsidR="008354F4" w:rsidRPr="00742CD9" w:rsidRDefault="008354F4" w:rsidP="008354F4">
      <w:pPr>
        <w:pStyle w:val="Heading1"/>
        <w:tabs>
          <w:tab w:val="left" w:pos="567"/>
        </w:tabs>
        <w:spacing w:after="240"/>
        <w:ind w:left="567" w:hanging="567"/>
      </w:pPr>
      <w:r w:rsidRPr="00742CD9">
        <w:t>RELATED PAPERS</w:t>
      </w:r>
    </w:p>
    <w:p w14:paraId="07AE4D6D" w14:textId="77777777" w:rsidR="008354F4" w:rsidRPr="00742CD9" w:rsidRDefault="008354F4" w:rsidP="00CD6E09">
      <w:pPr>
        <w:pStyle w:val="List1text"/>
        <w:numPr>
          <w:ilvl w:val="0"/>
          <w:numId w:val="7"/>
        </w:numPr>
        <w:spacing w:after="0"/>
        <w:rPr>
          <w:rFonts w:cs="Arial"/>
        </w:rPr>
      </w:pPr>
      <w:r w:rsidRPr="00742CD9">
        <w:rPr>
          <w:rFonts w:cs="Arial"/>
        </w:rPr>
        <w:t xml:space="preserve">G1143 – Unique </w:t>
      </w:r>
      <w:proofErr w:type="spellStart"/>
      <w:r w:rsidRPr="00742CD9">
        <w:rPr>
          <w:rFonts w:cs="Arial"/>
        </w:rPr>
        <w:t>Identifiers</w:t>
      </w:r>
      <w:proofErr w:type="spellEnd"/>
      <w:r w:rsidRPr="00742CD9">
        <w:rPr>
          <w:rFonts w:cs="Arial"/>
        </w:rPr>
        <w:t xml:space="preserve"> for Maritime </w:t>
      </w:r>
      <w:proofErr w:type="spellStart"/>
      <w:r w:rsidRPr="00742CD9">
        <w:rPr>
          <w:rFonts w:cs="Arial"/>
        </w:rPr>
        <w:t>Resources</w:t>
      </w:r>
      <w:proofErr w:type="spellEnd"/>
      <w:r w:rsidRPr="00742CD9">
        <w:rPr>
          <w:rFonts w:cs="Arial"/>
        </w:rPr>
        <w:t>.</w:t>
      </w:r>
    </w:p>
    <w:p w14:paraId="44DD151B" w14:textId="77777777" w:rsidR="008354F4" w:rsidRPr="00742CD9" w:rsidRDefault="008354F4" w:rsidP="00CD6E09">
      <w:pPr>
        <w:pStyle w:val="List1text"/>
        <w:numPr>
          <w:ilvl w:val="0"/>
          <w:numId w:val="7"/>
        </w:numPr>
        <w:spacing w:after="0"/>
        <w:rPr>
          <w:rFonts w:cs="Arial"/>
        </w:rPr>
      </w:pPr>
      <w:r w:rsidRPr="00742CD9">
        <w:rPr>
          <w:rFonts w:cs="Arial"/>
        </w:rPr>
        <w:t>IHO S-100 4.0</w:t>
      </w:r>
    </w:p>
    <w:p w14:paraId="707F83B9" w14:textId="77777777" w:rsidR="008354F4" w:rsidRPr="00742CD9" w:rsidRDefault="008354F4" w:rsidP="00CD6E09">
      <w:pPr>
        <w:pStyle w:val="List1text"/>
        <w:numPr>
          <w:ilvl w:val="0"/>
          <w:numId w:val="7"/>
        </w:numPr>
        <w:spacing w:after="0"/>
        <w:rPr>
          <w:rFonts w:cs="Arial"/>
          <w:lang w:val="en-US"/>
        </w:rPr>
      </w:pPr>
      <w:r w:rsidRPr="00742CD9">
        <w:rPr>
          <w:rFonts w:cs="Arial"/>
          <w:lang w:val="en-US"/>
        </w:rPr>
        <w:t xml:space="preserve">IALA S-201 Aton Product Specification 1.0, 2019. </w:t>
      </w:r>
    </w:p>
    <w:p w14:paraId="66ED4505" w14:textId="77777777" w:rsidR="008354F4" w:rsidRPr="00742CD9" w:rsidRDefault="008354F4" w:rsidP="00CD6E09">
      <w:pPr>
        <w:pStyle w:val="List1text"/>
        <w:numPr>
          <w:ilvl w:val="0"/>
          <w:numId w:val="7"/>
        </w:numPr>
        <w:spacing w:after="0"/>
        <w:rPr>
          <w:rFonts w:cs="Arial"/>
          <w:lang w:val="en-US"/>
        </w:rPr>
      </w:pPr>
      <w:r w:rsidRPr="00742CD9">
        <w:rPr>
          <w:rFonts w:cs="Arial"/>
          <w:lang w:val="en-US"/>
        </w:rPr>
        <w:t>IALA ARM12-11.3.1.1 and ARM12-11.3.1.1.1 Guideline on the development of a description of a maritime service in the context of e-Navigation plus annex.</w:t>
      </w:r>
    </w:p>
    <w:p w14:paraId="377DB18D" w14:textId="77777777" w:rsidR="008354F4" w:rsidRPr="00742CD9" w:rsidRDefault="008354F4" w:rsidP="008354F4">
      <w:pPr>
        <w:pStyle w:val="Heading1"/>
        <w:tabs>
          <w:tab w:val="left" w:pos="567"/>
        </w:tabs>
        <w:spacing w:after="240"/>
        <w:ind w:left="567" w:hanging="567"/>
      </w:pPr>
      <w:r w:rsidRPr="00742CD9">
        <w:t>Related Meetings</w:t>
      </w:r>
    </w:p>
    <w:p w14:paraId="6C1134CE" w14:textId="77777777" w:rsidR="008354F4" w:rsidRPr="00742CD9" w:rsidRDefault="008354F4" w:rsidP="00CD6E09">
      <w:pPr>
        <w:pStyle w:val="ListParagraph"/>
        <w:numPr>
          <w:ilvl w:val="0"/>
          <w:numId w:val="7"/>
        </w:numPr>
        <w:suppressAutoHyphens w:val="0"/>
        <w:rPr>
          <w:rFonts w:ascii="Arial" w:hAnsi="Arial" w:cs="Arial"/>
        </w:rPr>
      </w:pPr>
      <w:r w:rsidRPr="00742CD9">
        <w:rPr>
          <w:rFonts w:ascii="Arial" w:hAnsi="Arial" w:cs="Arial"/>
        </w:rPr>
        <w:t>IALA ARM12 (28 September – 22 October 2020)</w:t>
      </w:r>
    </w:p>
    <w:p w14:paraId="6B23A0B8" w14:textId="77777777" w:rsidR="008354F4" w:rsidRPr="00742CD9" w:rsidRDefault="008354F4" w:rsidP="00CD6E09">
      <w:pPr>
        <w:pStyle w:val="ListParagraph"/>
        <w:numPr>
          <w:ilvl w:val="0"/>
          <w:numId w:val="7"/>
        </w:numPr>
        <w:suppressAutoHyphens w:val="0"/>
        <w:rPr>
          <w:rFonts w:ascii="Arial" w:hAnsi="Arial" w:cs="Arial"/>
        </w:rPr>
      </w:pPr>
      <w:r w:rsidRPr="00742CD9">
        <w:rPr>
          <w:rFonts w:ascii="Arial" w:hAnsi="Arial" w:cs="Arial"/>
        </w:rPr>
        <w:t>IALA ARM13 (13 – 28 April 2021)</w:t>
      </w:r>
    </w:p>
    <w:p w14:paraId="50D9A39C" w14:textId="77777777" w:rsidR="008354F4" w:rsidRPr="00742CD9" w:rsidRDefault="008354F4" w:rsidP="00CD6E09">
      <w:pPr>
        <w:pStyle w:val="ListParagraph"/>
        <w:numPr>
          <w:ilvl w:val="0"/>
          <w:numId w:val="7"/>
        </w:numPr>
        <w:suppressAutoHyphens w:val="0"/>
        <w:rPr>
          <w:rFonts w:ascii="Arial" w:hAnsi="Arial" w:cs="Arial"/>
        </w:rPr>
      </w:pPr>
      <w:r w:rsidRPr="00742CD9">
        <w:rPr>
          <w:rFonts w:ascii="Arial" w:hAnsi="Arial" w:cs="Arial"/>
        </w:rPr>
        <w:t>IHO NIPWG8 (22 - 26 March 2021)</w:t>
      </w:r>
    </w:p>
    <w:p w14:paraId="48667FBF" w14:textId="77777777" w:rsidR="008354F4" w:rsidRPr="00742CD9" w:rsidRDefault="008354F4" w:rsidP="008354F4">
      <w:pPr>
        <w:pStyle w:val="Heading1"/>
        <w:tabs>
          <w:tab w:val="left" w:pos="567"/>
        </w:tabs>
        <w:spacing w:after="240"/>
        <w:ind w:left="567" w:hanging="567"/>
      </w:pPr>
      <w:r w:rsidRPr="00742CD9">
        <w:t>Action requested</w:t>
      </w:r>
    </w:p>
    <w:p w14:paraId="1F3FA7B1" w14:textId="77777777" w:rsidR="008354F4" w:rsidRPr="00742CD9" w:rsidRDefault="008354F4" w:rsidP="008354F4">
      <w:pPr>
        <w:pStyle w:val="BodyText"/>
        <w:rPr>
          <w:rFonts w:ascii="Arial" w:hAnsi="Arial" w:cs="Arial"/>
        </w:rPr>
      </w:pPr>
      <w:r w:rsidRPr="00742CD9">
        <w:rPr>
          <w:rFonts w:ascii="Arial" w:hAnsi="Arial" w:cs="Arial"/>
        </w:rPr>
        <w:t>The IHO NIPWG is requested to:</w:t>
      </w:r>
    </w:p>
    <w:p w14:paraId="6810FAF4" w14:textId="77777777" w:rsidR="008354F4" w:rsidRPr="00742CD9" w:rsidRDefault="008354F4" w:rsidP="00CD6E09">
      <w:pPr>
        <w:pStyle w:val="List1"/>
        <w:numPr>
          <w:ilvl w:val="0"/>
          <w:numId w:val="6"/>
        </w:numPr>
        <w:rPr>
          <w:rFonts w:ascii="Arial" w:hAnsi="Arial" w:cs="Arial"/>
          <w:lang w:val="en-US"/>
        </w:rPr>
      </w:pPr>
      <w:r w:rsidRPr="00742CD9">
        <w:rPr>
          <w:rFonts w:ascii="Arial" w:hAnsi="Arial" w:cs="Arial"/>
          <w:lang w:val="en-GB"/>
        </w:rPr>
        <w:lastRenderedPageBreak/>
        <w:t>Review the S-125 vision outline</w:t>
      </w:r>
      <w:r w:rsidRPr="00742CD9">
        <w:rPr>
          <w:rFonts w:ascii="Arial" w:hAnsi="Arial" w:cs="Arial"/>
          <w:lang w:val="en-US"/>
        </w:rPr>
        <w:t xml:space="preserve"> and provide feedback and comments to the ARM Committee, by the input paper deadline for consideration at ARM13.</w:t>
      </w:r>
    </w:p>
    <w:p w14:paraId="68012D62" w14:textId="77777777" w:rsidR="008354F4" w:rsidRPr="008354F4" w:rsidRDefault="008354F4" w:rsidP="008354F4">
      <w:pPr>
        <w:suppressAutoHyphens w:val="0"/>
        <w:rPr>
          <w:rFonts w:ascii="Arial Narrow" w:hAnsi="Arial Narrow"/>
          <w:sz w:val="22"/>
          <w:lang w:bidi="ar-BH"/>
        </w:rPr>
      </w:pPr>
    </w:p>
    <w:sectPr w:rsidR="008354F4" w:rsidRPr="008354F4" w:rsidSect="00DE6672">
      <w:headerReference w:type="even" r:id="rId23"/>
      <w:headerReference w:type="default" r:id="rId24"/>
      <w:footerReference w:type="default" r:id="rId25"/>
      <w:headerReference w:type="first" r:id="rId26"/>
      <w:footerReference w:type="first" r:id="rId27"/>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FD2EF7" w16cid:durableId="20228ED3"/>
  <w16cid:commentId w16cid:paraId="7CABEC03" w16cid:durableId="202294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3EB21" w14:textId="77777777" w:rsidR="00FC4599" w:rsidRDefault="00FC4599">
      <w:r>
        <w:separator/>
      </w:r>
    </w:p>
  </w:endnote>
  <w:endnote w:type="continuationSeparator" w:id="0">
    <w:p w14:paraId="247DA2D5" w14:textId="77777777" w:rsidR="00FC4599" w:rsidRDefault="00FC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597D5" w14:textId="77777777" w:rsidR="0039727C" w:rsidRDefault="00397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5B22" w14:textId="77777777" w:rsidR="0039727C" w:rsidRDefault="00397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66B3" w14:textId="77777777" w:rsidR="0039727C" w:rsidRDefault="003972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5EB9" w14:textId="77777777" w:rsidR="0039727C" w:rsidRDefault="003972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524D3" w14:textId="77777777" w:rsidR="0039727C" w:rsidRPr="009D5612" w:rsidRDefault="0039727C" w:rsidP="00DE6672">
    <w:pPr>
      <w:pStyle w:val="Footer"/>
      <w:jc w:val="center"/>
      <w:rPr>
        <w:i/>
        <w:color w:val="000099"/>
      </w:rPr>
    </w:pPr>
    <w:r w:rsidRPr="004F2908">
      <w:rPr>
        <w:i/>
        <w:color w:val="000099"/>
      </w:rPr>
      <w:t>Hydrography - enabling autonomous technologies</w:t>
    </w:r>
  </w:p>
  <w:p w14:paraId="3BE27364" w14:textId="77777777" w:rsidR="0039727C" w:rsidRDefault="003972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8B30" w14:textId="77777777" w:rsidR="0039727C" w:rsidRPr="009D5612" w:rsidRDefault="0039727C" w:rsidP="00DE6672">
    <w:pPr>
      <w:pStyle w:val="Footer"/>
      <w:jc w:val="center"/>
      <w:rPr>
        <w:i/>
        <w:color w:val="000099"/>
      </w:rPr>
    </w:pPr>
    <w:r w:rsidRPr="004F2908">
      <w:rPr>
        <w:i/>
        <w:color w:val="000099"/>
      </w:rPr>
      <w:t>Hydrography - enabling autonomous technologies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BE10D" w14:textId="77777777" w:rsidR="0039727C" w:rsidRDefault="0039727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D2EE0" w14:textId="77777777" w:rsidR="0039727C" w:rsidRPr="00C452F3" w:rsidRDefault="0039727C" w:rsidP="00DE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0A31" w14:textId="77777777" w:rsidR="00FC4599" w:rsidRDefault="00FC4599">
      <w:r>
        <w:separator/>
      </w:r>
    </w:p>
  </w:footnote>
  <w:footnote w:type="continuationSeparator" w:id="0">
    <w:p w14:paraId="6020825D" w14:textId="77777777" w:rsidR="00FC4599" w:rsidRDefault="00FC4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1855" w14:textId="77777777" w:rsidR="0039727C" w:rsidRDefault="00397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518D6" w14:textId="77777777" w:rsidR="0039727C" w:rsidRDefault="003972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C3280" w14:textId="77777777" w:rsidR="0039727C" w:rsidRDefault="003972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AB6F" w14:textId="77777777" w:rsidR="0039727C" w:rsidRDefault="003972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D2357" w14:textId="77777777" w:rsidR="0039727C" w:rsidRDefault="003972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87" w:type="dxa"/>
      <w:jc w:val="center"/>
      <w:tblLook w:val="00A0" w:firstRow="1" w:lastRow="0" w:firstColumn="1" w:lastColumn="0" w:noHBand="0" w:noVBand="0"/>
    </w:tblPr>
    <w:tblGrid>
      <w:gridCol w:w="11987"/>
    </w:tblGrid>
    <w:tr w:rsidR="0039727C" w:rsidRPr="001D4AE8" w14:paraId="1D1B9EB2" w14:textId="77777777" w:rsidTr="00DE6672">
      <w:trPr>
        <w:trHeight w:val="82"/>
        <w:jc w:val="center"/>
      </w:trPr>
      <w:tc>
        <w:tcPr>
          <w:tcW w:w="11987" w:type="dxa"/>
          <w:tcBorders>
            <w:bottom w:val="single" w:sz="24" w:space="0" w:color="000099"/>
          </w:tcBorders>
        </w:tcPr>
        <w:p w14:paraId="5035A059" w14:textId="6419C67A" w:rsidR="0039727C" w:rsidRPr="00742CD9" w:rsidRDefault="0039727C" w:rsidP="008354F4">
          <w:pPr>
            <w:suppressAutoHyphens w:val="0"/>
            <w:rPr>
              <w:rFonts w:ascii="Arial Narrow" w:hAnsi="Arial Narrow"/>
              <w:b/>
              <w:sz w:val="22"/>
              <w:szCs w:val="22"/>
              <w:lang w:val="en-GB" w:bidi="ar-BH"/>
            </w:rPr>
          </w:pPr>
          <w:r w:rsidRPr="00742CD9">
            <w:rPr>
              <w:rFonts w:ascii="Arial Narrow" w:hAnsi="Arial Narrow"/>
              <w:b/>
              <w:sz w:val="22"/>
              <w:szCs w:val="22"/>
              <w:lang w:val="en-GB" w:bidi="ar-BH"/>
            </w:rPr>
            <w:t>ANNEX C</w:t>
          </w:r>
        </w:p>
        <w:p w14:paraId="4E09E347" w14:textId="744710AA" w:rsidR="0039727C" w:rsidRPr="008354F4" w:rsidRDefault="0039727C" w:rsidP="008354F4">
          <w:pPr>
            <w:pStyle w:val="Header"/>
            <w:rPr>
              <w:rFonts w:asciiTheme="majorHAnsi" w:hAnsiTheme="majorHAnsi" w:cstheme="majorHAnsi"/>
              <w:b/>
              <w:bCs/>
              <w:caps/>
              <w:color w:val="auto"/>
              <w:sz w:val="28"/>
              <w:szCs w:val="20"/>
              <w:lang w:val="fr-FR"/>
            </w:rPr>
          </w:pPr>
          <w:r>
            <w:rPr>
              <w:noProof/>
            </w:rPr>
            <w:drawing>
              <wp:inline distT="0" distB="0" distL="0" distR="0" wp14:anchorId="65573ECB" wp14:editId="5F10E775">
                <wp:extent cx="7474585" cy="7073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4585" cy="707390"/>
                        </a:xfrm>
                        <a:prstGeom prst="rect">
                          <a:avLst/>
                        </a:prstGeom>
                        <a:noFill/>
                      </pic:spPr>
                    </pic:pic>
                  </a:graphicData>
                </a:graphic>
              </wp:inline>
            </w:drawing>
          </w:r>
        </w:p>
        <w:p w14:paraId="62597648" w14:textId="493D5012" w:rsidR="0039727C" w:rsidRPr="001D4AE8" w:rsidRDefault="0039727C" w:rsidP="00DE6672">
          <w:pPr>
            <w:pStyle w:val="Header"/>
            <w:jc w:val="center"/>
            <w:rPr>
              <w:rFonts w:asciiTheme="majorHAnsi" w:hAnsiTheme="majorHAnsi" w:cstheme="majorHAnsi"/>
              <w:b/>
              <w:bCs/>
              <w:caps/>
              <w:color w:val="000099"/>
              <w:sz w:val="28"/>
              <w:szCs w:val="20"/>
              <w:lang w:val="fr-FR"/>
            </w:rPr>
          </w:pPr>
        </w:p>
      </w:tc>
    </w:tr>
    <w:tr w:rsidR="0039727C" w:rsidRPr="00ED7871" w14:paraId="73004D36" w14:textId="77777777" w:rsidTr="00DE6672">
      <w:trPr>
        <w:jc w:val="center"/>
      </w:trPr>
      <w:tc>
        <w:tcPr>
          <w:tcW w:w="11987" w:type="dxa"/>
          <w:tcBorders>
            <w:top w:val="single" w:sz="24" w:space="0" w:color="000099"/>
            <w:left w:val="single" w:sz="24" w:space="0" w:color="000099"/>
            <w:bottom w:val="single" w:sz="24" w:space="0" w:color="000099"/>
            <w:right w:val="single" w:sz="24" w:space="0" w:color="000099"/>
          </w:tcBorders>
        </w:tcPr>
        <w:p w14:paraId="47A3D3C7" w14:textId="77777777" w:rsidR="0039727C" w:rsidRPr="00ED7871" w:rsidRDefault="0039727C" w:rsidP="00DE6672">
          <w:pPr>
            <w:pStyle w:val="Header"/>
            <w:jc w:val="center"/>
            <w:rPr>
              <w:rFonts w:asciiTheme="majorHAnsi" w:hAnsiTheme="majorHAnsi" w:cstheme="majorHAnsi"/>
              <w:b/>
              <w:bCs/>
              <w:caps/>
              <w:color w:val="000099"/>
              <w:sz w:val="28"/>
              <w:szCs w:val="20"/>
            </w:rPr>
          </w:pPr>
          <w:r>
            <w:rPr>
              <w:rFonts w:asciiTheme="majorHAnsi" w:hAnsiTheme="majorHAnsi" w:cstheme="majorHAnsi"/>
              <w:b/>
              <w:bCs/>
              <w:caps/>
              <w:color w:val="000099"/>
              <w:sz w:val="28"/>
              <w:szCs w:val="20"/>
            </w:rPr>
            <w:t>NAUTICAL INFORMATION PROVISION</w:t>
          </w:r>
          <w:r w:rsidRPr="00ED7871">
            <w:rPr>
              <w:rFonts w:asciiTheme="majorHAnsi" w:hAnsiTheme="majorHAnsi" w:cstheme="majorHAnsi"/>
              <w:b/>
              <w:bCs/>
              <w:caps/>
              <w:color w:val="000099"/>
              <w:sz w:val="28"/>
              <w:szCs w:val="20"/>
            </w:rPr>
            <w:t xml:space="preserve"> Working Group</w:t>
          </w:r>
        </w:p>
      </w:tc>
    </w:tr>
  </w:tbl>
  <w:p w14:paraId="6D9EFB3D" w14:textId="77777777" w:rsidR="0039727C" w:rsidRDefault="0039727C" w:rsidP="00DE6672">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C0E53" w14:textId="77777777" w:rsidR="0039727C" w:rsidRDefault="0039727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B2A00" w14:textId="77777777" w:rsidR="0039727C" w:rsidRDefault="0039727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1B1E5" w14:textId="77777777" w:rsidR="0039727C" w:rsidRDefault="0039727C" w:rsidP="00DE667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F5C"/>
    <w:multiLevelType w:val="hybridMultilevel"/>
    <w:tmpl w:val="0E147E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726F40"/>
    <w:multiLevelType w:val="hybridMultilevel"/>
    <w:tmpl w:val="648E270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C54E12"/>
    <w:multiLevelType w:val="hybridMultilevel"/>
    <w:tmpl w:val="A0AC71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B3B85"/>
    <w:multiLevelType w:val="hybridMultilevel"/>
    <w:tmpl w:val="46160E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9690F87"/>
    <w:multiLevelType w:val="hybridMultilevel"/>
    <w:tmpl w:val="2A4E442C"/>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5" w15:restartNumberingAfterBreak="0">
    <w:nsid w:val="274C5560"/>
    <w:multiLevelType w:val="hybridMultilevel"/>
    <w:tmpl w:val="09B6E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D508F4"/>
    <w:multiLevelType w:val="multilevel"/>
    <w:tmpl w:val="DE7E454A"/>
    <w:lvl w:ilvl="0">
      <w:start w:val="1"/>
      <w:numFmt w:val="decimal"/>
      <w:pStyle w:val="List1"/>
      <w:lvlText w:val="%1"/>
      <w:lvlJc w:val="left"/>
      <w:pPr>
        <w:tabs>
          <w:tab w:val="num" w:pos="567"/>
        </w:tabs>
        <w:ind w:left="567" w:hanging="567"/>
      </w:pPr>
      <w:rPr>
        <w:rFonts w:ascii="Arial" w:hAnsi="Arial" w:cs="Times New Roman" w:hint="default"/>
        <w:b w:val="0"/>
        <w:i w:val="0"/>
        <w:iCs w:val="0"/>
        <w:caps/>
        <w:strike w:val="0"/>
        <w:dstrike w:val="0"/>
        <w:vanish w:val="0"/>
        <w:color w:val="000000"/>
        <w:spacing w:val="0"/>
        <w:kern w:val="0"/>
        <w:position w:val="0"/>
        <w:sz w:val="22"/>
        <w:u w:val="none"/>
        <w:vertAlign w:val="baseline"/>
        <w:em w:val="none"/>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righ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A9107A"/>
    <w:multiLevelType w:val="hybridMultilevel"/>
    <w:tmpl w:val="A1581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A7033"/>
    <w:multiLevelType w:val="hybridMultilevel"/>
    <w:tmpl w:val="2A4E442C"/>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9" w15:restartNumberingAfterBreak="0">
    <w:nsid w:val="49394B6E"/>
    <w:multiLevelType w:val="hybridMultilevel"/>
    <w:tmpl w:val="201C1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604DEA"/>
    <w:multiLevelType w:val="hybridMultilevel"/>
    <w:tmpl w:val="03F63C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23E2711"/>
    <w:multiLevelType w:val="hybridMultilevel"/>
    <w:tmpl w:val="BE00B6E0"/>
    <w:lvl w:ilvl="0" w:tplc="0407000F">
      <w:start w:val="1"/>
      <w:numFmt w:val="decimal"/>
      <w:lvlText w:val="%1."/>
      <w:lvlJc w:val="left"/>
      <w:pPr>
        <w:ind w:left="774" w:hanging="360"/>
      </w:pPr>
    </w:lvl>
    <w:lvl w:ilvl="1" w:tplc="04070019" w:tentative="1">
      <w:start w:val="1"/>
      <w:numFmt w:val="lowerLetter"/>
      <w:lvlText w:val="%2."/>
      <w:lvlJc w:val="left"/>
      <w:pPr>
        <w:ind w:left="1494" w:hanging="360"/>
      </w:pPr>
    </w:lvl>
    <w:lvl w:ilvl="2" w:tplc="0407001B" w:tentative="1">
      <w:start w:val="1"/>
      <w:numFmt w:val="lowerRoman"/>
      <w:lvlText w:val="%3."/>
      <w:lvlJc w:val="right"/>
      <w:pPr>
        <w:ind w:left="2214" w:hanging="180"/>
      </w:pPr>
    </w:lvl>
    <w:lvl w:ilvl="3" w:tplc="0407000F" w:tentative="1">
      <w:start w:val="1"/>
      <w:numFmt w:val="decimal"/>
      <w:lvlText w:val="%4."/>
      <w:lvlJc w:val="left"/>
      <w:pPr>
        <w:ind w:left="2934" w:hanging="360"/>
      </w:pPr>
    </w:lvl>
    <w:lvl w:ilvl="4" w:tplc="04070019" w:tentative="1">
      <w:start w:val="1"/>
      <w:numFmt w:val="lowerLetter"/>
      <w:lvlText w:val="%5."/>
      <w:lvlJc w:val="left"/>
      <w:pPr>
        <w:ind w:left="3654" w:hanging="360"/>
      </w:pPr>
    </w:lvl>
    <w:lvl w:ilvl="5" w:tplc="0407001B" w:tentative="1">
      <w:start w:val="1"/>
      <w:numFmt w:val="lowerRoman"/>
      <w:lvlText w:val="%6."/>
      <w:lvlJc w:val="right"/>
      <w:pPr>
        <w:ind w:left="4374" w:hanging="180"/>
      </w:pPr>
    </w:lvl>
    <w:lvl w:ilvl="6" w:tplc="0407000F" w:tentative="1">
      <w:start w:val="1"/>
      <w:numFmt w:val="decimal"/>
      <w:lvlText w:val="%7."/>
      <w:lvlJc w:val="left"/>
      <w:pPr>
        <w:ind w:left="5094" w:hanging="360"/>
      </w:pPr>
    </w:lvl>
    <w:lvl w:ilvl="7" w:tplc="04070019" w:tentative="1">
      <w:start w:val="1"/>
      <w:numFmt w:val="lowerLetter"/>
      <w:lvlText w:val="%8."/>
      <w:lvlJc w:val="left"/>
      <w:pPr>
        <w:ind w:left="5814" w:hanging="360"/>
      </w:pPr>
    </w:lvl>
    <w:lvl w:ilvl="8" w:tplc="0407001B" w:tentative="1">
      <w:start w:val="1"/>
      <w:numFmt w:val="lowerRoman"/>
      <w:lvlText w:val="%9."/>
      <w:lvlJc w:val="right"/>
      <w:pPr>
        <w:ind w:left="6534" w:hanging="180"/>
      </w:pPr>
    </w:lvl>
  </w:abstractNum>
  <w:abstractNum w:abstractNumId="12" w15:restartNumberingAfterBreak="0">
    <w:nsid w:val="68097155"/>
    <w:multiLevelType w:val="hybridMultilevel"/>
    <w:tmpl w:val="19A67E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2965CA"/>
    <w:multiLevelType w:val="hybridMultilevel"/>
    <w:tmpl w:val="49A83B62"/>
    <w:lvl w:ilvl="0" w:tplc="806E65B2">
      <w:start w:val="1"/>
      <w:numFmt w:val="decimal"/>
      <w:lvlText w:val="%1."/>
      <w:lvlJc w:val="left"/>
      <w:pPr>
        <w:ind w:left="360" w:hanging="360"/>
      </w:pPr>
      <w:rPr>
        <w:color w:val="FF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7ECA6AA5"/>
    <w:multiLevelType w:val="hybridMultilevel"/>
    <w:tmpl w:val="A0AEBC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2"/>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0"/>
  </w:num>
  <w:num w:numId="13">
    <w:abstractNumId w:val="4"/>
  </w:num>
  <w:num w:numId="14">
    <w:abstractNumId w:val="8"/>
  </w:num>
  <w:num w:numId="15">
    <w:abstractNumId w:val="13"/>
  </w:num>
  <w:num w:numId="16">
    <w:abstractNumId w:val="7"/>
  </w:num>
  <w:num w:numId="1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05"/>
    <w:rsid w:val="00000488"/>
    <w:rsid w:val="00005072"/>
    <w:rsid w:val="00006CE3"/>
    <w:rsid w:val="0001673A"/>
    <w:rsid w:val="00021DA0"/>
    <w:rsid w:val="0002482E"/>
    <w:rsid w:val="0002518D"/>
    <w:rsid w:val="00033D97"/>
    <w:rsid w:val="00040A7A"/>
    <w:rsid w:val="0004577C"/>
    <w:rsid w:val="00046327"/>
    <w:rsid w:val="000522D6"/>
    <w:rsid w:val="00070857"/>
    <w:rsid w:val="00094642"/>
    <w:rsid w:val="000A4ACB"/>
    <w:rsid w:val="000B5056"/>
    <w:rsid w:val="000B5B50"/>
    <w:rsid w:val="000B5C34"/>
    <w:rsid w:val="000B623C"/>
    <w:rsid w:val="000C7911"/>
    <w:rsid w:val="000E35F5"/>
    <w:rsid w:val="000E65F0"/>
    <w:rsid w:val="000E7C86"/>
    <w:rsid w:val="0013525B"/>
    <w:rsid w:val="00145EC3"/>
    <w:rsid w:val="00151DFA"/>
    <w:rsid w:val="00161C05"/>
    <w:rsid w:val="00161CCB"/>
    <w:rsid w:val="00167120"/>
    <w:rsid w:val="001723B2"/>
    <w:rsid w:val="001808C8"/>
    <w:rsid w:val="00185B82"/>
    <w:rsid w:val="001A0F54"/>
    <w:rsid w:val="001A642E"/>
    <w:rsid w:val="001C12CC"/>
    <w:rsid w:val="001C628F"/>
    <w:rsid w:val="001E6AA3"/>
    <w:rsid w:val="00200993"/>
    <w:rsid w:val="00206A29"/>
    <w:rsid w:val="00210051"/>
    <w:rsid w:val="0021291A"/>
    <w:rsid w:val="00217746"/>
    <w:rsid w:val="00265B80"/>
    <w:rsid w:val="002731DE"/>
    <w:rsid w:val="00274FE8"/>
    <w:rsid w:val="0029406B"/>
    <w:rsid w:val="00296B2D"/>
    <w:rsid w:val="00296B3A"/>
    <w:rsid w:val="002A3F42"/>
    <w:rsid w:val="002A5F17"/>
    <w:rsid w:val="002B7917"/>
    <w:rsid w:val="002C64C6"/>
    <w:rsid w:val="002F1ED0"/>
    <w:rsid w:val="003218D5"/>
    <w:rsid w:val="0032416C"/>
    <w:rsid w:val="00337114"/>
    <w:rsid w:val="0034282F"/>
    <w:rsid w:val="0036289F"/>
    <w:rsid w:val="00363BBD"/>
    <w:rsid w:val="00390D2B"/>
    <w:rsid w:val="003946CE"/>
    <w:rsid w:val="0039727C"/>
    <w:rsid w:val="003B1EC7"/>
    <w:rsid w:val="003B208C"/>
    <w:rsid w:val="003B3B2B"/>
    <w:rsid w:val="003B7D09"/>
    <w:rsid w:val="003C1862"/>
    <w:rsid w:val="003C1D34"/>
    <w:rsid w:val="003D485C"/>
    <w:rsid w:val="003E7062"/>
    <w:rsid w:val="003E7A5C"/>
    <w:rsid w:val="003E7B11"/>
    <w:rsid w:val="00403399"/>
    <w:rsid w:val="00406269"/>
    <w:rsid w:val="00407E58"/>
    <w:rsid w:val="00416A78"/>
    <w:rsid w:val="004217F9"/>
    <w:rsid w:val="00436842"/>
    <w:rsid w:val="0044378E"/>
    <w:rsid w:val="00447FFB"/>
    <w:rsid w:val="00452343"/>
    <w:rsid w:val="00453AF3"/>
    <w:rsid w:val="00463CA8"/>
    <w:rsid w:val="00464069"/>
    <w:rsid w:val="00470800"/>
    <w:rsid w:val="00474B98"/>
    <w:rsid w:val="00477F47"/>
    <w:rsid w:val="004811D5"/>
    <w:rsid w:val="00482F76"/>
    <w:rsid w:val="004859FA"/>
    <w:rsid w:val="004A2716"/>
    <w:rsid w:val="004A6533"/>
    <w:rsid w:val="004A6B00"/>
    <w:rsid w:val="004C48E9"/>
    <w:rsid w:val="004D1CF7"/>
    <w:rsid w:val="004E79FF"/>
    <w:rsid w:val="004F16D5"/>
    <w:rsid w:val="00500D3C"/>
    <w:rsid w:val="005025B6"/>
    <w:rsid w:val="00506D68"/>
    <w:rsid w:val="005110CA"/>
    <w:rsid w:val="00526299"/>
    <w:rsid w:val="00553F48"/>
    <w:rsid w:val="005547AE"/>
    <w:rsid w:val="005555F0"/>
    <w:rsid w:val="00564215"/>
    <w:rsid w:val="0057045C"/>
    <w:rsid w:val="00574F64"/>
    <w:rsid w:val="00593085"/>
    <w:rsid w:val="00597FA6"/>
    <w:rsid w:val="005B613B"/>
    <w:rsid w:val="005B6ACE"/>
    <w:rsid w:val="005B6D01"/>
    <w:rsid w:val="005C6CC6"/>
    <w:rsid w:val="005D3BE4"/>
    <w:rsid w:val="00612EC7"/>
    <w:rsid w:val="00624697"/>
    <w:rsid w:val="00626AEB"/>
    <w:rsid w:val="00634726"/>
    <w:rsid w:val="0064239A"/>
    <w:rsid w:val="00653932"/>
    <w:rsid w:val="00687E1D"/>
    <w:rsid w:val="00691EB3"/>
    <w:rsid w:val="00696B0A"/>
    <w:rsid w:val="006A26AE"/>
    <w:rsid w:val="006A70B0"/>
    <w:rsid w:val="006B5705"/>
    <w:rsid w:val="006C5EF5"/>
    <w:rsid w:val="006E116D"/>
    <w:rsid w:val="006F67CD"/>
    <w:rsid w:val="00700DE8"/>
    <w:rsid w:val="007020F8"/>
    <w:rsid w:val="00707EE8"/>
    <w:rsid w:val="007123E2"/>
    <w:rsid w:val="00740B4B"/>
    <w:rsid w:val="0074156C"/>
    <w:rsid w:val="00742CD9"/>
    <w:rsid w:val="00747E1D"/>
    <w:rsid w:val="00751421"/>
    <w:rsid w:val="007546FA"/>
    <w:rsid w:val="00756106"/>
    <w:rsid w:val="0075715C"/>
    <w:rsid w:val="00774B56"/>
    <w:rsid w:val="0078685B"/>
    <w:rsid w:val="007942BC"/>
    <w:rsid w:val="0079483A"/>
    <w:rsid w:val="007A60F1"/>
    <w:rsid w:val="007B480E"/>
    <w:rsid w:val="007D03B3"/>
    <w:rsid w:val="007D79F4"/>
    <w:rsid w:val="007E0D3C"/>
    <w:rsid w:val="00804075"/>
    <w:rsid w:val="00812139"/>
    <w:rsid w:val="00831897"/>
    <w:rsid w:val="008354F4"/>
    <w:rsid w:val="008356D0"/>
    <w:rsid w:val="00865745"/>
    <w:rsid w:val="008669A2"/>
    <w:rsid w:val="008738CE"/>
    <w:rsid w:val="00876467"/>
    <w:rsid w:val="00880B05"/>
    <w:rsid w:val="008A0600"/>
    <w:rsid w:val="008B757B"/>
    <w:rsid w:val="008C0C58"/>
    <w:rsid w:val="008D200C"/>
    <w:rsid w:val="008D48FE"/>
    <w:rsid w:val="008D64E6"/>
    <w:rsid w:val="008E03F7"/>
    <w:rsid w:val="00901957"/>
    <w:rsid w:val="00914E40"/>
    <w:rsid w:val="00932CB0"/>
    <w:rsid w:val="0093362C"/>
    <w:rsid w:val="00946961"/>
    <w:rsid w:val="00950B27"/>
    <w:rsid w:val="00975519"/>
    <w:rsid w:val="009927C9"/>
    <w:rsid w:val="00993DE8"/>
    <w:rsid w:val="00995A69"/>
    <w:rsid w:val="009C255D"/>
    <w:rsid w:val="009F2296"/>
    <w:rsid w:val="009F4824"/>
    <w:rsid w:val="009F7E97"/>
    <w:rsid w:val="00A00A3F"/>
    <w:rsid w:val="00A0556F"/>
    <w:rsid w:val="00A11714"/>
    <w:rsid w:val="00A229E5"/>
    <w:rsid w:val="00A54214"/>
    <w:rsid w:val="00A63E50"/>
    <w:rsid w:val="00A765CA"/>
    <w:rsid w:val="00A81F39"/>
    <w:rsid w:val="00A87F52"/>
    <w:rsid w:val="00A907EF"/>
    <w:rsid w:val="00AA0C7B"/>
    <w:rsid w:val="00AA6263"/>
    <w:rsid w:val="00AB0A2F"/>
    <w:rsid w:val="00AB22AF"/>
    <w:rsid w:val="00AC04A7"/>
    <w:rsid w:val="00AD0070"/>
    <w:rsid w:val="00AD7039"/>
    <w:rsid w:val="00AE5365"/>
    <w:rsid w:val="00AE7842"/>
    <w:rsid w:val="00AF33F6"/>
    <w:rsid w:val="00B00040"/>
    <w:rsid w:val="00B115E5"/>
    <w:rsid w:val="00B15754"/>
    <w:rsid w:val="00B157B7"/>
    <w:rsid w:val="00B22F22"/>
    <w:rsid w:val="00B24E11"/>
    <w:rsid w:val="00B32B08"/>
    <w:rsid w:val="00B44E5E"/>
    <w:rsid w:val="00B66C18"/>
    <w:rsid w:val="00B6783E"/>
    <w:rsid w:val="00B811D3"/>
    <w:rsid w:val="00B847A3"/>
    <w:rsid w:val="00BA31E1"/>
    <w:rsid w:val="00BB46BF"/>
    <w:rsid w:val="00BB67ED"/>
    <w:rsid w:val="00BD69DF"/>
    <w:rsid w:val="00BF3705"/>
    <w:rsid w:val="00BF4B93"/>
    <w:rsid w:val="00C0287E"/>
    <w:rsid w:val="00C145FC"/>
    <w:rsid w:val="00C20A51"/>
    <w:rsid w:val="00C41D0F"/>
    <w:rsid w:val="00C61C23"/>
    <w:rsid w:val="00C63E21"/>
    <w:rsid w:val="00C643E5"/>
    <w:rsid w:val="00C75884"/>
    <w:rsid w:val="00C76089"/>
    <w:rsid w:val="00C76EEC"/>
    <w:rsid w:val="00C7783C"/>
    <w:rsid w:val="00CA2F96"/>
    <w:rsid w:val="00CB4340"/>
    <w:rsid w:val="00CB7C4D"/>
    <w:rsid w:val="00CC1921"/>
    <w:rsid w:val="00CC3D55"/>
    <w:rsid w:val="00CC6554"/>
    <w:rsid w:val="00CD6E09"/>
    <w:rsid w:val="00CE5EC4"/>
    <w:rsid w:val="00CF5140"/>
    <w:rsid w:val="00CF57F3"/>
    <w:rsid w:val="00CF6465"/>
    <w:rsid w:val="00D027A7"/>
    <w:rsid w:val="00D02EC2"/>
    <w:rsid w:val="00D062F0"/>
    <w:rsid w:val="00D16E19"/>
    <w:rsid w:val="00D206B6"/>
    <w:rsid w:val="00D21C36"/>
    <w:rsid w:val="00D267FE"/>
    <w:rsid w:val="00D35FD8"/>
    <w:rsid w:val="00D64F73"/>
    <w:rsid w:val="00D77325"/>
    <w:rsid w:val="00D84797"/>
    <w:rsid w:val="00DA3330"/>
    <w:rsid w:val="00DA565D"/>
    <w:rsid w:val="00DB042F"/>
    <w:rsid w:val="00DE163D"/>
    <w:rsid w:val="00DE6672"/>
    <w:rsid w:val="00DE67F1"/>
    <w:rsid w:val="00DF1E3F"/>
    <w:rsid w:val="00DF563C"/>
    <w:rsid w:val="00E15658"/>
    <w:rsid w:val="00E3112C"/>
    <w:rsid w:val="00E32CF2"/>
    <w:rsid w:val="00E37E25"/>
    <w:rsid w:val="00E50D75"/>
    <w:rsid w:val="00E5185C"/>
    <w:rsid w:val="00E602A7"/>
    <w:rsid w:val="00E731D1"/>
    <w:rsid w:val="00E73473"/>
    <w:rsid w:val="00EA2D3D"/>
    <w:rsid w:val="00EA59D9"/>
    <w:rsid w:val="00EA5CBF"/>
    <w:rsid w:val="00EB4C1C"/>
    <w:rsid w:val="00EB56F8"/>
    <w:rsid w:val="00EC501E"/>
    <w:rsid w:val="00ED3344"/>
    <w:rsid w:val="00ED363B"/>
    <w:rsid w:val="00EE24D4"/>
    <w:rsid w:val="00EF5ACC"/>
    <w:rsid w:val="00F062B9"/>
    <w:rsid w:val="00F11B0C"/>
    <w:rsid w:val="00F14343"/>
    <w:rsid w:val="00F2569D"/>
    <w:rsid w:val="00F30AD4"/>
    <w:rsid w:val="00F321AB"/>
    <w:rsid w:val="00F3349F"/>
    <w:rsid w:val="00F349CC"/>
    <w:rsid w:val="00F4000A"/>
    <w:rsid w:val="00F459CE"/>
    <w:rsid w:val="00F53417"/>
    <w:rsid w:val="00F62E3F"/>
    <w:rsid w:val="00F75EF5"/>
    <w:rsid w:val="00F87017"/>
    <w:rsid w:val="00F8790F"/>
    <w:rsid w:val="00FA76D3"/>
    <w:rsid w:val="00FB2F08"/>
    <w:rsid w:val="00FB5BC3"/>
    <w:rsid w:val="00FC1A3E"/>
    <w:rsid w:val="00FC3406"/>
    <w:rsid w:val="00FC4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B368E"/>
  <w15:docId w15:val="{8DDD6361-5C39-44DD-9CCB-8C9E62A61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A"/>
      <w:sz w:val="24"/>
      <w:szCs w:val="24"/>
      <w:lang w:val="en-US" w:eastAsia="en-US"/>
    </w:rPr>
  </w:style>
  <w:style w:type="paragraph" w:styleId="Heading1">
    <w:name w:val="heading 1"/>
    <w:basedOn w:val="Normal"/>
    <w:next w:val="Normal"/>
    <w:link w:val="Heading1Char2"/>
    <w:uiPriority w:val="1"/>
    <w:qFormat/>
    <w:rsid w:val="00880B05"/>
    <w:pPr>
      <w:keepNext/>
      <w:suppressAutoHyphens w:val="0"/>
      <w:spacing w:before="240" w:after="60"/>
      <w:outlineLvl w:val="0"/>
    </w:pPr>
    <w:rPr>
      <w:rFonts w:ascii="Arial" w:hAnsi="Arial" w:cs="Arial"/>
      <w:b/>
      <w:bCs/>
      <w:color w:val="auto"/>
      <w:kern w:val="32"/>
      <w:sz w:val="32"/>
      <w:szCs w:val="32"/>
    </w:rPr>
  </w:style>
  <w:style w:type="paragraph" w:styleId="Heading2">
    <w:name w:val="heading 2"/>
    <w:basedOn w:val="Normal"/>
    <w:next w:val="Normal"/>
    <w:link w:val="Heading2Char2"/>
    <w:uiPriority w:val="1"/>
    <w:qFormat/>
    <w:rsid w:val="003218D5"/>
    <w:pPr>
      <w:keepNext/>
      <w:suppressAutoHyphens w:val="0"/>
      <w:spacing w:before="240"/>
      <w:outlineLvl w:val="1"/>
    </w:pPr>
    <w:rPr>
      <w:rFonts w:ascii="Arial Narrow" w:hAnsi="Arial Narrow"/>
      <w:b/>
      <w:color w:val="auto"/>
      <w:sz w:val="22"/>
      <w:szCs w:val="20"/>
      <w:lang w:val="en-AU"/>
    </w:rPr>
  </w:style>
  <w:style w:type="paragraph" w:styleId="Heading3">
    <w:name w:val="heading 3"/>
    <w:basedOn w:val="Normal"/>
    <w:next w:val="Normal"/>
    <w:link w:val="Heading3Char"/>
    <w:uiPriority w:val="1"/>
    <w:unhideWhenUsed/>
    <w:qFormat/>
    <w:rsid w:val="00880B05"/>
    <w:pPr>
      <w:keepNext/>
      <w:keepLines/>
      <w:suppressAutoHyphens w:val="0"/>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Normal"/>
    <w:next w:val="Normal"/>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Normal"/>
    <w:next w:val="Normal"/>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DefaultParagraphFont"/>
    <w:link w:val="Titre1"/>
    <w:uiPriority w:val="9"/>
    <w:rsid w:val="00FB28E9"/>
    <w:rPr>
      <w:rFonts w:ascii="Arial" w:hAnsi="Arial" w:cs="Arial"/>
      <w:b/>
      <w:bCs/>
      <w:sz w:val="32"/>
      <w:szCs w:val="32"/>
      <w:lang w:val="en-US" w:eastAsia="en-US"/>
    </w:rPr>
  </w:style>
  <w:style w:type="character" w:styleId="CommentReference">
    <w:name w:val="annotation reference"/>
    <w:basedOn w:val="DefaultParagraphFont"/>
    <w:uiPriority w:val="99"/>
    <w:semiHidden/>
    <w:unhideWhenUsed/>
    <w:rsid w:val="008E155A"/>
    <w:rPr>
      <w:sz w:val="16"/>
      <w:szCs w:val="16"/>
    </w:rPr>
  </w:style>
  <w:style w:type="character" w:customStyle="1" w:styleId="CommentTextChar">
    <w:name w:val="Comment Text Char"/>
    <w:basedOn w:val="DefaultParagraphFont"/>
    <w:link w:val="CommentText"/>
    <w:uiPriority w:val="99"/>
    <w:rsid w:val="008E155A"/>
    <w:rPr>
      <w:lang w:val="en-US" w:eastAsia="en-US"/>
    </w:rPr>
  </w:style>
  <w:style w:type="character" w:customStyle="1" w:styleId="CommentSubjectChar">
    <w:name w:val="Comment Subject Char"/>
    <w:basedOn w:val="CommentTextChar"/>
    <w:link w:val="CommentSubject"/>
    <w:uiPriority w:val="99"/>
    <w:semiHidden/>
    <w:rsid w:val="008E155A"/>
    <w:rPr>
      <w:b/>
      <w:bCs/>
      <w:lang w:val="en-US" w:eastAsia="en-US"/>
    </w:rPr>
  </w:style>
  <w:style w:type="character" w:customStyle="1" w:styleId="FooterChar">
    <w:name w:val="Footer Char"/>
    <w:basedOn w:val="DefaultParagraphFon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Normal"/>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Normal"/>
    <w:pPr>
      <w:spacing w:after="140" w:line="288" w:lineRule="auto"/>
    </w:pPr>
  </w:style>
  <w:style w:type="paragraph" w:styleId="List">
    <w:name w:val="List"/>
    <w:basedOn w:val="Corpsdetexte"/>
    <w:rPr>
      <w:rFonts w:cs="FreeSans"/>
    </w:rPr>
  </w:style>
  <w:style w:type="paragraph" w:customStyle="1" w:styleId="Lgende">
    <w:name w:val="Légende"/>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subpara">
    <w:name w:val="sub para"/>
    <w:basedOn w:val="Normal"/>
    <w:uiPriority w:val="99"/>
    <w:pPr>
      <w:spacing w:before="60" w:after="60"/>
      <w:ind w:left="1134" w:right="794" w:hanging="567"/>
      <w:jc w:val="both"/>
    </w:pPr>
    <w:rPr>
      <w:rFonts w:ascii="Arial Narrow" w:hAnsi="Arial Narrow"/>
      <w:sz w:val="22"/>
      <w:szCs w:val="20"/>
      <w:lang w:val="en-AU"/>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Default">
    <w:name w:val="Default"/>
    <w:uiPriority w:val="99"/>
    <w:pPr>
      <w:suppressAutoHyphens/>
    </w:pPr>
    <w:rPr>
      <w:rFonts w:ascii="Arial" w:hAnsi="Arial" w:cs="Arial"/>
      <w:color w:val="000000"/>
      <w:sz w:val="24"/>
      <w:szCs w:val="24"/>
      <w:lang w:val="en-GB" w:eastAsia="en-GB"/>
    </w:rPr>
  </w:style>
  <w:style w:type="paragraph" w:customStyle="1" w:styleId="En-tte">
    <w:name w:val="En-tête"/>
    <w:basedOn w:val="Normal"/>
    <w:pPr>
      <w:tabs>
        <w:tab w:val="center" w:pos="4153"/>
        <w:tab w:val="right" w:pos="8306"/>
      </w:tabs>
    </w:pPr>
  </w:style>
  <w:style w:type="paragraph" w:customStyle="1" w:styleId="Pieddepage">
    <w:name w:val="Pied de page"/>
    <w:basedOn w:val="Normal"/>
    <w:link w:val="FooterChar"/>
    <w:uiPriority w:val="99"/>
    <w:pPr>
      <w:tabs>
        <w:tab w:val="center" w:pos="4153"/>
        <w:tab w:val="right" w:pos="8306"/>
      </w:tabs>
    </w:pPr>
  </w:style>
  <w:style w:type="paragraph" w:styleId="DocumentMap">
    <w:name w:val="Document Map"/>
    <w:basedOn w:val="Normal"/>
    <w:link w:val="DocumentMapChar"/>
    <w:uiPriority w:val="99"/>
    <w:semiHidden/>
    <w:rsid w:val="00FB59EB"/>
    <w:pPr>
      <w:shd w:val="clear" w:color="auto" w:fill="000080"/>
    </w:pPr>
    <w:rPr>
      <w:rFonts w:ascii="Tahoma" w:hAnsi="Tahoma" w:cs="Tahoma"/>
    </w:rPr>
  </w:style>
  <w:style w:type="paragraph" w:styleId="ListParagraph">
    <w:name w:val="List Paragraph"/>
    <w:basedOn w:val="Normal"/>
    <w:link w:val="ListParagraphChar"/>
    <w:uiPriority w:val="34"/>
    <w:qFormat/>
    <w:rsid w:val="00967BDE"/>
    <w:pPr>
      <w:ind w:left="720"/>
      <w:contextualSpacing/>
    </w:pPr>
  </w:style>
  <w:style w:type="paragraph" w:styleId="CommentText">
    <w:name w:val="annotation text"/>
    <w:basedOn w:val="Normal"/>
    <w:link w:val="CommentTextChar"/>
    <w:uiPriority w:val="99"/>
    <w:unhideWhenUsed/>
    <w:rsid w:val="008E155A"/>
    <w:rPr>
      <w:sz w:val="20"/>
      <w:szCs w:val="20"/>
    </w:rPr>
  </w:style>
  <w:style w:type="paragraph" w:styleId="CommentSubject">
    <w:name w:val="annotation subject"/>
    <w:basedOn w:val="CommentText"/>
    <w:link w:val="CommentSubjectChar"/>
    <w:uiPriority w:val="99"/>
    <w:semiHidden/>
    <w:unhideWhenUsed/>
    <w:rsid w:val="008E155A"/>
    <w:rPr>
      <w:b/>
      <w:bCs/>
    </w:rPr>
  </w:style>
  <w:style w:type="paragraph" w:styleId="NoSpacing">
    <w:name w:val="No Spacing"/>
    <w:uiPriority w:val="1"/>
    <w:qFormat/>
    <w:rsid w:val="00301C7E"/>
    <w:pPr>
      <w:suppressAutoHyphens/>
    </w:pPr>
    <w:rPr>
      <w:color w:val="00000A"/>
      <w:sz w:val="24"/>
      <w:szCs w:val="24"/>
      <w:lang w:val="en-US" w:eastAsia="en-US"/>
    </w:rPr>
  </w:style>
  <w:style w:type="paragraph" w:styleId="Header">
    <w:name w:val="header"/>
    <w:basedOn w:val="Normal"/>
    <w:link w:val="HeaderChar"/>
    <w:uiPriority w:val="99"/>
    <w:unhideWhenUsed/>
    <w:rsid w:val="00DF1E3F"/>
    <w:pPr>
      <w:tabs>
        <w:tab w:val="center" w:pos="4536"/>
        <w:tab w:val="right" w:pos="9072"/>
      </w:tabs>
    </w:pPr>
  </w:style>
  <w:style w:type="character" w:customStyle="1" w:styleId="HeaderChar">
    <w:name w:val="Header Char"/>
    <w:basedOn w:val="DefaultParagraphFont"/>
    <w:link w:val="Header"/>
    <w:uiPriority w:val="99"/>
    <w:rsid w:val="00DF1E3F"/>
    <w:rPr>
      <w:color w:val="00000A"/>
      <w:sz w:val="24"/>
      <w:szCs w:val="24"/>
      <w:lang w:val="en-US" w:eastAsia="en-US"/>
    </w:rPr>
  </w:style>
  <w:style w:type="paragraph" w:styleId="Footer">
    <w:name w:val="footer"/>
    <w:basedOn w:val="Normal"/>
    <w:link w:val="FooterChar3"/>
    <w:unhideWhenUsed/>
    <w:rsid w:val="00DF1E3F"/>
    <w:pPr>
      <w:tabs>
        <w:tab w:val="center" w:pos="4536"/>
        <w:tab w:val="right" w:pos="9072"/>
      </w:tabs>
    </w:pPr>
  </w:style>
  <w:style w:type="character" w:customStyle="1" w:styleId="FooterChar3">
    <w:name w:val="Footer Char3"/>
    <w:basedOn w:val="DefaultParagraphFont"/>
    <w:link w:val="Footer"/>
    <w:rsid w:val="00DF1E3F"/>
    <w:rPr>
      <w:color w:val="00000A"/>
      <w:sz w:val="24"/>
      <w:szCs w:val="24"/>
      <w:lang w:val="en-US" w:eastAsia="en-US"/>
    </w:rPr>
  </w:style>
  <w:style w:type="paragraph" w:styleId="FootnoteText">
    <w:name w:val="footnote text"/>
    <w:basedOn w:val="Normal"/>
    <w:link w:val="FootnoteTextChar"/>
    <w:uiPriority w:val="99"/>
    <w:unhideWhenUsed/>
    <w:rsid w:val="00A11714"/>
    <w:rPr>
      <w:sz w:val="20"/>
      <w:szCs w:val="20"/>
    </w:rPr>
  </w:style>
  <w:style w:type="character" w:customStyle="1" w:styleId="FootnoteTextChar">
    <w:name w:val="Footnote Text Char"/>
    <w:basedOn w:val="DefaultParagraphFont"/>
    <w:link w:val="FootnoteText"/>
    <w:uiPriority w:val="99"/>
    <w:rsid w:val="00A11714"/>
    <w:rPr>
      <w:color w:val="00000A"/>
      <w:lang w:val="en-US" w:eastAsia="en-US"/>
    </w:rPr>
  </w:style>
  <w:style w:type="character" w:styleId="FootnoteReference">
    <w:name w:val="footnote reference"/>
    <w:basedOn w:val="DefaultParagraphFont"/>
    <w:uiPriority w:val="99"/>
    <w:semiHidden/>
    <w:unhideWhenUsed/>
    <w:rsid w:val="00A11714"/>
    <w:rPr>
      <w:vertAlign w:val="superscript"/>
    </w:rPr>
  </w:style>
  <w:style w:type="character" w:customStyle="1" w:styleId="Heading2Char2">
    <w:name w:val="Heading 2 Char2"/>
    <w:basedOn w:val="DefaultParagraphFont"/>
    <w:link w:val="Heading2"/>
    <w:uiPriority w:val="1"/>
    <w:rsid w:val="003218D5"/>
    <w:rPr>
      <w:rFonts w:ascii="Arial Narrow" w:hAnsi="Arial Narrow"/>
      <w:b/>
      <w:sz w:val="22"/>
      <w:lang w:val="en-AU" w:eastAsia="en-US"/>
    </w:rPr>
  </w:style>
  <w:style w:type="character" w:styleId="Hyperlink">
    <w:name w:val="Hyperlink"/>
    <w:unhideWhenUsed/>
    <w:rsid w:val="003B1EC7"/>
    <w:rPr>
      <w:color w:val="0000FF"/>
      <w:u w:val="single"/>
    </w:rPr>
  </w:style>
  <w:style w:type="table" w:styleId="TableGrid">
    <w:name w:val="Table Grid"/>
    <w:basedOn w:val="TableNormal"/>
    <w:uiPriority w:val="59"/>
    <w:rsid w:val="00407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2F08"/>
    <w:rPr>
      <w:color w:val="00000A"/>
      <w:sz w:val="24"/>
      <w:szCs w:val="24"/>
      <w:lang w:val="en-US" w:eastAsia="en-US"/>
    </w:rPr>
  </w:style>
  <w:style w:type="character" w:customStyle="1" w:styleId="Heading1Char2">
    <w:name w:val="Heading 1 Char2"/>
    <w:basedOn w:val="DefaultParagraphFont"/>
    <w:link w:val="Heading1"/>
    <w:uiPriority w:val="1"/>
    <w:rsid w:val="00880B05"/>
    <w:rPr>
      <w:rFonts w:ascii="Arial" w:hAnsi="Arial" w:cs="Arial"/>
      <w:b/>
      <w:bCs/>
      <w:kern w:val="32"/>
      <w:sz w:val="32"/>
      <w:szCs w:val="32"/>
      <w:lang w:val="en-US" w:eastAsia="en-US"/>
    </w:rPr>
  </w:style>
  <w:style w:type="character" w:customStyle="1" w:styleId="Heading3Char">
    <w:name w:val="Heading 3 Char"/>
    <w:basedOn w:val="DefaultParagraphFont"/>
    <w:link w:val="Heading3"/>
    <w:uiPriority w:val="1"/>
    <w:rsid w:val="00880B05"/>
    <w:rPr>
      <w:rFonts w:ascii="Cambria" w:hAnsi="Cambria"/>
      <w:b/>
      <w:bCs/>
      <w:color w:val="4F81BD"/>
      <w:sz w:val="24"/>
      <w:szCs w:val="24"/>
      <w:lang w:val="en-US" w:eastAsia="en-US"/>
    </w:rPr>
  </w:style>
  <w:style w:type="character" w:customStyle="1" w:styleId="BalloonTextChar">
    <w:name w:val="Balloon Text Char"/>
    <w:basedOn w:val="DefaultParagraphFont"/>
    <w:link w:val="BalloonText"/>
    <w:uiPriority w:val="99"/>
    <w:semiHidden/>
    <w:rsid w:val="00880B05"/>
    <w:rPr>
      <w:rFonts w:ascii="Tahoma" w:hAnsi="Tahoma" w:cs="Tahoma"/>
      <w:color w:val="00000A"/>
      <w:sz w:val="16"/>
      <w:szCs w:val="16"/>
      <w:lang w:val="en-US" w:eastAsia="en-US"/>
    </w:rPr>
  </w:style>
  <w:style w:type="paragraph" w:styleId="BodyText">
    <w:name w:val="Body Text"/>
    <w:basedOn w:val="Normal"/>
    <w:link w:val="BodyTextChar"/>
    <w:uiPriority w:val="1"/>
    <w:qFormat/>
    <w:rsid w:val="00880B05"/>
    <w:pPr>
      <w:suppressAutoHyphens w:val="0"/>
      <w:spacing w:after="120"/>
    </w:pPr>
    <w:rPr>
      <w:color w:val="auto"/>
    </w:rPr>
  </w:style>
  <w:style w:type="character" w:customStyle="1" w:styleId="BodyTextChar">
    <w:name w:val="Body Text Char"/>
    <w:basedOn w:val="DefaultParagraphFont"/>
    <w:link w:val="BodyText"/>
    <w:uiPriority w:val="1"/>
    <w:rsid w:val="00880B05"/>
    <w:rPr>
      <w:sz w:val="24"/>
      <w:szCs w:val="24"/>
      <w:lang w:val="en-US" w:eastAsia="en-US"/>
    </w:rPr>
  </w:style>
  <w:style w:type="paragraph" w:customStyle="1" w:styleId="CharChar2">
    <w:name w:val="Char Char2"/>
    <w:basedOn w:val="Normal"/>
    <w:uiPriority w:val="99"/>
    <w:rsid w:val="00880B05"/>
    <w:pPr>
      <w:suppressAutoHyphens w:val="0"/>
      <w:spacing w:after="160" w:line="240" w:lineRule="exact"/>
    </w:pPr>
    <w:rPr>
      <w:rFonts w:ascii="Verdana" w:hAnsi="Verdana"/>
      <w:color w:val="auto"/>
      <w:sz w:val="20"/>
      <w:szCs w:val="20"/>
    </w:rPr>
  </w:style>
  <w:style w:type="paragraph" w:customStyle="1" w:styleId="Standard1">
    <w:name w:val="Standard1"/>
    <w:uiPriority w:val="99"/>
    <w:rsid w:val="00880B05"/>
    <w:pPr>
      <w:suppressAutoHyphens/>
      <w:spacing w:after="200" w:line="276" w:lineRule="auto"/>
    </w:pPr>
    <w:rPr>
      <w:color w:val="00000A"/>
      <w:sz w:val="24"/>
      <w:szCs w:val="24"/>
      <w:lang w:val="en-US" w:eastAsia="es-ES"/>
    </w:rPr>
  </w:style>
  <w:style w:type="character" w:styleId="FollowedHyperlink">
    <w:name w:val="FollowedHyperlink"/>
    <w:uiPriority w:val="99"/>
    <w:semiHidden/>
    <w:unhideWhenUsed/>
    <w:rsid w:val="00880B05"/>
    <w:rPr>
      <w:color w:val="800080"/>
      <w:u w:val="single"/>
    </w:rPr>
  </w:style>
  <w:style w:type="character" w:customStyle="1" w:styleId="DocumentMapChar">
    <w:name w:val="Document Map Char"/>
    <w:link w:val="DocumentMap"/>
    <w:uiPriority w:val="99"/>
    <w:semiHidden/>
    <w:rsid w:val="00880B05"/>
    <w:rPr>
      <w:rFonts w:ascii="Tahoma" w:hAnsi="Tahoma" w:cs="Tahoma"/>
      <w:color w:val="00000A"/>
      <w:sz w:val="24"/>
      <w:szCs w:val="24"/>
      <w:shd w:val="clear" w:color="auto" w:fill="000080"/>
      <w:lang w:val="en-US" w:eastAsia="en-US"/>
    </w:rPr>
  </w:style>
  <w:style w:type="character" w:customStyle="1" w:styleId="DokumentstrukturZchn1">
    <w:name w:val="Dokumentstruktur Zchn1"/>
    <w:basedOn w:val="DefaultParagraphFont"/>
    <w:uiPriority w:val="99"/>
    <w:semiHidden/>
    <w:rsid w:val="00880B05"/>
    <w:rPr>
      <w:rFonts w:ascii="Segoe UI" w:hAnsi="Segoe UI" w:cs="Segoe UI"/>
      <w:sz w:val="16"/>
      <w:szCs w:val="16"/>
      <w:lang w:val="fr-MC" w:eastAsia="fr-MC"/>
    </w:rPr>
  </w:style>
  <w:style w:type="paragraph" w:styleId="Subtitle">
    <w:name w:val="Subtitle"/>
    <w:basedOn w:val="Normal"/>
    <w:next w:val="Normal"/>
    <w:link w:val="SubtitleChar"/>
    <w:uiPriority w:val="99"/>
    <w:qFormat/>
    <w:rsid w:val="00880B05"/>
    <w:pPr>
      <w:suppressAutoHyphens w:val="0"/>
    </w:pPr>
    <w:rPr>
      <w:rFonts w:ascii="Cambria" w:hAnsi="Cambria"/>
      <w:i/>
      <w:iCs/>
      <w:color w:val="4F81BD"/>
      <w:spacing w:val="15"/>
    </w:rPr>
  </w:style>
  <w:style w:type="character" w:customStyle="1" w:styleId="SubtitleChar">
    <w:name w:val="Subtitle Char"/>
    <w:basedOn w:val="DefaultParagraphFont"/>
    <w:link w:val="Subtitle"/>
    <w:uiPriority w:val="99"/>
    <w:rsid w:val="00880B05"/>
    <w:rPr>
      <w:rFonts w:ascii="Cambria" w:hAnsi="Cambria"/>
      <w:i/>
      <w:iCs/>
      <w:color w:val="4F81BD"/>
      <w:spacing w:val="15"/>
      <w:sz w:val="24"/>
      <w:szCs w:val="24"/>
      <w:lang w:val="en-US" w:eastAsia="en-US"/>
    </w:rPr>
  </w:style>
  <w:style w:type="character" w:customStyle="1" w:styleId="PlainTextChar">
    <w:name w:val="Plain Text Char"/>
    <w:link w:val="PlainText"/>
    <w:uiPriority w:val="99"/>
    <w:rsid w:val="00880B05"/>
    <w:rPr>
      <w:rFonts w:eastAsia="Calibri" w:cs="Consolas"/>
      <w:sz w:val="22"/>
      <w:szCs w:val="21"/>
      <w:lang w:eastAsia="en-US"/>
    </w:rPr>
  </w:style>
  <w:style w:type="paragraph" w:styleId="PlainText">
    <w:name w:val="Plain Text"/>
    <w:basedOn w:val="Normal"/>
    <w:link w:val="PlainTextChar"/>
    <w:uiPriority w:val="99"/>
    <w:unhideWhenUsed/>
    <w:rsid w:val="00880B05"/>
    <w:pPr>
      <w:suppressAutoHyphens w:val="0"/>
    </w:pPr>
    <w:rPr>
      <w:rFonts w:eastAsia="Calibri" w:cs="Consolas"/>
      <w:color w:val="auto"/>
      <w:sz w:val="22"/>
      <w:szCs w:val="21"/>
      <w:lang w:val="de-DE"/>
    </w:rPr>
  </w:style>
  <w:style w:type="character" w:customStyle="1" w:styleId="NurTextZchn1">
    <w:name w:val="Nur Text Zchn1"/>
    <w:basedOn w:val="DefaultParagraphFont"/>
    <w:uiPriority w:val="99"/>
    <w:semiHidden/>
    <w:rsid w:val="00880B05"/>
    <w:rPr>
      <w:rFonts w:ascii="Consolas" w:hAnsi="Consolas" w:cs="Consolas"/>
      <w:color w:val="00000A"/>
      <w:sz w:val="21"/>
      <w:szCs w:val="21"/>
      <w:lang w:val="en-US" w:eastAsia="en-US"/>
    </w:rPr>
  </w:style>
  <w:style w:type="paragraph" w:customStyle="1" w:styleId="TableParagraph">
    <w:name w:val="Table Paragraph"/>
    <w:basedOn w:val="Normal"/>
    <w:uiPriority w:val="1"/>
    <w:qFormat/>
    <w:rsid w:val="00880B05"/>
    <w:pPr>
      <w:widowControl w:val="0"/>
      <w:suppressAutoHyphens w:val="0"/>
    </w:pPr>
    <w:rPr>
      <w:rFonts w:ascii="Calibri" w:eastAsia="Calibri" w:hAnsi="Calibri"/>
      <w:color w:val="auto"/>
      <w:sz w:val="22"/>
      <w:szCs w:val="22"/>
    </w:rPr>
  </w:style>
  <w:style w:type="character" w:customStyle="1" w:styleId="hps">
    <w:name w:val="hps"/>
    <w:rsid w:val="00880B05"/>
    <w:rPr>
      <w:rFonts w:ascii="Times New Roman" w:hAnsi="Times New Roman" w:cs="Times New Roman" w:hint="default"/>
    </w:rPr>
  </w:style>
  <w:style w:type="character" w:customStyle="1" w:styleId="apple-converted-space">
    <w:name w:val="apple-converted-space"/>
    <w:basedOn w:val="DefaultParagraphFont"/>
    <w:rsid w:val="00880B05"/>
  </w:style>
  <w:style w:type="character" w:customStyle="1" w:styleId="FooterChar1">
    <w:name w:val="Footer Char1"/>
    <w:basedOn w:val="DefaultParagraphFont"/>
    <w:uiPriority w:val="99"/>
    <w:rsid w:val="00880B05"/>
  </w:style>
  <w:style w:type="paragraph" w:customStyle="1" w:styleId="CharCharCharCharCharCharCharChar">
    <w:name w:val="Char Char Char Char Char Char Char Char"/>
    <w:basedOn w:val="Normal"/>
    <w:uiPriority w:val="99"/>
    <w:rsid w:val="00880B05"/>
    <w:pPr>
      <w:suppressAutoHyphens w:val="0"/>
      <w:spacing w:after="240" w:line="240" w:lineRule="exact"/>
    </w:pPr>
    <w:rPr>
      <w:rFonts w:ascii="Verdana" w:hAnsi="Verdana"/>
      <w:color w:val="auto"/>
      <w:sz w:val="20"/>
      <w:szCs w:val="20"/>
    </w:rPr>
  </w:style>
  <w:style w:type="paragraph" w:customStyle="1" w:styleId="CharCharCharCharCharCharCharChar1">
    <w:name w:val="Char Char Char Char Char Char Char Char1"/>
    <w:basedOn w:val="Normal"/>
    <w:rsid w:val="00880B05"/>
    <w:pPr>
      <w:suppressAutoHyphens w:val="0"/>
      <w:spacing w:after="240" w:line="240" w:lineRule="exact"/>
    </w:pPr>
    <w:rPr>
      <w:rFonts w:ascii="Verdana" w:hAnsi="Verdana"/>
      <w:color w:val="auto"/>
      <w:sz w:val="20"/>
      <w:szCs w:val="20"/>
    </w:rPr>
  </w:style>
  <w:style w:type="table" w:customStyle="1" w:styleId="TableGrid1">
    <w:name w:val="Table Grid1"/>
    <w:basedOn w:val="TableNormal"/>
    <w:next w:val="TableGrid"/>
    <w:locked/>
    <w:rsid w:val="00880B05"/>
    <w:rPr>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4">
    <w:name w:val="CM14"/>
    <w:basedOn w:val="Default"/>
    <w:next w:val="Default"/>
    <w:uiPriority w:val="99"/>
    <w:rsid w:val="00880B05"/>
    <w:pPr>
      <w:widowControl w:val="0"/>
      <w:suppressAutoHyphens w:val="0"/>
      <w:autoSpaceDE w:val="0"/>
      <w:autoSpaceDN w:val="0"/>
      <w:adjustRightInd w:val="0"/>
      <w:spacing w:after="253"/>
    </w:pPr>
    <w:rPr>
      <w:color w:val="auto"/>
      <w:lang w:val="de-DE" w:eastAsia="de-DE"/>
    </w:rPr>
  </w:style>
  <w:style w:type="paragraph" w:styleId="TOC1">
    <w:name w:val="toc 1"/>
    <w:basedOn w:val="Normal"/>
    <w:next w:val="Normal"/>
    <w:autoRedefine/>
    <w:uiPriority w:val="39"/>
    <w:unhideWhenUsed/>
    <w:rsid w:val="00880B05"/>
    <w:pPr>
      <w:tabs>
        <w:tab w:val="left" w:pos="720"/>
        <w:tab w:val="right" w:leader="dot" w:pos="9752"/>
      </w:tabs>
      <w:spacing w:before="120" w:line="230" w:lineRule="atLeast"/>
      <w:ind w:left="720" w:right="500" w:hanging="720"/>
    </w:pPr>
    <w:rPr>
      <w:rFonts w:ascii="Arial" w:eastAsia="MS Mincho" w:hAnsi="Arial"/>
      <w:b/>
      <w:color w:val="auto"/>
      <w:sz w:val="20"/>
      <w:szCs w:val="20"/>
      <w:lang w:val="en-GB" w:eastAsia="ja-JP"/>
    </w:rPr>
  </w:style>
  <w:style w:type="paragraph" w:styleId="TOC2">
    <w:name w:val="toc 2"/>
    <w:basedOn w:val="TOC1"/>
    <w:next w:val="Normal"/>
    <w:autoRedefine/>
    <w:uiPriority w:val="39"/>
    <w:unhideWhenUsed/>
    <w:rsid w:val="00880B05"/>
    <w:pPr>
      <w:spacing w:before="0"/>
    </w:pPr>
  </w:style>
  <w:style w:type="paragraph" w:customStyle="1" w:styleId="nofrills">
    <w:name w:val="no frills"/>
    <w:basedOn w:val="Normal"/>
    <w:uiPriority w:val="99"/>
    <w:rsid w:val="00880B05"/>
    <w:pPr>
      <w:suppressAutoHyphens w:val="0"/>
    </w:pPr>
    <w:rPr>
      <w:rFonts w:ascii="Arial Narrow" w:hAnsi="Arial Narrow"/>
      <w:color w:val="auto"/>
      <w:sz w:val="22"/>
      <w:szCs w:val="20"/>
      <w:lang w:val="en-AU"/>
    </w:rPr>
  </w:style>
  <w:style w:type="paragraph" w:customStyle="1" w:styleId="CM18">
    <w:name w:val="CM18"/>
    <w:basedOn w:val="Default"/>
    <w:next w:val="Default"/>
    <w:uiPriority w:val="99"/>
    <w:rsid w:val="00880B05"/>
    <w:pPr>
      <w:widowControl w:val="0"/>
      <w:suppressAutoHyphens w:val="0"/>
      <w:autoSpaceDE w:val="0"/>
      <w:autoSpaceDN w:val="0"/>
      <w:adjustRightInd w:val="0"/>
      <w:spacing w:after="183"/>
    </w:pPr>
    <w:rPr>
      <w:rFonts w:eastAsiaTheme="minorEastAsia"/>
      <w:color w:val="auto"/>
      <w:lang w:val="de-DE" w:eastAsia="de-DE"/>
    </w:rPr>
  </w:style>
  <w:style w:type="character" w:customStyle="1" w:styleId="aqj">
    <w:name w:val="aqj"/>
    <w:basedOn w:val="DefaultParagraphFont"/>
    <w:rsid w:val="00880B05"/>
  </w:style>
  <w:style w:type="character" w:customStyle="1" w:styleId="m1193759510859363980m8862214000326631644m5723226141734402244m-2696756108576261793gmail-msoins">
    <w:name w:val="m_1193759510859363980m_8862214000326631644m_5723226141734402244m_-2696756108576261793gmail-msoins"/>
    <w:basedOn w:val="DefaultParagraphFont"/>
    <w:rsid w:val="00880B05"/>
  </w:style>
  <w:style w:type="numbering" w:customStyle="1" w:styleId="NoList1">
    <w:name w:val="No List1"/>
    <w:next w:val="NoList"/>
    <w:uiPriority w:val="99"/>
    <w:semiHidden/>
    <w:unhideWhenUsed/>
    <w:rsid w:val="00880B05"/>
  </w:style>
  <w:style w:type="paragraph" w:styleId="NormalWeb">
    <w:name w:val="Normal (Web)"/>
    <w:basedOn w:val="Normal"/>
    <w:uiPriority w:val="99"/>
    <w:semiHidden/>
    <w:unhideWhenUsed/>
    <w:rsid w:val="00880B05"/>
    <w:pPr>
      <w:suppressAutoHyphens w:val="0"/>
      <w:spacing w:before="100" w:beforeAutospacing="1" w:after="100" w:afterAutospacing="1"/>
    </w:pPr>
    <w:rPr>
      <w:color w:val="auto"/>
    </w:rPr>
  </w:style>
  <w:style w:type="paragraph" w:customStyle="1" w:styleId="Revision1">
    <w:name w:val="Revision1"/>
    <w:next w:val="Revision"/>
    <w:uiPriority w:val="99"/>
    <w:semiHidden/>
    <w:rsid w:val="00880B05"/>
    <w:rPr>
      <w:sz w:val="24"/>
      <w:szCs w:val="24"/>
    </w:rPr>
  </w:style>
  <w:style w:type="table" w:customStyle="1" w:styleId="TableGrid2">
    <w:name w:val="Table Grid2"/>
    <w:basedOn w:val="TableNormal"/>
    <w:next w:val="TableGrid"/>
    <w:uiPriority w:val="59"/>
    <w:rsid w:val="00880B05"/>
    <w:rPr>
      <w:rFonts w:ascii="Arial" w:eastAsia="Batang"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880B0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rsid w:val="00880B0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1">
    <w:name w:val="Light List - Accent 31"/>
    <w:basedOn w:val="TableNormal"/>
    <w:next w:val="LightList-Accent3"/>
    <w:uiPriority w:val="61"/>
    <w:rsid w:val="00880B0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rsid w:val="00880B0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rsid w:val="00880B0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11">
    <w:name w:val="Table Grid11"/>
    <w:basedOn w:val="TableNormal"/>
    <w:next w:val="TableGrid"/>
    <w:locked/>
    <w:rsid w:val="00880B05"/>
    <w:rPr>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unhideWhenUsed/>
    <w:rsid w:val="00880B05"/>
    <w:rPr>
      <w:rFonts w:ascii="Calibri" w:hAnsi="Calibri"/>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unhideWhenUsed/>
    <w:rsid w:val="00880B05"/>
    <w:rPr>
      <w:rFonts w:ascii="Calibri" w:hAnsi="Calibri"/>
      <w:lang w:val="fr-FR"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unhideWhenUsed/>
    <w:rsid w:val="00880B05"/>
    <w:rPr>
      <w:rFonts w:ascii="Calibri" w:hAnsi="Calibri"/>
      <w:lang w:val="fr-FR" w:eastAsia="fr-F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unhideWhenUsed/>
    <w:rsid w:val="00880B05"/>
    <w:rPr>
      <w:rFonts w:ascii="Calibri" w:hAnsi="Calibri"/>
      <w:lang w:val="fr-FR" w:eastAsia="fr-FR"/>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unhideWhenUsed/>
    <w:rsid w:val="00880B05"/>
    <w:rPr>
      <w:rFonts w:ascii="Calibri" w:hAnsi="Calibri"/>
      <w:lang w:val="fr-FR"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numbering" w:customStyle="1" w:styleId="NoList2">
    <w:name w:val="No List2"/>
    <w:next w:val="NoList"/>
    <w:uiPriority w:val="99"/>
    <w:semiHidden/>
    <w:unhideWhenUsed/>
    <w:rsid w:val="00880B05"/>
  </w:style>
  <w:style w:type="character" w:customStyle="1" w:styleId="FooterChar2">
    <w:name w:val="Footer Char2"/>
    <w:basedOn w:val="DefaultParagraphFont"/>
    <w:uiPriority w:val="99"/>
    <w:rsid w:val="00880B05"/>
    <w:rPr>
      <w:color w:val="00000A"/>
      <w:sz w:val="24"/>
      <w:szCs w:val="24"/>
      <w:lang w:val="en-US" w:eastAsia="en-US"/>
    </w:rPr>
  </w:style>
  <w:style w:type="character" w:customStyle="1" w:styleId="Heading2Char1">
    <w:name w:val="Heading 2 Char1"/>
    <w:basedOn w:val="DefaultParagraphFont"/>
    <w:uiPriority w:val="1"/>
    <w:rsid w:val="00880B05"/>
    <w:rPr>
      <w:rFonts w:ascii="Arial Narrow" w:hAnsi="Arial Narrow"/>
      <w:b/>
      <w:sz w:val="22"/>
      <w:lang w:val="en-AU" w:eastAsia="en-US"/>
    </w:rPr>
  </w:style>
  <w:style w:type="table" w:customStyle="1" w:styleId="TableGrid3">
    <w:name w:val="Table Grid3"/>
    <w:basedOn w:val="TableNormal"/>
    <w:next w:val="TableGrid"/>
    <w:uiPriority w:val="59"/>
    <w:rsid w:val="0088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1"/>
    <w:rsid w:val="00880B05"/>
    <w:rPr>
      <w:rFonts w:ascii="Cambria" w:eastAsia="Times New Roman" w:hAnsi="Cambria" w:cs="Times New Roman"/>
      <w:b/>
      <w:bCs/>
      <w:color w:val="365F91"/>
      <w:sz w:val="28"/>
      <w:szCs w:val="28"/>
      <w:lang w:val="en-US" w:eastAsia="en-US"/>
    </w:rPr>
  </w:style>
  <w:style w:type="table" w:customStyle="1" w:styleId="LightList-Accent42">
    <w:name w:val="Light List - Accent 42"/>
    <w:basedOn w:val="TableNormal"/>
    <w:next w:val="LightList-Accent4"/>
    <w:uiPriority w:val="61"/>
    <w:rsid w:val="00880B0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2">
    <w:name w:val="Light List2"/>
    <w:basedOn w:val="TableNormal"/>
    <w:next w:val="LightList"/>
    <w:uiPriority w:val="61"/>
    <w:rsid w:val="00880B0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61"/>
    <w:rsid w:val="00880B0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32">
    <w:name w:val="Light List - Accent 32"/>
    <w:basedOn w:val="TableNormal"/>
    <w:next w:val="LightList-Accent3"/>
    <w:uiPriority w:val="61"/>
    <w:rsid w:val="00880B0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52">
    <w:name w:val="Light List - Accent 52"/>
    <w:basedOn w:val="TableNormal"/>
    <w:next w:val="LightList-Accent5"/>
    <w:uiPriority w:val="61"/>
    <w:rsid w:val="00880B0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4">
    <w:name w:val="Table Grid4"/>
    <w:basedOn w:val="TableNormal"/>
    <w:next w:val="TableGrid"/>
    <w:uiPriority w:val="39"/>
    <w:rsid w:val="00880B05"/>
    <w:pPr>
      <w:pBdr>
        <w:top w:val="nil"/>
        <w:left w:val="nil"/>
        <w:bottom w:val="nil"/>
        <w:right w:val="nil"/>
        <w:between w:val="nil"/>
        <w:bar w:val="nil"/>
      </w:pBdr>
    </w:pPr>
    <w:rPr>
      <w:rFonts w:eastAsia="Arial Unicode MS"/>
      <w:bdr w:val="nil"/>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20A51"/>
    <w:rPr>
      <w:color w:val="00000A"/>
      <w:sz w:val="24"/>
      <w:szCs w:val="24"/>
      <w:lang w:val="en-US" w:eastAsia="en-US"/>
    </w:rPr>
  </w:style>
  <w:style w:type="character" w:customStyle="1" w:styleId="one-click-content">
    <w:name w:val="one-click-content"/>
    <w:basedOn w:val="DefaultParagraphFont"/>
    <w:rsid w:val="00C20A51"/>
  </w:style>
  <w:style w:type="character" w:customStyle="1" w:styleId="tlid-translation">
    <w:name w:val="tlid-translation"/>
    <w:basedOn w:val="DefaultParagraphFont"/>
    <w:rsid w:val="001A0F54"/>
  </w:style>
  <w:style w:type="paragraph" w:styleId="Title">
    <w:name w:val="Title"/>
    <w:basedOn w:val="Normal"/>
    <w:next w:val="Normal"/>
    <w:link w:val="TitleChar"/>
    <w:qFormat/>
    <w:rsid w:val="008354F4"/>
    <w:pPr>
      <w:keepNext/>
      <w:keepLines/>
      <w:suppressAutoHyphens w:val="0"/>
      <w:spacing w:before="120" w:after="360"/>
      <w:jc w:val="center"/>
    </w:pPr>
    <w:rPr>
      <w:rFonts w:eastAsiaTheme="majorEastAsia"/>
      <w:b/>
      <w:color w:val="auto"/>
      <w:spacing w:val="-10"/>
      <w:kern w:val="28"/>
      <w:sz w:val="22"/>
      <w:u w:val="single"/>
      <w:lang w:val="en-AU" w:eastAsia="en-AU"/>
    </w:rPr>
  </w:style>
  <w:style w:type="character" w:customStyle="1" w:styleId="TitleChar">
    <w:name w:val="Title Char"/>
    <w:basedOn w:val="DefaultParagraphFont"/>
    <w:link w:val="Title"/>
    <w:rsid w:val="008354F4"/>
    <w:rPr>
      <w:rFonts w:eastAsiaTheme="majorEastAsia"/>
      <w:b/>
      <w:spacing w:val="-10"/>
      <w:kern w:val="28"/>
      <w:sz w:val="22"/>
      <w:szCs w:val="24"/>
      <w:u w:val="single"/>
      <w:lang w:val="en-AU" w:eastAsia="en-AU"/>
    </w:rPr>
  </w:style>
  <w:style w:type="paragraph" w:customStyle="1" w:styleId="blockindent">
    <w:name w:val="block indent"/>
    <w:basedOn w:val="Normal"/>
    <w:link w:val="blockindentChar"/>
    <w:qFormat/>
    <w:rsid w:val="008354F4"/>
    <w:pPr>
      <w:suppressAutoHyphens w:val="0"/>
      <w:spacing w:before="60" w:after="60"/>
      <w:ind w:left="792"/>
    </w:pPr>
    <w:rPr>
      <w:rFonts w:ascii="Arial Narrow" w:hAnsi="Arial Narrow"/>
      <w:color w:val="auto"/>
      <w:sz w:val="22"/>
      <w:szCs w:val="22"/>
      <w:lang w:val="en-AU"/>
    </w:rPr>
  </w:style>
  <w:style w:type="character" w:customStyle="1" w:styleId="blockindentChar">
    <w:name w:val="block indent Char"/>
    <w:basedOn w:val="DefaultParagraphFont"/>
    <w:link w:val="blockindent"/>
    <w:rsid w:val="008354F4"/>
    <w:rPr>
      <w:rFonts w:ascii="Arial Narrow" w:hAnsi="Arial Narrow"/>
      <w:sz w:val="22"/>
      <w:szCs w:val="22"/>
      <w:lang w:val="en-AU" w:eastAsia="en-US"/>
    </w:rPr>
  </w:style>
  <w:style w:type="paragraph" w:customStyle="1" w:styleId="List1">
    <w:name w:val="List 1"/>
    <w:basedOn w:val="Normal"/>
    <w:qFormat/>
    <w:rsid w:val="008354F4"/>
    <w:pPr>
      <w:numPr>
        <w:numId w:val="5"/>
      </w:numPr>
      <w:suppressAutoHyphens w:val="0"/>
      <w:spacing w:after="120"/>
      <w:jc w:val="both"/>
    </w:pPr>
    <w:rPr>
      <w:rFonts w:ascii="Calibri" w:eastAsia="Batang" w:hAnsi="Calibri"/>
      <w:color w:val="auto"/>
      <w:sz w:val="22"/>
      <w:szCs w:val="20"/>
      <w:lang w:val="fr-FR" w:eastAsia="en-GB"/>
    </w:rPr>
  </w:style>
  <w:style w:type="paragraph" w:customStyle="1" w:styleId="List1indent1">
    <w:name w:val="List 1 indent 1"/>
    <w:basedOn w:val="Normal"/>
    <w:rsid w:val="008354F4"/>
    <w:pPr>
      <w:numPr>
        <w:ilvl w:val="1"/>
        <w:numId w:val="5"/>
      </w:numPr>
      <w:suppressAutoHyphens w:val="0"/>
      <w:spacing w:after="120"/>
      <w:jc w:val="both"/>
    </w:pPr>
    <w:rPr>
      <w:rFonts w:ascii="Arial" w:eastAsia="Batang" w:hAnsi="Arial"/>
      <w:color w:val="auto"/>
      <w:sz w:val="22"/>
      <w:szCs w:val="20"/>
      <w:lang w:val="fr-FR" w:eastAsia="en-GB"/>
    </w:rPr>
  </w:style>
  <w:style w:type="paragraph" w:customStyle="1" w:styleId="List1indent2">
    <w:name w:val="List 1 indent 2"/>
    <w:basedOn w:val="Normal"/>
    <w:qFormat/>
    <w:rsid w:val="008354F4"/>
    <w:pPr>
      <w:widowControl w:val="0"/>
      <w:numPr>
        <w:ilvl w:val="2"/>
        <w:numId w:val="5"/>
      </w:numPr>
      <w:suppressAutoHyphens w:val="0"/>
      <w:autoSpaceDE w:val="0"/>
      <w:autoSpaceDN w:val="0"/>
      <w:adjustRightInd w:val="0"/>
      <w:spacing w:after="120"/>
      <w:jc w:val="both"/>
    </w:pPr>
    <w:rPr>
      <w:rFonts w:ascii="Arial" w:eastAsia="Batang" w:hAnsi="Arial"/>
      <w:color w:val="auto"/>
      <w:sz w:val="20"/>
      <w:szCs w:val="20"/>
      <w:lang w:val="fr-FR" w:eastAsia="en-GB"/>
    </w:rPr>
  </w:style>
  <w:style w:type="paragraph" w:customStyle="1" w:styleId="List1text">
    <w:name w:val="List 1 text"/>
    <w:basedOn w:val="Normal"/>
    <w:qFormat/>
    <w:rsid w:val="008354F4"/>
    <w:pPr>
      <w:suppressAutoHyphens w:val="0"/>
      <w:spacing w:after="120"/>
      <w:ind w:left="567"/>
    </w:pPr>
    <w:rPr>
      <w:rFonts w:ascii="Arial" w:eastAsia="Batang" w:hAnsi="Arial"/>
      <w:color w:val="auto"/>
      <w:sz w:val="22"/>
      <w:szCs w:val="2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7057">
      <w:bodyDiv w:val="1"/>
      <w:marLeft w:val="0"/>
      <w:marRight w:val="0"/>
      <w:marTop w:val="0"/>
      <w:marBottom w:val="0"/>
      <w:divBdr>
        <w:top w:val="none" w:sz="0" w:space="0" w:color="auto"/>
        <w:left w:val="none" w:sz="0" w:space="0" w:color="auto"/>
        <w:bottom w:val="none" w:sz="0" w:space="0" w:color="auto"/>
        <w:right w:val="none" w:sz="0" w:space="0" w:color="auto"/>
      </w:divBdr>
    </w:div>
    <w:div w:id="210652863">
      <w:bodyDiv w:val="1"/>
      <w:marLeft w:val="0"/>
      <w:marRight w:val="0"/>
      <w:marTop w:val="0"/>
      <w:marBottom w:val="0"/>
      <w:divBdr>
        <w:top w:val="none" w:sz="0" w:space="0" w:color="auto"/>
        <w:left w:val="none" w:sz="0" w:space="0" w:color="auto"/>
        <w:bottom w:val="none" w:sz="0" w:space="0" w:color="auto"/>
        <w:right w:val="none" w:sz="0" w:space="0" w:color="auto"/>
      </w:divBdr>
      <w:divsChild>
        <w:div w:id="1609579963">
          <w:marLeft w:val="0"/>
          <w:marRight w:val="0"/>
          <w:marTop w:val="0"/>
          <w:marBottom w:val="0"/>
          <w:divBdr>
            <w:top w:val="none" w:sz="0" w:space="0" w:color="auto"/>
            <w:left w:val="none" w:sz="0" w:space="0" w:color="auto"/>
            <w:bottom w:val="none" w:sz="0" w:space="0" w:color="auto"/>
            <w:right w:val="none" w:sz="0" w:space="0" w:color="auto"/>
          </w:divBdr>
        </w:div>
        <w:div w:id="1034043312">
          <w:marLeft w:val="0"/>
          <w:marRight w:val="0"/>
          <w:marTop w:val="0"/>
          <w:marBottom w:val="0"/>
          <w:divBdr>
            <w:top w:val="none" w:sz="0" w:space="0" w:color="auto"/>
            <w:left w:val="none" w:sz="0" w:space="0" w:color="auto"/>
            <w:bottom w:val="none" w:sz="0" w:space="0" w:color="auto"/>
            <w:right w:val="none" w:sz="0" w:space="0" w:color="auto"/>
          </w:divBdr>
        </w:div>
        <w:div w:id="1470782421">
          <w:marLeft w:val="0"/>
          <w:marRight w:val="0"/>
          <w:marTop w:val="0"/>
          <w:marBottom w:val="0"/>
          <w:divBdr>
            <w:top w:val="none" w:sz="0" w:space="0" w:color="auto"/>
            <w:left w:val="none" w:sz="0" w:space="0" w:color="auto"/>
            <w:bottom w:val="none" w:sz="0" w:space="0" w:color="auto"/>
            <w:right w:val="none" w:sz="0" w:space="0" w:color="auto"/>
          </w:divBdr>
        </w:div>
      </w:divsChild>
    </w:div>
    <w:div w:id="1158381516">
      <w:bodyDiv w:val="1"/>
      <w:marLeft w:val="0"/>
      <w:marRight w:val="0"/>
      <w:marTop w:val="0"/>
      <w:marBottom w:val="0"/>
      <w:divBdr>
        <w:top w:val="none" w:sz="0" w:space="0" w:color="auto"/>
        <w:left w:val="none" w:sz="0" w:space="0" w:color="auto"/>
        <w:bottom w:val="none" w:sz="0" w:space="0" w:color="auto"/>
        <w:right w:val="none" w:sz="0" w:space="0" w:color="auto"/>
      </w:divBdr>
    </w:div>
    <w:div w:id="1420062813">
      <w:bodyDiv w:val="1"/>
      <w:marLeft w:val="0"/>
      <w:marRight w:val="0"/>
      <w:marTop w:val="0"/>
      <w:marBottom w:val="0"/>
      <w:divBdr>
        <w:top w:val="none" w:sz="0" w:space="0" w:color="auto"/>
        <w:left w:val="none" w:sz="0" w:space="0" w:color="auto"/>
        <w:bottom w:val="none" w:sz="0" w:space="0" w:color="auto"/>
        <w:right w:val="none" w:sz="0" w:space="0" w:color="auto"/>
      </w:divBdr>
    </w:div>
    <w:div w:id="1471092824">
      <w:bodyDiv w:val="1"/>
      <w:marLeft w:val="0"/>
      <w:marRight w:val="0"/>
      <w:marTop w:val="0"/>
      <w:marBottom w:val="0"/>
      <w:divBdr>
        <w:top w:val="none" w:sz="0" w:space="0" w:color="auto"/>
        <w:left w:val="none" w:sz="0" w:space="0" w:color="auto"/>
        <w:bottom w:val="none" w:sz="0" w:space="0" w:color="auto"/>
        <w:right w:val="none" w:sz="0" w:space="0" w:color="auto"/>
      </w:divBdr>
    </w:div>
    <w:div w:id="1899897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Services%20and%20Standards/NIPWG/MISC/NIPWG_Members.pdf" TargetMode="Externa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emf"/><Relationship Id="rId27" Type="http://schemas.openxmlformats.org/officeDocument/2006/relationships/footer" Target="footer8.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5E422-5E7C-4D34-A1DD-54434744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4630</Words>
  <Characters>26393</Characters>
  <Application>Microsoft Office Word</Application>
  <DocSecurity>0</DocSecurity>
  <Lines>219</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SNPWG HSSC6 Report</vt:lpstr>
      <vt:lpstr>SNPWG HSSC6 Report</vt:lpstr>
    </vt:vector>
  </TitlesOfParts>
  <Company>BSH</Company>
  <LinksUpToDate>false</LinksUpToDate>
  <CharactersWithSpaces>30962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SNPWG HSSC6 Report</dc:title>
  <dc:creator>Jens Schröder-Fürstenberg</dc:creator>
  <cp:lastModifiedBy>Mong, Eivind</cp:lastModifiedBy>
  <cp:revision>3</cp:revision>
  <cp:lastPrinted>2014-08-13T19:41:00Z</cp:lastPrinted>
  <dcterms:created xsi:type="dcterms:W3CDTF">2021-04-30T02:43:00Z</dcterms:created>
  <dcterms:modified xsi:type="dcterms:W3CDTF">2021-04-30T03:29:00Z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2021-04-22T15:20:48Z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1a83fa77-532b-45ee-9570-00004f0e51a1</vt:lpwstr>
  </property>
</Properties>
</file>