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E2C2" w14:textId="19D4CA60" w:rsidR="009F2558" w:rsidRPr="005B0602" w:rsidRDefault="009F2558" w:rsidP="009F2558">
      <w:pPr>
        <w:jc w:val="right"/>
        <w:rPr>
          <w:rFonts w:ascii="Arial Narrow" w:hAnsi="Arial Narrow"/>
          <w:b/>
          <w:sz w:val="22"/>
          <w:szCs w:val="22"/>
        </w:rPr>
      </w:pPr>
      <w:r w:rsidRPr="005B0602">
        <w:rPr>
          <w:rFonts w:ascii="Arial Narrow" w:hAnsi="Arial Narrow"/>
          <w:b/>
          <w:sz w:val="22"/>
          <w:szCs w:val="22"/>
          <w:bdr w:val="single" w:sz="4" w:space="0" w:color="auto"/>
        </w:rPr>
        <w:t>HSSC</w:t>
      </w:r>
      <w:r w:rsidR="00EE5631">
        <w:rPr>
          <w:rFonts w:ascii="Arial Narrow" w:hAnsi="Arial Narrow"/>
          <w:b/>
          <w:sz w:val="22"/>
          <w:szCs w:val="22"/>
          <w:bdr w:val="single" w:sz="4" w:space="0" w:color="auto"/>
        </w:rPr>
        <w:t>13-06.1A</w:t>
      </w:r>
      <w:bookmarkStart w:id="0" w:name="_GoBack"/>
      <w:bookmarkEnd w:id="0"/>
      <w:r w:rsidR="00EE5631">
        <w:rPr>
          <w:rFonts w:ascii="Arial Narrow" w:hAnsi="Arial Narrow"/>
          <w:b/>
          <w:sz w:val="22"/>
          <w:szCs w:val="22"/>
          <w:bdr w:val="single" w:sz="4" w:space="0" w:color="auto"/>
        </w:rPr>
        <w:t xml:space="preserve"> Rev2</w:t>
      </w:r>
      <w:r w:rsidR="007A0945">
        <w:rPr>
          <w:rFonts w:ascii="Arial Narrow" w:hAnsi="Arial Narrow"/>
          <w:b/>
          <w:sz w:val="22"/>
          <w:szCs w:val="22"/>
          <w:bdr w:val="single" w:sz="4" w:space="0" w:color="auto"/>
        </w:rPr>
        <w:t xml:space="preserve"> </w:t>
      </w:r>
    </w:p>
    <w:p w14:paraId="2810FF0D" w14:textId="77777777" w:rsidR="006D7930" w:rsidRDefault="006D7930" w:rsidP="006D7930">
      <w:pPr>
        <w:jc w:val="center"/>
        <w:rPr>
          <w:b/>
          <w:bCs/>
          <w:smallCaps/>
          <w:sz w:val="22"/>
          <w:szCs w:val="22"/>
        </w:rPr>
      </w:pPr>
    </w:p>
    <w:p w14:paraId="2F154FA5" w14:textId="03F2E6BC" w:rsidR="006D7930" w:rsidRPr="005D2339" w:rsidRDefault="007F5919" w:rsidP="006D7930">
      <w:pPr>
        <w:jc w:val="center"/>
        <w:rPr>
          <w:b/>
          <w:bCs/>
          <w:smallCaps/>
          <w:sz w:val="22"/>
          <w:szCs w:val="22"/>
        </w:rPr>
      </w:pPr>
      <w:r>
        <w:rPr>
          <w:b/>
          <w:bCs/>
          <w:smallCaps/>
          <w:sz w:val="22"/>
          <w:szCs w:val="22"/>
        </w:rPr>
        <w:t>1</w:t>
      </w:r>
      <w:r w:rsidR="00094428">
        <w:rPr>
          <w:b/>
          <w:bCs/>
          <w:smallCaps/>
          <w:sz w:val="22"/>
          <w:szCs w:val="22"/>
        </w:rPr>
        <w:t>3</w:t>
      </w:r>
      <w:r w:rsidR="006D7930" w:rsidRPr="005D2339">
        <w:rPr>
          <w:b/>
          <w:bCs/>
          <w:smallCaps/>
          <w:sz w:val="22"/>
          <w:szCs w:val="22"/>
          <w:vertAlign w:val="superscript"/>
        </w:rPr>
        <w:t>th</w:t>
      </w:r>
      <w:r w:rsidR="00FA09C2" w:rsidRPr="005D2339">
        <w:rPr>
          <w:b/>
          <w:bCs/>
          <w:smallCaps/>
          <w:sz w:val="22"/>
          <w:szCs w:val="22"/>
          <w:vertAlign w:val="superscript"/>
        </w:rPr>
        <w:t xml:space="preserve"> </w:t>
      </w:r>
      <w:r w:rsidR="006D7930" w:rsidRPr="005D2339">
        <w:rPr>
          <w:b/>
          <w:bCs/>
          <w:smallCaps/>
          <w:sz w:val="22"/>
          <w:szCs w:val="22"/>
        </w:rPr>
        <w:t>Meeting of the Hydrographic Services and Standards Committee</w:t>
      </w:r>
    </w:p>
    <w:p w14:paraId="5F9D3013" w14:textId="77777777" w:rsidR="006D7930" w:rsidRPr="005D2339" w:rsidRDefault="006D7930" w:rsidP="006D7930">
      <w:pPr>
        <w:pStyle w:val="Heading2"/>
        <w:spacing w:before="0"/>
        <w:jc w:val="center"/>
        <w:rPr>
          <w:rFonts w:ascii="Times New Roman" w:hAnsi="Times New Roman"/>
          <w:szCs w:val="22"/>
          <w:lang w:val="en-GB"/>
        </w:rPr>
      </w:pPr>
    </w:p>
    <w:p w14:paraId="2C4A3F84" w14:textId="77777777" w:rsidR="009F2558" w:rsidRPr="005D2339" w:rsidRDefault="006D7930" w:rsidP="006D7930">
      <w:pPr>
        <w:pStyle w:val="Heading2"/>
        <w:spacing w:before="0"/>
        <w:jc w:val="center"/>
        <w:rPr>
          <w:szCs w:val="22"/>
          <w:lang w:val="en-GB"/>
        </w:rPr>
      </w:pPr>
      <w:r w:rsidRPr="005D2339">
        <w:rPr>
          <w:rFonts w:ascii="Times New Roman" w:hAnsi="Times New Roman"/>
          <w:szCs w:val="22"/>
          <w:lang w:val="en-GB"/>
        </w:rPr>
        <w:br/>
      </w:r>
      <w:r w:rsidR="009F2558" w:rsidRPr="005D2339">
        <w:rPr>
          <w:szCs w:val="22"/>
          <w:lang w:val="en-GB"/>
        </w:rPr>
        <w:t xml:space="preserve">Report of the </w:t>
      </w:r>
      <w:r w:rsidR="003D64D0" w:rsidRPr="005D2339">
        <w:rPr>
          <w:szCs w:val="22"/>
          <w:lang w:val="en-GB"/>
        </w:rPr>
        <w:t>Advisory Board on Law of the Sea (ABLOS)</w:t>
      </w:r>
    </w:p>
    <w:p w14:paraId="37737309" w14:textId="77777777" w:rsidR="00F60FFB" w:rsidRPr="005D2339" w:rsidRDefault="00F60FFB" w:rsidP="00F60FFB"/>
    <w:p w14:paraId="6310F011" w14:textId="77777777" w:rsidR="00F60FFB" w:rsidRPr="005D2339" w:rsidRDefault="00F60FFB" w:rsidP="00F60FFB">
      <w:pPr>
        <w:jc w:val="center"/>
      </w:pPr>
      <w:r w:rsidRPr="005D2339">
        <w:t xml:space="preserve">ABLOS is a joint board established by the </w:t>
      </w:r>
      <w:r w:rsidR="00BF2930" w:rsidRPr="005D2339">
        <w:t>International Hydrographic Organization (</w:t>
      </w:r>
      <w:r w:rsidRPr="005D2339">
        <w:t>IHO</w:t>
      </w:r>
      <w:r w:rsidR="00BF2930" w:rsidRPr="005D2339">
        <w:t>)</w:t>
      </w:r>
      <w:r w:rsidRPr="005D2339">
        <w:t xml:space="preserve"> and the International Association of Geodesy (IAG)</w:t>
      </w:r>
    </w:p>
    <w:p w14:paraId="1BD6A72D" w14:textId="77777777" w:rsidR="009F2558" w:rsidRPr="005D2339" w:rsidRDefault="009F2558"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9F2558" w:rsidRPr="005D2339" w14:paraId="4F21081C" w14:textId="77777777" w:rsidTr="00B93F32">
        <w:tc>
          <w:tcPr>
            <w:tcW w:w="2371" w:type="dxa"/>
          </w:tcPr>
          <w:p w14:paraId="14D82B83" w14:textId="77777777" w:rsidR="009F2558" w:rsidRPr="005D2339" w:rsidRDefault="009F2558" w:rsidP="00B93F32">
            <w:pPr>
              <w:rPr>
                <w:rFonts w:ascii="Arial Narrow" w:hAnsi="Arial Narrow"/>
                <w:b/>
                <w:i/>
                <w:sz w:val="22"/>
                <w:szCs w:val="22"/>
              </w:rPr>
            </w:pPr>
            <w:r w:rsidRPr="005D2339">
              <w:rPr>
                <w:rFonts w:ascii="Arial Narrow" w:hAnsi="Arial Narrow"/>
                <w:sz w:val="22"/>
                <w:szCs w:val="22"/>
              </w:rPr>
              <w:br w:type="page"/>
            </w:r>
            <w:r w:rsidRPr="005D2339">
              <w:rPr>
                <w:rFonts w:ascii="Arial Narrow" w:hAnsi="Arial Narrow"/>
                <w:b/>
                <w:i/>
                <w:sz w:val="22"/>
                <w:szCs w:val="22"/>
              </w:rPr>
              <w:t>Submitted by:</w:t>
            </w:r>
          </w:p>
        </w:tc>
        <w:tc>
          <w:tcPr>
            <w:tcW w:w="6804" w:type="dxa"/>
          </w:tcPr>
          <w:p w14:paraId="440A02FA" w14:textId="77777777" w:rsidR="009F2558" w:rsidRPr="005D2339" w:rsidRDefault="009F2558" w:rsidP="00322459">
            <w:pPr>
              <w:rPr>
                <w:rFonts w:ascii="Arial Narrow" w:hAnsi="Arial Narrow"/>
                <w:sz w:val="22"/>
                <w:szCs w:val="22"/>
              </w:rPr>
            </w:pPr>
            <w:r w:rsidRPr="005D2339">
              <w:rPr>
                <w:rFonts w:ascii="Arial Narrow" w:hAnsi="Arial Narrow"/>
                <w:sz w:val="22"/>
                <w:szCs w:val="22"/>
              </w:rPr>
              <w:t xml:space="preserve">Chair, </w:t>
            </w:r>
            <w:r w:rsidR="003D64D0" w:rsidRPr="005D2339">
              <w:rPr>
                <w:rFonts w:ascii="Arial Narrow" w:hAnsi="Arial Narrow"/>
                <w:sz w:val="22"/>
                <w:szCs w:val="22"/>
              </w:rPr>
              <w:t>ABLOS</w:t>
            </w:r>
          </w:p>
        </w:tc>
      </w:tr>
      <w:tr w:rsidR="009F2558" w:rsidRPr="005D2339" w14:paraId="774ED201" w14:textId="77777777" w:rsidTr="00B93F32">
        <w:tc>
          <w:tcPr>
            <w:tcW w:w="2371" w:type="dxa"/>
          </w:tcPr>
          <w:p w14:paraId="41410B7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Documents:</w:t>
            </w:r>
          </w:p>
        </w:tc>
        <w:tc>
          <w:tcPr>
            <w:tcW w:w="6804" w:type="dxa"/>
          </w:tcPr>
          <w:p w14:paraId="7761A048" w14:textId="77777777" w:rsidR="009F2558" w:rsidRPr="005D2339" w:rsidRDefault="00BF7946" w:rsidP="00BF7946">
            <w:pPr>
              <w:rPr>
                <w:rFonts w:ascii="Arial Narrow" w:hAnsi="Arial Narrow"/>
                <w:sz w:val="22"/>
                <w:szCs w:val="22"/>
              </w:rPr>
            </w:pPr>
            <w:r w:rsidRPr="005D2339">
              <w:rPr>
                <w:rFonts w:ascii="Arial Narrow" w:hAnsi="Arial Narrow"/>
                <w:sz w:val="22"/>
                <w:szCs w:val="22"/>
              </w:rPr>
              <w:t>C-51</w:t>
            </w:r>
          </w:p>
        </w:tc>
      </w:tr>
      <w:tr w:rsidR="009F2558" w:rsidRPr="005D2339" w14:paraId="78519126" w14:textId="77777777" w:rsidTr="00B93F32">
        <w:tc>
          <w:tcPr>
            <w:tcW w:w="2371" w:type="dxa"/>
          </w:tcPr>
          <w:p w14:paraId="25DB674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Projects:</w:t>
            </w:r>
          </w:p>
        </w:tc>
        <w:tc>
          <w:tcPr>
            <w:tcW w:w="6804" w:type="dxa"/>
          </w:tcPr>
          <w:p w14:paraId="6D15CC75" w14:textId="77777777" w:rsidR="009F2558" w:rsidRPr="005D2339" w:rsidRDefault="00A54B69" w:rsidP="00B93F32">
            <w:pPr>
              <w:rPr>
                <w:rFonts w:ascii="Arial Narrow" w:hAnsi="Arial Narrow"/>
                <w:sz w:val="22"/>
                <w:szCs w:val="22"/>
              </w:rPr>
            </w:pPr>
            <w:r w:rsidRPr="005D2339">
              <w:rPr>
                <w:rFonts w:ascii="Arial Narrow" w:hAnsi="Arial Narrow"/>
                <w:sz w:val="22"/>
                <w:szCs w:val="22"/>
              </w:rPr>
              <w:t>None</w:t>
            </w:r>
          </w:p>
        </w:tc>
      </w:tr>
    </w:tbl>
    <w:p w14:paraId="6C3A4754" w14:textId="77777777" w:rsidR="009F2558" w:rsidRPr="005D2339" w:rsidRDefault="009F2558" w:rsidP="009F2558">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9F2558" w:rsidRPr="005D2339" w14:paraId="4C7E8ED2" w14:textId="77777777" w:rsidTr="00B93F32">
        <w:tc>
          <w:tcPr>
            <w:tcW w:w="2376" w:type="dxa"/>
          </w:tcPr>
          <w:p w14:paraId="12CF4A58" w14:textId="77777777" w:rsidR="009F2558" w:rsidRPr="005D2339" w:rsidRDefault="009F2558" w:rsidP="00DB2F2B">
            <w:pPr>
              <w:pStyle w:val="Heading2"/>
              <w:spacing w:before="0"/>
              <w:rPr>
                <w:i/>
                <w:szCs w:val="22"/>
                <w:lang w:val="en-GB"/>
              </w:rPr>
            </w:pPr>
            <w:r w:rsidRPr="005D2339">
              <w:rPr>
                <w:i/>
                <w:szCs w:val="22"/>
                <w:lang w:val="en-GB"/>
              </w:rPr>
              <w:t>Chair:</w:t>
            </w:r>
          </w:p>
          <w:p w14:paraId="3563C9F1" w14:textId="77777777" w:rsidR="00DB2F2B" w:rsidRPr="005D2339" w:rsidRDefault="00DB2F2B" w:rsidP="00DB2F2B"/>
        </w:tc>
        <w:tc>
          <w:tcPr>
            <w:tcW w:w="6804" w:type="dxa"/>
          </w:tcPr>
          <w:p w14:paraId="5046F053" w14:textId="77777777" w:rsidR="009F2558" w:rsidRPr="005D2339" w:rsidRDefault="00E30F69" w:rsidP="007D2E4B">
            <w:pPr>
              <w:pStyle w:val="Heading2"/>
              <w:spacing w:before="0"/>
              <w:rPr>
                <w:b w:val="0"/>
                <w:szCs w:val="22"/>
                <w:lang w:val="en-GB"/>
              </w:rPr>
            </w:pPr>
            <w:r w:rsidRPr="00E30F69">
              <w:rPr>
                <w:b w:val="0"/>
                <w:szCs w:val="22"/>
                <w:lang w:val="en-GB"/>
              </w:rPr>
              <w:t>Izabel King Jeck, Brazil (IHO Member)</w:t>
            </w:r>
          </w:p>
        </w:tc>
      </w:tr>
      <w:tr w:rsidR="009F2558" w:rsidRPr="005D2339" w14:paraId="3814F9A6" w14:textId="77777777" w:rsidTr="00B93F32">
        <w:tc>
          <w:tcPr>
            <w:tcW w:w="2376" w:type="dxa"/>
            <w:tcBorders>
              <w:bottom w:val="nil"/>
            </w:tcBorders>
          </w:tcPr>
          <w:p w14:paraId="2E39F2FE" w14:textId="77777777" w:rsidR="009F2558" w:rsidRPr="005D2339" w:rsidRDefault="009F2558" w:rsidP="00DB2F2B">
            <w:pPr>
              <w:pStyle w:val="Heading2"/>
              <w:spacing w:before="0"/>
              <w:rPr>
                <w:i/>
                <w:szCs w:val="22"/>
                <w:lang w:val="en-GB"/>
              </w:rPr>
            </w:pPr>
            <w:r w:rsidRPr="005D2339">
              <w:rPr>
                <w:i/>
                <w:szCs w:val="22"/>
                <w:lang w:val="en-GB"/>
              </w:rPr>
              <w:t>Vice-Chair:</w:t>
            </w:r>
          </w:p>
          <w:p w14:paraId="002BD8E9" w14:textId="77777777" w:rsidR="00DB2F2B" w:rsidRPr="005D2339" w:rsidRDefault="00DB2F2B" w:rsidP="00DB2F2B"/>
        </w:tc>
        <w:tc>
          <w:tcPr>
            <w:tcW w:w="6804" w:type="dxa"/>
            <w:tcBorders>
              <w:bottom w:val="nil"/>
            </w:tcBorders>
          </w:tcPr>
          <w:p w14:paraId="2D2D25EE" w14:textId="77777777" w:rsidR="009F2558" w:rsidRPr="005D2339" w:rsidRDefault="00E30F69" w:rsidP="00E30F69">
            <w:pPr>
              <w:pStyle w:val="Heading2"/>
              <w:spacing w:before="0"/>
              <w:rPr>
                <w:b w:val="0"/>
                <w:szCs w:val="22"/>
                <w:lang w:val="en-GB"/>
              </w:rPr>
            </w:pPr>
            <w:r w:rsidRPr="00E30F69">
              <w:rPr>
                <w:b w:val="0"/>
                <w:szCs w:val="22"/>
                <w:lang w:val="en-GB"/>
              </w:rPr>
              <w:t>Juan Carlos Báez Soto</w:t>
            </w:r>
            <w:r>
              <w:rPr>
                <w:b w:val="0"/>
                <w:szCs w:val="22"/>
                <w:lang w:val="en-GB"/>
              </w:rPr>
              <w:t>,</w:t>
            </w:r>
            <w:r w:rsidR="00B7437F" w:rsidRPr="00B7437F">
              <w:rPr>
                <w:b w:val="0"/>
                <w:szCs w:val="22"/>
                <w:lang w:val="en-GB"/>
              </w:rPr>
              <w:t xml:space="preserve"> </w:t>
            </w:r>
            <w:r>
              <w:rPr>
                <w:b w:val="0"/>
                <w:szCs w:val="22"/>
                <w:lang w:val="en-GB"/>
              </w:rPr>
              <w:t>Chile</w:t>
            </w:r>
            <w:r w:rsidR="00B7437F" w:rsidRPr="00B7437F">
              <w:rPr>
                <w:b w:val="0"/>
                <w:szCs w:val="22"/>
                <w:lang w:val="en-GB"/>
              </w:rPr>
              <w:t xml:space="preserve"> (</w:t>
            </w:r>
            <w:r>
              <w:rPr>
                <w:b w:val="0"/>
                <w:szCs w:val="22"/>
                <w:lang w:val="en-GB"/>
              </w:rPr>
              <w:t>IAG</w:t>
            </w:r>
            <w:r w:rsidR="00B7437F" w:rsidRPr="00B7437F">
              <w:rPr>
                <w:b w:val="0"/>
                <w:szCs w:val="22"/>
                <w:lang w:val="en-GB"/>
              </w:rPr>
              <w:t xml:space="preserve"> Member)</w:t>
            </w:r>
          </w:p>
        </w:tc>
      </w:tr>
      <w:tr w:rsidR="009F2558" w:rsidRPr="005D2339" w14:paraId="59EF7FE5" w14:textId="77777777" w:rsidTr="00B93F32">
        <w:tc>
          <w:tcPr>
            <w:tcW w:w="2376" w:type="dxa"/>
            <w:tcBorders>
              <w:top w:val="nil"/>
              <w:bottom w:val="nil"/>
              <w:right w:val="nil"/>
            </w:tcBorders>
          </w:tcPr>
          <w:p w14:paraId="17BA2388" w14:textId="77777777" w:rsidR="009F2558" w:rsidRPr="005D2339" w:rsidRDefault="009F2558" w:rsidP="00DB2F2B">
            <w:pPr>
              <w:pStyle w:val="Heading2"/>
              <w:spacing w:before="0"/>
              <w:rPr>
                <w:i/>
                <w:szCs w:val="22"/>
                <w:lang w:val="en-GB"/>
              </w:rPr>
            </w:pPr>
            <w:r w:rsidRPr="005D2339">
              <w:rPr>
                <w:i/>
                <w:szCs w:val="22"/>
                <w:lang w:val="en-GB"/>
              </w:rPr>
              <w:t>Secretary:</w:t>
            </w:r>
          </w:p>
          <w:p w14:paraId="5AF1E428" w14:textId="77777777" w:rsidR="00DB2F2B" w:rsidRPr="005D2339" w:rsidRDefault="00DB2F2B" w:rsidP="00DB2F2B"/>
        </w:tc>
        <w:tc>
          <w:tcPr>
            <w:tcW w:w="6804" w:type="dxa"/>
            <w:tcBorders>
              <w:top w:val="nil"/>
              <w:left w:val="nil"/>
              <w:bottom w:val="nil"/>
            </w:tcBorders>
          </w:tcPr>
          <w:p w14:paraId="0CCAC4E0" w14:textId="77777777" w:rsidR="009F2558" w:rsidRPr="005D2339" w:rsidRDefault="0020592C" w:rsidP="004E7C75">
            <w:pPr>
              <w:pStyle w:val="Heading2"/>
              <w:spacing w:before="0"/>
              <w:rPr>
                <w:b w:val="0"/>
                <w:szCs w:val="22"/>
                <w:lang w:val="en-GB"/>
              </w:rPr>
            </w:pPr>
            <w:r w:rsidRPr="005D2339">
              <w:rPr>
                <w:b w:val="0"/>
                <w:szCs w:val="22"/>
                <w:lang w:val="en-GB"/>
              </w:rPr>
              <w:t>David Wyatt</w:t>
            </w:r>
            <w:r w:rsidR="007B0801" w:rsidRPr="005D2339">
              <w:rPr>
                <w:b w:val="0"/>
                <w:szCs w:val="22"/>
                <w:lang w:val="en-GB"/>
              </w:rPr>
              <w:t>, IH</w:t>
            </w:r>
            <w:r w:rsidR="004E7C75">
              <w:rPr>
                <w:b w:val="0"/>
                <w:szCs w:val="22"/>
                <w:lang w:val="en-GB"/>
              </w:rPr>
              <w:t>O</w:t>
            </w:r>
          </w:p>
        </w:tc>
      </w:tr>
      <w:tr w:rsidR="009F2558" w:rsidRPr="005D2339" w14:paraId="73FEE4FA" w14:textId="77777777" w:rsidTr="00B93F32">
        <w:tc>
          <w:tcPr>
            <w:tcW w:w="2376" w:type="dxa"/>
            <w:tcBorders>
              <w:top w:val="nil"/>
              <w:bottom w:val="nil"/>
              <w:right w:val="nil"/>
            </w:tcBorders>
          </w:tcPr>
          <w:p w14:paraId="540A48B6" w14:textId="77777777" w:rsidR="009F2558" w:rsidRPr="005D2339" w:rsidRDefault="009F2558" w:rsidP="00DB2F2B">
            <w:pPr>
              <w:pStyle w:val="Heading2"/>
              <w:spacing w:before="0"/>
              <w:rPr>
                <w:i/>
                <w:szCs w:val="22"/>
                <w:lang w:val="en-GB"/>
              </w:rPr>
            </w:pPr>
            <w:r w:rsidRPr="005D2339">
              <w:rPr>
                <w:i/>
                <w:szCs w:val="22"/>
                <w:lang w:val="en-GB"/>
              </w:rPr>
              <w:t>Member</w:t>
            </w:r>
            <w:r w:rsidR="00D84C17" w:rsidRPr="005D2339">
              <w:rPr>
                <w:i/>
                <w:szCs w:val="22"/>
                <w:lang w:val="en-GB"/>
              </w:rPr>
              <w:t>s IHO</w:t>
            </w:r>
            <w:r w:rsidRPr="005D2339">
              <w:rPr>
                <w:i/>
                <w:szCs w:val="22"/>
                <w:lang w:val="en-GB"/>
              </w:rPr>
              <w:t>:</w:t>
            </w:r>
          </w:p>
          <w:p w14:paraId="299443C3" w14:textId="77777777" w:rsidR="00DB2F2B" w:rsidRPr="005D2339" w:rsidRDefault="00DB2F2B" w:rsidP="00DB2F2B"/>
          <w:p w14:paraId="37F85AEB" w14:textId="77777777" w:rsidR="00D84C17" w:rsidRPr="005D2339" w:rsidRDefault="00D84C17" w:rsidP="00DB2F2B">
            <w:pPr>
              <w:pStyle w:val="Heading2"/>
              <w:spacing w:before="0"/>
              <w:rPr>
                <w:i/>
                <w:szCs w:val="22"/>
                <w:lang w:val="en-GB"/>
              </w:rPr>
            </w:pPr>
            <w:r w:rsidRPr="005D2339">
              <w:rPr>
                <w:i/>
                <w:szCs w:val="22"/>
                <w:lang w:val="en-GB"/>
              </w:rPr>
              <w:t>Members IAG:</w:t>
            </w:r>
          </w:p>
          <w:p w14:paraId="4DC4C35C" w14:textId="77777777" w:rsidR="00DB2F2B" w:rsidRPr="005D2339" w:rsidRDefault="00DB2F2B" w:rsidP="00DB2F2B">
            <w:pPr>
              <w:pStyle w:val="Heading2"/>
              <w:spacing w:before="0"/>
              <w:rPr>
                <w:rFonts w:ascii="Times New Roman" w:hAnsi="Times New Roman"/>
                <w:b w:val="0"/>
                <w:sz w:val="24"/>
                <w:szCs w:val="24"/>
                <w:lang w:val="en-GB"/>
              </w:rPr>
            </w:pPr>
          </w:p>
          <w:p w14:paraId="10878009" w14:textId="77777777" w:rsidR="00D84C17" w:rsidRPr="005D2339" w:rsidRDefault="00D84C17" w:rsidP="00DB2F2B">
            <w:pPr>
              <w:pStyle w:val="Heading2"/>
              <w:spacing w:before="0"/>
              <w:rPr>
                <w:i/>
                <w:szCs w:val="22"/>
                <w:lang w:val="en-GB"/>
              </w:rPr>
            </w:pPr>
            <w:r w:rsidRPr="005D2339">
              <w:rPr>
                <w:i/>
                <w:szCs w:val="22"/>
                <w:lang w:val="en-GB"/>
              </w:rPr>
              <w:t>Ex Officio:</w:t>
            </w:r>
          </w:p>
          <w:p w14:paraId="3947840E" w14:textId="77777777" w:rsidR="00DB2F2B" w:rsidRPr="005D2339" w:rsidRDefault="00DB2F2B" w:rsidP="00DB2F2B"/>
        </w:tc>
        <w:tc>
          <w:tcPr>
            <w:tcW w:w="6804" w:type="dxa"/>
            <w:tcBorders>
              <w:top w:val="nil"/>
              <w:left w:val="nil"/>
              <w:bottom w:val="nil"/>
              <w:right w:val="single" w:sz="4" w:space="0" w:color="auto"/>
            </w:tcBorders>
          </w:tcPr>
          <w:p w14:paraId="07A1DC10" w14:textId="2E380721" w:rsidR="009F2558" w:rsidRPr="005D2339" w:rsidRDefault="007D2E4B" w:rsidP="00DB2F2B">
            <w:pPr>
              <w:pStyle w:val="Heading2"/>
              <w:spacing w:before="0"/>
              <w:rPr>
                <w:b w:val="0"/>
                <w:szCs w:val="22"/>
                <w:lang w:val="en-GB"/>
              </w:rPr>
            </w:pPr>
            <w:r w:rsidRPr="005D2339">
              <w:rPr>
                <w:b w:val="0"/>
                <w:szCs w:val="22"/>
                <w:lang w:val="en-GB"/>
              </w:rPr>
              <w:t>Brazil</w:t>
            </w:r>
            <w:r w:rsidR="00D84C17" w:rsidRPr="005D2339">
              <w:rPr>
                <w:b w:val="0"/>
                <w:szCs w:val="22"/>
                <w:lang w:val="en-GB"/>
              </w:rPr>
              <w:t>,</w:t>
            </w:r>
            <w:r w:rsidR="00094428">
              <w:rPr>
                <w:b w:val="0"/>
                <w:szCs w:val="22"/>
                <w:lang w:val="en-GB"/>
              </w:rPr>
              <w:t xml:space="preserve"> Italy,</w:t>
            </w:r>
            <w:r w:rsidR="00D84C17" w:rsidRPr="005D2339">
              <w:rPr>
                <w:b w:val="0"/>
                <w:szCs w:val="22"/>
                <w:lang w:val="en-GB"/>
              </w:rPr>
              <w:t xml:space="preserve"> </w:t>
            </w:r>
            <w:r w:rsidRPr="005D2339">
              <w:rPr>
                <w:b w:val="0"/>
                <w:szCs w:val="22"/>
                <w:lang w:val="en-GB"/>
              </w:rPr>
              <w:t>Republic of Korea</w:t>
            </w:r>
            <w:r w:rsidR="00D84C17" w:rsidRPr="005D2339">
              <w:rPr>
                <w:b w:val="0"/>
                <w:szCs w:val="22"/>
                <w:lang w:val="en-GB"/>
              </w:rPr>
              <w:t>,</w:t>
            </w:r>
            <w:r w:rsidR="00DD2C73" w:rsidRPr="005D2339">
              <w:rPr>
                <w:b w:val="0"/>
                <w:szCs w:val="22"/>
                <w:lang w:val="en-GB"/>
              </w:rPr>
              <w:t xml:space="preserve"> United Kin</w:t>
            </w:r>
            <w:r w:rsidR="00BF7946" w:rsidRPr="005D2339">
              <w:rPr>
                <w:b w:val="0"/>
                <w:szCs w:val="22"/>
                <w:lang w:val="en-GB"/>
              </w:rPr>
              <w:t>g</w:t>
            </w:r>
            <w:r w:rsidR="00DD2C73" w:rsidRPr="005D2339">
              <w:rPr>
                <w:b w:val="0"/>
                <w:szCs w:val="22"/>
                <w:lang w:val="en-GB"/>
              </w:rPr>
              <w:t>dom</w:t>
            </w:r>
            <w:r w:rsidR="00D84C17" w:rsidRPr="005D2339">
              <w:rPr>
                <w:b w:val="0"/>
                <w:szCs w:val="22"/>
                <w:lang w:val="en-GB"/>
              </w:rPr>
              <w:t xml:space="preserve"> </w:t>
            </w:r>
          </w:p>
          <w:p w14:paraId="67841685" w14:textId="77777777" w:rsidR="00DB2F2B" w:rsidRPr="005D2339" w:rsidRDefault="00DB2F2B" w:rsidP="00DB2F2B"/>
          <w:p w14:paraId="5160DBCF" w14:textId="66013027" w:rsidR="008E79FA" w:rsidRPr="005D2339" w:rsidRDefault="00A04D00" w:rsidP="00DB2F2B">
            <w:pPr>
              <w:rPr>
                <w:rFonts w:ascii="Arial Narrow" w:hAnsi="Arial Narrow"/>
                <w:sz w:val="22"/>
                <w:szCs w:val="22"/>
              </w:rPr>
            </w:pPr>
            <w:r>
              <w:rPr>
                <w:rFonts w:ascii="Arial Narrow" w:hAnsi="Arial Narrow"/>
                <w:sz w:val="22"/>
                <w:szCs w:val="22"/>
              </w:rPr>
              <w:t xml:space="preserve">Canada, </w:t>
            </w:r>
            <w:r w:rsidR="00B7437F">
              <w:rPr>
                <w:rFonts w:ascii="Arial Narrow" w:hAnsi="Arial Narrow"/>
                <w:sz w:val="22"/>
                <w:szCs w:val="22"/>
              </w:rPr>
              <w:t>Chile, Denmark, France</w:t>
            </w:r>
            <w:r w:rsidR="00E30F69">
              <w:rPr>
                <w:rFonts w:ascii="Arial Narrow" w:hAnsi="Arial Narrow"/>
                <w:sz w:val="22"/>
                <w:szCs w:val="22"/>
              </w:rPr>
              <w:t xml:space="preserve">, </w:t>
            </w:r>
            <w:r w:rsidR="00DD2C73" w:rsidRPr="005D2339">
              <w:rPr>
                <w:rFonts w:ascii="Arial Narrow" w:hAnsi="Arial Narrow"/>
                <w:sz w:val="22"/>
                <w:szCs w:val="22"/>
              </w:rPr>
              <w:t xml:space="preserve"> </w:t>
            </w:r>
          </w:p>
          <w:p w14:paraId="0BDD78D5" w14:textId="77777777" w:rsidR="00DB2F2B" w:rsidRPr="005D2339" w:rsidRDefault="00DB2F2B" w:rsidP="00DB2F2B">
            <w:pPr>
              <w:rPr>
                <w:rFonts w:ascii="Arial Narrow" w:hAnsi="Arial Narrow"/>
                <w:sz w:val="22"/>
                <w:szCs w:val="22"/>
              </w:rPr>
            </w:pPr>
          </w:p>
          <w:p w14:paraId="4A7134AE" w14:textId="77777777" w:rsidR="00D84C17" w:rsidRPr="005D2339" w:rsidRDefault="008E79FA" w:rsidP="004E7C75">
            <w:r w:rsidRPr="005D2339">
              <w:rPr>
                <w:rFonts w:ascii="Arial Narrow" w:hAnsi="Arial Narrow"/>
                <w:sz w:val="22"/>
                <w:szCs w:val="22"/>
              </w:rPr>
              <w:t xml:space="preserve">UN DOALOS and </w:t>
            </w:r>
            <w:r w:rsidR="00D84C17" w:rsidRPr="005D2339">
              <w:rPr>
                <w:rFonts w:ascii="Arial Narrow" w:hAnsi="Arial Narrow"/>
                <w:sz w:val="22"/>
                <w:szCs w:val="22"/>
              </w:rPr>
              <w:t>IH</w:t>
            </w:r>
            <w:r w:rsidR="004E7C75">
              <w:rPr>
                <w:rFonts w:ascii="Arial Narrow" w:hAnsi="Arial Narrow"/>
                <w:sz w:val="22"/>
                <w:szCs w:val="22"/>
              </w:rPr>
              <w:t>O</w:t>
            </w:r>
          </w:p>
        </w:tc>
      </w:tr>
      <w:tr w:rsidR="009F2558" w:rsidRPr="005D2339" w14:paraId="047BCECB" w14:textId="77777777" w:rsidTr="00BF7946">
        <w:trPr>
          <w:trHeight w:val="391"/>
        </w:trPr>
        <w:tc>
          <w:tcPr>
            <w:tcW w:w="2376" w:type="dxa"/>
            <w:tcBorders>
              <w:top w:val="nil"/>
              <w:bottom w:val="single" w:sz="4" w:space="0" w:color="auto"/>
            </w:tcBorders>
            <w:vAlign w:val="center"/>
          </w:tcPr>
          <w:p w14:paraId="14A34EFF" w14:textId="77777777" w:rsidR="009F2558" w:rsidRPr="005D2339" w:rsidRDefault="00D84C17" w:rsidP="00DB2F2B">
            <w:pPr>
              <w:pStyle w:val="Heading2"/>
              <w:spacing w:before="0"/>
              <w:rPr>
                <w:b w:val="0"/>
                <w:i/>
                <w:szCs w:val="22"/>
                <w:lang w:val="en-GB"/>
              </w:rPr>
            </w:pPr>
            <w:r w:rsidRPr="005D2339">
              <w:rPr>
                <w:i/>
                <w:szCs w:val="22"/>
                <w:lang w:val="en-GB"/>
              </w:rPr>
              <w:t>Observers:</w:t>
            </w:r>
            <w:r w:rsidR="009F2558" w:rsidRPr="005D2339">
              <w:rPr>
                <w:i/>
                <w:szCs w:val="22"/>
                <w:lang w:val="en-GB"/>
              </w:rPr>
              <w:t xml:space="preserve"> </w:t>
            </w:r>
          </w:p>
        </w:tc>
        <w:tc>
          <w:tcPr>
            <w:tcW w:w="6804" w:type="dxa"/>
            <w:tcBorders>
              <w:top w:val="nil"/>
              <w:bottom w:val="single" w:sz="4" w:space="0" w:color="auto"/>
              <w:right w:val="single" w:sz="4" w:space="0" w:color="auto"/>
            </w:tcBorders>
            <w:vAlign w:val="center"/>
          </w:tcPr>
          <w:p w14:paraId="581A4FFF" w14:textId="7D930AFA" w:rsidR="002737D2" w:rsidRPr="005D2339" w:rsidRDefault="00094428" w:rsidP="00E30F69">
            <w:pPr>
              <w:pStyle w:val="Heading2"/>
              <w:spacing w:before="0"/>
              <w:rPr>
                <w:szCs w:val="22"/>
                <w:lang w:val="en-GB"/>
              </w:rPr>
            </w:pPr>
            <w:r>
              <w:rPr>
                <w:b w:val="0"/>
                <w:szCs w:val="22"/>
                <w:lang w:val="en-GB"/>
              </w:rPr>
              <w:t xml:space="preserve">Australia; </w:t>
            </w:r>
            <w:r w:rsidR="00D84C17" w:rsidRPr="005D2339">
              <w:rPr>
                <w:b w:val="0"/>
                <w:szCs w:val="22"/>
                <w:lang w:val="en-GB"/>
              </w:rPr>
              <w:t>India</w:t>
            </w:r>
            <w:r w:rsidR="00E30F69">
              <w:rPr>
                <w:b w:val="0"/>
                <w:szCs w:val="22"/>
                <w:lang w:val="en-GB"/>
              </w:rPr>
              <w:t>, Sweden and USA</w:t>
            </w:r>
          </w:p>
        </w:tc>
      </w:tr>
      <w:tr w:rsidR="009F2558" w:rsidRPr="005D2339" w14:paraId="64E0AB99" w14:textId="77777777" w:rsidTr="00B93F32">
        <w:tc>
          <w:tcPr>
            <w:tcW w:w="2376" w:type="dxa"/>
            <w:tcBorders>
              <w:top w:val="nil"/>
              <w:bottom w:val="single" w:sz="4" w:space="0" w:color="auto"/>
            </w:tcBorders>
          </w:tcPr>
          <w:p w14:paraId="1CB8FD77" w14:textId="77777777" w:rsidR="009F2558" w:rsidRPr="005D2339" w:rsidRDefault="009F2558" w:rsidP="00B93F32">
            <w:pPr>
              <w:pStyle w:val="Heading2"/>
              <w:spacing w:before="120" w:after="120"/>
              <w:rPr>
                <w:b w:val="0"/>
                <w:i/>
                <w:szCs w:val="22"/>
                <w:lang w:val="en-GB"/>
              </w:rPr>
            </w:pPr>
          </w:p>
        </w:tc>
        <w:tc>
          <w:tcPr>
            <w:tcW w:w="6804" w:type="dxa"/>
            <w:tcBorders>
              <w:top w:val="nil"/>
              <w:bottom w:val="single" w:sz="4" w:space="0" w:color="auto"/>
              <w:right w:val="single" w:sz="4" w:space="0" w:color="auto"/>
            </w:tcBorders>
          </w:tcPr>
          <w:p w14:paraId="7FE08F26" w14:textId="77777777" w:rsidR="009F2558" w:rsidRPr="005D2339" w:rsidRDefault="009F2558" w:rsidP="00B93F32">
            <w:pPr>
              <w:pStyle w:val="Heading2"/>
              <w:spacing w:before="120" w:after="120"/>
              <w:rPr>
                <w:b w:val="0"/>
                <w:i/>
                <w:szCs w:val="22"/>
                <w:lang w:val="en-GB"/>
              </w:rPr>
            </w:pPr>
            <w:r w:rsidRPr="005D2339">
              <w:rPr>
                <w:b w:val="0"/>
                <w:i/>
                <w:szCs w:val="22"/>
                <w:lang w:val="en-GB"/>
              </w:rPr>
              <w:t>see Annex A for full details</w:t>
            </w:r>
          </w:p>
        </w:tc>
      </w:tr>
    </w:tbl>
    <w:p w14:paraId="1A240418" w14:textId="77777777" w:rsidR="009F2558" w:rsidRPr="005D2339" w:rsidRDefault="009F2558" w:rsidP="009F2558">
      <w:pPr>
        <w:pStyle w:val="Heading2"/>
        <w:rPr>
          <w:szCs w:val="22"/>
          <w:lang w:val="en-GB"/>
        </w:rPr>
      </w:pPr>
      <w:r w:rsidRPr="005D2339">
        <w:rPr>
          <w:szCs w:val="22"/>
          <w:lang w:val="en-GB"/>
        </w:rPr>
        <w:t>Meetings Held During Reporting Period</w:t>
      </w:r>
    </w:p>
    <w:p w14:paraId="3C6307C7" w14:textId="7A592B3D" w:rsidR="00FE6BCB" w:rsidRDefault="00A04D00" w:rsidP="00FE6BCB">
      <w:pPr>
        <w:rPr>
          <w:rFonts w:ascii="Arial Narrow" w:hAnsi="Arial Narrow"/>
          <w:sz w:val="22"/>
          <w:szCs w:val="22"/>
        </w:rPr>
      </w:pPr>
      <w:r>
        <w:rPr>
          <w:rFonts w:ascii="Arial Narrow" w:hAnsi="Arial Narrow"/>
          <w:sz w:val="22"/>
          <w:szCs w:val="22"/>
        </w:rPr>
        <w:t xml:space="preserve">No meeting </w:t>
      </w:r>
    </w:p>
    <w:p w14:paraId="45DB1DD9" w14:textId="77777777" w:rsidR="00A04D00" w:rsidRDefault="00A04D00" w:rsidP="00FE6BCB">
      <w:pPr>
        <w:rPr>
          <w:rFonts w:ascii="Arial Narrow" w:hAnsi="Arial Narrow"/>
          <w:sz w:val="22"/>
          <w:szCs w:val="22"/>
        </w:rPr>
      </w:pPr>
    </w:p>
    <w:p w14:paraId="79F52C14" w14:textId="118746B9" w:rsidR="00483640" w:rsidRDefault="00E27341" w:rsidP="00483640">
      <w:pPr>
        <w:rPr>
          <w:rFonts w:ascii="Arial Narrow" w:hAnsi="Arial Narrow"/>
          <w:sz w:val="22"/>
          <w:szCs w:val="22"/>
        </w:rPr>
      </w:pPr>
      <w:r w:rsidRPr="005D2339">
        <w:rPr>
          <w:rFonts w:ascii="Arial Narrow" w:hAnsi="Arial Narrow"/>
          <w:b/>
          <w:sz w:val="22"/>
          <w:szCs w:val="22"/>
        </w:rPr>
        <w:t xml:space="preserve">Future </w:t>
      </w:r>
      <w:r w:rsidR="00E17DE2" w:rsidRPr="005D2339">
        <w:rPr>
          <w:rFonts w:ascii="Arial Narrow" w:hAnsi="Arial Narrow"/>
          <w:b/>
          <w:sz w:val="22"/>
          <w:szCs w:val="22"/>
        </w:rPr>
        <w:t>Meeting</w:t>
      </w:r>
      <w:r w:rsidRPr="005D2339">
        <w:rPr>
          <w:rFonts w:ascii="Arial Narrow" w:hAnsi="Arial Narrow"/>
          <w:b/>
          <w:sz w:val="22"/>
          <w:szCs w:val="22"/>
        </w:rPr>
        <w:t>s</w:t>
      </w:r>
      <w:r w:rsidR="00483640" w:rsidRPr="005D2339">
        <w:rPr>
          <w:rFonts w:ascii="Arial Narrow" w:hAnsi="Arial Narrow"/>
          <w:sz w:val="22"/>
          <w:szCs w:val="22"/>
        </w:rPr>
        <w:t xml:space="preserve"> </w:t>
      </w:r>
    </w:p>
    <w:p w14:paraId="55325834" w14:textId="5E2644E7" w:rsidR="00FE6BCB" w:rsidRDefault="00FE6BCB" w:rsidP="00FE6BCB">
      <w:pPr>
        <w:rPr>
          <w:rFonts w:ascii="Arial Narrow" w:hAnsi="Arial Narrow"/>
          <w:sz w:val="22"/>
          <w:szCs w:val="22"/>
        </w:rPr>
      </w:pPr>
      <w:r w:rsidRPr="005D2339">
        <w:rPr>
          <w:rFonts w:ascii="Arial Narrow" w:hAnsi="Arial Narrow"/>
          <w:sz w:val="22"/>
          <w:szCs w:val="22"/>
        </w:rPr>
        <w:t>ABLOS 2</w:t>
      </w:r>
      <w:r>
        <w:rPr>
          <w:rFonts w:ascii="Arial Narrow" w:hAnsi="Arial Narrow"/>
          <w:sz w:val="22"/>
          <w:szCs w:val="22"/>
        </w:rPr>
        <w:t>8</w:t>
      </w:r>
      <w:r w:rsidRPr="005D2339">
        <w:rPr>
          <w:rFonts w:ascii="Arial Narrow" w:hAnsi="Arial Narrow"/>
          <w:sz w:val="22"/>
          <w:szCs w:val="22"/>
        </w:rPr>
        <w:tab/>
      </w:r>
      <w:r w:rsidRPr="005D2339">
        <w:rPr>
          <w:rFonts w:ascii="Arial Narrow" w:hAnsi="Arial Narrow"/>
          <w:sz w:val="22"/>
          <w:szCs w:val="22"/>
        </w:rPr>
        <w:tab/>
      </w:r>
      <w:r w:rsidRPr="005D2339">
        <w:rPr>
          <w:rFonts w:ascii="Arial Narrow" w:hAnsi="Arial Narrow"/>
          <w:sz w:val="22"/>
          <w:szCs w:val="22"/>
        </w:rPr>
        <w:tab/>
      </w:r>
      <w:r w:rsidRPr="005D2339">
        <w:rPr>
          <w:rFonts w:ascii="Arial Narrow" w:hAnsi="Arial Narrow"/>
          <w:sz w:val="22"/>
          <w:szCs w:val="22"/>
        </w:rPr>
        <w:tab/>
      </w:r>
      <w:r>
        <w:rPr>
          <w:rFonts w:ascii="Arial Narrow" w:hAnsi="Arial Narrow"/>
          <w:sz w:val="22"/>
          <w:szCs w:val="22"/>
        </w:rPr>
        <w:t>4</w:t>
      </w:r>
      <w:r w:rsidRPr="005D2339">
        <w:rPr>
          <w:rFonts w:ascii="Arial Narrow" w:hAnsi="Arial Narrow"/>
          <w:sz w:val="22"/>
          <w:szCs w:val="22"/>
        </w:rPr>
        <w:t xml:space="preserve"> </w:t>
      </w:r>
      <w:r>
        <w:rPr>
          <w:rFonts w:ascii="Arial Narrow" w:hAnsi="Arial Narrow"/>
          <w:sz w:val="22"/>
          <w:szCs w:val="22"/>
        </w:rPr>
        <w:t>-</w:t>
      </w:r>
      <w:r w:rsidRPr="005D2339">
        <w:rPr>
          <w:rFonts w:ascii="Arial Narrow" w:hAnsi="Arial Narrow"/>
          <w:sz w:val="22"/>
          <w:szCs w:val="22"/>
        </w:rPr>
        <w:t xml:space="preserve"> </w:t>
      </w:r>
      <w:r>
        <w:rPr>
          <w:rFonts w:ascii="Arial Narrow" w:hAnsi="Arial Narrow"/>
          <w:sz w:val="22"/>
          <w:szCs w:val="22"/>
        </w:rPr>
        <w:t>6</w:t>
      </w:r>
      <w:r w:rsidRPr="005D2339">
        <w:rPr>
          <w:rFonts w:ascii="Arial Narrow" w:hAnsi="Arial Narrow"/>
          <w:sz w:val="22"/>
          <w:szCs w:val="22"/>
        </w:rPr>
        <w:t xml:space="preserve"> October 20</w:t>
      </w:r>
      <w:r>
        <w:rPr>
          <w:rFonts w:ascii="Arial Narrow" w:hAnsi="Arial Narrow"/>
          <w:sz w:val="22"/>
          <w:szCs w:val="22"/>
        </w:rPr>
        <w:t>21</w:t>
      </w:r>
      <w:r w:rsidRPr="005D2339">
        <w:rPr>
          <w:rFonts w:ascii="Arial Narrow" w:hAnsi="Arial Narrow"/>
          <w:sz w:val="22"/>
          <w:szCs w:val="22"/>
        </w:rPr>
        <w:tab/>
      </w:r>
      <w:r w:rsidRPr="00E30F69">
        <w:rPr>
          <w:rFonts w:ascii="Arial Narrow" w:hAnsi="Arial Narrow"/>
          <w:sz w:val="22"/>
          <w:szCs w:val="22"/>
        </w:rPr>
        <w:t>IHO, Monaco</w:t>
      </w:r>
    </w:p>
    <w:p w14:paraId="63B05FC6" w14:textId="77777777" w:rsidR="009F2558" w:rsidRPr="005D2339" w:rsidRDefault="009F2558" w:rsidP="009F2558">
      <w:pPr>
        <w:pStyle w:val="Heading2"/>
        <w:rPr>
          <w:b w:val="0"/>
          <w:szCs w:val="22"/>
          <w:lang w:val="en-GB"/>
        </w:rPr>
      </w:pPr>
      <w:r w:rsidRPr="005D2339">
        <w:rPr>
          <w:szCs w:val="22"/>
          <w:lang w:val="en-GB"/>
        </w:rPr>
        <w:t>Work Program</w:t>
      </w:r>
    </w:p>
    <w:p w14:paraId="05385528" w14:textId="77777777" w:rsidR="00FD1995" w:rsidRDefault="00FD1995" w:rsidP="00FD1995">
      <w:pPr>
        <w:rPr>
          <w:rFonts w:ascii="Arial Narrow" w:hAnsi="Arial Narrow"/>
          <w:sz w:val="22"/>
          <w:szCs w:val="22"/>
        </w:rPr>
      </w:pPr>
    </w:p>
    <w:p w14:paraId="19ADAAAE" w14:textId="57B3F9CC" w:rsidR="00F34163" w:rsidRDefault="00F34163" w:rsidP="00E30F69">
      <w:pPr>
        <w:rPr>
          <w:rFonts w:ascii="Arial Narrow" w:hAnsi="Arial Narrow"/>
          <w:sz w:val="22"/>
          <w:szCs w:val="22"/>
        </w:rPr>
      </w:pPr>
      <w:r>
        <w:rPr>
          <w:rFonts w:ascii="Arial Narrow" w:hAnsi="Arial Narrow"/>
          <w:sz w:val="22"/>
          <w:szCs w:val="22"/>
        </w:rPr>
        <w:t>The last</w:t>
      </w:r>
      <w:r w:rsidR="00FA2DFB" w:rsidRPr="00FD1995">
        <w:rPr>
          <w:rFonts w:ascii="Arial Narrow" w:hAnsi="Arial Narrow"/>
          <w:sz w:val="22"/>
          <w:szCs w:val="22"/>
        </w:rPr>
        <w:t xml:space="preserve"> Business Meeting (BM27) </w:t>
      </w:r>
      <w:r>
        <w:rPr>
          <w:rFonts w:ascii="Arial Narrow" w:hAnsi="Arial Narrow"/>
          <w:sz w:val="22"/>
          <w:szCs w:val="22"/>
        </w:rPr>
        <w:t>occurred in October 2020, just before the 12HSSC meeting and its decisions were already reported to the committee.</w:t>
      </w:r>
    </w:p>
    <w:p w14:paraId="2DF4C2A9" w14:textId="2E82FE2C" w:rsidR="007020FF" w:rsidRDefault="007020FF" w:rsidP="007020FF">
      <w:pPr>
        <w:rPr>
          <w:rFonts w:ascii="Arial Narrow" w:hAnsi="Arial Narrow"/>
          <w:sz w:val="22"/>
          <w:szCs w:val="22"/>
        </w:rPr>
      </w:pPr>
    </w:p>
    <w:p w14:paraId="0E0AD9A1" w14:textId="4FAECB0E" w:rsidR="00504D67" w:rsidRDefault="009B5488" w:rsidP="00E30F69">
      <w:pPr>
        <w:rPr>
          <w:rFonts w:ascii="Arial Narrow" w:hAnsi="Arial Narrow"/>
          <w:sz w:val="22"/>
          <w:szCs w:val="22"/>
        </w:rPr>
      </w:pPr>
      <w:r>
        <w:rPr>
          <w:rFonts w:ascii="Arial Narrow" w:hAnsi="Arial Narrow"/>
          <w:sz w:val="22"/>
          <w:szCs w:val="22"/>
        </w:rPr>
        <w:t xml:space="preserve">The </w:t>
      </w:r>
      <w:r w:rsidR="00FE6BCB" w:rsidRPr="00FE6BCB">
        <w:rPr>
          <w:rFonts w:ascii="Arial Narrow" w:hAnsi="Arial Narrow"/>
          <w:sz w:val="22"/>
          <w:szCs w:val="22"/>
        </w:rPr>
        <w:t>11</w:t>
      </w:r>
      <w:r w:rsidR="00FE6BCB" w:rsidRPr="009A1F33">
        <w:rPr>
          <w:rFonts w:ascii="Arial Narrow" w:hAnsi="Arial Narrow"/>
          <w:sz w:val="22"/>
          <w:szCs w:val="22"/>
          <w:vertAlign w:val="superscript"/>
        </w:rPr>
        <w:t>th</w:t>
      </w:r>
      <w:r w:rsidR="009A1F33">
        <w:rPr>
          <w:rFonts w:ascii="Arial Narrow" w:hAnsi="Arial Narrow"/>
          <w:sz w:val="22"/>
          <w:szCs w:val="22"/>
        </w:rPr>
        <w:t xml:space="preserve"> </w:t>
      </w:r>
      <w:r w:rsidR="00FE6BCB" w:rsidRPr="00FE6BCB">
        <w:rPr>
          <w:rFonts w:ascii="Arial Narrow" w:hAnsi="Arial Narrow"/>
          <w:sz w:val="22"/>
          <w:szCs w:val="22"/>
        </w:rPr>
        <w:t xml:space="preserve">ABLOS Conference </w:t>
      </w:r>
      <w:r w:rsidR="00F34163">
        <w:rPr>
          <w:rFonts w:ascii="Arial Narrow" w:hAnsi="Arial Narrow"/>
          <w:sz w:val="22"/>
          <w:szCs w:val="22"/>
        </w:rPr>
        <w:t xml:space="preserve">was postponed to </w:t>
      </w:r>
      <w:r w:rsidR="00FE6BCB" w:rsidRPr="00FE6BCB">
        <w:rPr>
          <w:rFonts w:ascii="Arial Narrow" w:hAnsi="Arial Narrow"/>
          <w:sz w:val="22"/>
          <w:szCs w:val="22"/>
        </w:rPr>
        <w:t>2022</w:t>
      </w:r>
      <w:r w:rsidR="00FE6BCB">
        <w:rPr>
          <w:rFonts w:ascii="Arial Narrow" w:hAnsi="Arial Narrow"/>
          <w:sz w:val="22"/>
          <w:szCs w:val="22"/>
        </w:rPr>
        <w:t xml:space="preserve"> due to the possible restriction imposed by COVID-19</w:t>
      </w:r>
      <w:r w:rsidR="00F34163">
        <w:rPr>
          <w:rFonts w:ascii="Arial Narrow" w:hAnsi="Arial Narrow"/>
          <w:sz w:val="22"/>
          <w:szCs w:val="22"/>
        </w:rPr>
        <w:t>. Instead of the planned conference</w:t>
      </w:r>
      <w:r w:rsidR="00F662D1">
        <w:rPr>
          <w:rFonts w:ascii="Arial Narrow" w:hAnsi="Arial Narrow"/>
          <w:sz w:val="22"/>
          <w:szCs w:val="22"/>
        </w:rPr>
        <w:t>, a</w:t>
      </w:r>
      <w:r w:rsidR="00F34163">
        <w:rPr>
          <w:rFonts w:ascii="Arial Narrow" w:hAnsi="Arial Narrow"/>
          <w:sz w:val="22"/>
          <w:szCs w:val="22"/>
        </w:rPr>
        <w:t xml:space="preserve"> </w:t>
      </w:r>
      <w:r w:rsidR="00FE6BCB" w:rsidRPr="00FE6BCB">
        <w:rPr>
          <w:rFonts w:ascii="Arial Narrow" w:hAnsi="Arial Narrow"/>
          <w:sz w:val="22"/>
          <w:szCs w:val="22"/>
        </w:rPr>
        <w:t>one-day online seminar</w:t>
      </w:r>
      <w:r w:rsidR="00F34163">
        <w:rPr>
          <w:rFonts w:ascii="Arial Narrow" w:hAnsi="Arial Narrow"/>
          <w:sz w:val="22"/>
          <w:szCs w:val="22"/>
        </w:rPr>
        <w:t xml:space="preserve"> will be held together with ABLOS BM28</w:t>
      </w:r>
      <w:r>
        <w:rPr>
          <w:rFonts w:ascii="Arial Narrow" w:hAnsi="Arial Narrow"/>
          <w:sz w:val="22"/>
          <w:szCs w:val="22"/>
        </w:rPr>
        <w:t xml:space="preserve"> w</w:t>
      </w:r>
      <w:r w:rsidR="00F34163">
        <w:rPr>
          <w:rFonts w:ascii="Arial Narrow" w:hAnsi="Arial Narrow"/>
          <w:sz w:val="22"/>
          <w:szCs w:val="22"/>
        </w:rPr>
        <w:t>ith the intention to discuss</w:t>
      </w:r>
      <w:r w:rsidR="00FE6BCB" w:rsidRPr="00FE6BCB">
        <w:rPr>
          <w:rFonts w:ascii="Arial Narrow" w:hAnsi="Arial Narrow"/>
          <w:sz w:val="22"/>
          <w:szCs w:val="22"/>
        </w:rPr>
        <w:t xml:space="preserve"> </w:t>
      </w:r>
      <w:r w:rsidR="00504D67">
        <w:rPr>
          <w:rFonts w:ascii="Arial Narrow" w:hAnsi="Arial Narrow"/>
          <w:sz w:val="22"/>
          <w:szCs w:val="22"/>
        </w:rPr>
        <w:t xml:space="preserve">the </w:t>
      </w:r>
      <w:r w:rsidR="00504D67" w:rsidRPr="00504D67">
        <w:rPr>
          <w:rFonts w:ascii="Arial Narrow" w:hAnsi="Arial Narrow"/>
          <w:sz w:val="22"/>
          <w:szCs w:val="22"/>
        </w:rPr>
        <w:t>IHO100</w:t>
      </w:r>
      <w:r w:rsidR="00F34163">
        <w:rPr>
          <w:rFonts w:ascii="Arial Narrow" w:hAnsi="Arial Narrow"/>
          <w:sz w:val="22"/>
          <w:szCs w:val="22"/>
        </w:rPr>
        <w:t xml:space="preserve"> and </w:t>
      </w:r>
      <w:r w:rsidR="00504D67" w:rsidRPr="00504D67">
        <w:rPr>
          <w:rFonts w:ascii="Arial Narrow" w:hAnsi="Arial Narrow"/>
          <w:sz w:val="22"/>
          <w:szCs w:val="22"/>
        </w:rPr>
        <w:t>the launching of the UN Decade for Ocean Science for Sustainable</w:t>
      </w:r>
      <w:r w:rsidR="00122EF7">
        <w:rPr>
          <w:rFonts w:ascii="Arial Narrow" w:hAnsi="Arial Narrow"/>
          <w:sz w:val="22"/>
          <w:szCs w:val="22"/>
        </w:rPr>
        <w:t xml:space="preserve">. </w:t>
      </w:r>
      <w:r w:rsidR="004B36F8">
        <w:rPr>
          <w:rFonts w:ascii="Arial Narrow" w:hAnsi="Arial Narrow"/>
          <w:sz w:val="22"/>
          <w:szCs w:val="22"/>
        </w:rPr>
        <w:t xml:space="preserve">One </w:t>
      </w:r>
      <w:r w:rsidR="00122EF7">
        <w:rPr>
          <w:rFonts w:ascii="Arial Narrow" w:hAnsi="Arial Narrow"/>
          <w:sz w:val="22"/>
          <w:szCs w:val="22"/>
        </w:rPr>
        <w:t>invited speaker</w:t>
      </w:r>
      <w:r w:rsidR="004B36F8">
        <w:rPr>
          <w:rFonts w:ascii="Arial Narrow" w:hAnsi="Arial Narrow"/>
          <w:sz w:val="22"/>
          <w:szCs w:val="22"/>
        </w:rPr>
        <w:t xml:space="preserve"> is confirmed – Mr. Larry Mayer</w:t>
      </w:r>
      <w:r w:rsidR="00122EF7">
        <w:rPr>
          <w:rFonts w:ascii="Arial Narrow" w:hAnsi="Arial Narrow"/>
          <w:sz w:val="22"/>
          <w:szCs w:val="22"/>
        </w:rPr>
        <w:t>.</w:t>
      </w:r>
    </w:p>
    <w:p w14:paraId="6069C8B5" w14:textId="77777777" w:rsidR="00504D67" w:rsidRDefault="00504D67" w:rsidP="00E30F69">
      <w:pPr>
        <w:rPr>
          <w:rFonts w:ascii="Arial Narrow" w:hAnsi="Arial Narrow"/>
          <w:sz w:val="22"/>
          <w:szCs w:val="22"/>
        </w:rPr>
      </w:pPr>
    </w:p>
    <w:p w14:paraId="612A17D8" w14:textId="29215FD3" w:rsidR="007020FF" w:rsidRDefault="00F34163" w:rsidP="00E30F69">
      <w:pPr>
        <w:rPr>
          <w:rFonts w:ascii="Arial Narrow" w:hAnsi="Arial Narrow"/>
          <w:sz w:val="22"/>
          <w:szCs w:val="22"/>
        </w:rPr>
      </w:pPr>
      <w:r>
        <w:rPr>
          <w:rFonts w:ascii="Arial Narrow" w:hAnsi="Arial Narrow"/>
          <w:sz w:val="22"/>
          <w:szCs w:val="22"/>
        </w:rPr>
        <w:t>The</w:t>
      </w:r>
      <w:r w:rsidR="00504D67" w:rsidRPr="009A1F33">
        <w:rPr>
          <w:rFonts w:ascii="Arial Narrow" w:hAnsi="Arial Narrow"/>
          <w:sz w:val="22"/>
          <w:szCs w:val="22"/>
        </w:rPr>
        <w:t xml:space="preserve"> </w:t>
      </w:r>
      <w:r w:rsidRPr="009A1F33">
        <w:rPr>
          <w:rFonts w:ascii="Arial Narrow" w:hAnsi="Arial Narrow"/>
          <w:sz w:val="22"/>
          <w:szCs w:val="22"/>
        </w:rPr>
        <w:t>ABLOS website (</w:t>
      </w:r>
      <w:hyperlink r:id="rId8" w:history="1">
        <w:r w:rsidRPr="00B6207D">
          <w:rPr>
            <w:rStyle w:val="Hyperlink"/>
            <w:rFonts w:ascii="Arial Narrow" w:hAnsi="Arial Narrow"/>
            <w:sz w:val="22"/>
            <w:szCs w:val="22"/>
          </w:rPr>
          <w:t>https://www.ablos.org/</w:t>
        </w:r>
      </w:hyperlink>
      <w:r w:rsidRPr="009A1F33">
        <w:rPr>
          <w:rFonts w:ascii="Arial Narrow" w:hAnsi="Arial Narrow"/>
          <w:sz w:val="22"/>
          <w:szCs w:val="22"/>
        </w:rPr>
        <w:t>)</w:t>
      </w:r>
      <w:r>
        <w:rPr>
          <w:rFonts w:ascii="Arial Narrow" w:hAnsi="Arial Narrow"/>
          <w:sz w:val="22"/>
          <w:szCs w:val="22"/>
        </w:rPr>
        <w:t xml:space="preserve"> </w:t>
      </w:r>
      <w:r w:rsidR="00F662D1">
        <w:rPr>
          <w:rFonts w:ascii="Arial Narrow" w:hAnsi="Arial Narrow"/>
          <w:sz w:val="22"/>
          <w:szCs w:val="22"/>
        </w:rPr>
        <w:t>–</w:t>
      </w:r>
      <w:r>
        <w:rPr>
          <w:rFonts w:ascii="Arial Narrow" w:hAnsi="Arial Narrow"/>
          <w:sz w:val="22"/>
          <w:szCs w:val="22"/>
        </w:rPr>
        <w:t xml:space="preserve"> </w:t>
      </w:r>
      <w:r w:rsidR="00F662D1" w:rsidRPr="009A1F33">
        <w:rPr>
          <w:rFonts w:ascii="Arial Narrow" w:hAnsi="Arial Narrow"/>
          <w:sz w:val="22"/>
          <w:szCs w:val="22"/>
        </w:rPr>
        <w:t>develop</w:t>
      </w:r>
      <w:r w:rsidR="00F662D1">
        <w:rPr>
          <w:rFonts w:ascii="Arial Narrow" w:hAnsi="Arial Narrow"/>
          <w:sz w:val="22"/>
          <w:szCs w:val="22"/>
        </w:rPr>
        <w:t>ed</w:t>
      </w:r>
      <w:r w:rsidR="00F662D1" w:rsidRPr="009A1F33">
        <w:rPr>
          <w:rFonts w:ascii="Arial Narrow" w:hAnsi="Arial Narrow"/>
          <w:sz w:val="22"/>
          <w:szCs w:val="22"/>
        </w:rPr>
        <w:t xml:space="preserve"> </w:t>
      </w:r>
      <w:r w:rsidR="004B36F8">
        <w:rPr>
          <w:rFonts w:ascii="Arial Narrow" w:hAnsi="Arial Narrow"/>
          <w:sz w:val="22"/>
          <w:szCs w:val="22"/>
        </w:rPr>
        <w:t xml:space="preserve">and maintained </w:t>
      </w:r>
      <w:r>
        <w:rPr>
          <w:rFonts w:ascii="Arial Narrow" w:hAnsi="Arial Narrow"/>
          <w:sz w:val="22"/>
          <w:szCs w:val="22"/>
        </w:rPr>
        <w:t>by</w:t>
      </w:r>
      <w:r w:rsidR="00504D67" w:rsidRPr="009A1F33">
        <w:rPr>
          <w:rFonts w:ascii="Arial Narrow" w:hAnsi="Arial Narrow"/>
          <w:sz w:val="22"/>
          <w:szCs w:val="22"/>
        </w:rPr>
        <w:t xml:space="preserve"> the Danish Technical University (DTU)</w:t>
      </w:r>
      <w:r w:rsidR="009B5488">
        <w:rPr>
          <w:rFonts w:ascii="Arial Narrow" w:hAnsi="Arial Narrow"/>
          <w:sz w:val="22"/>
          <w:szCs w:val="22"/>
        </w:rPr>
        <w:t xml:space="preserve"> – is planned to be launched in the first semester of 2021</w:t>
      </w:r>
      <w:r w:rsidR="00504D67" w:rsidRPr="009A1F33">
        <w:rPr>
          <w:rFonts w:ascii="Arial Narrow" w:hAnsi="Arial Narrow"/>
          <w:sz w:val="22"/>
          <w:szCs w:val="22"/>
        </w:rPr>
        <w:t>. In the website</w:t>
      </w:r>
      <w:r w:rsidR="009B5488">
        <w:rPr>
          <w:rFonts w:ascii="Arial Narrow" w:hAnsi="Arial Narrow"/>
          <w:sz w:val="22"/>
          <w:szCs w:val="22"/>
        </w:rPr>
        <w:t>,</w:t>
      </w:r>
      <w:r w:rsidR="00504D67" w:rsidRPr="009A1F33">
        <w:rPr>
          <w:rFonts w:ascii="Arial Narrow" w:hAnsi="Arial Narrow"/>
          <w:sz w:val="22"/>
          <w:szCs w:val="22"/>
        </w:rPr>
        <w:t xml:space="preserve"> information about the group, the </w:t>
      </w:r>
      <w:r w:rsidR="004B36F8" w:rsidRPr="009A1F33">
        <w:rPr>
          <w:rFonts w:ascii="Arial Narrow" w:hAnsi="Arial Narrow"/>
          <w:sz w:val="22"/>
          <w:szCs w:val="22"/>
        </w:rPr>
        <w:t>for</w:t>
      </w:r>
      <w:r w:rsidR="004B36F8">
        <w:rPr>
          <w:rFonts w:ascii="Arial Narrow" w:hAnsi="Arial Narrow"/>
          <w:sz w:val="22"/>
          <w:szCs w:val="22"/>
        </w:rPr>
        <w:t>th</w:t>
      </w:r>
      <w:r w:rsidR="004B36F8" w:rsidRPr="009A1F33">
        <w:rPr>
          <w:rFonts w:ascii="Arial Narrow" w:hAnsi="Arial Narrow"/>
          <w:sz w:val="22"/>
          <w:szCs w:val="22"/>
        </w:rPr>
        <w:t>coming</w:t>
      </w:r>
      <w:r w:rsidR="00504D67" w:rsidRPr="009A1F33">
        <w:rPr>
          <w:rFonts w:ascii="Arial Narrow" w:hAnsi="Arial Narrow"/>
          <w:sz w:val="22"/>
          <w:szCs w:val="22"/>
        </w:rPr>
        <w:t xml:space="preserve"> events, past events, and relevant information regarding </w:t>
      </w:r>
      <w:r w:rsidR="00F662D1" w:rsidRPr="009A1F33">
        <w:rPr>
          <w:rFonts w:ascii="Arial Narrow" w:hAnsi="Arial Narrow"/>
          <w:sz w:val="22"/>
          <w:szCs w:val="22"/>
        </w:rPr>
        <w:t>L</w:t>
      </w:r>
      <w:r w:rsidR="00F662D1">
        <w:rPr>
          <w:rFonts w:ascii="Arial Narrow" w:hAnsi="Arial Narrow"/>
          <w:sz w:val="22"/>
          <w:szCs w:val="22"/>
        </w:rPr>
        <w:t>a</w:t>
      </w:r>
      <w:r w:rsidR="00F662D1" w:rsidRPr="009A1F33">
        <w:rPr>
          <w:rFonts w:ascii="Arial Narrow" w:hAnsi="Arial Narrow"/>
          <w:sz w:val="22"/>
          <w:szCs w:val="22"/>
        </w:rPr>
        <w:t xml:space="preserve">w </w:t>
      </w:r>
      <w:r w:rsidR="00504D67" w:rsidRPr="009A1F33">
        <w:rPr>
          <w:rFonts w:ascii="Arial Narrow" w:hAnsi="Arial Narrow"/>
          <w:sz w:val="22"/>
          <w:szCs w:val="22"/>
        </w:rPr>
        <w:t xml:space="preserve">of the Sea </w:t>
      </w:r>
      <w:r w:rsidR="00F662D1">
        <w:rPr>
          <w:rFonts w:ascii="Arial Narrow" w:hAnsi="Arial Narrow"/>
          <w:sz w:val="22"/>
          <w:szCs w:val="22"/>
        </w:rPr>
        <w:t>will be</w:t>
      </w:r>
      <w:r w:rsidR="00F662D1" w:rsidRPr="009A1F33">
        <w:rPr>
          <w:rFonts w:ascii="Arial Narrow" w:hAnsi="Arial Narrow"/>
          <w:sz w:val="22"/>
          <w:szCs w:val="22"/>
        </w:rPr>
        <w:t xml:space="preserve"> </w:t>
      </w:r>
      <w:r w:rsidR="00504D67" w:rsidRPr="009A1F33">
        <w:rPr>
          <w:rFonts w:ascii="Arial Narrow" w:hAnsi="Arial Narrow"/>
          <w:sz w:val="22"/>
          <w:szCs w:val="22"/>
        </w:rPr>
        <w:t>available.</w:t>
      </w:r>
      <w:r>
        <w:rPr>
          <w:rFonts w:ascii="Arial Narrow" w:hAnsi="Arial Narrow"/>
          <w:sz w:val="22"/>
          <w:szCs w:val="22"/>
        </w:rPr>
        <w:t xml:space="preserve"> </w:t>
      </w:r>
      <w:r w:rsidR="00F662D1">
        <w:rPr>
          <w:rFonts w:ascii="Arial Narrow" w:hAnsi="Arial Narrow"/>
          <w:sz w:val="22"/>
          <w:szCs w:val="22"/>
        </w:rPr>
        <w:t xml:space="preserve"> In addition it is proposed to archive all publicly available presentations and papers given at previous conferences and seminars.</w:t>
      </w:r>
    </w:p>
    <w:p w14:paraId="17B36C02" w14:textId="77777777" w:rsidR="004B36F8" w:rsidRPr="009A1F33" w:rsidRDefault="004B36F8" w:rsidP="00E30F69">
      <w:pPr>
        <w:rPr>
          <w:rFonts w:ascii="Arial Narrow" w:hAnsi="Arial Narrow"/>
          <w:sz w:val="22"/>
          <w:szCs w:val="22"/>
        </w:rPr>
      </w:pPr>
    </w:p>
    <w:p w14:paraId="5E2341D8" w14:textId="29E056EE" w:rsidR="00122EF7" w:rsidRDefault="00122EF7" w:rsidP="00E30F69">
      <w:pPr>
        <w:rPr>
          <w:rFonts w:ascii="Arial Narrow" w:hAnsi="Arial Narrow"/>
          <w:sz w:val="22"/>
          <w:szCs w:val="22"/>
        </w:rPr>
      </w:pPr>
      <w:r w:rsidRPr="009A1F33">
        <w:rPr>
          <w:rFonts w:ascii="Arial Narrow" w:hAnsi="Arial Narrow"/>
          <w:sz w:val="22"/>
          <w:szCs w:val="22"/>
        </w:rPr>
        <w:lastRenderedPageBreak/>
        <w:t xml:space="preserve">TALOS </w:t>
      </w:r>
      <w:r>
        <w:rPr>
          <w:rFonts w:ascii="Arial Narrow" w:hAnsi="Arial Narrow"/>
          <w:sz w:val="22"/>
          <w:szCs w:val="22"/>
        </w:rPr>
        <w:t>6</w:t>
      </w:r>
      <w:r w:rsidRPr="009A1F33">
        <w:rPr>
          <w:rFonts w:ascii="Arial Narrow" w:hAnsi="Arial Narrow"/>
          <w:sz w:val="22"/>
          <w:szCs w:val="22"/>
          <w:vertAlign w:val="superscript"/>
        </w:rPr>
        <w:t>th</w:t>
      </w:r>
      <w:r w:rsidRPr="009A1F33">
        <w:rPr>
          <w:rFonts w:ascii="Arial Narrow" w:hAnsi="Arial Narrow"/>
          <w:sz w:val="22"/>
          <w:szCs w:val="22"/>
        </w:rPr>
        <w:t xml:space="preserve"> Edition</w:t>
      </w:r>
      <w:r>
        <w:rPr>
          <w:rFonts w:ascii="Arial Narrow" w:hAnsi="Arial Narrow"/>
          <w:sz w:val="22"/>
          <w:szCs w:val="22"/>
        </w:rPr>
        <w:t xml:space="preserve"> – </w:t>
      </w:r>
      <w:r w:rsidR="004B36F8">
        <w:rPr>
          <w:rFonts w:ascii="Arial Narrow" w:hAnsi="Arial Narrow"/>
          <w:sz w:val="22"/>
          <w:szCs w:val="22"/>
        </w:rPr>
        <w:t xml:space="preserve">The </w:t>
      </w:r>
      <w:r>
        <w:rPr>
          <w:rFonts w:ascii="Arial Narrow" w:hAnsi="Arial Narrow"/>
          <w:sz w:val="22"/>
          <w:szCs w:val="22"/>
        </w:rPr>
        <w:t>translation</w:t>
      </w:r>
      <w:r w:rsidR="004B36F8">
        <w:rPr>
          <w:rFonts w:ascii="Arial Narrow" w:hAnsi="Arial Narrow"/>
          <w:sz w:val="22"/>
          <w:szCs w:val="22"/>
        </w:rPr>
        <w:t>s</w:t>
      </w:r>
      <w:r>
        <w:rPr>
          <w:rFonts w:ascii="Arial Narrow" w:hAnsi="Arial Narrow"/>
          <w:sz w:val="22"/>
          <w:szCs w:val="22"/>
        </w:rPr>
        <w:t xml:space="preserve"> to Spanish and </w:t>
      </w:r>
      <w:r w:rsidR="00A04D00">
        <w:rPr>
          <w:rFonts w:ascii="Arial Narrow" w:hAnsi="Arial Narrow"/>
          <w:sz w:val="22"/>
          <w:szCs w:val="22"/>
        </w:rPr>
        <w:t>French</w:t>
      </w:r>
      <w:r w:rsidR="004B36F8">
        <w:rPr>
          <w:rFonts w:ascii="Arial Narrow" w:hAnsi="Arial Narrow"/>
          <w:sz w:val="22"/>
          <w:szCs w:val="22"/>
        </w:rPr>
        <w:t xml:space="preserve"> were finalized and will be published in the first semester of 2021.</w:t>
      </w:r>
    </w:p>
    <w:p w14:paraId="24AB1D62" w14:textId="77777777" w:rsidR="00122EF7" w:rsidRDefault="00122EF7" w:rsidP="00E30F69">
      <w:pPr>
        <w:rPr>
          <w:rFonts w:ascii="Arial Narrow" w:hAnsi="Arial Narrow"/>
          <w:sz w:val="22"/>
          <w:szCs w:val="22"/>
        </w:rPr>
      </w:pPr>
    </w:p>
    <w:p w14:paraId="384CFED1" w14:textId="233A5DB6" w:rsidR="007020FF" w:rsidRPr="009A1F33" w:rsidRDefault="007020FF" w:rsidP="00E30F69">
      <w:pPr>
        <w:rPr>
          <w:rFonts w:ascii="Arial Narrow" w:hAnsi="Arial Narrow"/>
          <w:sz w:val="22"/>
          <w:szCs w:val="22"/>
        </w:rPr>
      </w:pPr>
      <w:r w:rsidRPr="009A1F33">
        <w:rPr>
          <w:rFonts w:ascii="Arial Narrow" w:hAnsi="Arial Narrow"/>
          <w:sz w:val="22"/>
          <w:szCs w:val="22"/>
        </w:rPr>
        <w:t>TALOS 7</w:t>
      </w:r>
      <w:r w:rsidRPr="009A1F33">
        <w:rPr>
          <w:rFonts w:ascii="Arial Narrow" w:hAnsi="Arial Narrow"/>
          <w:sz w:val="22"/>
          <w:szCs w:val="22"/>
          <w:vertAlign w:val="superscript"/>
        </w:rPr>
        <w:t>th</w:t>
      </w:r>
      <w:r w:rsidRPr="009A1F33">
        <w:rPr>
          <w:rFonts w:ascii="Arial Narrow" w:hAnsi="Arial Narrow"/>
          <w:sz w:val="22"/>
          <w:szCs w:val="22"/>
        </w:rPr>
        <w:t xml:space="preserve"> Edition</w:t>
      </w:r>
      <w:r w:rsidR="004B36F8">
        <w:rPr>
          <w:rFonts w:ascii="Arial Narrow" w:hAnsi="Arial Narrow"/>
          <w:sz w:val="22"/>
          <w:szCs w:val="22"/>
        </w:rPr>
        <w:t xml:space="preserve"> -</w:t>
      </w:r>
      <w:r w:rsidRPr="009A1F33">
        <w:rPr>
          <w:rFonts w:ascii="Arial Narrow" w:hAnsi="Arial Narrow"/>
          <w:sz w:val="22"/>
          <w:szCs w:val="22"/>
        </w:rPr>
        <w:t xml:space="preserve"> It was discussed the possibility of changing </w:t>
      </w:r>
      <w:r w:rsidR="001B5359" w:rsidRPr="009A1F33">
        <w:rPr>
          <w:rFonts w:ascii="Arial Narrow" w:hAnsi="Arial Narrow"/>
          <w:sz w:val="22"/>
          <w:szCs w:val="22"/>
        </w:rPr>
        <w:t xml:space="preserve">its </w:t>
      </w:r>
      <w:r w:rsidRPr="009A1F33">
        <w:rPr>
          <w:rFonts w:ascii="Arial Narrow" w:hAnsi="Arial Narrow"/>
          <w:sz w:val="22"/>
          <w:szCs w:val="22"/>
        </w:rPr>
        <w:t>the format</w:t>
      </w:r>
      <w:r w:rsidR="001B5359" w:rsidRPr="009A1F33">
        <w:rPr>
          <w:rFonts w:ascii="Arial Narrow" w:hAnsi="Arial Narrow"/>
          <w:sz w:val="22"/>
          <w:szCs w:val="22"/>
        </w:rPr>
        <w:t>,</w:t>
      </w:r>
      <w:r w:rsidRPr="009A1F33">
        <w:rPr>
          <w:rFonts w:ascii="Arial Narrow" w:hAnsi="Arial Narrow"/>
          <w:sz w:val="22"/>
          <w:szCs w:val="22"/>
        </w:rPr>
        <w:t xml:space="preserve"> making it a digital publication</w:t>
      </w:r>
      <w:r w:rsidR="001B5359" w:rsidRPr="009A1F33">
        <w:rPr>
          <w:rFonts w:ascii="Arial Narrow" w:hAnsi="Arial Narrow"/>
          <w:sz w:val="22"/>
          <w:szCs w:val="22"/>
        </w:rPr>
        <w:t xml:space="preserve"> (e-book)</w:t>
      </w:r>
      <w:r w:rsidRPr="009A1F33">
        <w:rPr>
          <w:rFonts w:ascii="Arial Narrow" w:hAnsi="Arial Narrow"/>
          <w:sz w:val="22"/>
          <w:szCs w:val="22"/>
        </w:rPr>
        <w:t xml:space="preserve">, in addition to </w:t>
      </w:r>
      <w:r w:rsidR="001B5359" w:rsidRPr="009A1F33">
        <w:rPr>
          <w:rFonts w:ascii="Arial Narrow" w:hAnsi="Arial Narrow"/>
          <w:sz w:val="22"/>
          <w:szCs w:val="22"/>
        </w:rPr>
        <w:t>creating</w:t>
      </w:r>
      <w:r w:rsidRPr="009A1F33">
        <w:rPr>
          <w:rFonts w:ascii="Arial Narrow" w:hAnsi="Arial Narrow"/>
          <w:sz w:val="22"/>
          <w:szCs w:val="22"/>
        </w:rPr>
        <w:t xml:space="preserve"> a simplified version of its content, so that it covers </w:t>
      </w:r>
      <w:r w:rsidR="00F662D1">
        <w:rPr>
          <w:rFonts w:ascii="Arial Narrow" w:hAnsi="Arial Narrow"/>
          <w:sz w:val="22"/>
          <w:szCs w:val="22"/>
        </w:rPr>
        <w:t xml:space="preserve">the needs of </w:t>
      </w:r>
      <w:r w:rsidRPr="009A1F33">
        <w:rPr>
          <w:rFonts w:ascii="Arial Narrow" w:hAnsi="Arial Narrow"/>
          <w:sz w:val="22"/>
          <w:szCs w:val="22"/>
        </w:rPr>
        <w:t>professionals from other areas besides geosciences</w:t>
      </w:r>
      <w:r w:rsidR="001B5359" w:rsidRPr="009A1F33">
        <w:rPr>
          <w:rFonts w:ascii="Arial Narrow" w:hAnsi="Arial Narrow"/>
          <w:sz w:val="22"/>
          <w:szCs w:val="22"/>
        </w:rPr>
        <w:t>.</w:t>
      </w:r>
    </w:p>
    <w:p w14:paraId="4F73C59A" w14:textId="77777777" w:rsidR="009F2558" w:rsidRPr="005D2339" w:rsidRDefault="009F2558" w:rsidP="009F2558">
      <w:pPr>
        <w:pStyle w:val="Heading2"/>
        <w:rPr>
          <w:b w:val="0"/>
          <w:szCs w:val="22"/>
          <w:lang w:val="en-GB"/>
        </w:rPr>
      </w:pPr>
      <w:r w:rsidRPr="005D2339">
        <w:rPr>
          <w:szCs w:val="22"/>
          <w:lang w:val="en-GB"/>
        </w:rPr>
        <w:t>Progress on HSSC Action Items</w:t>
      </w:r>
    </w:p>
    <w:p w14:paraId="6DC6E593" w14:textId="77777777" w:rsidR="00122EF7" w:rsidRPr="005D2339" w:rsidRDefault="00122EF7" w:rsidP="00122EF7">
      <w:pPr>
        <w:rPr>
          <w:rFonts w:ascii="Arial Narrow" w:hAnsi="Arial Narrow"/>
          <w:sz w:val="22"/>
          <w:szCs w:val="22"/>
        </w:rPr>
      </w:pPr>
      <w:r w:rsidRPr="005D2339">
        <w:rPr>
          <w:rFonts w:ascii="Arial Narrow" w:hAnsi="Arial Narrow"/>
          <w:sz w:val="22"/>
          <w:szCs w:val="22"/>
        </w:rPr>
        <w:t>N/A</w:t>
      </w:r>
    </w:p>
    <w:p w14:paraId="2CD97227" w14:textId="77777777" w:rsidR="009F2558" w:rsidRPr="005D2339" w:rsidRDefault="009F2558" w:rsidP="009F2558">
      <w:pPr>
        <w:pStyle w:val="Heading2"/>
        <w:rPr>
          <w:szCs w:val="22"/>
          <w:lang w:val="en-GB"/>
        </w:rPr>
      </w:pPr>
      <w:r w:rsidRPr="005D2339">
        <w:rPr>
          <w:szCs w:val="22"/>
          <w:lang w:val="en-GB"/>
        </w:rPr>
        <w:t>Problems Encountered</w:t>
      </w:r>
    </w:p>
    <w:p w14:paraId="42C13D3C" w14:textId="77777777" w:rsidR="00122EF7" w:rsidRPr="005D2339" w:rsidRDefault="00122EF7" w:rsidP="00122EF7">
      <w:pPr>
        <w:rPr>
          <w:rFonts w:ascii="Arial Narrow" w:hAnsi="Arial Narrow"/>
          <w:sz w:val="22"/>
          <w:szCs w:val="22"/>
        </w:rPr>
      </w:pPr>
      <w:r w:rsidRPr="005D2339">
        <w:rPr>
          <w:rFonts w:ascii="Arial Narrow" w:hAnsi="Arial Narrow"/>
          <w:sz w:val="22"/>
          <w:szCs w:val="22"/>
        </w:rPr>
        <w:t>N/A</w:t>
      </w:r>
    </w:p>
    <w:p w14:paraId="0F4E6507" w14:textId="77777777" w:rsidR="00FA09C2" w:rsidRPr="005D2339" w:rsidRDefault="00FA09C2">
      <w:pPr>
        <w:rPr>
          <w:rFonts w:ascii="Arial Narrow" w:hAnsi="Arial Narrow"/>
          <w:sz w:val="22"/>
          <w:szCs w:val="22"/>
        </w:rPr>
      </w:pPr>
    </w:p>
    <w:p w14:paraId="4D866A46" w14:textId="77777777" w:rsidR="009F2558" w:rsidRPr="005D2339" w:rsidRDefault="009F2558" w:rsidP="000B74F5">
      <w:pPr>
        <w:pStyle w:val="Heading2"/>
        <w:spacing w:before="0"/>
        <w:rPr>
          <w:szCs w:val="22"/>
          <w:lang w:val="en-GB"/>
        </w:rPr>
      </w:pPr>
      <w:r w:rsidRPr="005D2339">
        <w:rPr>
          <w:szCs w:val="22"/>
          <w:lang w:val="en-GB"/>
        </w:rPr>
        <w:t>Any Other Items of Note</w:t>
      </w:r>
    </w:p>
    <w:p w14:paraId="67BB46C3" w14:textId="6A135FAF" w:rsidR="009E64B5" w:rsidRDefault="009E64B5" w:rsidP="00122EF7">
      <w:pPr>
        <w:rPr>
          <w:rFonts w:ascii="Arial Narrow" w:hAnsi="Arial Narrow"/>
          <w:sz w:val="22"/>
          <w:szCs w:val="22"/>
        </w:rPr>
      </w:pPr>
      <w:r>
        <w:rPr>
          <w:rFonts w:ascii="Arial Narrow" w:hAnsi="Arial Narrow"/>
          <w:sz w:val="22"/>
          <w:szCs w:val="22"/>
        </w:rPr>
        <w:t xml:space="preserve">The </w:t>
      </w:r>
      <w:r w:rsidR="00F662D1">
        <w:rPr>
          <w:rFonts w:ascii="Arial Narrow" w:hAnsi="Arial Narrow"/>
          <w:sz w:val="22"/>
          <w:szCs w:val="22"/>
        </w:rPr>
        <w:t xml:space="preserve">vacant </w:t>
      </w:r>
      <w:r>
        <w:rPr>
          <w:rFonts w:ascii="Arial Narrow" w:hAnsi="Arial Narrow"/>
          <w:sz w:val="22"/>
          <w:szCs w:val="22"/>
        </w:rPr>
        <w:t>IAG Member was appointed in March 2021</w:t>
      </w:r>
      <w:r w:rsidR="004B36F8">
        <w:rPr>
          <w:rFonts w:ascii="Arial Narrow" w:hAnsi="Arial Narrow"/>
          <w:sz w:val="22"/>
          <w:szCs w:val="22"/>
        </w:rPr>
        <w:t>. Now the group is complete with 4 members from IHO and 4 from IAG. The new IAG member is from Canada and the new IHO member</w:t>
      </w:r>
      <w:r w:rsidR="009B5488">
        <w:rPr>
          <w:rFonts w:ascii="Arial Narrow" w:hAnsi="Arial Narrow"/>
          <w:sz w:val="22"/>
          <w:szCs w:val="22"/>
        </w:rPr>
        <w:t xml:space="preserve"> who replaced the former member from Australia is</w:t>
      </w:r>
      <w:r w:rsidR="004B36F8">
        <w:rPr>
          <w:rFonts w:ascii="Arial Narrow" w:hAnsi="Arial Narrow"/>
          <w:sz w:val="22"/>
          <w:szCs w:val="22"/>
        </w:rPr>
        <w:t xml:space="preserve"> from Italy.</w:t>
      </w:r>
      <w:r>
        <w:rPr>
          <w:rFonts w:ascii="Arial Narrow" w:hAnsi="Arial Narrow"/>
          <w:sz w:val="22"/>
          <w:szCs w:val="22"/>
        </w:rPr>
        <w:t xml:space="preserve"> </w:t>
      </w:r>
    </w:p>
    <w:p w14:paraId="1CCDC0A4" w14:textId="77777777" w:rsidR="00FD67AF" w:rsidRPr="005D2339" w:rsidRDefault="00FD67AF" w:rsidP="00FD67AF">
      <w:pPr>
        <w:rPr>
          <w:rFonts w:ascii="Arial Narrow" w:hAnsi="Arial Narrow"/>
          <w:sz w:val="22"/>
          <w:szCs w:val="22"/>
        </w:rPr>
      </w:pPr>
    </w:p>
    <w:p w14:paraId="1C642674" w14:textId="77777777" w:rsidR="009F2558" w:rsidRPr="005D2339" w:rsidRDefault="009F2558" w:rsidP="000B74F5">
      <w:pPr>
        <w:pStyle w:val="Heading2"/>
        <w:spacing w:before="0"/>
        <w:rPr>
          <w:szCs w:val="22"/>
          <w:lang w:val="en-GB"/>
        </w:rPr>
      </w:pPr>
      <w:r w:rsidRPr="005D2339">
        <w:rPr>
          <w:szCs w:val="22"/>
          <w:lang w:val="en-GB"/>
        </w:rPr>
        <w:t>Conclusions and Recommended Actions</w:t>
      </w:r>
    </w:p>
    <w:p w14:paraId="4923DF92" w14:textId="77777777" w:rsidR="009F2558" w:rsidRPr="005D2339" w:rsidRDefault="00053F4C" w:rsidP="000B74F5">
      <w:pPr>
        <w:rPr>
          <w:rFonts w:ascii="Arial Narrow" w:hAnsi="Arial Narrow"/>
          <w:sz w:val="22"/>
          <w:szCs w:val="22"/>
        </w:rPr>
      </w:pPr>
      <w:r w:rsidRPr="005D2339">
        <w:rPr>
          <w:rFonts w:ascii="Arial Narrow" w:hAnsi="Arial Narrow"/>
          <w:sz w:val="22"/>
          <w:szCs w:val="22"/>
        </w:rPr>
        <w:t>N/A</w:t>
      </w:r>
    </w:p>
    <w:p w14:paraId="0044BD0F" w14:textId="77777777" w:rsidR="009F2558" w:rsidRPr="005D2339" w:rsidRDefault="009F2558" w:rsidP="009F2558">
      <w:pPr>
        <w:pStyle w:val="Heading2"/>
        <w:rPr>
          <w:szCs w:val="22"/>
          <w:lang w:val="en-GB"/>
        </w:rPr>
      </w:pPr>
      <w:r w:rsidRPr="005D2339">
        <w:rPr>
          <w:szCs w:val="22"/>
          <w:lang w:val="en-GB"/>
        </w:rPr>
        <w:t>Justifica</w:t>
      </w:r>
      <w:r w:rsidRPr="005D2339">
        <w:rPr>
          <w:b w:val="0"/>
          <w:szCs w:val="22"/>
          <w:lang w:val="en-GB"/>
        </w:rPr>
        <w:t>t</w:t>
      </w:r>
      <w:r w:rsidRPr="005D2339">
        <w:rPr>
          <w:szCs w:val="22"/>
          <w:lang w:val="en-GB"/>
        </w:rPr>
        <w:t>ion and Impacts</w:t>
      </w:r>
    </w:p>
    <w:p w14:paraId="681593D5" w14:textId="77777777" w:rsidR="009F2558" w:rsidRPr="005D2339" w:rsidRDefault="00053F4C" w:rsidP="001523B9">
      <w:pPr>
        <w:pStyle w:val="subpara"/>
        <w:ind w:left="0" w:firstLine="0"/>
        <w:rPr>
          <w:szCs w:val="22"/>
          <w:lang w:val="en-GB"/>
        </w:rPr>
      </w:pPr>
      <w:r w:rsidRPr="005D2339">
        <w:rPr>
          <w:szCs w:val="22"/>
          <w:lang w:val="en-GB"/>
        </w:rPr>
        <w:t>N/A</w:t>
      </w:r>
    </w:p>
    <w:p w14:paraId="1ED532BE" w14:textId="77777777" w:rsidR="009F2558" w:rsidRPr="005D2339" w:rsidRDefault="009F2558" w:rsidP="009F2558">
      <w:pPr>
        <w:pStyle w:val="Heading2"/>
        <w:rPr>
          <w:szCs w:val="22"/>
          <w:lang w:val="en-GB"/>
        </w:rPr>
      </w:pPr>
      <w:r w:rsidRPr="005D2339">
        <w:rPr>
          <w:szCs w:val="22"/>
          <w:lang w:val="en-GB"/>
        </w:rPr>
        <w:t>Action Required of HSSC</w:t>
      </w:r>
    </w:p>
    <w:p w14:paraId="74085526" w14:textId="77777777" w:rsidR="009F2558" w:rsidRPr="005D2339" w:rsidRDefault="009F2558" w:rsidP="009F2558">
      <w:pPr>
        <w:rPr>
          <w:rFonts w:ascii="Arial Narrow" w:hAnsi="Arial Narrow"/>
          <w:sz w:val="22"/>
          <w:szCs w:val="22"/>
        </w:rPr>
      </w:pPr>
      <w:r w:rsidRPr="005D2339">
        <w:rPr>
          <w:rFonts w:ascii="Arial Narrow" w:hAnsi="Arial Narrow"/>
          <w:sz w:val="22"/>
          <w:szCs w:val="22"/>
        </w:rPr>
        <w:t>The HSSC is invited to:</w:t>
      </w:r>
    </w:p>
    <w:p w14:paraId="7EB7807F" w14:textId="77777777" w:rsidR="004A0539" w:rsidRDefault="008A7FB0" w:rsidP="004A0539">
      <w:pPr>
        <w:pStyle w:val="subpara"/>
        <w:numPr>
          <w:ilvl w:val="0"/>
          <w:numId w:val="2"/>
        </w:numPr>
        <w:rPr>
          <w:szCs w:val="22"/>
          <w:lang w:val="en-GB"/>
        </w:rPr>
      </w:pPr>
      <w:r w:rsidRPr="00CF6497">
        <w:rPr>
          <w:b/>
          <w:szCs w:val="22"/>
          <w:lang w:val="en-GB"/>
        </w:rPr>
        <w:t>N</w:t>
      </w:r>
      <w:r w:rsidR="00272823" w:rsidRPr="00CF6497">
        <w:rPr>
          <w:b/>
          <w:szCs w:val="22"/>
          <w:lang w:val="en-GB"/>
        </w:rPr>
        <w:t>ote</w:t>
      </w:r>
      <w:r w:rsidR="00272823" w:rsidRPr="005D2339">
        <w:rPr>
          <w:szCs w:val="22"/>
          <w:lang w:val="en-GB"/>
        </w:rPr>
        <w:t xml:space="preserve"> this report</w:t>
      </w:r>
    </w:p>
    <w:p w14:paraId="60C98557" w14:textId="77777777" w:rsidR="00A221DD" w:rsidRPr="005D2339" w:rsidRDefault="0016778C" w:rsidP="009A4C73">
      <w:pPr>
        <w:pStyle w:val="subpara"/>
        <w:rPr>
          <w:szCs w:val="22"/>
          <w:lang w:val="en-GB"/>
        </w:rPr>
      </w:pPr>
      <w:r>
        <w:rPr>
          <w:szCs w:val="22"/>
          <w:lang w:val="en-GB"/>
        </w:rPr>
        <w:t>b</w:t>
      </w:r>
      <w:r w:rsidR="00272823" w:rsidRPr="005D2339">
        <w:rPr>
          <w:szCs w:val="22"/>
          <w:lang w:val="en-GB"/>
        </w:rPr>
        <w:t>.</w:t>
      </w:r>
      <w:r w:rsidR="00272823" w:rsidRPr="005D2339">
        <w:rPr>
          <w:szCs w:val="22"/>
          <w:lang w:val="en-GB"/>
        </w:rPr>
        <w:tab/>
      </w:r>
      <w:r w:rsidR="00CF6497" w:rsidRPr="00CF6497">
        <w:rPr>
          <w:b/>
          <w:szCs w:val="22"/>
          <w:lang w:val="en-GB"/>
        </w:rPr>
        <w:t>Endorse</w:t>
      </w:r>
      <w:r w:rsidR="00CF6497">
        <w:rPr>
          <w:szCs w:val="22"/>
          <w:lang w:val="en-GB"/>
        </w:rPr>
        <w:t xml:space="preserve"> the </w:t>
      </w:r>
      <w:r w:rsidR="00A221DD" w:rsidRPr="005D2339">
        <w:rPr>
          <w:szCs w:val="22"/>
          <w:lang w:val="en-GB"/>
        </w:rPr>
        <w:t xml:space="preserve">continuation of ABLOS to </w:t>
      </w:r>
      <w:r w:rsidR="00C630C9" w:rsidRPr="005D2339">
        <w:rPr>
          <w:szCs w:val="22"/>
          <w:lang w:val="en-GB"/>
        </w:rPr>
        <w:t>pursue</w:t>
      </w:r>
      <w:r w:rsidR="00A221DD" w:rsidRPr="005D2339">
        <w:rPr>
          <w:szCs w:val="22"/>
          <w:lang w:val="en-GB"/>
        </w:rPr>
        <w:t xml:space="preserve"> its work under </w:t>
      </w:r>
      <w:r w:rsidR="00CF6497">
        <w:rPr>
          <w:szCs w:val="22"/>
          <w:lang w:val="en-GB"/>
        </w:rPr>
        <w:t xml:space="preserve">the </w:t>
      </w:r>
      <w:r w:rsidR="00A221DD" w:rsidRPr="005D2339">
        <w:rPr>
          <w:szCs w:val="22"/>
          <w:lang w:val="en-GB"/>
        </w:rPr>
        <w:t>Terms of Reference</w:t>
      </w:r>
    </w:p>
    <w:p w14:paraId="2E0D4887" w14:textId="77777777" w:rsidR="009F2558" w:rsidRPr="005D2339" w:rsidRDefault="0016778C" w:rsidP="009A4C73">
      <w:pPr>
        <w:pStyle w:val="subpara"/>
        <w:rPr>
          <w:szCs w:val="22"/>
          <w:lang w:val="en-GB"/>
        </w:rPr>
      </w:pPr>
      <w:r>
        <w:rPr>
          <w:szCs w:val="22"/>
          <w:lang w:val="en-GB"/>
        </w:rPr>
        <w:t>c</w:t>
      </w:r>
      <w:r w:rsidR="008A7FB0" w:rsidRPr="005D2339">
        <w:rPr>
          <w:szCs w:val="22"/>
          <w:lang w:val="en-GB"/>
        </w:rPr>
        <w:t>.</w:t>
      </w:r>
      <w:r w:rsidR="008A7FB0" w:rsidRPr="005D2339">
        <w:rPr>
          <w:szCs w:val="22"/>
          <w:lang w:val="en-GB"/>
        </w:rPr>
        <w:tab/>
      </w:r>
      <w:r w:rsidR="008A7FB0" w:rsidRPr="00CF6497">
        <w:rPr>
          <w:b/>
          <w:szCs w:val="22"/>
          <w:lang w:val="en-GB"/>
        </w:rPr>
        <w:t>R</w:t>
      </w:r>
      <w:r w:rsidR="00E966C4" w:rsidRPr="00CF6497">
        <w:rPr>
          <w:b/>
          <w:szCs w:val="22"/>
          <w:lang w:val="en-GB"/>
        </w:rPr>
        <w:t xml:space="preserve">eview and </w:t>
      </w:r>
      <w:r w:rsidR="00A74D75" w:rsidRPr="00CF6497">
        <w:rPr>
          <w:b/>
          <w:szCs w:val="22"/>
          <w:lang w:val="en-GB"/>
        </w:rPr>
        <w:t>endorse</w:t>
      </w:r>
      <w:r w:rsidR="00125D6E" w:rsidRPr="005D2339">
        <w:rPr>
          <w:szCs w:val="22"/>
          <w:lang w:val="en-GB"/>
        </w:rPr>
        <w:t xml:space="preserve"> </w:t>
      </w:r>
      <w:r w:rsidR="001523B9" w:rsidRPr="005D2339">
        <w:rPr>
          <w:szCs w:val="22"/>
          <w:lang w:val="en-GB"/>
        </w:rPr>
        <w:t xml:space="preserve">the work program at Annex </w:t>
      </w:r>
      <w:r w:rsidR="00CF6497">
        <w:rPr>
          <w:szCs w:val="22"/>
          <w:lang w:val="en-GB"/>
        </w:rPr>
        <w:t>B</w:t>
      </w:r>
    </w:p>
    <w:p w14:paraId="4EA4286D" w14:textId="77777777" w:rsidR="00D00C28" w:rsidRPr="005D2339" w:rsidRDefault="00D00C28" w:rsidP="00000EFF">
      <w:pPr>
        <w:rPr>
          <w:rFonts w:ascii="Arial Narrow" w:hAnsi="Arial Narrow"/>
          <w:b/>
          <w:sz w:val="22"/>
          <w:szCs w:val="22"/>
        </w:rPr>
        <w:sectPr w:rsidR="00D00C28" w:rsidRPr="005D2339" w:rsidSect="00B93F32">
          <w:headerReference w:type="default" r:id="rId9"/>
          <w:pgSz w:w="11906" w:h="16838" w:code="9"/>
          <w:pgMar w:top="1440" w:right="1440" w:bottom="1440" w:left="1440" w:header="720" w:footer="720" w:gutter="0"/>
          <w:cols w:space="708"/>
          <w:docGrid w:linePitch="360"/>
        </w:sectPr>
      </w:pPr>
    </w:p>
    <w:p w14:paraId="5B66080F" w14:textId="77777777" w:rsidR="00E95A50" w:rsidRPr="00273A94" w:rsidRDefault="00E95A50" w:rsidP="00E95A50">
      <w:pPr>
        <w:pStyle w:val="Header"/>
        <w:jc w:val="center"/>
        <w:rPr>
          <w:b/>
          <w:bCs/>
          <w:lang w:val="en-US"/>
        </w:rPr>
      </w:pPr>
      <w:r w:rsidRPr="00273A94">
        <w:rPr>
          <w:b/>
          <w:bCs/>
          <w:lang w:val="en-US"/>
        </w:rPr>
        <w:lastRenderedPageBreak/>
        <w:t xml:space="preserve">MEMBERS OF ABLOS – </w:t>
      </w:r>
      <w:r>
        <w:rPr>
          <w:b/>
          <w:bCs/>
          <w:lang w:val="en-US"/>
        </w:rPr>
        <w:t>March</w:t>
      </w:r>
      <w:r w:rsidRPr="00273A94">
        <w:rPr>
          <w:b/>
          <w:bCs/>
          <w:lang w:val="en-US"/>
        </w:rPr>
        <w:t xml:space="preserve"> 20</w:t>
      </w:r>
      <w:r>
        <w:rPr>
          <w:b/>
          <w:bCs/>
          <w:lang w:val="en-US"/>
        </w:rPr>
        <w:t>21</w:t>
      </w:r>
    </w:p>
    <w:p w14:paraId="74502134" w14:textId="77777777" w:rsidR="00E95A50" w:rsidRDefault="00E95A50" w:rsidP="00E95A50">
      <w:pPr>
        <w:jc w:val="center"/>
      </w:pPr>
    </w:p>
    <w:p w14:paraId="4116CE76" w14:textId="77777777" w:rsidR="00E95A50" w:rsidRPr="008A72F3" w:rsidRDefault="00E95A50" w:rsidP="00E95A50">
      <w:pPr>
        <w:jc w:val="center"/>
        <w:rPr>
          <w:b/>
          <w:bCs/>
          <w:sz w:val="22"/>
          <w:szCs w:val="22"/>
          <w:u w:val="single"/>
        </w:rPr>
      </w:pPr>
      <w:r w:rsidRPr="008A72F3">
        <w:rPr>
          <w:b/>
          <w:bCs/>
          <w:sz w:val="22"/>
          <w:szCs w:val="22"/>
          <w:u w:val="single"/>
        </w:rPr>
        <w:t>IHO representatives:</w:t>
      </w:r>
    </w:p>
    <w:p w14:paraId="22FB6766" w14:textId="77777777" w:rsidR="00E95A50" w:rsidRPr="008A72F3" w:rsidRDefault="00E95A50" w:rsidP="00E95A50">
      <w:pPr>
        <w:rPr>
          <w:sz w:val="22"/>
          <w:szCs w:val="22"/>
        </w:rPr>
      </w:pPr>
    </w:p>
    <w:p w14:paraId="21BA886D" w14:textId="77777777" w:rsidR="00E95A50" w:rsidRPr="008A72F3" w:rsidRDefault="00E95A50" w:rsidP="00E95A50">
      <w:pPr>
        <w:ind w:left="284"/>
        <w:rPr>
          <w:b/>
          <w:sz w:val="22"/>
          <w:szCs w:val="22"/>
        </w:rPr>
      </w:pPr>
      <w:r w:rsidRPr="008A72F3">
        <w:rPr>
          <w:b/>
          <w:sz w:val="22"/>
          <w:szCs w:val="22"/>
        </w:rPr>
        <w:t>C</w:t>
      </w:r>
      <w:r>
        <w:rPr>
          <w:b/>
          <w:sz w:val="22"/>
          <w:szCs w:val="22"/>
        </w:rPr>
        <w:t>aptain</w:t>
      </w:r>
      <w:r w:rsidRPr="008A72F3">
        <w:rPr>
          <w:b/>
          <w:sz w:val="22"/>
          <w:szCs w:val="22"/>
        </w:rPr>
        <w:t xml:space="preserve"> Izabel King Jeck </w:t>
      </w:r>
      <w:r w:rsidRPr="0074713C">
        <w:rPr>
          <w:b/>
          <w:sz w:val="22"/>
          <w:szCs w:val="22"/>
        </w:rPr>
        <w:t>(</w:t>
      </w:r>
      <w:r w:rsidRPr="0074713C">
        <w:rPr>
          <w:b/>
          <w:color w:val="FF0000"/>
          <w:sz w:val="22"/>
          <w:szCs w:val="22"/>
        </w:rPr>
        <w:t>Chair</w:t>
      </w:r>
      <w:r w:rsidRPr="0074713C">
        <w:rPr>
          <w:b/>
          <w:sz w:val="22"/>
          <w:szCs w:val="22"/>
        </w:rPr>
        <w:t>)</w:t>
      </w:r>
      <w:r w:rsidRPr="0074713C">
        <w:rPr>
          <w:sz w:val="22"/>
          <w:szCs w:val="22"/>
        </w:rPr>
        <w:t xml:space="preserve"> </w:t>
      </w:r>
      <w:r w:rsidRPr="008A72F3">
        <w:rPr>
          <w:b/>
          <w:sz w:val="22"/>
          <w:szCs w:val="22"/>
        </w:rPr>
        <w:t xml:space="preserve">{July 2013 </w:t>
      </w:r>
      <w:r w:rsidRPr="008A72F3">
        <w:rPr>
          <w:b/>
          <w:bCs/>
          <w:sz w:val="22"/>
          <w:szCs w:val="22"/>
        </w:rPr>
        <w:t>–</w:t>
      </w:r>
      <w:r w:rsidRPr="008A72F3">
        <w:rPr>
          <w:b/>
          <w:sz w:val="22"/>
          <w:szCs w:val="22"/>
        </w:rPr>
        <w:t xml:space="preserve"> July 2017</w:t>
      </w:r>
      <w:r>
        <w:rPr>
          <w:b/>
          <w:sz w:val="22"/>
          <w:szCs w:val="22"/>
        </w:rPr>
        <w:t>; July 2017 – July 2021</w:t>
      </w:r>
      <w:r w:rsidRPr="008A72F3">
        <w:rPr>
          <w:b/>
          <w:sz w:val="22"/>
          <w:szCs w:val="22"/>
        </w:rPr>
        <w:t>}</w:t>
      </w:r>
    </w:p>
    <w:p w14:paraId="0C10854F" w14:textId="77777777" w:rsidR="00E95A50" w:rsidRPr="00E95A50" w:rsidRDefault="00E95A50" w:rsidP="00E95A50">
      <w:pPr>
        <w:ind w:firstLine="284"/>
        <w:rPr>
          <w:sz w:val="22"/>
          <w:szCs w:val="22"/>
          <w:lang w:val="pt-BR"/>
        </w:rPr>
      </w:pPr>
      <w:r w:rsidRPr="00E95A50">
        <w:rPr>
          <w:sz w:val="22"/>
          <w:szCs w:val="22"/>
          <w:lang w:val="pt-BR"/>
        </w:rPr>
        <w:t>Directorate of Hydrography and Navigation</w:t>
      </w:r>
    </w:p>
    <w:p w14:paraId="70D6D4A7" w14:textId="77777777" w:rsidR="00E95A50" w:rsidRPr="00E95A50" w:rsidRDefault="00E95A50" w:rsidP="00E95A50">
      <w:pPr>
        <w:ind w:firstLine="284"/>
        <w:rPr>
          <w:sz w:val="22"/>
          <w:szCs w:val="22"/>
          <w:lang w:val="pt-BR"/>
        </w:rPr>
      </w:pPr>
      <w:r w:rsidRPr="00E95A50">
        <w:rPr>
          <w:sz w:val="22"/>
          <w:szCs w:val="22"/>
          <w:lang w:val="pt-BR"/>
        </w:rPr>
        <w:t>Rua Barão de Jaceguay S/N</w:t>
      </w:r>
    </w:p>
    <w:p w14:paraId="7CA90A44" w14:textId="77777777" w:rsidR="00E95A50" w:rsidRPr="00CC0E45" w:rsidRDefault="00E95A50" w:rsidP="00E95A50">
      <w:pPr>
        <w:ind w:firstLine="284"/>
        <w:rPr>
          <w:sz w:val="22"/>
          <w:szCs w:val="22"/>
          <w:lang w:val="es-AR"/>
        </w:rPr>
      </w:pPr>
      <w:r w:rsidRPr="00CC0E45">
        <w:rPr>
          <w:sz w:val="22"/>
          <w:szCs w:val="22"/>
          <w:lang w:val="es-AR"/>
        </w:rPr>
        <w:t>Ponta da Armação</w:t>
      </w:r>
    </w:p>
    <w:p w14:paraId="7BFBDFCA" w14:textId="77777777" w:rsidR="00E95A50" w:rsidRPr="00CC0E45" w:rsidRDefault="00E95A50" w:rsidP="00E95A50">
      <w:pPr>
        <w:ind w:firstLine="284"/>
        <w:rPr>
          <w:sz w:val="22"/>
          <w:szCs w:val="22"/>
          <w:lang w:val="es-AR"/>
        </w:rPr>
      </w:pPr>
      <w:r w:rsidRPr="00CC0E45">
        <w:rPr>
          <w:sz w:val="22"/>
          <w:szCs w:val="22"/>
          <w:lang w:val="es-AR"/>
        </w:rPr>
        <w:t>Niterói – RJ,</w:t>
      </w:r>
    </w:p>
    <w:p w14:paraId="08C549CA" w14:textId="77777777" w:rsidR="00E95A50" w:rsidRPr="00E95A50" w:rsidRDefault="00E95A50" w:rsidP="00E95A50">
      <w:pPr>
        <w:ind w:firstLine="284"/>
        <w:rPr>
          <w:sz w:val="22"/>
          <w:szCs w:val="22"/>
          <w:lang w:val="pt-BR"/>
        </w:rPr>
      </w:pPr>
      <w:r w:rsidRPr="00E95A50">
        <w:rPr>
          <w:sz w:val="22"/>
          <w:szCs w:val="22"/>
          <w:lang w:val="pt-BR"/>
        </w:rPr>
        <w:t>CEP 24048-900</w:t>
      </w:r>
    </w:p>
    <w:p w14:paraId="13AC722C" w14:textId="77777777" w:rsidR="00E95A50" w:rsidRPr="00E95A50" w:rsidRDefault="00E95A50" w:rsidP="00E95A50">
      <w:pPr>
        <w:ind w:firstLine="284"/>
        <w:rPr>
          <w:sz w:val="22"/>
          <w:szCs w:val="22"/>
          <w:lang w:val="pt-BR"/>
        </w:rPr>
      </w:pPr>
      <w:r w:rsidRPr="00E95A50">
        <w:rPr>
          <w:sz w:val="22"/>
          <w:szCs w:val="22"/>
          <w:lang w:val="pt-BR"/>
        </w:rPr>
        <w:t>BRAZIL</w:t>
      </w:r>
    </w:p>
    <w:p w14:paraId="59A4C6C4" w14:textId="77777777" w:rsidR="00E95A50" w:rsidRPr="00E95A50" w:rsidRDefault="00E95A50" w:rsidP="00E95A50">
      <w:pPr>
        <w:ind w:firstLine="284"/>
        <w:rPr>
          <w:sz w:val="22"/>
          <w:szCs w:val="22"/>
          <w:lang w:val="pt-BR"/>
        </w:rPr>
      </w:pPr>
      <w:r w:rsidRPr="00E95A50">
        <w:rPr>
          <w:sz w:val="22"/>
          <w:szCs w:val="22"/>
          <w:lang w:val="pt-BR"/>
        </w:rPr>
        <w:t>Tel:   +55 21 2189 3837; Fax:   +55 21 2189 3837</w:t>
      </w:r>
    </w:p>
    <w:p w14:paraId="216A43AB" w14:textId="77777777" w:rsidR="00E95A50" w:rsidRPr="00E95A50" w:rsidRDefault="00E95A50" w:rsidP="00E95A50">
      <w:pPr>
        <w:ind w:firstLine="284"/>
        <w:rPr>
          <w:sz w:val="22"/>
          <w:szCs w:val="22"/>
          <w:lang w:val="pt-BR"/>
        </w:rPr>
      </w:pPr>
      <w:r w:rsidRPr="00E95A50">
        <w:rPr>
          <w:sz w:val="22"/>
          <w:szCs w:val="22"/>
          <w:lang w:val="pt-BR"/>
        </w:rPr>
        <w:t xml:space="preserve">E-mail:   izabel@marinha.mil.br; izabelkj@hotmail.com </w:t>
      </w:r>
    </w:p>
    <w:p w14:paraId="04B2B145" w14:textId="77777777" w:rsidR="00E95A50" w:rsidRPr="00E95A50" w:rsidRDefault="00E95A50" w:rsidP="00E95A50">
      <w:pPr>
        <w:pStyle w:val="PlainText"/>
        <w:ind w:left="720" w:firstLine="284"/>
        <w:rPr>
          <w:rFonts w:ascii="Times New Roman" w:eastAsia="Times New Roman" w:hAnsi="Times New Roman"/>
          <w:bCs/>
          <w:sz w:val="22"/>
          <w:szCs w:val="22"/>
          <w:lang w:val="pt-BR"/>
        </w:rPr>
      </w:pPr>
    </w:p>
    <w:p w14:paraId="564755BE" w14:textId="77777777" w:rsidR="00E95A50" w:rsidRPr="008A72F3" w:rsidRDefault="00E95A50" w:rsidP="00E95A50">
      <w:pPr>
        <w:ind w:firstLine="284"/>
        <w:rPr>
          <w:b/>
          <w:sz w:val="22"/>
          <w:szCs w:val="22"/>
        </w:rPr>
      </w:pPr>
      <w:r w:rsidRPr="008A72F3">
        <w:rPr>
          <w:b/>
          <w:sz w:val="22"/>
          <w:szCs w:val="22"/>
        </w:rPr>
        <w:t xml:space="preserve">Professor </w:t>
      </w:r>
      <w:proofErr w:type="spellStart"/>
      <w:r w:rsidRPr="008A72F3">
        <w:rPr>
          <w:b/>
          <w:sz w:val="22"/>
          <w:szCs w:val="22"/>
        </w:rPr>
        <w:t>Hyunsoo</w:t>
      </w:r>
      <w:proofErr w:type="spellEnd"/>
      <w:r w:rsidRPr="008A72F3">
        <w:rPr>
          <w:b/>
          <w:sz w:val="22"/>
          <w:szCs w:val="22"/>
        </w:rPr>
        <w:t xml:space="preserve"> Kim {July 2013 </w:t>
      </w:r>
      <w:r w:rsidRPr="008A72F3">
        <w:rPr>
          <w:b/>
          <w:bCs/>
          <w:sz w:val="22"/>
          <w:szCs w:val="22"/>
        </w:rPr>
        <w:t>– July</w:t>
      </w:r>
      <w:r w:rsidRPr="008A72F3">
        <w:rPr>
          <w:b/>
          <w:sz w:val="22"/>
          <w:szCs w:val="22"/>
        </w:rPr>
        <w:t xml:space="preserve"> 2017</w:t>
      </w:r>
      <w:r>
        <w:rPr>
          <w:b/>
          <w:sz w:val="22"/>
          <w:szCs w:val="22"/>
        </w:rPr>
        <w:t>; July 2017 – July 2021</w:t>
      </w:r>
      <w:r w:rsidRPr="008A72F3">
        <w:rPr>
          <w:b/>
          <w:sz w:val="22"/>
          <w:szCs w:val="22"/>
        </w:rPr>
        <w:t>}</w:t>
      </w:r>
    </w:p>
    <w:p w14:paraId="09B14447" w14:textId="77777777" w:rsidR="00E95A50" w:rsidRPr="008A72F3" w:rsidRDefault="00E95A50" w:rsidP="00E95A50">
      <w:pPr>
        <w:ind w:firstLine="284"/>
        <w:rPr>
          <w:sz w:val="22"/>
          <w:szCs w:val="22"/>
        </w:rPr>
      </w:pPr>
      <w:r w:rsidRPr="008A72F3">
        <w:rPr>
          <w:sz w:val="22"/>
          <w:szCs w:val="22"/>
        </w:rPr>
        <w:t>School of Law</w:t>
      </w:r>
    </w:p>
    <w:p w14:paraId="7094FAA2" w14:textId="77777777" w:rsidR="00E95A50" w:rsidRPr="008A72F3" w:rsidRDefault="00E95A50" w:rsidP="00E95A50">
      <w:pPr>
        <w:ind w:firstLine="284"/>
        <w:rPr>
          <w:sz w:val="22"/>
          <w:szCs w:val="22"/>
        </w:rPr>
      </w:pPr>
      <w:r w:rsidRPr="008A72F3">
        <w:rPr>
          <w:sz w:val="22"/>
          <w:szCs w:val="22"/>
        </w:rPr>
        <w:t xml:space="preserve">INHA University </w:t>
      </w:r>
    </w:p>
    <w:p w14:paraId="1E600473" w14:textId="77777777" w:rsidR="00E95A50" w:rsidRPr="008A72F3" w:rsidRDefault="00E95A50" w:rsidP="00E95A50">
      <w:pPr>
        <w:ind w:firstLine="284"/>
        <w:rPr>
          <w:sz w:val="22"/>
          <w:szCs w:val="22"/>
        </w:rPr>
      </w:pPr>
      <w:r w:rsidRPr="008A72F3">
        <w:rPr>
          <w:sz w:val="22"/>
          <w:szCs w:val="22"/>
        </w:rPr>
        <w:t xml:space="preserve">100 </w:t>
      </w:r>
      <w:proofErr w:type="spellStart"/>
      <w:r w:rsidRPr="008A72F3">
        <w:rPr>
          <w:sz w:val="22"/>
          <w:szCs w:val="22"/>
        </w:rPr>
        <w:t>Inha-ro</w:t>
      </w:r>
      <w:proofErr w:type="spellEnd"/>
      <w:r w:rsidRPr="008A72F3">
        <w:rPr>
          <w:sz w:val="22"/>
          <w:szCs w:val="22"/>
        </w:rPr>
        <w:t xml:space="preserve"> </w:t>
      </w:r>
    </w:p>
    <w:p w14:paraId="64978352" w14:textId="77777777" w:rsidR="00E95A50" w:rsidRPr="008A72F3" w:rsidRDefault="00E95A50" w:rsidP="00E95A50">
      <w:pPr>
        <w:ind w:firstLine="284"/>
        <w:rPr>
          <w:sz w:val="22"/>
          <w:szCs w:val="22"/>
        </w:rPr>
      </w:pPr>
      <w:r w:rsidRPr="008A72F3">
        <w:rPr>
          <w:sz w:val="22"/>
          <w:szCs w:val="22"/>
        </w:rPr>
        <w:t>Nam-</w:t>
      </w:r>
      <w:proofErr w:type="spellStart"/>
      <w:r w:rsidRPr="008A72F3">
        <w:rPr>
          <w:sz w:val="22"/>
          <w:szCs w:val="22"/>
        </w:rPr>
        <w:t>gu</w:t>
      </w:r>
      <w:proofErr w:type="spellEnd"/>
      <w:r w:rsidRPr="008A72F3">
        <w:rPr>
          <w:sz w:val="22"/>
          <w:szCs w:val="22"/>
        </w:rPr>
        <w:t xml:space="preserve">, </w:t>
      </w:r>
    </w:p>
    <w:p w14:paraId="2395CEF0" w14:textId="77777777" w:rsidR="00E95A50" w:rsidRPr="008A72F3" w:rsidRDefault="00E95A50" w:rsidP="00E95A50">
      <w:pPr>
        <w:ind w:firstLine="284"/>
        <w:rPr>
          <w:sz w:val="22"/>
          <w:szCs w:val="22"/>
        </w:rPr>
      </w:pPr>
      <w:r w:rsidRPr="008A72F3">
        <w:rPr>
          <w:sz w:val="22"/>
          <w:szCs w:val="22"/>
        </w:rPr>
        <w:t>I</w:t>
      </w:r>
      <w:r>
        <w:rPr>
          <w:sz w:val="22"/>
          <w:szCs w:val="22"/>
        </w:rPr>
        <w:t>ncheon</w:t>
      </w:r>
      <w:r w:rsidRPr="008A72F3">
        <w:rPr>
          <w:sz w:val="22"/>
          <w:szCs w:val="22"/>
        </w:rPr>
        <w:t xml:space="preserve">, 402-751, </w:t>
      </w:r>
    </w:p>
    <w:p w14:paraId="4530811D" w14:textId="77777777" w:rsidR="00E95A50" w:rsidRPr="0088590A" w:rsidRDefault="00E95A50" w:rsidP="00E95A50">
      <w:pPr>
        <w:ind w:firstLine="284"/>
        <w:rPr>
          <w:sz w:val="22"/>
          <w:szCs w:val="22"/>
        </w:rPr>
      </w:pPr>
      <w:r w:rsidRPr="0088590A">
        <w:rPr>
          <w:sz w:val="22"/>
          <w:szCs w:val="22"/>
        </w:rPr>
        <w:t xml:space="preserve">REPUBLIC OF KOREA </w:t>
      </w:r>
    </w:p>
    <w:p w14:paraId="70D60AA7" w14:textId="77777777" w:rsidR="00E95A50" w:rsidRPr="00CC0E45" w:rsidRDefault="00E95A50" w:rsidP="00E95A50">
      <w:pPr>
        <w:ind w:firstLine="284"/>
        <w:rPr>
          <w:sz w:val="22"/>
          <w:szCs w:val="22"/>
          <w:lang w:val="es-AR"/>
        </w:rPr>
      </w:pPr>
      <w:r w:rsidRPr="00CC0E45">
        <w:rPr>
          <w:sz w:val="22"/>
          <w:szCs w:val="22"/>
          <w:lang w:val="es-AR"/>
        </w:rPr>
        <w:t xml:space="preserve">Tel:   82-32-860-7924(o) </w:t>
      </w:r>
    </w:p>
    <w:p w14:paraId="5E638FB1" w14:textId="77777777" w:rsidR="00E95A50" w:rsidRPr="00CC0E45" w:rsidRDefault="00E95A50" w:rsidP="00E95A50">
      <w:pPr>
        <w:ind w:firstLine="284"/>
        <w:rPr>
          <w:sz w:val="22"/>
          <w:szCs w:val="22"/>
          <w:lang w:val="es-AR"/>
        </w:rPr>
      </w:pPr>
      <w:r w:rsidRPr="00CC0E45">
        <w:rPr>
          <w:sz w:val="22"/>
          <w:szCs w:val="22"/>
          <w:lang w:val="es-AR"/>
        </w:rPr>
        <w:t xml:space="preserve">Fax:   82-32-860-7914(o) </w:t>
      </w:r>
    </w:p>
    <w:p w14:paraId="2C8C7037" w14:textId="77777777" w:rsidR="00E95A50" w:rsidRPr="00CC0E45" w:rsidRDefault="00E95A50" w:rsidP="00E95A50">
      <w:pPr>
        <w:ind w:firstLine="284"/>
        <w:rPr>
          <w:sz w:val="22"/>
          <w:szCs w:val="22"/>
          <w:lang w:val="es-AR"/>
        </w:rPr>
      </w:pPr>
      <w:r w:rsidRPr="00CC0E45">
        <w:rPr>
          <w:sz w:val="22"/>
          <w:szCs w:val="22"/>
          <w:lang w:val="es-AR"/>
        </w:rPr>
        <w:t xml:space="preserve">E-mail:   Kimhsoo@inha.ac.kr; kimhsoo@hanmail.net </w:t>
      </w:r>
    </w:p>
    <w:p w14:paraId="22B9AB93" w14:textId="77777777" w:rsidR="00E95A50" w:rsidRPr="00CC0E45" w:rsidRDefault="00E95A50" w:rsidP="00E95A50">
      <w:pPr>
        <w:pStyle w:val="PlainText"/>
        <w:ind w:left="720"/>
        <w:rPr>
          <w:rFonts w:ascii="Times New Roman" w:eastAsia="Times New Roman" w:hAnsi="Times New Roman"/>
          <w:bCs/>
          <w:sz w:val="22"/>
          <w:szCs w:val="22"/>
          <w:lang w:val="es-AR"/>
        </w:rPr>
      </w:pPr>
    </w:p>
    <w:p w14:paraId="47F7E5B7" w14:textId="77777777" w:rsidR="00E95A50" w:rsidRPr="00E03E5C" w:rsidRDefault="00E95A50" w:rsidP="00E95A50">
      <w:pPr>
        <w:pStyle w:val="PlainText"/>
        <w:ind w:left="284"/>
        <w:rPr>
          <w:rFonts w:ascii="Times New Roman" w:eastAsia="Times New Roman" w:hAnsi="Times New Roman"/>
          <w:b/>
          <w:bCs/>
          <w:sz w:val="22"/>
          <w:szCs w:val="22"/>
        </w:rPr>
      </w:pPr>
      <w:r w:rsidRPr="00E03E5C">
        <w:rPr>
          <w:rFonts w:ascii="Times New Roman" w:eastAsia="Times New Roman" w:hAnsi="Times New Roman"/>
          <w:b/>
          <w:bCs/>
          <w:sz w:val="22"/>
          <w:szCs w:val="22"/>
        </w:rPr>
        <w:t>Fiona Bloor {</w:t>
      </w:r>
      <w:r>
        <w:rPr>
          <w:rFonts w:ascii="Times New Roman" w:eastAsia="Times New Roman" w:hAnsi="Times New Roman"/>
          <w:b/>
          <w:bCs/>
          <w:sz w:val="22"/>
          <w:szCs w:val="22"/>
        </w:rPr>
        <w:t>April</w:t>
      </w:r>
      <w:r w:rsidRPr="00E03E5C">
        <w:rPr>
          <w:rFonts w:ascii="Times New Roman" w:eastAsia="Times New Roman" w:hAnsi="Times New Roman"/>
          <w:b/>
          <w:bCs/>
          <w:sz w:val="22"/>
          <w:szCs w:val="22"/>
        </w:rPr>
        <w:t xml:space="preserve"> 2019 – </w:t>
      </w:r>
      <w:r>
        <w:rPr>
          <w:rFonts w:ascii="Times New Roman" w:eastAsia="Times New Roman" w:hAnsi="Times New Roman"/>
          <w:b/>
          <w:bCs/>
          <w:sz w:val="22"/>
          <w:szCs w:val="22"/>
        </w:rPr>
        <w:t>April</w:t>
      </w:r>
      <w:r w:rsidRPr="00E03E5C">
        <w:rPr>
          <w:rFonts w:ascii="Times New Roman" w:eastAsia="Times New Roman" w:hAnsi="Times New Roman"/>
          <w:b/>
          <w:bCs/>
          <w:sz w:val="22"/>
          <w:szCs w:val="22"/>
        </w:rPr>
        <w:t xml:space="preserve"> 2023}</w:t>
      </w:r>
    </w:p>
    <w:p w14:paraId="0C3489FB"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Law of the Sea</w:t>
      </w:r>
    </w:p>
    <w:p w14:paraId="569E1642"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UKHO</w:t>
      </w:r>
    </w:p>
    <w:p w14:paraId="09C8C509"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Admiralty Way</w:t>
      </w:r>
    </w:p>
    <w:p w14:paraId="763BA2B0"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Tau</w:t>
      </w:r>
      <w:r>
        <w:rPr>
          <w:rFonts w:ascii="Times New Roman" w:eastAsia="Times New Roman" w:hAnsi="Times New Roman"/>
          <w:bCs/>
          <w:sz w:val="22"/>
          <w:szCs w:val="22"/>
        </w:rPr>
        <w:t>n</w:t>
      </w:r>
      <w:r w:rsidRPr="00E03E5C">
        <w:rPr>
          <w:rFonts w:ascii="Times New Roman" w:eastAsia="Times New Roman" w:hAnsi="Times New Roman"/>
          <w:bCs/>
          <w:sz w:val="22"/>
          <w:szCs w:val="22"/>
        </w:rPr>
        <w:t>ton</w:t>
      </w:r>
    </w:p>
    <w:p w14:paraId="68DD3185"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TA1 2DN</w:t>
      </w:r>
    </w:p>
    <w:p w14:paraId="08C1B7A0"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UNITED KINGDOM</w:t>
      </w:r>
    </w:p>
    <w:p w14:paraId="0AAE35B7" w14:textId="77777777" w:rsidR="00E95A50" w:rsidRPr="009C7F11" w:rsidRDefault="00E95A50" w:rsidP="00E95A50">
      <w:pPr>
        <w:pStyle w:val="PlainText"/>
        <w:ind w:left="284"/>
        <w:rPr>
          <w:rFonts w:ascii="Times New Roman" w:eastAsia="Times New Roman" w:hAnsi="Times New Roman"/>
          <w:bCs/>
          <w:sz w:val="22"/>
          <w:szCs w:val="22"/>
        </w:rPr>
      </w:pPr>
      <w:r w:rsidRPr="009C7F11">
        <w:rPr>
          <w:rFonts w:ascii="Times New Roman" w:eastAsia="Times New Roman" w:hAnsi="Times New Roman"/>
          <w:bCs/>
          <w:sz w:val="22"/>
          <w:szCs w:val="22"/>
        </w:rPr>
        <w:t xml:space="preserve">Tel:   </w:t>
      </w:r>
    </w:p>
    <w:p w14:paraId="584F76FC" w14:textId="77777777" w:rsidR="00E95A50" w:rsidRPr="00EE5631" w:rsidRDefault="00E95A50" w:rsidP="00E95A50">
      <w:pPr>
        <w:pStyle w:val="PlainText"/>
        <w:ind w:left="284"/>
        <w:rPr>
          <w:rFonts w:ascii="Times New Roman" w:eastAsia="Times New Roman" w:hAnsi="Times New Roman"/>
          <w:bCs/>
          <w:sz w:val="22"/>
          <w:szCs w:val="22"/>
          <w:lang w:val="fr-FR"/>
        </w:rPr>
      </w:pPr>
      <w:r w:rsidRPr="00EE5631">
        <w:rPr>
          <w:rFonts w:ascii="Times New Roman" w:eastAsia="Times New Roman" w:hAnsi="Times New Roman"/>
          <w:bCs/>
          <w:sz w:val="22"/>
          <w:szCs w:val="22"/>
          <w:lang w:val="fr-FR"/>
        </w:rPr>
        <w:t xml:space="preserve">Fax:   </w:t>
      </w:r>
    </w:p>
    <w:p w14:paraId="7B9482A7" w14:textId="77777777" w:rsidR="00E95A50" w:rsidRPr="00EE5631" w:rsidRDefault="00E95A50" w:rsidP="00E95A50">
      <w:pPr>
        <w:pStyle w:val="PlainText"/>
        <w:ind w:left="284"/>
        <w:rPr>
          <w:rFonts w:ascii="Times New Roman" w:eastAsia="Times New Roman" w:hAnsi="Times New Roman"/>
          <w:bCs/>
          <w:sz w:val="22"/>
          <w:szCs w:val="22"/>
          <w:lang w:val="fr-FR"/>
        </w:rPr>
      </w:pPr>
      <w:r w:rsidRPr="00EE5631">
        <w:rPr>
          <w:rFonts w:ascii="Times New Roman" w:eastAsia="Times New Roman" w:hAnsi="Times New Roman"/>
          <w:bCs/>
          <w:sz w:val="22"/>
          <w:szCs w:val="22"/>
          <w:lang w:val="fr-FR"/>
        </w:rPr>
        <w:t xml:space="preserve">E-mail:   </w:t>
      </w:r>
      <w:hyperlink r:id="rId10" w:history="1">
        <w:r w:rsidRPr="00EE5631">
          <w:rPr>
            <w:rFonts w:ascii="Times New Roman" w:eastAsiaTheme="minorHAnsi" w:hAnsi="Times New Roman"/>
            <w:sz w:val="22"/>
            <w:szCs w:val="22"/>
            <w:lang w:val="fr-FR"/>
          </w:rPr>
          <w:t>fiona.bloor@ukho.gov.uk</w:t>
        </w:r>
      </w:hyperlink>
      <w:r w:rsidRPr="00EE5631">
        <w:rPr>
          <w:rFonts w:ascii="Times New Roman" w:eastAsiaTheme="minorHAnsi" w:hAnsi="Times New Roman"/>
          <w:sz w:val="22"/>
          <w:szCs w:val="22"/>
          <w:lang w:val="fr-FR"/>
        </w:rPr>
        <w:t>;</w:t>
      </w:r>
      <w:r w:rsidRPr="00EE5631">
        <w:rPr>
          <w:rFonts w:ascii="Times New Roman" w:eastAsia="Times New Roman" w:hAnsi="Times New Roman"/>
          <w:bCs/>
          <w:sz w:val="22"/>
          <w:szCs w:val="22"/>
          <w:lang w:val="fr-FR"/>
        </w:rPr>
        <w:t xml:space="preserve"> LOS@ukho.gov.uk</w:t>
      </w:r>
    </w:p>
    <w:p w14:paraId="0B652A18" w14:textId="77777777" w:rsidR="00E95A50" w:rsidRPr="00EE5631" w:rsidRDefault="00E95A50" w:rsidP="00E95A50">
      <w:pPr>
        <w:pStyle w:val="PlainText"/>
        <w:ind w:left="284"/>
        <w:rPr>
          <w:rFonts w:ascii="Times New Roman" w:eastAsia="Times New Roman" w:hAnsi="Times New Roman"/>
          <w:b/>
          <w:bCs/>
          <w:sz w:val="22"/>
          <w:szCs w:val="22"/>
          <w:lang w:val="fr-FR"/>
        </w:rPr>
      </w:pPr>
    </w:p>
    <w:p w14:paraId="430CA413" w14:textId="77777777" w:rsidR="00E95A50" w:rsidRPr="00301C06" w:rsidRDefault="00E95A50" w:rsidP="00E95A50">
      <w:pPr>
        <w:ind w:left="284"/>
        <w:rPr>
          <w:b/>
          <w:bCs/>
          <w:sz w:val="22"/>
          <w:szCs w:val="22"/>
        </w:rPr>
      </w:pPr>
      <w:r w:rsidRPr="00301C06">
        <w:rPr>
          <w:b/>
          <w:bCs/>
          <w:sz w:val="22"/>
          <w:szCs w:val="22"/>
        </w:rPr>
        <w:t>Prof</w:t>
      </w:r>
      <w:r>
        <w:rPr>
          <w:b/>
          <w:bCs/>
          <w:sz w:val="22"/>
          <w:szCs w:val="22"/>
        </w:rPr>
        <w:t xml:space="preserve">essor </w:t>
      </w:r>
      <w:r w:rsidRPr="00301C06">
        <w:rPr>
          <w:b/>
          <w:bCs/>
          <w:sz w:val="22"/>
          <w:szCs w:val="22"/>
        </w:rPr>
        <w:t xml:space="preserve">Lorenzo </w:t>
      </w:r>
      <w:proofErr w:type="spellStart"/>
      <w:r w:rsidRPr="00301C06">
        <w:rPr>
          <w:b/>
          <w:bCs/>
          <w:sz w:val="22"/>
          <w:szCs w:val="22"/>
        </w:rPr>
        <w:t>S</w:t>
      </w:r>
      <w:r>
        <w:rPr>
          <w:b/>
          <w:bCs/>
          <w:sz w:val="22"/>
          <w:szCs w:val="22"/>
        </w:rPr>
        <w:t>chiano</w:t>
      </w:r>
      <w:proofErr w:type="spellEnd"/>
      <w:r>
        <w:rPr>
          <w:b/>
          <w:bCs/>
          <w:sz w:val="22"/>
          <w:szCs w:val="22"/>
        </w:rPr>
        <w:t xml:space="preserve"> Di Pepe {January 2021 – January 2025}</w:t>
      </w:r>
    </w:p>
    <w:p w14:paraId="56FF4012" w14:textId="77777777" w:rsidR="00E95A50" w:rsidRPr="00E95A50" w:rsidRDefault="00E95A50" w:rsidP="00E95A50">
      <w:pPr>
        <w:tabs>
          <w:tab w:val="center" w:pos="4513"/>
        </w:tabs>
        <w:ind w:left="426" w:hanging="142"/>
        <w:rPr>
          <w:lang w:val="pt-BR"/>
        </w:rPr>
      </w:pPr>
      <w:r w:rsidRPr="00E95A50">
        <w:rPr>
          <w:lang w:val="pt-BR"/>
        </w:rPr>
        <w:t>Via Assarotti, 5</w:t>
      </w:r>
    </w:p>
    <w:p w14:paraId="1949E435" w14:textId="77777777" w:rsidR="00E95A50" w:rsidRPr="00E95A50" w:rsidRDefault="00E95A50" w:rsidP="00E95A50">
      <w:pPr>
        <w:tabs>
          <w:tab w:val="center" w:pos="4513"/>
        </w:tabs>
        <w:ind w:left="426" w:hanging="142"/>
        <w:rPr>
          <w:lang w:val="pt-BR"/>
        </w:rPr>
      </w:pPr>
      <w:r w:rsidRPr="00E95A50">
        <w:rPr>
          <w:lang w:val="pt-BR"/>
        </w:rPr>
        <w:t>Genoa 16122</w:t>
      </w:r>
    </w:p>
    <w:p w14:paraId="42C48DC9" w14:textId="77777777" w:rsidR="00E95A50" w:rsidRPr="00E95A50" w:rsidRDefault="00E95A50" w:rsidP="00E95A50">
      <w:pPr>
        <w:tabs>
          <w:tab w:val="center" w:pos="4513"/>
        </w:tabs>
        <w:ind w:left="426" w:hanging="142"/>
        <w:rPr>
          <w:lang w:val="pt-BR"/>
        </w:rPr>
      </w:pPr>
      <w:r w:rsidRPr="00E95A50">
        <w:rPr>
          <w:lang w:val="pt-BR"/>
        </w:rPr>
        <w:t>ITALY</w:t>
      </w:r>
    </w:p>
    <w:p w14:paraId="09802B45" w14:textId="77777777" w:rsidR="00E95A50" w:rsidRPr="00E95A50" w:rsidRDefault="00E95A50" w:rsidP="00E95A50">
      <w:pPr>
        <w:tabs>
          <w:tab w:val="center" w:pos="4513"/>
        </w:tabs>
        <w:ind w:left="426" w:hanging="142"/>
        <w:rPr>
          <w:lang w:val="pt-BR"/>
        </w:rPr>
      </w:pPr>
      <w:r w:rsidRPr="00E95A50">
        <w:rPr>
          <w:lang w:val="pt-BR"/>
        </w:rPr>
        <w:t>or</w:t>
      </w:r>
    </w:p>
    <w:p w14:paraId="1508A1FA" w14:textId="77777777" w:rsidR="00E95A50" w:rsidRPr="00E95A50" w:rsidRDefault="00E95A50" w:rsidP="00E95A50">
      <w:pPr>
        <w:tabs>
          <w:tab w:val="center" w:pos="4513"/>
        </w:tabs>
        <w:ind w:left="426" w:hanging="142"/>
        <w:rPr>
          <w:lang w:val="pt-BR"/>
        </w:rPr>
      </w:pPr>
      <w:r w:rsidRPr="00E95A50">
        <w:rPr>
          <w:lang w:val="pt-BR"/>
        </w:rPr>
        <w:t xml:space="preserve">Via Balbi, 22 </w:t>
      </w:r>
    </w:p>
    <w:p w14:paraId="073AB83C" w14:textId="77777777" w:rsidR="00E95A50" w:rsidRPr="00E95A50" w:rsidRDefault="00E95A50" w:rsidP="00E95A50">
      <w:pPr>
        <w:tabs>
          <w:tab w:val="center" w:pos="4513"/>
        </w:tabs>
        <w:ind w:left="426" w:hanging="142"/>
        <w:rPr>
          <w:lang w:val="pt-BR"/>
        </w:rPr>
      </w:pPr>
      <w:r w:rsidRPr="00E95A50">
        <w:rPr>
          <w:lang w:val="pt-BR"/>
        </w:rPr>
        <w:t>Genoa 16126</w:t>
      </w:r>
    </w:p>
    <w:p w14:paraId="72BA830D" w14:textId="77777777" w:rsidR="00E95A50" w:rsidRPr="00E95A50" w:rsidRDefault="00E95A50" w:rsidP="00E95A50">
      <w:pPr>
        <w:tabs>
          <w:tab w:val="center" w:pos="4513"/>
        </w:tabs>
        <w:ind w:left="426" w:hanging="142"/>
        <w:rPr>
          <w:lang w:val="pt-BR"/>
        </w:rPr>
      </w:pPr>
      <w:r w:rsidRPr="00E95A50">
        <w:rPr>
          <w:lang w:val="pt-BR"/>
        </w:rPr>
        <w:t>ITALY</w:t>
      </w:r>
    </w:p>
    <w:p w14:paraId="78427ED5" w14:textId="77777777" w:rsidR="00E95A50" w:rsidRPr="00E95A50" w:rsidRDefault="00E95A50" w:rsidP="00E95A50">
      <w:pPr>
        <w:tabs>
          <w:tab w:val="center" w:pos="4513"/>
        </w:tabs>
        <w:ind w:left="426" w:hanging="142"/>
        <w:rPr>
          <w:lang w:val="pt-BR"/>
        </w:rPr>
      </w:pPr>
      <w:r w:rsidRPr="00E95A50">
        <w:rPr>
          <w:lang w:val="pt-BR"/>
        </w:rPr>
        <w:t>Tel:   +39 010 2095719/+39 010 885635</w:t>
      </w:r>
    </w:p>
    <w:p w14:paraId="2A08ADFC" w14:textId="77777777" w:rsidR="00E95A50" w:rsidRPr="00E95A50" w:rsidRDefault="00E95A50" w:rsidP="00E95A50">
      <w:pPr>
        <w:tabs>
          <w:tab w:val="center" w:pos="4513"/>
        </w:tabs>
        <w:ind w:left="426" w:hanging="142"/>
        <w:rPr>
          <w:lang w:val="pt-BR"/>
        </w:rPr>
      </w:pPr>
      <w:r w:rsidRPr="00E95A50">
        <w:rPr>
          <w:lang w:val="pt-BR"/>
        </w:rPr>
        <w:t>Fax:   +39 010 812607</w:t>
      </w:r>
    </w:p>
    <w:p w14:paraId="2A077916" w14:textId="77777777" w:rsidR="00E95A50" w:rsidRPr="00E95A50" w:rsidRDefault="00E95A50" w:rsidP="00E95A50">
      <w:pPr>
        <w:tabs>
          <w:tab w:val="center" w:pos="4513"/>
        </w:tabs>
        <w:ind w:left="426" w:hanging="142"/>
        <w:rPr>
          <w:sz w:val="22"/>
          <w:szCs w:val="22"/>
          <w:lang w:val="pt-BR"/>
        </w:rPr>
      </w:pPr>
      <w:r w:rsidRPr="00E95A50">
        <w:rPr>
          <w:lang w:val="pt-BR"/>
        </w:rPr>
        <w:t xml:space="preserve">E-mail:   </w:t>
      </w:r>
      <w:hyperlink r:id="rId11" w:history="1">
        <w:r w:rsidRPr="00E95A50">
          <w:rPr>
            <w:sz w:val="22"/>
            <w:szCs w:val="22"/>
            <w:lang w:val="pt-BR"/>
          </w:rPr>
          <w:t>lorenzo.schianodipepe@ordineavvgenova.it</w:t>
        </w:r>
      </w:hyperlink>
      <w:r w:rsidRPr="00E95A50">
        <w:rPr>
          <w:sz w:val="22"/>
          <w:szCs w:val="22"/>
          <w:lang w:val="pt-BR"/>
        </w:rPr>
        <w:t xml:space="preserve">; </w:t>
      </w:r>
      <w:hyperlink r:id="rId12" w:history="1">
        <w:r w:rsidRPr="00E95A50">
          <w:rPr>
            <w:sz w:val="22"/>
            <w:szCs w:val="22"/>
            <w:lang w:val="pt-BR"/>
          </w:rPr>
          <w:t>lorenzo.schianodipepe@unige.it</w:t>
        </w:r>
      </w:hyperlink>
      <w:r w:rsidRPr="00E95A50">
        <w:rPr>
          <w:sz w:val="22"/>
          <w:szCs w:val="22"/>
          <w:lang w:val="pt-BR"/>
        </w:rPr>
        <w:t xml:space="preserve">; </w:t>
      </w:r>
    </w:p>
    <w:p w14:paraId="7BBD00FA" w14:textId="77777777" w:rsidR="00E95A50" w:rsidRPr="00C665F2" w:rsidRDefault="00E95A50" w:rsidP="00E95A50">
      <w:pPr>
        <w:tabs>
          <w:tab w:val="center" w:pos="4513"/>
        </w:tabs>
        <w:ind w:left="426" w:hanging="142"/>
        <w:rPr>
          <w:sz w:val="22"/>
          <w:szCs w:val="22"/>
          <w:lang w:val="fr-FR"/>
        </w:rPr>
      </w:pPr>
      <w:r w:rsidRPr="00C665F2">
        <w:rPr>
          <w:sz w:val="22"/>
          <w:szCs w:val="22"/>
          <w:lang w:val="fr-FR"/>
        </w:rPr>
        <w:t>lorenzoschianodipepe@slac.it</w:t>
      </w:r>
    </w:p>
    <w:p w14:paraId="1CDB7BAC" w14:textId="77777777" w:rsidR="00E95A50" w:rsidRPr="00C665F2" w:rsidRDefault="00E95A50" w:rsidP="00E95A50">
      <w:pPr>
        <w:jc w:val="center"/>
        <w:rPr>
          <w:b/>
          <w:bCs/>
          <w:sz w:val="22"/>
          <w:szCs w:val="22"/>
          <w:u w:val="single"/>
          <w:lang w:val="fr-FR"/>
        </w:rPr>
      </w:pPr>
    </w:p>
    <w:p w14:paraId="2B242AE9" w14:textId="77777777" w:rsidR="00E95A50" w:rsidRPr="00C665F2" w:rsidRDefault="00E95A50" w:rsidP="00E95A50">
      <w:pPr>
        <w:jc w:val="center"/>
        <w:rPr>
          <w:b/>
          <w:bCs/>
          <w:sz w:val="22"/>
          <w:szCs w:val="22"/>
          <w:u w:val="single"/>
          <w:lang w:val="fr-FR"/>
        </w:rPr>
      </w:pPr>
    </w:p>
    <w:p w14:paraId="258EF3AE" w14:textId="77777777" w:rsidR="00E95A50" w:rsidRPr="00C665F2" w:rsidRDefault="00E95A50" w:rsidP="00E95A50">
      <w:pPr>
        <w:jc w:val="center"/>
        <w:rPr>
          <w:b/>
          <w:bCs/>
          <w:sz w:val="22"/>
          <w:szCs w:val="22"/>
          <w:u w:val="single"/>
          <w:lang w:val="fr-FR"/>
        </w:rPr>
      </w:pPr>
    </w:p>
    <w:p w14:paraId="7827152D" w14:textId="77777777" w:rsidR="00E95A50" w:rsidRPr="00C665F2" w:rsidRDefault="00E95A50" w:rsidP="00E95A50">
      <w:pPr>
        <w:jc w:val="center"/>
        <w:rPr>
          <w:b/>
          <w:bCs/>
          <w:sz w:val="22"/>
          <w:szCs w:val="22"/>
          <w:u w:val="single"/>
          <w:lang w:val="fr-FR"/>
        </w:rPr>
      </w:pPr>
    </w:p>
    <w:p w14:paraId="0E645DAE" w14:textId="77777777" w:rsidR="00E95A50" w:rsidRPr="00C665F2" w:rsidRDefault="00E95A50" w:rsidP="00E95A50">
      <w:pPr>
        <w:jc w:val="center"/>
        <w:rPr>
          <w:b/>
          <w:bCs/>
          <w:sz w:val="22"/>
          <w:szCs w:val="22"/>
          <w:u w:val="single"/>
          <w:lang w:val="fr-FR"/>
        </w:rPr>
      </w:pPr>
    </w:p>
    <w:p w14:paraId="3B6A9947" w14:textId="77777777" w:rsidR="00E95A50" w:rsidRPr="00C665F2" w:rsidRDefault="00E95A50" w:rsidP="00E95A50">
      <w:pPr>
        <w:jc w:val="center"/>
        <w:rPr>
          <w:b/>
          <w:bCs/>
          <w:sz w:val="22"/>
          <w:szCs w:val="22"/>
          <w:u w:val="single"/>
          <w:lang w:val="fr-FR"/>
        </w:rPr>
      </w:pPr>
    </w:p>
    <w:p w14:paraId="0387140F" w14:textId="77777777" w:rsidR="00E95A50" w:rsidRPr="00C665F2" w:rsidRDefault="00E95A50" w:rsidP="00E95A50">
      <w:pPr>
        <w:jc w:val="center"/>
        <w:rPr>
          <w:b/>
          <w:bCs/>
          <w:sz w:val="22"/>
          <w:szCs w:val="22"/>
          <w:u w:val="single"/>
          <w:lang w:val="fr-FR"/>
        </w:rPr>
      </w:pPr>
    </w:p>
    <w:p w14:paraId="2D49AEF8" w14:textId="77777777" w:rsidR="00E95A50" w:rsidRPr="00C665F2" w:rsidRDefault="00E95A50" w:rsidP="00E95A50">
      <w:pPr>
        <w:jc w:val="center"/>
        <w:rPr>
          <w:b/>
          <w:bCs/>
          <w:sz w:val="22"/>
          <w:szCs w:val="22"/>
          <w:u w:val="single"/>
          <w:lang w:val="fr-FR"/>
        </w:rPr>
      </w:pPr>
      <w:r w:rsidRPr="00C665F2">
        <w:rPr>
          <w:b/>
          <w:bCs/>
          <w:sz w:val="22"/>
          <w:szCs w:val="22"/>
          <w:u w:val="single"/>
          <w:lang w:val="fr-FR"/>
        </w:rPr>
        <w:lastRenderedPageBreak/>
        <w:t xml:space="preserve">IAG </w:t>
      </w:r>
      <w:proofErr w:type="spellStart"/>
      <w:r w:rsidRPr="00C665F2">
        <w:rPr>
          <w:b/>
          <w:bCs/>
          <w:sz w:val="22"/>
          <w:szCs w:val="22"/>
          <w:u w:val="single"/>
          <w:lang w:val="fr-FR"/>
        </w:rPr>
        <w:t>representatives</w:t>
      </w:r>
      <w:proofErr w:type="spellEnd"/>
      <w:r w:rsidRPr="00C665F2">
        <w:rPr>
          <w:b/>
          <w:bCs/>
          <w:sz w:val="22"/>
          <w:szCs w:val="22"/>
          <w:u w:val="single"/>
          <w:lang w:val="fr-FR"/>
        </w:rPr>
        <w:t>:</w:t>
      </w:r>
    </w:p>
    <w:p w14:paraId="7ECA2433" w14:textId="77777777" w:rsidR="00E95A50" w:rsidRPr="00C665F2" w:rsidRDefault="00E95A50" w:rsidP="00E95A50">
      <w:pPr>
        <w:ind w:left="720"/>
        <w:rPr>
          <w:b/>
          <w:bCs/>
          <w:sz w:val="22"/>
          <w:szCs w:val="22"/>
          <w:lang w:val="fr-FR"/>
        </w:rPr>
      </w:pPr>
    </w:p>
    <w:p w14:paraId="2BDBBD01" w14:textId="77777777" w:rsidR="00E95A50" w:rsidRPr="00C665F2" w:rsidRDefault="00E95A50" w:rsidP="00E95A50">
      <w:pPr>
        <w:ind w:left="284"/>
        <w:rPr>
          <w:b/>
          <w:sz w:val="22"/>
          <w:szCs w:val="22"/>
          <w:lang w:val="fr-FR"/>
        </w:rPr>
      </w:pPr>
      <w:r w:rsidRPr="00C665F2">
        <w:rPr>
          <w:b/>
          <w:sz w:val="22"/>
          <w:szCs w:val="22"/>
          <w:lang w:val="fr-FR"/>
        </w:rPr>
        <w:t>Dr. Marie-Fran</w:t>
      </w:r>
      <w:r w:rsidRPr="00C665F2">
        <w:rPr>
          <w:rFonts w:ascii="Calibri" w:hAnsi="Calibri" w:cs="Calibri"/>
          <w:b/>
          <w:sz w:val="22"/>
          <w:szCs w:val="22"/>
          <w:lang w:val="fr-FR"/>
        </w:rPr>
        <w:t>ç</w:t>
      </w:r>
      <w:r w:rsidRPr="00C665F2">
        <w:rPr>
          <w:b/>
          <w:sz w:val="22"/>
          <w:szCs w:val="22"/>
          <w:lang w:val="fr-FR"/>
        </w:rPr>
        <w:t xml:space="preserve">oise </w:t>
      </w:r>
      <w:proofErr w:type="spellStart"/>
      <w:r w:rsidRPr="00C665F2">
        <w:rPr>
          <w:b/>
          <w:sz w:val="22"/>
          <w:szCs w:val="22"/>
          <w:lang w:val="fr-FR"/>
        </w:rPr>
        <w:t>Lequentrec-Lalancette</w:t>
      </w:r>
      <w:proofErr w:type="spellEnd"/>
      <w:r w:rsidRPr="00C665F2">
        <w:rPr>
          <w:b/>
          <w:sz w:val="22"/>
          <w:szCs w:val="22"/>
          <w:lang w:val="fr-FR"/>
        </w:rPr>
        <w:t xml:space="preserve"> {March 2017 – March 2021; March 2021 – March 2025}</w:t>
      </w:r>
    </w:p>
    <w:p w14:paraId="27EE883C" w14:textId="77777777" w:rsidR="00E95A50" w:rsidRPr="000156C4" w:rsidRDefault="00E95A50" w:rsidP="00E95A50">
      <w:pPr>
        <w:ind w:left="284"/>
        <w:rPr>
          <w:sz w:val="22"/>
          <w:szCs w:val="22"/>
          <w:lang w:val="fr-FR"/>
        </w:rPr>
      </w:pPr>
      <w:proofErr w:type="spellStart"/>
      <w:r w:rsidRPr="000156C4">
        <w:rPr>
          <w:sz w:val="22"/>
          <w:szCs w:val="22"/>
          <w:lang w:val="fr-FR"/>
        </w:rPr>
        <w:t>Shom</w:t>
      </w:r>
      <w:proofErr w:type="spellEnd"/>
      <w:r w:rsidRPr="000156C4">
        <w:rPr>
          <w:sz w:val="22"/>
          <w:szCs w:val="22"/>
          <w:lang w:val="fr-FR"/>
        </w:rPr>
        <w:br/>
      </w:r>
      <w:proofErr w:type="spellStart"/>
      <w:r w:rsidRPr="000156C4">
        <w:rPr>
          <w:sz w:val="22"/>
          <w:szCs w:val="22"/>
          <w:lang w:val="fr-FR"/>
        </w:rPr>
        <w:t>Director</w:t>
      </w:r>
      <w:proofErr w:type="spellEnd"/>
      <w:r w:rsidRPr="000156C4">
        <w:rPr>
          <w:sz w:val="22"/>
          <w:szCs w:val="22"/>
          <w:lang w:val="fr-FR"/>
        </w:rPr>
        <w:t xml:space="preserve"> of </w:t>
      </w:r>
      <w:proofErr w:type="spellStart"/>
      <w:r w:rsidRPr="000156C4">
        <w:rPr>
          <w:sz w:val="22"/>
          <w:szCs w:val="22"/>
          <w:lang w:val="fr-FR"/>
        </w:rPr>
        <w:t>Research</w:t>
      </w:r>
      <w:proofErr w:type="spellEnd"/>
      <w:r w:rsidRPr="000156C4">
        <w:rPr>
          <w:sz w:val="22"/>
          <w:szCs w:val="22"/>
          <w:lang w:val="fr-FR"/>
        </w:rPr>
        <w:t xml:space="preserve"> and Innovation </w:t>
      </w:r>
      <w:r w:rsidRPr="000156C4">
        <w:rPr>
          <w:sz w:val="22"/>
          <w:szCs w:val="22"/>
          <w:lang w:val="fr-FR"/>
        </w:rPr>
        <w:br/>
        <w:t xml:space="preserve">13 rue du </w:t>
      </w:r>
      <w:proofErr w:type="spellStart"/>
      <w:r w:rsidRPr="000156C4">
        <w:rPr>
          <w:sz w:val="22"/>
          <w:szCs w:val="22"/>
          <w:lang w:val="fr-FR"/>
        </w:rPr>
        <w:t>Chatellier</w:t>
      </w:r>
      <w:proofErr w:type="spellEnd"/>
      <w:r w:rsidRPr="000156C4">
        <w:rPr>
          <w:sz w:val="22"/>
          <w:szCs w:val="22"/>
          <w:lang w:val="fr-FR"/>
        </w:rPr>
        <w:t xml:space="preserve"> </w:t>
      </w:r>
      <w:r w:rsidRPr="000156C4">
        <w:rPr>
          <w:sz w:val="22"/>
          <w:szCs w:val="22"/>
          <w:lang w:val="fr-FR"/>
        </w:rPr>
        <w:br/>
        <w:t>CS 92803</w:t>
      </w:r>
      <w:r w:rsidRPr="000156C4">
        <w:rPr>
          <w:sz w:val="22"/>
          <w:szCs w:val="22"/>
          <w:lang w:val="fr-FR"/>
        </w:rPr>
        <w:br/>
        <w:t xml:space="preserve">29228 Brest Cedex 2 </w:t>
      </w:r>
      <w:r w:rsidRPr="000156C4">
        <w:rPr>
          <w:sz w:val="22"/>
          <w:szCs w:val="22"/>
          <w:lang w:val="fr-FR"/>
        </w:rPr>
        <w:br/>
        <w:t>FRANCE</w:t>
      </w:r>
      <w:r w:rsidRPr="000156C4">
        <w:rPr>
          <w:sz w:val="22"/>
          <w:szCs w:val="22"/>
          <w:lang w:val="fr-FR"/>
        </w:rPr>
        <w:br/>
        <w:t>Tel: +33 (0) 2 56 31 23 85</w:t>
      </w:r>
      <w:r w:rsidRPr="000156C4">
        <w:rPr>
          <w:sz w:val="22"/>
          <w:szCs w:val="22"/>
          <w:lang w:val="fr-FR"/>
        </w:rPr>
        <w:br/>
        <w:t>Fax: +33 (0) 2 56 31 25 80</w:t>
      </w:r>
    </w:p>
    <w:p w14:paraId="04ED3A78" w14:textId="77777777" w:rsidR="00E95A50" w:rsidRPr="00E95A50" w:rsidRDefault="00E95A50" w:rsidP="00E95A50">
      <w:pPr>
        <w:ind w:left="284"/>
        <w:rPr>
          <w:sz w:val="22"/>
          <w:szCs w:val="22"/>
          <w:lang w:val="pt-BR"/>
        </w:rPr>
      </w:pPr>
      <w:r w:rsidRPr="00E95A50">
        <w:rPr>
          <w:sz w:val="22"/>
          <w:szCs w:val="22"/>
          <w:lang w:val="pt-BR"/>
        </w:rPr>
        <w:t>E-mail:   marie-francoise.lalancette@shom.fr</w:t>
      </w:r>
    </w:p>
    <w:p w14:paraId="1BE8CAD0" w14:textId="77777777" w:rsidR="00E95A50" w:rsidRPr="00E95A50" w:rsidRDefault="00E95A50" w:rsidP="00E95A50">
      <w:pPr>
        <w:ind w:left="284"/>
        <w:rPr>
          <w:b/>
          <w:sz w:val="22"/>
          <w:szCs w:val="22"/>
          <w:lang w:val="pt-BR"/>
        </w:rPr>
      </w:pPr>
    </w:p>
    <w:p w14:paraId="4CB95066" w14:textId="77777777" w:rsidR="00E95A50" w:rsidRPr="008A72F3" w:rsidRDefault="00E95A50" w:rsidP="00E95A50">
      <w:pPr>
        <w:ind w:left="284"/>
        <w:rPr>
          <w:b/>
          <w:sz w:val="22"/>
          <w:szCs w:val="22"/>
        </w:rPr>
      </w:pPr>
      <w:r>
        <w:rPr>
          <w:b/>
          <w:sz w:val="22"/>
          <w:szCs w:val="22"/>
        </w:rPr>
        <w:t xml:space="preserve">Professor Niels Andersen </w:t>
      </w:r>
      <w:r w:rsidRPr="008A72F3">
        <w:rPr>
          <w:b/>
          <w:sz w:val="22"/>
          <w:szCs w:val="22"/>
        </w:rPr>
        <w:t>{</w:t>
      </w:r>
      <w:r>
        <w:rPr>
          <w:b/>
          <w:sz w:val="22"/>
          <w:szCs w:val="22"/>
        </w:rPr>
        <w:t>July 2019</w:t>
      </w:r>
      <w:r w:rsidRPr="00DF1AC5">
        <w:rPr>
          <w:b/>
          <w:sz w:val="22"/>
          <w:szCs w:val="22"/>
        </w:rPr>
        <w:t xml:space="preserve"> – </w:t>
      </w:r>
      <w:r>
        <w:rPr>
          <w:b/>
          <w:sz w:val="22"/>
          <w:szCs w:val="22"/>
        </w:rPr>
        <w:t>July 2023</w:t>
      </w:r>
      <w:r w:rsidRPr="008A72F3">
        <w:rPr>
          <w:b/>
          <w:sz w:val="22"/>
          <w:szCs w:val="22"/>
        </w:rPr>
        <w:t>}</w:t>
      </w:r>
    </w:p>
    <w:p w14:paraId="7C4E33CA" w14:textId="77777777" w:rsidR="00E95A50" w:rsidRPr="008A72F3" w:rsidRDefault="00E95A50" w:rsidP="00E95A50">
      <w:pPr>
        <w:ind w:left="284"/>
        <w:rPr>
          <w:sz w:val="22"/>
          <w:szCs w:val="22"/>
        </w:rPr>
      </w:pPr>
      <w:r w:rsidRPr="008A72F3">
        <w:rPr>
          <w:sz w:val="22"/>
          <w:szCs w:val="22"/>
        </w:rPr>
        <w:t xml:space="preserve">Deputy Director DTU Space </w:t>
      </w:r>
    </w:p>
    <w:p w14:paraId="5F25CB4F" w14:textId="77777777" w:rsidR="00E95A50" w:rsidRPr="008A72F3" w:rsidRDefault="00E95A50" w:rsidP="00E95A50">
      <w:pPr>
        <w:ind w:left="284"/>
        <w:rPr>
          <w:sz w:val="22"/>
          <w:szCs w:val="22"/>
        </w:rPr>
      </w:pPr>
      <w:r w:rsidRPr="008A72F3">
        <w:rPr>
          <w:sz w:val="22"/>
          <w:szCs w:val="22"/>
        </w:rPr>
        <w:t>Technical University of Denmark</w:t>
      </w:r>
    </w:p>
    <w:p w14:paraId="47F58A83" w14:textId="77777777" w:rsidR="00E95A50" w:rsidRPr="008A72F3" w:rsidRDefault="00E95A50" w:rsidP="00E95A50">
      <w:pPr>
        <w:ind w:left="284"/>
        <w:rPr>
          <w:sz w:val="22"/>
          <w:szCs w:val="22"/>
        </w:rPr>
      </w:pPr>
      <w:r w:rsidRPr="008A72F3">
        <w:rPr>
          <w:sz w:val="22"/>
          <w:szCs w:val="22"/>
        </w:rPr>
        <w:t xml:space="preserve">National Space Institute </w:t>
      </w:r>
    </w:p>
    <w:p w14:paraId="31CFA440" w14:textId="77777777" w:rsidR="00E95A50" w:rsidRPr="008A72F3" w:rsidRDefault="00E95A50" w:rsidP="00E95A50">
      <w:pPr>
        <w:ind w:left="284"/>
        <w:rPr>
          <w:sz w:val="22"/>
          <w:szCs w:val="22"/>
        </w:rPr>
      </w:pPr>
      <w:proofErr w:type="spellStart"/>
      <w:r w:rsidRPr="008A72F3">
        <w:rPr>
          <w:sz w:val="22"/>
          <w:szCs w:val="22"/>
        </w:rPr>
        <w:t>Elektrovej</w:t>
      </w:r>
      <w:proofErr w:type="spellEnd"/>
      <w:r w:rsidRPr="008A72F3">
        <w:rPr>
          <w:sz w:val="22"/>
          <w:szCs w:val="22"/>
        </w:rPr>
        <w:t xml:space="preserve"> </w:t>
      </w:r>
    </w:p>
    <w:p w14:paraId="05DCEADE" w14:textId="77777777" w:rsidR="00E95A50" w:rsidRPr="008A72F3" w:rsidRDefault="00E95A50" w:rsidP="00E95A50">
      <w:pPr>
        <w:ind w:left="284"/>
        <w:rPr>
          <w:sz w:val="22"/>
          <w:szCs w:val="22"/>
        </w:rPr>
      </w:pPr>
      <w:r w:rsidRPr="008A72F3">
        <w:rPr>
          <w:sz w:val="22"/>
          <w:szCs w:val="22"/>
        </w:rPr>
        <w:t xml:space="preserve">Building 327 </w:t>
      </w:r>
    </w:p>
    <w:p w14:paraId="072B024C" w14:textId="77777777" w:rsidR="00E95A50" w:rsidRPr="008A72F3" w:rsidRDefault="00E95A50" w:rsidP="00E95A50">
      <w:pPr>
        <w:ind w:left="284"/>
        <w:rPr>
          <w:sz w:val="22"/>
          <w:szCs w:val="22"/>
        </w:rPr>
      </w:pPr>
      <w:r w:rsidRPr="008A72F3">
        <w:rPr>
          <w:sz w:val="22"/>
          <w:szCs w:val="22"/>
        </w:rPr>
        <w:t>2800 Kgs. Lyngby</w:t>
      </w:r>
    </w:p>
    <w:p w14:paraId="1803C134" w14:textId="77777777" w:rsidR="00E95A50" w:rsidRPr="008A72F3" w:rsidRDefault="00E95A50" w:rsidP="00E95A50">
      <w:pPr>
        <w:ind w:left="284"/>
        <w:rPr>
          <w:sz w:val="22"/>
          <w:szCs w:val="22"/>
        </w:rPr>
      </w:pPr>
      <w:r w:rsidRPr="008A72F3">
        <w:rPr>
          <w:sz w:val="22"/>
          <w:szCs w:val="22"/>
        </w:rPr>
        <w:t>DENMARK</w:t>
      </w:r>
    </w:p>
    <w:p w14:paraId="6317A614" w14:textId="7E10A694" w:rsidR="00E95A50" w:rsidRPr="008A72F3" w:rsidRDefault="00E95A50" w:rsidP="00E95A50">
      <w:pPr>
        <w:ind w:left="284"/>
        <w:rPr>
          <w:sz w:val="22"/>
          <w:szCs w:val="22"/>
        </w:rPr>
      </w:pPr>
      <w:r w:rsidRPr="008A72F3">
        <w:rPr>
          <w:sz w:val="22"/>
          <w:szCs w:val="22"/>
        </w:rPr>
        <w:t xml:space="preserve">Tel: +45 4525 9783; Mobile:   +45 2127 4365 </w:t>
      </w:r>
    </w:p>
    <w:p w14:paraId="1D4B4454" w14:textId="77777777" w:rsidR="00E95A50" w:rsidRPr="00E93563" w:rsidRDefault="00E95A50" w:rsidP="00E95A50">
      <w:pPr>
        <w:ind w:left="284"/>
        <w:rPr>
          <w:sz w:val="22"/>
          <w:szCs w:val="22"/>
          <w:lang w:val="es-AR"/>
        </w:rPr>
      </w:pPr>
      <w:r w:rsidRPr="00E93563">
        <w:rPr>
          <w:sz w:val="22"/>
          <w:szCs w:val="22"/>
          <w:lang w:val="es-AR"/>
        </w:rPr>
        <w:t xml:space="preserve">E-mail:   na@space.dtu.dk </w:t>
      </w:r>
    </w:p>
    <w:p w14:paraId="6B89160A" w14:textId="77777777" w:rsidR="00E95A50" w:rsidRPr="00E93563" w:rsidRDefault="00E95A50" w:rsidP="00E95A50">
      <w:pPr>
        <w:ind w:left="284"/>
        <w:rPr>
          <w:color w:val="1F497D"/>
          <w:sz w:val="22"/>
          <w:szCs w:val="22"/>
          <w:lang w:val="es-AR"/>
        </w:rPr>
      </w:pPr>
    </w:p>
    <w:p w14:paraId="051F8170" w14:textId="77777777" w:rsidR="00E95A50" w:rsidRPr="00CC0E45" w:rsidRDefault="00E95A50" w:rsidP="00E95A50">
      <w:pPr>
        <w:pStyle w:val="Header"/>
        <w:ind w:left="284"/>
        <w:rPr>
          <w:b/>
          <w:sz w:val="22"/>
          <w:szCs w:val="22"/>
          <w:lang w:val="es-AR"/>
        </w:rPr>
      </w:pPr>
      <w:r w:rsidRPr="00CC0E45">
        <w:rPr>
          <w:b/>
          <w:sz w:val="22"/>
          <w:szCs w:val="22"/>
          <w:lang w:val="es-AR"/>
        </w:rPr>
        <w:t xml:space="preserve">Dr Juan Carlos Báez Soto </w:t>
      </w:r>
      <w:r w:rsidRPr="00DB74CA">
        <w:rPr>
          <w:b/>
          <w:sz w:val="22"/>
          <w:szCs w:val="22"/>
          <w:lang w:val="es-AR"/>
        </w:rPr>
        <w:t>(</w:t>
      </w:r>
      <w:r w:rsidRPr="00DB74CA">
        <w:rPr>
          <w:b/>
          <w:color w:val="FF0000"/>
          <w:sz w:val="22"/>
          <w:szCs w:val="22"/>
          <w:lang w:val="es-AR"/>
        </w:rPr>
        <w:t>Vice-Chair</w:t>
      </w:r>
      <w:r w:rsidRPr="00DB74CA">
        <w:rPr>
          <w:b/>
          <w:sz w:val="22"/>
          <w:szCs w:val="22"/>
          <w:lang w:val="es-AR"/>
        </w:rPr>
        <w:t xml:space="preserve">) </w:t>
      </w:r>
      <w:r w:rsidRPr="00CC0E45">
        <w:rPr>
          <w:b/>
          <w:sz w:val="22"/>
          <w:szCs w:val="22"/>
          <w:lang w:val="es-AR"/>
        </w:rPr>
        <w:t>{July 2019</w:t>
      </w:r>
      <w:r w:rsidRPr="00DF1AC5">
        <w:rPr>
          <w:b/>
          <w:sz w:val="22"/>
          <w:szCs w:val="22"/>
          <w:lang w:val="es-AR"/>
        </w:rPr>
        <w:t xml:space="preserve"> – </w:t>
      </w:r>
      <w:r>
        <w:rPr>
          <w:b/>
          <w:sz w:val="22"/>
          <w:szCs w:val="22"/>
          <w:lang w:val="es-AR"/>
        </w:rPr>
        <w:t>July 2023</w:t>
      </w:r>
      <w:r w:rsidRPr="00CC0E45">
        <w:rPr>
          <w:b/>
          <w:sz w:val="22"/>
          <w:szCs w:val="22"/>
          <w:lang w:val="es-AR"/>
        </w:rPr>
        <w:t>}</w:t>
      </w:r>
    </w:p>
    <w:p w14:paraId="24B54649" w14:textId="77777777" w:rsidR="00E95A50" w:rsidRPr="00CC0E45" w:rsidRDefault="00E95A50" w:rsidP="00E95A50">
      <w:pPr>
        <w:ind w:left="284"/>
        <w:rPr>
          <w:sz w:val="22"/>
          <w:szCs w:val="22"/>
          <w:lang w:val="es-AR"/>
        </w:rPr>
      </w:pPr>
      <w:r w:rsidRPr="00CC0E45">
        <w:rPr>
          <w:sz w:val="22"/>
          <w:szCs w:val="22"/>
          <w:lang w:val="es-AR"/>
        </w:rPr>
        <w:t>Centro Sismologico Nacional</w:t>
      </w:r>
    </w:p>
    <w:p w14:paraId="59561285" w14:textId="77777777" w:rsidR="00E95A50" w:rsidRPr="00CC0E45" w:rsidRDefault="00E95A50" w:rsidP="00E95A50">
      <w:pPr>
        <w:ind w:left="284"/>
        <w:rPr>
          <w:sz w:val="22"/>
          <w:szCs w:val="22"/>
          <w:lang w:val="es-AR"/>
        </w:rPr>
      </w:pPr>
      <w:r w:rsidRPr="00CC0E45">
        <w:rPr>
          <w:sz w:val="22"/>
          <w:szCs w:val="22"/>
          <w:lang w:val="es-AR"/>
        </w:rPr>
        <w:t>Universidad de Chile</w:t>
      </w:r>
    </w:p>
    <w:p w14:paraId="56115467" w14:textId="77777777" w:rsidR="00E95A50" w:rsidRPr="00CC0E45" w:rsidRDefault="00E95A50" w:rsidP="00E95A50">
      <w:pPr>
        <w:ind w:left="284"/>
        <w:rPr>
          <w:sz w:val="22"/>
          <w:szCs w:val="22"/>
          <w:lang w:val="es-AR"/>
        </w:rPr>
      </w:pPr>
      <w:r w:rsidRPr="00CC0E45">
        <w:rPr>
          <w:sz w:val="22"/>
          <w:szCs w:val="22"/>
          <w:lang w:val="es-AR"/>
        </w:rPr>
        <w:t>Blanco Encalada 2002</w:t>
      </w:r>
    </w:p>
    <w:p w14:paraId="71DFD652" w14:textId="77777777" w:rsidR="00E95A50" w:rsidRPr="00731269" w:rsidRDefault="00E95A50" w:rsidP="00E95A50">
      <w:pPr>
        <w:ind w:left="284"/>
        <w:rPr>
          <w:sz w:val="22"/>
          <w:szCs w:val="22"/>
          <w:lang w:val="es-AR"/>
        </w:rPr>
      </w:pPr>
      <w:r w:rsidRPr="00731269">
        <w:rPr>
          <w:sz w:val="22"/>
          <w:szCs w:val="22"/>
          <w:lang w:val="es-AR"/>
        </w:rPr>
        <w:t>Santiago</w:t>
      </w:r>
    </w:p>
    <w:p w14:paraId="332DFF00" w14:textId="77777777" w:rsidR="00E95A50" w:rsidRPr="00731269" w:rsidRDefault="00E95A50" w:rsidP="00E95A50">
      <w:pPr>
        <w:ind w:left="284"/>
        <w:rPr>
          <w:sz w:val="22"/>
          <w:szCs w:val="22"/>
          <w:lang w:val="es-AR"/>
        </w:rPr>
      </w:pPr>
      <w:r w:rsidRPr="00731269">
        <w:rPr>
          <w:sz w:val="22"/>
          <w:szCs w:val="22"/>
          <w:lang w:val="es-AR"/>
        </w:rPr>
        <w:t>CHILE</w:t>
      </w:r>
    </w:p>
    <w:p w14:paraId="4CACC8D8" w14:textId="31789F0A" w:rsidR="00C665F2" w:rsidRDefault="00E95A50" w:rsidP="00E95A50">
      <w:pPr>
        <w:ind w:left="284"/>
        <w:rPr>
          <w:sz w:val="22"/>
          <w:szCs w:val="22"/>
          <w:lang w:val="es-AR"/>
        </w:rPr>
      </w:pPr>
      <w:r w:rsidRPr="00731269">
        <w:rPr>
          <w:sz w:val="22"/>
          <w:szCs w:val="22"/>
          <w:lang w:val="es-AR"/>
        </w:rPr>
        <w:t xml:space="preserve">Tel:   +56 43 2405246; </w:t>
      </w:r>
      <w:r w:rsidR="00C665F2" w:rsidRPr="00731269">
        <w:rPr>
          <w:sz w:val="22"/>
          <w:szCs w:val="22"/>
          <w:lang w:val="es-AR"/>
        </w:rPr>
        <w:t>Mobile:   +56 9 88282682</w:t>
      </w:r>
      <w:r w:rsidR="00C665F2">
        <w:rPr>
          <w:sz w:val="22"/>
          <w:szCs w:val="22"/>
          <w:lang w:val="es-AR"/>
        </w:rPr>
        <w:t>;</w:t>
      </w:r>
    </w:p>
    <w:p w14:paraId="069C7C8B" w14:textId="228F096C" w:rsidR="00E95A50" w:rsidRPr="00731269" w:rsidRDefault="00E95A50" w:rsidP="00E95A50">
      <w:pPr>
        <w:ind w:left="284"/>
        <w:rPr>
          <w:sz w:val="22"/>
          <w:szCs w:val="22"/>
          <w:lang w:val="es-AR"/>
        </w:rPr>
      </w:pPr>
      <w:r w:rsidRPr="00731269">
        <w:rPr>
          <w:sz w:val="22"/>
          <w:szCs w:val="22"/>
          <w:lang w:val="es-AR"/>
        </w:rPr>
        <w:t xml:space="preserve">Fax:   +56 42 2405223; </w:t>
      </w:r>
    </w:p>
    <w:p w14:paraId="3C62964C" w14:textId="77777777" w:rsidR="00E95A50" w:rsidRPr="00F4225D" w:rsidRDefault="00E95A50" w:rsidP="00E95A50">
      <w:pPr>
        <w:ind w:left="284"/>
        <w:rPr>
          <w:lang w:val="es-AR"/>
        </w:rPr>
      </w:pPr>
      <w:r w:rsidRPr="00F4225D">
        <w:rPr>
          <w:sz w:val="22"/>
          <w:szCs w:val="22"/>
          <w:lang w:val="es-AR"/>
        </w:rPr>
        <w:t xml:space="preserve">E-mail:   jcbaez@dgf.uchile.cl; </w:t>
      </w:r>
      <w:hyperlink r:id="rId13" w:history="1">
        <w:r w:rsidRPr="00F4225D">
          <w:rPr>
            <w:sz w:val="22"/>
            <w:szCs w:val="22"/>
            <w:lang w:val="es-AR"/>
          </w:rPr>
          <w:t>jcbaez@csn.uchile.cl</w:t>
        </w:r>
      </w:hyperlink>
      <w:r w:rsidRPr="00F4225D">
        <w:rPr>
          <w:sz w:val="22"/>
          <w:szCs w:val="22"/>
          <w:lang w:val="es-AR"/>
        </w:rPr>
        <w:t>; jcgeodesy@gmail.com</w:t>
      </w:r>
    </w:p>
    <w:p w14:paraId="2D2CA51F" w14:textId="77777777" w:rsidR="00E95A50" w:rsidRPr="00F4225D" w:rsidRDefault="00E95A50" w:rsidP="00E95A50">
      <w:pPr>
        <w:pStyle w:val="Header"/>
        <w:ind w:left="720"/>
        <w:rPr>
          <w:sz w:val="22"/>
          <w:szCs w:val="22"/>
          <w:lang w:val="es-AR"/>
        </w:rPr>
      </w:pPr>
    </w:p>
    <w:p w14:paraId="24C762FE" w14:textId="77777777" w:rsidR="00E95A50" w:rsidRPr="00E95A50" w:rsidRDefault="00E95A50" w:rsidP="00E95A50">
      <w:pPr>
        <w:autoSpaceDE w:val="0"/>
        <w:autoSpaceDN w:val="0"/>
        <w:adjustRightInd w:val="0"/>
        <w:ind w:left="284"/>
        <w:rPr>
          <w:color w:val="002060"/>
          <w:lang w:val="en-US"/>
        </w:rPr>
      </w:pPr>
      <w:r w:rsidRPr="00E95A50">
        <w:rPr>
          <w:b/>
          <w:lang w:val="en-US"/>
        </w:rPr>
        <w:t>John Ells {March 2021 – March 2025}</w:t>
      </w:r>
    </w:p>
    <w:p w14:paraId="102D5DC1"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 xml:space="preserve">Geodetic Engineer </w:t>
      </w:r>
    </w:p>
    <w:p w14:paraId="3772606C"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Canadian Hydrographic Service</w:t>
      </w:r>
      <w:r>
        <w:rPr>
          <w:sz w:val="22"/>
          <w:szCs w:val="22"/>
          <w:lang w:val="es-AR"/>
        </w:rPr>
        <w:t xml:space="preserve"> </w:t>
      </w:r>
      <w:r w:rsidRPr="00CF2913">
        <w:rPr>
          <w:sz w:val="22"/>
          <w:szCs w:val="22"/>
          <w:lang w:val="es-AR"/>
        </w:rPr>
        <w:t>Fisheries and Oceans Canada</w:t>
      </w:r>
    </w:p>
    <w:p w14:paraId="39E9E8A0"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200 Kent Street</w:t>
      </w:r>
    </w:p>
    <w:p w14:paraId="5D8E1059"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Ottawa, Ontario</w:t>
      </w:r>
    </w:p>
    <w:p w14:paraId="2E161873"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K1A 0E6</w:t>
      </w:r>
    </w:p>
    <w:p w14:paraId="20B4BFC2"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Canada</w:t>
      </w:r>
    </w:p>
    <w:p w14:paraId="512D2FFF" w14:textId="77777777" w:rsidR="00E95A50" w:rsidRPr="00CF2913" w:rsidRDefault="00E95A50" w:rsidP="00E95A50">
      <w:pPr>
        <w:autoSpaceDE w:val="0"/>
        <w:autoSpaceDN w:val="0"/>
        <w:adjustRightInd w:val="0"/>
        <w:ind w:left="284"/>
        <w:rPr>
          <w:sz w:val="22"/>
          <w:szCs w:val="22"/>
          <w:lang w:val="es-AR"/>
        </w:rPr>
      </w:pPr>
      <w:r>
        <w:rPr>
          <w:sz w:val="22"/>
          <w:szCs w:val="22"/>
          <w:lang w:val="es-AR"/>
        </w:rPr>
        <w:t>Tel:   +1 613 240-6892</w:t>
      </w:r>
    </w:p>
    <w:p w14:paraId="4D971E28" w14:textId="77777777" w:rsidR="00E95A50" w:rsidRPr="00CF2913" w:rsidRDefault="00E95A50" w:rsidP="00E95A50">
      <w:pPr>
        <w:autoSpaceDE w:val="0"/>
        <w:autoSpaceDN w:val="0"/>
        <w:adjustRightInd w:val="0"/>
        <w:ind w:left="284"/>
        <w:rPr>
          <w:color w:val="002060"/>
          <w:lang w:val="es-AR"/>
        </w:rPr>
      </w:pPr>
      <w:r>
        <w:rPr>
          <w:sz w:val="22"/>
          <w:szCs w:val="22"/>
          <w:lang w:val="es-AR"/>
        </w:rPr>
        <w:t xml:space="preserve">E-mail:   </w:t>
      </w:r>
      <w:r w:rsidRPr="00CF2913">
        <w:rPr>
          <w:sz w:val="22"/>
          <w:szCs w:val="22"/>
          <w:lang w:val="es-AR"/>
        </w:rPr>
        <w:t>John.Ells@dfo-mpo.gc.ca</w:t>
      </w:r>
    </w:p>
    <w:p w14:paraId="1624A4B2" w14:textId="77777777" w:rsidR="00E95A50" w:rsidRPr="00CF2913" w:rsidRDefault="00E95A50" w:rsidP="00E95A50">
      <w:pPr>
        <w:autoSpaceDE w:val="0"/>
        <w:autoSpaceDN w:val="0"/>
        <w:adjustRightInd w:val="0"/>
        <w:rPr>
          <w:color w:val="002060"/>
          <w:lang w:val="es-AR"/>
        </w:rPr>
      </w:pPr>
    </w:p>
    <w:p w14:paraId="27C3617E" w14:textId="77777777" w:rsidR="00E95A50" w:rsidRPr="00E95A50" w:rsidRDefault="00E95A50" w:rsidP="00E95A50">
      <w:pPr>
        <w:jc w:val="center"/>
        <w:rPr>
          <w:b/>
          <w:bCs/>
          <w:sz w:val="22"/>
          <w:szCs w:val="22"/>
          <w:u w:val="single"/>
          <w:lang w:val="pt-BR"/>
        </w:rPr>
      </w:pPr>
      <w:r w:rsidRPr="00E95A50">
        <w:rPr>
          <w:b/>
          <w:bCs/>
          <w:sz w:val="22"/>
          <w:szCs w:val="22"/>
          <w:u w:val="single"/>
          <w:lang w:val="pt-BR"/>
        </w:rPr>
        <w:t>DOALOS ex-officio representative:</w:t>
      </w:r>
    </w:p>
    <w:p w14:paraId="0D7FF671" w14:textId="77777777" w:rsidR="00E95A50" w:rsidRPr="00E95A50" w:rsidRDefault="00E95A50" w:rsidP="00E95A50">
      <w:pPr>
        <w:rPr>
          <w:sz w:val="22"/>
          <w:szCs w:val="22"/>
          <w:lang w:val="pt-BR"/>
        </w:rPr>
      </w:pPr>
    </w:p>
    <w:p w14:paraId="011E1476" w14:textId="77777777" w:rsidR="00E95A50" w:rsidRPr="00E95A50" w:rsidRDefault="00E95A50" w:rsidP="00E95A50">
      <w:pPr>
        <w:ind w:left="284"/>
        <w:rPr>
          <w:sz w:val="22"/>
          <w:szCs w:val="22"/>
          <w:lang w:val="pt-BR"/>
        </w:rPr>
      </w:pPr>
      <w:r w:rsidRPr="00E95A50">
        <w:rPr>
          <w:b/>
          <w:bCs/>
          <w:sz w:val="22"/>
          <w:szCs w:val="22"/>
          <w:lang w:val="pt-BR"/>
        </w:rPr>
        <w:t>Vladimír Jareš</w:t>
      </w:r>
    </w:p>
    <w:p w14:paraId="7A03AA50" w14:textId="77777777" w:rsidR="00E95A50" w:rsidRPr="008A72F3" w:rsidRDefault="00E95A50" w:rsidP="00E95A50">
      <w:pPr>
        <w:ind w:left="284"/>
        <w:rPr>
          <w:sz w:val="22"/>
          <w:szCs w:val="22"/>
        </w:rPr>
      </w:pPr>
      <w:r w:rsidRPr="008A72F3">
        <w:rPr>
          <w:sz w:val="22"/>
          <w:szCs w:val="22"/>
        </w:rPr>
        <w:t>Secretary, Commission of the Limits of the Continental Shelf</w:t>
      </w:r>
    </w:p>
    <w:p w14:paraId="79A9A8C9" w14:textId="77777777" w:rsidR="00E95A50" w:rsidRPr="008A72F3" w:rsidRDefault="00E95A50" w:rsidP="00E95A50">
      <w:pPr>
        <w:ind w:left="284"/>
        <w:rPr>
          <w:sz w:val="22"/>
          <w:szCs w:val="22"/>
        </w:rPr>
      </w:pPr>
      <w:r w:rsidRPr="008A72F3">
        <w:rPr>
          <w:sz w:val="22"/>
          <w:szCs w:val="22"/>
        </w:rPr>
        <w:t>Division of Ocean Affairs &amp; the Law of the Sea (DOALOS), United Nations</w:t>
      </w:r>
    </w:p>
    <w:p w14:paraId="7CBD17C9" w14:textId="77777777" w:rsidR="00E95A50" w:rsidRPr="008A72F3" w:rsidRDefault="00E95A50" w:rsidP="00E95A50">
      <w:pPr>
        <w:ind w:left="284"/>
        <w:rPr>
          <w:sz w:val="22"/>
          <w:szCs w:val="22"/>
        </w:rPr>
      </w:pPr>
      <w:r w:rsidRPr="008A72F3">
        <w:rPr>
          <w:sz w:val="22"/>
          <w:szCs w:val="22"/>
        </w:rPr>
        <w:t xml:space="preserve">New York </w:t>
      </w:r>
    </w:p>
    <w:p w14:paraId="7D466217" w14:textId="77777777" w:rsidR="00E95A50" w:rsidRPr="008A72F3" w:rsidRDefault="00E95A50" w:rsidP="00E95A50">
      <w:pPr>
        <w:ind w:left="284"/>
        <w:rPr>
          <w:sz w:val="22"/>
          <w:szCs w:val="22"/>
        </w:rPr>
      </w:pPr>
      <w:r w:rsidRPr="008A72F3">
        <w:rPr>
          <w:sz w:val="22"/>
          <w:szCs w:val="22"/>
        </w:rPr>
        <w:t>NY 10017</w:t>
      </w:r>
    </w:p>
    <w:p w14:paraId="102E181A" w14:textId="77777777" w:rsidR="00E95A50" w:rsidRPr="008A72F3" w:rsidRDefault="00E95A50" w:rsidP="00E95A50">
      <w:pPr>
        <w:ind w:left="284"/>
        <w:rPr>
          <w:sz w:val="22"/>
          <w:szCs w:val="22"/>
        </w:rPr>
      </w:pPr>
      <w:r w:rsidRPr="008A72F3">
        <w:rPr>
          <w:sz w:val="22"/>
          <w:szCs w:val="22"/>
        </w:rPr>
        <w:t>UNITED STATES OF AMERICA</w:t>
      </w:r>
    </w:p>
    <w:p w14:paraId="15E8480A" w14:textId="77777777" w:rsidR="00C665F2" w:rsidRDefault="00E95A50" w:rsidP="00E95A50">
      <w:pPr>
        <w:ind w:left="284"/>
        <w:rPr>
          <w:sz w:val="22"/>
          <w:szCs w:val="22"/>
          <w:lang w:val="pt-BR"/>
        </w:rPr>
      </w:pPr>
      <w:r w:rsidRPr="00E95A50">
        <w:rPr>
          <w:sz w:val="22"/>
          <w:szCs w:val="22"/>
          <w:lang w:val="pt-BR"/>
        </w:rPr>
        <w:t xml:space="preserve">Tel:   +1 212 963 1234; </w:t>
      </w:r>
    </w:p>
    <w:p w14:paraId="535F47C7" w14:textId="7B7A1799" w:rsidR="00E95A50" w:rsidRPr="00E95A50" w:rsidRDefault="00E95A50" w:rsidP="00E95A50">
      <w:pPr>
        <w:ind w:left="284"/>
        <w:rPr>
          <w:sz w:val="22"/>
          <w:szCs w:val="22"/>
          <w:lang w:val="pt-BR"/>
        </w:rPr>
      </w:pPr>
      <w:r w:rsidRPr="00E95A50">
        <w:rPr>
          <w:sz w:val="22"/>
          <w:szCs w:val="22"/>
          <w:lang w:val="pt-BR"/>
        </w:rPr>
        <w:t xml:space="preserve">Fax:   +1 212 963 4879; </w:t>
      </w:r>
    </w:p>
    <w:p w14:paraId="09518F30" w14:textId="77777777" w:rsidR="00E95A50" w:rsidRPr="00E95A50" w:rsidRDefault="00E95A50" w:rsidP="00E95A50">
      <w:pPr>
        <w:ind w:left="284"/>
        <w:rPr>
          <w:sz w:val="22"/>
          <w:szCs w:val="22"/>
          <w:lang w:val="pt-BR"/>
        </w:rPr>
      </w:pPr>
      <w:r w:rsidRPr="00E95A50">
        <w:rPr>
          <w:sz w:val="22"/>
          <w:szCs w:val="22"/>
          <w:lang w:val="pt-BR"/>
        </w:rPr>
        <w:t xml:space="preserve">E-mail:   jares@un.org; doalos@un.org </w:t>
      </w:r>
    </w:p>
    <w:p w14:paraId="18EEDB83" w14:textId="16CEF8CA" w:rsidR="00E95A50" w:rsidRDefault="00E95A50" w:rsidP="00E95A50">
      <w:pPr>
        <w:jc w:val="center"/>
        <w:rPr>
          <w:b/>
          <w:bCs/>
          <w:sz w:val="22"/>
          <w:szCs w:val="22"/>
          <w:u w:val="single"/>
          <w:lang w:val="pt-BR"/>
        </w:rPr>
      </w:pPr>
    </w:p>
    <w:p w14:paraId="1D2B12BC" w14:textId="77777777" w:rsidR="00E95A50" w:rsidRPr="00E95A50" w:rsidRDefault="00E95A50" w:rsidP="00E95A50">
      <w:pPr>
        <w:jc w:val="center"/>
        <w:rPr>
          <w:b/>
          <w:bCs/>
          <w:sz w:val="22"/>
          <w:szCs w:val="22"/>
          <w:u w:val="single"/>
          <w:lang w:val="pt-BR"/>
        </w:rPr>
      </w:pPr>
    </w:p>
    <w:p w14:paraId="1E67F779" w14:textId="77777777" w:rsidR="00E95A50" w:rsidRPr="00E95A50" w:rsidRDefault="00E95A50" w:rsidP="00E95A50">
      <w:pPr>
        <w:jc w:val="center"/>
        <w:rPr>
          <w:b/>
          <w:bCs/>
          <w:sz w:val="22"/>
          <w:szCs w:val="22"/>
          <w:u w:val="single"/>
          <w:lang w:val="pt-BR"/>
        </w:rPr>
      </w:pPr>
      <w:r w:rsidRPr="00E95A50">
        <w:rPr>
          <w:b/>
          <w:bCs/>
          <w:sz w:val="22"/>
          <w:szCs w:val="22"/>
          <w:u w:val="single"/>
          <w:lang w:val="pt-BR"/>
        </w:rPr>
        <w:t>IHO Secretariat ex-officio representative:</w:t>
      </w:r>
    </w:p>
    <w:p w14:paraId="158DB05B" w14:textId="77777777" w:rsidR="00E95A50" w:rsidRPr="00E95A50" w:rsidRDefault="00E95A50" w:rsidP="00E95A50">
      <w:pPr>
        <w:rPr>
          <w:bCs/>
          <w:sz w:val="22"/>
          <w:szCs w:val="22"/>
          <w:lang w:val="pt-BR"/>
        </w:rPr>
      </w:pPr>
    </w:p>
    <w:p w14:paraId="77B34CE6" w14:textId="77777777" w:rsidR="00E95A50" w:rsidRPr="008A72F3" w:rsidRDefault="00E95A50" w:rsidP="00E95A50">
      <w:pPr>
        <w:ind w:left="284"/>
        <w:rPr>
          <w:b/>
          <w:bCs/>
          <w:sz w:val="22"/>
          <w:szCs w:val="22"/>
          <w:u w:val="single"/>
        </w:rPr>
      </w:pPr>
      <w:r w:rsidRPr="008A72F3">
        <w:rPr>
          <w:b/>
          <w:bCs/>
          <w:sz w:val="22"/>
          <w:szCs w:val="22"/>
        </w:rPr>
        <w:t>David Wyatt (</w:t>
      </w:r>
      <w:r w:rsidRPr="0074713C">
        <w:rPr>
          <w:b/>
          <w:bCs/>
          <w:color w:val="FF0000"/>
          <w:sz w:val="22"/>
          <w:szCs w:val="22"/>
        </w:rPr>
        <w:t>Secretary</w:t>
      </w:r>
      <w:r w:rsidRPr="008A72F3">
        <w:rPr>
          <w:b/>
          <w:bCs/>
          <w:sz w:val="22"/>
          <w:szCs w:val="22"/>
        </w:rPr>
        <w:t>)</w:t>
      </w:r>
    </w:p>
    <w:p w14:paraId="349A1C73" w14:textId="77777777" w:rsidR="00E95A50" w:rsidRPr="00EE5631" w:rsidRDefault="00E95A50" w:rsidP="00E95A50">
      <w:pPr>
        <w:ind w:left="284"/>
        <w:rPr>
          <w:bCs/>
          <w:sz w:val="22"/>
          <w:szCs w:val="22"/>
          <w:lang w:val="fr-FR"/>
        </w:rPr>
      </w:pPr>
      <w:r w:rsidRPr="00EE5631">
        <w:rPr>
          <w:bCs/>
          <w:sz w:val="22"/>
          <w:szCs w:val="22"/>
          <w:lang w:val="fr-FR"/>
        </w:rPr>
        <w:t xml:space="preserve">Assistant </w:t>
      </w:r>
      <w:proofErr w:type="spellStart"/>
      <w:r w:rsidRPr="00EE5631">
        <w:rPr>
          <w:bCs/>
          <w:sz w:val="22"/>
          <w:szCs w:val="22"/>
          <w:lang w:val="fr-FR"/>
        </w:rPr>
        <w:t>Director</w:t>
      </w:r>
      <w:proofErr w:type="spellEnd"/>
    </w:p>
    <w:p w14:paraId="17423C39" w14:textId="77777777" w:rsidR="00E95A50" w:rsidRPr="00EE5631" w:rsidRDefault="00E95A50" w:rsidP="00E95A50">
      <w:pPr>
        <w:ind w:left="284"/>
        <w:rPr>
          <w:bCs/>
          <w:sz w:val="22"/>
          <w:szCs w:val="22"/>
          <w:lang w:val="fr-FR"/>
        </w:rPr>
      </w:pPr>
      <w:r w:rsidRPr="00EE5631">
        <w:rPr>
          <w:bCs/>
          <w:sz w:val="22"/>
          <w:szCs w:val="22"/>
          <w:lang w:val="fr-FR"/>
        </w:rPr>
        <w:t>IHO</w:t>
      </w:r>
    </w:p>
    <w:p w14:paraId="630D2561" w14:textId="77777777" w:rsidR="00E95A50" w:rsidRPr="00E95A50" w:rsidRDefault="00E95A50" w:rsidP="00E95A50">
      <w:pPr>
        <w:ind w:left="284"/>
        <w:rPr>
          <w:bCs/>
          <w:sz w:val="22"/>
          <w:szCs w:val="22"/>
          <w:lang w:val="pt-BR"/>
        </w:rPr>
      </w:pPr>
      <w:r w:rsidRPr="00E95A50">
        <w:rPr>
          <w:bCs/>
          <w:sz w:val="22"/>
          <w:szCs w:val="22"/>
          <w:lang w:val="pt-BR"/>
        </w:rPr>
        <w:t>4B Quai Antoine 1er</w:t>
      </w:r>
    </w:p>
    <w:p w14:paraId="0A5FEFCE" w14:textId="77777777" w:rsidR="00E95A50" w:rsidRPr="005E498B" w:rsidRDefault="00E95A50" w:rsidP="00E95A50">
      <w:pPr>
        <w:ind w:left="284"/>
        <w:rPr>
          <w:bCs/>
          <w:sz w:val="22"/>
          <w:szCs w:val="22"/>
          <w:lang w:val="es-AR"/>
        </w:rPr>
      </w:pPr>
      <w:r w:rsidRPr="005E498B">
        <w:rPr>
          <w:bCs/>
          <w:sz w:val="22"/>
          <w:szCs w:val="22"/>
          <w:lang w:val="es-AR"/>
        </w:rPr>
        <w:t xml:space="preserve">BP 445, </w:t>
      </w:r>
    </w:p>
    <w:p w14:paraId="1D7F6517" w14:textId="77777777" w:rsidR="00E95A50" w:rsidRPr="00CC0E45" w:rsidRDefault="00E95A50" w:rsidP="00E95A50">
      <w:pPr>
        <w:ind w:left="284"/>
        <w:rPr>
          <w:bCs/>
          <w:sz w:val="22"/>
          <w:szCs w:val="22"/>
          <w:lang w:val="es-AR"/>
        </w:rPr>
      </w:pPr>
      <w:r w:rsidRPr="00CC0E45">
        <w:rPr>
          <w:bCs/>
          <w:sz w:val="22"/>
          <w:szCs w:val="22"/>
          <w:lang w:val="es-AR"/>
        </w:rPr>
        <w:t>MC98011 Monaco Cedex</w:t>
      </w:r>
    </w:p>
    <w:p w14:paraId="3B55E01F" w14:textId="77777777" w:rsidR="00E95A50" w:rsidRPr="00CC0E45" w:rsidRDefault="00E95A50" w:rsidP="00E95A50">
      <w:pPr>
        <w:ind w:left="284"/>
        <w:rPr>
          <w:bCs/>
          <w:sz w:val="22"/>
          <w:szCs w:val="22"/>
          <w:lang w:val="es-AR"/>
        </w:rPr>
      </w:pPr>
      <w:r w:rsidRPr="00CC0E45">
        <w:rPr>
          <w:bCs/>
          <w:sz w:val="22"/>
          <w:szCs w:val="22"/>
          <w:lang w:val="es-AR"/>
        </w:rPr>
        <w:t>Principauté de MONACO.</w:t>
      </w:r>
    </w:p>
    <w:p w14:paraId="07D4B9D3" w14:textId="77777777" w:rsidR="00C665F2" w:rsidRDefault="00E95A50" w:rsidP="00E95A50">
      <w:pPr>
        <w:ind w:left="284"/>
        <w:rPr>
          <w:bCs/>
          <w:sz w:val="22"/>
          <w:szCs w:val="22"/>
          <w:lang w:val="pt-BR"/>
        </w:rPr>
      </w:pPr>
      <w:r w:rsidRPr="00E95A50">
        <w:rPr>
          <w:bCs/>
          <w:sz w:val="22"/>
          <w:szCs w:val="22"/>
          <w:lang w:val="pt-BR"/>
        </w:rPr>
        <w:t>Tel:   +377 93108100</w:t>
      </w:r>
    </w:p>
    <w:p w14:paraId="6883EB03" w14:textId="47D23015" w:rsidR="00E95A50" w:rsidRPr="00E95A50" w:rsidRDefault="00E95A50" w:rsidP="00E95A50">
      <w:pPr>
        <w:ind w:left="284"/>
        <w:rPr>
          <w:bCs/>
          <w:sz w:val="22"/>
          <w:szCs w:val="22"/>
          <w:lang w:val="pt-BR"/>
        </w:rPr>
      </w:pPr>
      <w:r w:rsidRPr="00E95A50">
        <w:rPr>
          <w:bCs/>
          <w:sz w:val="22"/>
          <w:szCs w:val="22"/>
          <w:lang w:val="pt-BR"/>
        </w:rPr>
        <w:t>Fax:   +377 93108140;</w:t>
      </w:r>
    </w:p>
    <w:p w14:paraId="27DBC58E" w14:textId="77777777" w:rsidR="00E95A50" w:rsidRPr="00E95A50" w:rsidRDefault="00E95A50" w:rsidP="00E95A50">
      <w:pPr>
        <w:ind w:left="284"/>
        <w:rPr>
          <w:sz w:val="22"/>
          <w:szCs w:val="22"/>
          <w:lang w:val="pt-BR"/>
        </w:rPr>
      </w:pPr>
      <w:r w:rsidRPr="00E95A50">
        <w:rPr>
          <w:sz w:val="22"/>
          <w:szCs w:val="22"/>
          <w:lang w:val="pt-BR"/>
        </w:rPr>
        <w:t>E-</w:t>
      </w:r>
      <w:r w:rsidRPr="00E95A50">
        <w:rPr>
          <w:bCs/>
          <w:sz w:val="22"/>
          <w:szCs w:val="22"/>
          <w:lang w:val="pt-BR"/>
        </w:rPr>
        <w:t>mail:   adso@iho.int</w:t>
      </w:r>
    </w:p>
    <w:p w14:paraId="3536AEE8" w14:textId="77777777" w:rsidR="00E95A50" w:rsidRPr="00E95A50" w:rsidRDefault="00E95A50" w:rsidP="00E95A50">
      <w:pPr>
        <w:jc w:val="center"/>
        <w:rPr>
          <w:b/>
          <w:sz w:val="22"/>
          <w:szCs w:val="22"/>
          <w:u w:val="single"/>
          <w:lang w:val="pt-BR"/>
        </w:rPr>
      </w:pPr>
    </w:p>
    <w:p w14:paraId="0DE0B75A" w14:textId="77777777" w:rsidR="00E95A50" w:rsidRPr="00A60D83" w:rsidRDefault="00E95A50" w:rsidP="00E95A50">
      <w:pPr>
        <w:jc w:val="center"/>
        <w:rPr>
          <w:b/>
          <w:sz w:val="22"/>
          <w:szCs w:val="22"/>
          <w:u w:val="single"/>
        </w:rPr>
      </w:pPr>
      <w:r w:rsidRPr="00A60D83">
        <w:rPr>
          <w:b/>
          <w:sz w:val="22"/>
          <w:szCs w:val="22"/>
          <w:u w:val="single"/>
        </w:rPr>
        <w:t>IHO Observers</w:t>
      </w:r>
    </w:p>
    <w:p w14:paraId="00E6AC99" w14:textId="77777777" w:rsidR="00E95A50" w:rsidRPr="00A60D83" w:rsidRDefault="00E95A50" w:rsidP="00E95A50">
      <w:pPr>
        <w:ind w:firstLine="720"/>
        <w:rPr>
          <w:b/>
          <w:sz w:val="22"/>
          <w:szCs w:val="22"/>
        </w:rPr>
      </w:pPr>
    </w:p>
    <w:p w14:paraId="2C782633" w14:textId="0B7EB728" w:rsidR="00E95A50" w:rsidRDefault="000156C4" w:rsidP="00E95A50">
      <w:pPr>
        <w:ind w:firstLine="284"/>
        <w:rPr>
          <w:b/>
          <w:sz w:val="22"/>
          <w:szCs w:val="22"/>
        </w:rPr>
      </w:pPr>
      <w:r w:rsidRPr="000156C4">
        <w:rPr>
          <w:b/>
          <w:sz w:val="22"/>
          <w:szCs w:val="22"/>
        </w:rPr>
        <w:t xml:space="preserve">Commodore </w:t>
      </w:r>
      <w:proofErr w:type="spellStart"/>
      <w:r w:rsidRPr="000156C4">
        <w:rPr>
          <w:b/>
          <w:sz w:val="22"/>
          <w:szCs w:val="22"/>
        </w:rPr>
        <w:t>Peush</w:t>
      </w:r>
      <w:proofErr w:type="spellEnd"/>
      <w:r w:rsidRPr="000156C4">
        <w:rPr>
          <w:b/>
          <w:sz w:val="22"/>
          <w:szCs w:val="22"/>
        </w:rPr>
        <w:t xml:space="preserve"> </w:t>
      </w:r>
      <w:proofErr w:type="spellStart"/>
      <w:r w:rsidRPr="000156C4">
        <w:rPr>
          <w:b/>
          <w:sz w:val="22"/>
          <w:szCs w:val="22"/>
        </w:rPr>
        <w:t>Pawsey</w:t>
      </w:r>
      <w:proofErr w:type="spellEnd"/>
      <w:r>
        <w:rPr>
          <w:b/>
          <w:sz w:val="22"/>
          <w:szCs w:val="22"/>
        </w:rPr>
        <w:t xml:space="preserve"> </w:t>
      </w:r>
      <w:r w:rsidR="00E95A50">
        <w:rPr>
          <w:b/>
          <w:sz w:val="22"/>
          <w:szCs w:val="22"/>
        </w:rPr>
        <w:t>{July 2019 – July 2023}</w:t>
      </w:r>
    </w:p>
    <w:p w14:paraId="3C6B9AA9" w14:textId="77777777" w:rsidR="0016666F" w:rsidRPr="0016666F" w:rsidRDefault="0016666F" w:rsidP="0016666F">
      <w:pPr>
        <w:ind w:firstLine="284"/>
        <w:rPr>
          <w:sz w:val="22"/>
          <w:szCs w:val="22"/>
        </w:rPr>
      </w:pPr>
      <w:r w:rsidRPr="0016666F">
        <w:rPr>
          <w:sz w:val="22"/>
          <w:szCs w:val="22"/>
        </w:rPr>
        <w:t>National Hydrographic Office</w:t>
      </w:r>
    </w:p>
    <w:p w14:paraId="07192CAD" w14:textId="77777777" w:rsidR="0016666F" w:rsidRPr="0016666F" w:rsidRDefault="0016666F" w:rsidP="0016666F">
      <w:pPr>
        <w:ind w:firstLine="284"/>
        <w:rPr>
          <w:sz w:val="22"/>
          <w:szCs w:val="22"/>
        </w:rPr>
      </w:pPr>
      <w:r w:rsidRPr="0016666F">
        <w:rPr>
          <w:sz w:val="22"/>
          <w:szCs w:val="22"/>
        </w:rPr>
        <w:t xml:space="preserve">107-A, </w:t>
      </w:r>
      <w:proofErr w:type="spellStart"/>
      <w:r w:rsidRPr="0016666F">
        <w:rPr>
          <w:sz w:val="22"/>
          <w:szCs w:val="22"/>
        </w:rPr>
        <w:t>Rajpur</w:t>
      </w:r>
      <w:proofErr w:type="spellEnd"/>
      <w:r w:rsidRPr="0016666F">
        <w:rPr>
          <w:sz w:val="22"/>
          <w:szCs w:val="22"/>
        </w:rPr>
        <w:t xml:space="preserve"> Road</w:t>
      </w:r>
    </w:p>
    <w:p w14:paraId="6BD3AF47" w14:textId="77777777" w:rsidR="0016666F" w:rsidRPr="0016666F" w:rsidRDefault="0016666F" w:rsidP="0016666F">
      <w:pPr>
        <w:ind w:firstLine="284"/>
        <w:rPr>
          <w:sz w:val="22"/>
          <w:szCs w:val="22"/>
        </w:rPr>
      </w:pPr>
      <w:r w:rsidRPr="0016666F">
        <w:rPr>
          <w:sz w:val="22"/>
          <w:szCs w:val="22"/>
        </w:rPr>
        <w:t>Post Box No 75</w:t>
      </w:r>
    </w:p>
    <w:p w14:paraId="32F82D1B" w14:textId="77777777" w:rsidR="0016666F" w:rsidRPr="0016666F" w:rsidRDefault="0016666F" w:rsidP="0016666F">
      <w:pPr>
        <w:ind w:firstLine="284"/>
        <w:rPr>
          <w:sz w:val="22"/>
          <w:szCs w:val="22"/>
        </w:rPr>
      </w:pPr>
      <w:r w:rsidRPr="0016666F">
        <w:rPr>
          <w:sz w:val="22"/>
          <w:szCs w:val="22"/>
        </w:rPr>
        <w:t>Dehradun – 248 001</w:t>
      </w:r>
    </w:p>
    <w:p w14:paraId="0817498A" w14:textId="77777777" w:rsidR="00E95A50" w:rsidRDefault="00E95A50" w:rsidP="00E95A50">
      <w:pPr>
        <w:ind w:firstLine="284"/>
        <w:rPr>
          <w:sz w:val="22"/>
          <w:szCs w:val="22"/>
        </w:rPr>
      </w:pPr>
      <w:r>
        <w:rPr>
          <w:sz w:val="22"/>
          <w:szCs w:val="22"/>
        </w:rPr>
        <w:t>Uttarakhand 248 001</w:t>
      </w:r>
    </w:p>
    <w:p w14:paraId="006CF9A5" w14:textId="77777777" w:rsidR="00E95A50" w:rsidRDefault="00E95A50" w:rsidP="00E95A50">
      <w:pPr>
        <w:ind w:firstLine="284"/>
        <w:rPr>
          <w:sz w:val="22"/>
          <w:szCs w:val="22"/>
        </w:rPr>
      </w:pPr>
      <w:r>
        <w:rPr>
          <w:sz w:val="22"/>
          <w:szCs w:val="22"/>
        </w:rPr>
        <w:t>INDIA</w:t>
      </w:r>
    </w:p>
    <w:p w14:paraId="47FB9CF8" w14:textId="3D9FAF61" w:rsidR="00C665F2" w:rsidRDefault="00E95A50" w:rsidP="00E95A50">
      <w:pPr>
        <w:ind w:firstLine="284"/>
        <w:rPr>
          <w:sz w:val="22"/>
          <w:szCs w:val="22"/>
        </w:rPr>
      </w:pPr>
      <w:r>
        <w:rPr>
          <w:sz w:val="22"/>
          <w:szCs w:val="22"/>
        </w:rPr>
        <w:t>Tel:   +91-135-2746290</w:t>
      </w:r>
      <w:r w:rsidR="00C665F2">
        <w:rPr>
          <w:sz w:val="22"/>
          <w:szCs w:val="22"/>
        </w:rPr>
        <w:t>;</w:t>
      </w:r>
    </w:p>
    <w:p w14:paraId="6FB1DF7E" w14:textId="112E7087" w:rsidR="00E95A50" w:rsidRDefault="00E95A50" w:rsidP="00E95A50">
      <w:pPr>
        <w:ind w:firstLine="284"/>
        <w:rPr>
          <w:sz w:val="22"/>
          <w:szCs w:val="22"/>
        </w:rPr>
      </w:pPr>
      <w:r>
        <w:rPr>
          <w:sz w:val="22"/>
          <w:szCs w:val="22"/>
        </w:rPr>
        <w:t>Fax:   +91-135-2748373;</w:t>
      </w:r>
    </w:p>
    <w:p w14:paraId="4D8608A0" w14:textId="7F096896" w:rsidR="00927A0A" w:rsidRDefault="00E95A50" w:rsidP="0016666F">
      <w:pPr>
        <w:ind w:left="284"/>
        <w:rPr>
          <w:rStyle w:val="Hyperlink"/>
          <w:sz w:val="22"/>
          <w:szCs w:val="22"/>
          <w:lang w:val="pt-BR"/>
        </w:rPr>
      </w:pPr>
      <w:r w:rsidRPr="00927A0A">
        <w:rPr>
          <w:sz w:val="22"/>
          <w:szCs w:val="22"/>
          <w:lang w:val="pt-BR"/>
        </w:rPr>
        <w:t>E-mail:</w:t>
      </w:r>
      <w:r w:rsidRPr="00927A0A">
        <w:rPr>
          <w:color w:val="000000"/>
          <w:sz w:val="22"/>
          <w:szCs w:val="22"/>
          <w:lang w:val="pt-BR"/>
        </w:rPr>
        <w:t xml:space="preserve">   </w:t>
      </w:r>
      <w:hyperlink r:id="rId14" w:history="1">
        <w:r w:rsidR="00927A0A" w:rsidRPr="00927A0A">
          <w:rPr>
            <w:rStyle w:val="Hyperlink"/>
            <w:sz w:val="22"/>
            <w:szCs w:val="22"/>
            <w:lang w:val="pt-BR"/>
          </w:rPr>
          <w:t>ia-inho@navy.gov.in</w:t>
        </w:r>
      </w:hyperlink>
    </w:p>
    <w:p w14:paraId="14C33BC4" w14:textId="77777777" w:rsidR="00E95A50" w:rsidRPr="000156C4" w:rsidRDefault="00E95A50" w:rsidP="000156C4">
      <w:pPr>
        <w:rPr>
          <w:b/>
          <w:sz w:val="22"/>
          <w:szCs w:val="22"/>
          <w:lang w:val="fr-FR"/>
        </w:rPr>
      </w:pPr>
    </w:p>
    <w:p w14:paraId="20D893BD" w14:textId="77777777" w:rsidR="00E95A50" w:rsidRPr="008A72F3" w:rsidRDefault="00E95A50" w:rsidP="00E95A50">
      <w:pPr>
        <w:ind w:left="284"/>
        <w:rPr>
          <w:b/>
          <w:sz w:val="22"/>
          <w:szCs w:val="22"/>
        </w:rPr>
      </w:pPr>
      <w:r w:rsidRPr="008A72F3">
        <w:rPr>
          <w:b/>
          <w:sz w:val="22"/>
          <w:szCs w:val="22"/>
        </w:rPr>
        <w:t>Professor Clive Schofield</w:t>
      </w:r>
      <w:r>
        <w:rPr>
          <w:b/>
          <w:sz w:val="22"/>
          <w:szCs w:val="22"/>
        </w:rPr>
        <w:t xml:space="preserve"> </w:t>
      </w:r>
      <w:r w:rsidRPr="00EF29EA">
        <w:rPr>
          <w:b/>
          <w:sz w:val="22"/>
          <w:szCs w:val="22"/>
        </w:rPr>
        <w:t>{</w:t>
      </w:r>
      <w:r>
        <w:rPr>
          <w:b/>
          <w:sz w:val="22"/>
          <w:szCs w:val="22"/>
        </w:rPr>
        <w:t>October 2018 – October 2022</w:t>
      </w:r>
      <w:r w:rsidRPr="00EF29EA">
        <w:rPr>
          <w:b/>
          <w:sz w:val="22"/>
          <w:szCs w:val="22"/>
        </w:rPr>
        <w:t>}</w:t>
      </w:r>
    </w:p>
    <w:p w14:paraId="2FA882B7" w14:textId="77777777" w:rsidR="00E95A50" w:rsidRPr="008A72F3" w:rsidRDefault="00E95A50" w:rsidP="00E95A50">
      <w:pPr>
        <w:tabs>
          <w:tab w:val="left" w:pos="720"/>
          <w:tab w:val="left" w:pos="1440"/>
          <w:tab w:val="left" w:pos="2160"/>
          <w:tab w:val="left" w:pos="2880"/>
          <w:tab w:val="left" w:pos="3600"/>
          <w:tab w:val="left" w:pos="4560"/>
          <w:tab w:val="left" w:pos="5040"/>
          <w:tab w:val="left" w:pos="5760"/>
          <w:tab w:val="left" w:pos="6480"/>
          <w:tab w:val="left" w:pos="7200"/>
          <w:tab w:val="left" w:pos="7920"/>
          <w:tab w:val="left" w:pos="8640"/>
        </w:tabs>
        <w:ind w:left="284" w:right="-408"/>
        <w:rPr>
          <w:sz w:val="22"/>
          <w:szCs w:val="22"/>
        </w:rPr>
      </w:pPr>
      <w:r w:rsidRPr="008A72F3">
        <w:rPr>
          <w:sz w:val="22"/>
          <w:szCs w:val="22"/>
        </w:rPr>
        <w:t>Director of Research &amp; ARC Future Fellow</w:t>
      </w:r>
    </w:p>
    <w:p w14:paraId="6EAB8423"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rPr>
      </w:pPr>
      <w:r w:rsidRPr="008A72F3">
        <w:rPr>
          <w:sz w:val="22"/>
          <w:szCs w:val="22"/>
        </w:rPr>
        <w:t>Australian National Centre for Ocean Resources and Security (ANCORS),</w:t>
      </w:r>
    </w:p>
    <w:p w14:paraId="44F934DE"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rPr>
      </w:pPr>
      <w:r w:rsidRPr="008A72F3">
        <w:rPr>
          <w:sz w:val="22"/>
          <w:szCs w:val="22"/>
        </w:rPr>
        <w:t>University of Wollongong</w:t>
      </w:r>
    </w:p>
    <w:p w14:paraId="276DEFC2"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NSW 2522</w:t>
      </w:r>
    </w:p>
    <w:p w14:paraId="3F93A76A"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AUSTRALIA</w:t>
      </w:r>
    </w:p>
    <w:p w14:paraId="1E8A615B"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Tel:   +61 2 4221 4446</w:t>
      </w:r>
    </w:p>
    <w:p w14:paraId="3DC59D5A"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lang w:val="pt-PT"/>
        </w:rPr>
      </w:pPr>
      <w:r w:rsidRPr="008A72F3">
        <w:rPr>
          <w:sz w:val="22"/>
          <w:szCs w:val="22"/>
          <w:lang w:val="pt-PT"/>
        </w:rPr>
        <w:t>Fax:   +61 2 4221 5544</w:t>
      </w:r>
    </w:p>
    <w:p w14:paraId="61324F7F" w14:textId="035A65F6" w:rsidR="00E95A50" w:rsidRPr="00927A0A" w:rsidRDefault="00E95A50" w:rsidP="00A17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lang w:val="pt-BR"/>
        </w:rPr>
      </w:pPr>
      <w:r w:rsidRPr="00927A0A">
        <w:rPr>
          <w:sz w:val="22"/>
          <w:szCs w:val="22"/>
          <w:lang w:val="pt-BR"/>
        </w:rPr>
        <w:t xml:space="preserve">E-mail:   </w:t>
      </w:r>
      <w:r w:rsidR="00706FC2">
        <w:fldChar w:fldCharType="begin"/>
      </w:r>
      <w:r w:rsidR="00706FC2" w:rsidRPr="00EE5631">
        <w:rPr>
          <w:lang w:val="fr-FR"/>
        </w:rPr>
        <w:instrText xml:space="preserve"> HYPERLINK "mailto:clives@uow.edu.au" </w:instrText>
      </w:r>
      <w:r w:rsidR="00706FC2">
        <w:fldChar w:fldCharType="separate"/>
      </w:r>
      <w:r w:rsidR="00A1737B" w:rsidRPr="00927A0A">
        <w:rPr>
          <w:sz w:val="22"/>
          <w:szCs w:val="22"/>
          <w:lang w:val="pt-BR"/>
        </w:rPr>
        <w:t>clives@uow.edu.au</w:t>
      </w:r>
      <w:r w:rsidR="00706FC2">
        <w:rPr>
          <w:sz w:val="22"/>
          <w:szCs w:val="22"/>
          <w:lang w:val="pt-BR"/>
        </w:rPr>
        <w:fldChar w:fldCharType="end"/>
      </w:r>
      <w:r w:rsidRPr="00927A0A">
        <w:rPr>
          <w:sz w:val="22"/>
          <w:szCs w:val="22"/>
          <w:lang w:val="pt-BR"/>
        </w:rPr>
        <w:t>;</w:t>
      </w:r>
      <w:r w:rsidR="00A1737B" w:rsidRPr="00927A0A">
        <w:rPr>
          <w:sz w:val="22"/>
          <w:szCs w:val="22"/>
          <w:lang w:val="pt-BR"/>
        </w:rPr>
        <w:t xml:space="preserve"> cliveschofield@yahoo.co.uk</w:t>
      </w:r>
    </w:p>
    <w:p w14:paraId="6220B81E" w14:textId="77777777" w:rsidR="00E95A50" w:rsidRPr="00E95A50" w:rsidRDefault="00E95A50" w:rsidP="00E95A50">
      <w:pPr>
        <w:ind w:firstLine="284"/>
        <w:rPr>
          <w:sz w:val="22"/>
          <w:szCs w:val="22"/>
          <w:lang w:val="pt-BR"/>
        </w:rPr>
      </w:pPr>
    </w:p>
    <w:p w14:paraId="1C442FD7" w14:textId="77777777" w:rsidR="00E95A50" w:rsidRDefault="00E95A50" w:rsidP="00E95A50">
      <w:pPr>
        <w:ind w:firstLine="284"/>
        <w:rPr>
          <w:sz w:val="22"/>
          <w:szCs w:val="22"/>
        </w:rPr>
      </w:pPr>
      <w:r w:rsidRPr="00E93563">
        <w:rPr>
          <w:b/>
          <w:sz w:val="22"/>
          <w:szCs w:val="22"/>
        </w:rPr>
        <w:t>Steven Keating</w:t>
      </w:r>
      <w:r>
        <w:rPr>
          <w:b/>
          <w:sz w:val="22"/>
          <w:szCs w:val="22"/>
        </w:rPr>
        <w:t xml:space="preserve"> </w:t>
      </w:r>
      <w:r w:rsidRPr="00EF29EA">
        <w:rPr>
          <w:b/>
          <w:sz w:val="22"/>
          <w:szCs w:val="22"/>
        </w:rPr>
        <w:t>{</w:t>
      </w:r>
      <w:r>
        <w:rPr>
          <w:b/>
          <w:sz w:val="22"/>
          <w:szCs w:val="22"/>
        </w:rPr>
        <w:t>July</w:t>
      </w:r>
      <w:r w:rsidRPr="00EF29EA">
        <w:rPr>
          <w:b/>
          <w:sz w:val="22"/>
          <w:szCs w:val="22"/>
        </w:rPr>
        <w:t xml:space="preserve"> 2019 – </w:t>
      </w:r>
      <w:r>
        <w:rPr>
          <w:b/>
          <w:sz w:val="22"/>
          <w:szCs w:val="22"/>
        </w:rPr>
        <w:t>July</w:t>
      </w:r>
      <w:r w:rsidRPr="00EF29EA">
        <w:rPr>
          <w:b/>
          <w:sz w:val="22"/>
          <w:szCs w:val="22"/>
        </w:rPr>
        <w:t xml:space="preserve"> 2023}</w:t>
      </w:r>
    </w:p>
    <w:p w14:paraId="7EEC15E1" w14:textId="77777777" w:rsidR="00E95A50" w:rsidRDefault="00E95A50" w:rsidP="00E95A50">
      <w:pPr>
        <w:ind w:firstLine="284"/>
        <w:rPr>
          <w:sz w:val="22"/>
          <w:szCs w:val="22"/>
        </w:rPr>
      </w:pPr>
      <w:r w:rsidRPr="00E93563">
        <w:rPr>
          <w:sz w:val="22"/>
          <w:szCs w:val="22"/>
        </w:rPr>
        <w:t>Attorney for the National Geospatial-Intelligence Agenc</w:t>
      </w:r>
      <w:r>
        <w:rPr>
          <w:sz w:val="22"/>
          <w:szCs w:val="22"/>
        </w:rPr>
        <w:t>y</w:t>
      </w:r>
    </w:p>
    <w:p w14:paraId="42106395" w14:textId="77777777" w:rsidR="00E95A50" w:rsidRDefault="00E95A50" w:rsidP="00E95A50">
      <w:pPr>
        <w:ind w:firstLine="284"/>
        <w:rPr>
          <w:sz w:val="22"/>
          <w:szCs w:val="22"/>
        </w:rPr>
      </w:pPr>
      <w:r w:rsidRPr="00E93563">
        <w:rPr>
          <w:sz w:val="22"/>
          <w:szCs w:val="22"/>
        </w:rPr>
        <w:t>Agency, Office of General</w:t>
      </w:r>
      <w:r>
        <w:rPr>
          <w:sz w:val="22"/>
          <w:szCs w:val="22"/>
        </w:rPr>
        <w:t xml:space="preserve"> </w:t>
      </w:r>
      <w:r w:rsidRPr="00E93563">
        <w:rPr>
          <w:sz w:val="22"/>
          <w:szCs w:val="22"/>
        </w:rPr>
        <w:t>Counse</w:t>
      </w:r>
      <w:r>
        <w:rPr>
          <w:sz w:val="22"/>
          <w:szCs w:val="22"/>
        </w:rPr>
        <w:t>l</w:t>
      </w:r>
    </w:p>
    <w:p w14:paraId="09C914F0" w14:textId="77777777" w:rsidR="00E95A50" w:rsidRPr="00E93563" w:rsidRDefault="00E95A50" w:rsidP="00E95A50">
      <w:pPr>
        <w:ind w:firstLine="284"/>
        <w:rPr>
          <w:sz w:val="22"/>
          <w:szCs w:val="22"/>
        </w:rPr>
      </w:pPr>
      <w:r w:rsidRPr="00E93563">
        <w:rPr>
          <w:sz w:val="22"/>
          <w:szCs w:val="22"/>
        </w:rPr>
        <w:t>National Geospatial-Intelligence Agency</w:t>
      </w:r>
    </w:p>
    <w:p w14:paraId="0234EB72" w14:textId="77777777" w:rsidR="00E95A50" w:rsidRPr="00E93563" w:rsidRDefault="00E95A50" w:rsidP="00E95A50">
      <w:pPr>
        <w:ind w:firstLine="284"/>
        <w:rPr>
          <w:sz w:val="22"/>
          <w:szCs w:val="22"/>
        </w:rPr>
      </w:pPr>
      <w:r w:rsidRPr="00E93563">
        <w:rPr>
          <w:sz w:val="22"/>
          <w:szCs w:val="22"/>
        </w:rPr>
        <w:t>7500 GEOINT Drive</w:t>
      </w:r>
    </w:p>
    <w:p w14:paraId="433926FE" w14:textId="77777777" w:rsidR="00E95A50" w:rsidRDefault="00E95A50" w:rsidP="00E95A50">
      <w:pPr>
        <w:ind w:firstLine="284"/>
        <w:rPr>
          <w:sz w:val="22"/>
          <w:szCs w:val="22"/>
        </w:rPr>
      </w:pPr>
      <w:r w:rsidRPr="00E93563">
        <w:rPr>
          <w:sz w:val="22"/>
          <w:szCs w:val="22"/>
        </w:rPr>
        <w:t xml:space="preserve">Springfield, </w:t>
      </w:r>
    </w:p>
    <w:p w14:paraId="0299A90F" w14:textId="77777777" w:rsidR="00E95A50" w:rsidRDefault="00E95A50" w:rsidP="00E95A50">
      <w:pPr>
        <w:ind w:firstLine="284"/>
        <w:rPr>
          <w:sz w:val="22"/>
          <w:szCs w:val="22"/>
        </w:rPr>
      </w:pPr>
      <w:r w:rsidRPr="00E93563">
        <w:rPr>
          <w:sz w:val="22"/>
          <w:szCs w:val="22"/>
        </w:rPr>
        <w:t>Virginia 22150</w:t>
      </w:r>
    </w:p>
    <w:p w14:paraId="5BF75334" w14:textId="77777777" w:rsidR="00E95A50" w:rsidRDefault="00E95A50" w:rsidP="00E95A50">
      <w:pPr>
        <w:ind w:firstLine="284"/>
        <w:rPr>
          <w:sz w:val="22"/>
          <w:szCs w:val="22"/>
        </w:rPr>
      </w:pPr>
      <w:r>
        <w:rPr>
          <w:sz w:val="22"/>
          <w:szCs w:val="22"/>
        </w:rPr>
        <w:t>UNITED STATES OF AMERICA</w:t>
      </w:r>
    </w:p>
    <w:p w14:paraId="3A3FD8EC" w14:textId="77777777" w:rsidR="00E95A50" w:rsidRPr="00E95A50" w:rsidRDefault="00E95A50" w:rsidP="00E95A50">
      <w:pPr>
        <w:ind w:firstLine="284"/>
        <w:rPr>
          <w:sz w:val="22"/>
          <w:szCs w:val="22"/>
          <w:lang w:val="pt-BR"/>
        </w:rPr>
      </w:pPr>
      <w:r w:rsidRPr="00E95A50">
        <w:rPr>
          <w:sz w:val="22"/>
          <w:szCs w:val="22"/>
          <w:lang w:val="pt-BR"/>
        </w:rPr>
        <w:t>Tel:   +1 571-557-2989</w:t>
      </w:r>
    </w:p>
    <w:p w14:paraId="3E7196D9" w14:textId="77777777" w:rsidR="00E95A50" w:rsidRPr="00E95A50" w:rsidRDefault="00E95A50" w:rsidP="00E95A50">
      <w:pPr>
        <w:ind w:firstLine="284"/>
        <w:rPr>
          <w:sz w:val="22"/>
          <w:szCs w:val="22"/>
          <w:lang w:val="pt-BR"/>
        </w:rPr>
      </w:pPr>
      <w:r w:rsidRPr="00E95A50">
        <w:rPr>
          <w:sz w:val="22"/>
          <w:szCs w:val="22"/>
          <w:lang w:val="pt-BR"/>
        </w:rPr>
        <w:t>Fax:</w:t>
      </w:r>
    </w:p>
    <w:p w14:paraId="26B4D6C1" w14:textId="77777777" w:rsidR="00E95A50" w:rsidRPr="00E95A50" w:rsidRDefault="00E95A50" w:rsidP="00E95A50">
      <w:pPr>
        <w:ind w:firstLine="284"/>
        <w:rPr>
          <w:lang w:val="pt-BR"/>
        </w:rPr>
      </w:pPr>
      <w:r w:rsidRPr="00E95A50">
        <w:rPr>
          <w:sz w:val="22"/>
          <w:szCs w:val="22"/>
          <w:lang w:val="pt-BR"/>
        </w:rPr>
        <w:t>E-mail:   Steven.G.Keating@nga.mil</w:t>
      </w:r>
    </w:p>
    <w:p w14:paraId="029F6E61" w14:textId="0B205A10" w:rsidR="00E95A50" w:rsidRDefault="00E95A50" w:rsidP="00E95A50">
      <w:pPr>
        <w:jc w:val="center"/>
        <w:rPr>
          <w:b/>
          <w:sz w:val="22"/>
          <w:szCs w:val="22"/>
          <w:u w:val="single"/>
          <w:lang w:val="pt-BR"/>
        </w:rPr>
      </w:pPr>
    </w:p>
    <w:p w14:paraId="732BD4A7" w14:textId="7389F763" w:rsidR="00C665F2" w:rsidRDefault="00C665F2" w:rsidP="00E95A50">
      <w:pPr>
        <w:jc w:val="center"/>
        <w:rPr>
          <w:b/>
          <w:sz w:val="22"/>
          <w:szCs w:val="22"/>
          <w:u w:val="single"/>
          <w:lang w:val="pt-BR"/>
        </w:rPr>
      </w:pPr>
    </w:p>
    <w:p w14:paraId="0EE48063" w14:textId="6F1E0D56" w:rsidR="00C665F2" w:rsidRDefault="00C665F2" w:rsidP="00E95A50">
      <w:pPr>
        <w:jc w:val="center"/>
        <w:rPr>
          <w:b/>
          <w:sz w:val="22"/>
          <w:szCs w:val="22"/>
          <w:u w:val="single"/>
          <w:lang w:val="pt-BR"/>
        </w:rPr>
      </w:pPr>
    </w:p>
    <w:p w14:paraId="6EF27EFF" w14:textId="67FEE60F" w:rsidR="00C665F2" w:rsidRDefault="00C665F2" w:rsidP="00E95A50">
      <w:pPr>
        <w:jc w:val="center"/>
        <w:rPr>
          <w:b/>
          <w:sz w:val="22"/>
          <w:szCs w:val="22"/>
          <w:u w:val="single"/>
          <w:lang w:val="pt-BR"/>
        </w:rPr>
      </w:pPr>
    </w:p>
    <w:p w14:paraId="38CCBD2B" w14:textId="2181EDCB" w:rsidR="00C665F2" w:rsidRDefault="00C665F2" w:rsidP="00E95A50">
      <w:pPr>
        <w:jc w:val="center"/>
        <w:rPr>
          <w:b/>
          <w:sz w:val="22"/>
          <w:szCs w:val="22"/>
          <w:u w:val="single"/>
          <w:lang w:val="pt-BR"/>
        </w:rPr>
      </w:pPr>
    </w:p>
    <w:p w14:paraId="108C500D" w14:textId="71E7CB40" w:rsidR="00C665F2" w:rsidRDefault="00C665F2" w:rsidP="00E95A50">
      <w:pPr>
        <w:jc w:val="center"/>
        <w:rPr>
          <w:b/>
          <w:sz w:val="22"/>
          <w:szCs w:val="22"/>
          <w:u w:val="single"/>
          <w:lang w:val="pt-BR"/>
        </w:rPr>
      </w:pPr>
    </w:p>
    <w:p w14:paraId="646D4FDB" w14:textId="509D7D44" w:rsidR="00C665F2" w:rsidRDefault="00C665F2" w:rsidP="00E95A50">
      <w:pPr>
        <w:jc w:val="center"/>
        <w:rPr>
          <w:b/>
          <w:sz w:val="22"/>
          <w:szCs w:val="22"/>
          <w:u w:val="single"/>
          <w:lang w:val="pt-BR"/>
        </w:rPr>
      </w:pPr>
    </w:p>
    <w:p w14:paraId="3FE2D722" w14:textId="77777777" w:rsidR="00C665F2" w:rsidRPr="00E95A50" w:rsidRDefault="00C665F2" w:rsidP="00E95A50">
      <w:pPr>
        <w:jc w:val="center"/>
        <w:rPr>
          <w:b/>
          <w:sz w:val="22"/>
          <w:szCs w:val="22"/>
          <w:u w:val="single"/>
          <w:lang w:val="pt-BR"/>
        </w:rPr>
      </w:pPr>
    </w:p>
    <w:p w14:paraId="395A1E8F" w14:textId="77777777" w:rsidR="00E95A50" w:rsidRPr="00A60D83" w:rsidRDefault="00E95A50" w:rsidP="00E95A50">
      <w:pPr>
        <w:jc w:val="center"/>
        <w:rPr>
          <w:b/>
          <w:sz w:val="22"/>
          <w:szCs w:val="22"/>
          <w:u w:val="single"/>
        </w:rPr>
      </w:pPr>
      <w:r w:rsidRPr="00A60D83">
        <w:rPr>
          <w:b/>
          <w:sz w:val="22"/>
          <w:szCs w:val="22"/>
          <w:u w:val="single"/>
        </w:rPr>
        <w:lastRenderedPageBreak/>
        <w:t>I</w:t>
      </w:r>
      <w:r>
        <w:rPr>
          <w:b/>
          <w:sz w:val="22"/>
          <w:szCs w:val="22"/>
          <w:u w:val="single"/>
        </w:rPr>
        <w:t>AG</w:t>
      </w:r>
      <w:r w:rsidRPr="00A60D83">
        <w:rPr>
          <w:b/>
          <w:sz w:val="22"/>
          <w:szCs w:val="22"/>
          <w:u w:val="single"/>
        </w:rPr>
        <w:t xml:space="preserve"> Observer</w:t>
      </w:r>
    </w:p>
    <w:p w14:paraId="51532AF1" w14:textId="77777777" w:rsidR="00E95A50" w:rsidRDefault="00E95A50" w:rsidP="00E95A50">
      <w:pPr>
        <w:autoSpaceDE w:val="0"/>
        <w:autoSpaceDN w:val="0"/>
        <w:adjustRightInd w:val="0"/>
        <w:ind w:left="284"/>
        <w:rPr>
          <w:b/>
          <w:sz w:val="22"/>
          <w:szCs w:val="22"/>
        </w:rPr>
      </w:pPr>
    </w:p>
    <w:p w14:paraId="7EA34BF8" w14:textId="77777777" w:rsidR="00E95A50" w:rsidRPr="00DF1AC5" w:rsidRDefault="00E95A50" w:rsidP="00E95A50">
      <w:pPr>
        <w:autoSpaceDE w:val="0"/>
        <w:autoSpaceDN w:val="0"/>
        <w:adjustRightInd w:val="0"/>
        <w:ind w:left="284"/>
        <w:rPr>
          <w:b/>
          <w:sz w:val="22"/>
          <w:szCs w:val="22"/>
        </w:rPr>
      </w:pPr>
      <w:r w:rsidRPr="00DF1AC5">
        <w:rPr>
          <w:b/>
          <w:sz w:val="22"/>
          <w:szCs w:val="22"/>
        </w:rPr>
        <w:t>Mikael Lilje {July 201</w:t>
      </w:r>
      <w:r>
        <w:rPr>
          <w:b/>
          <w:sz w:val="22"/>
          <w:szCs w:val="22"/>
        </w:rPr>
        <w:t>9</w:t>
      </w:r>
      <w:r w:rsidRPr="00DF1AC5">
        <w:rPr>
          <w:b/>
          <w:sz w:val="22"/>
          <w:szCs w:val="22"/>
        </w:rPr>
        <w:t xml:space="preserve"> – July 2023}</w:t>
      </w:r>
    </w:p>
    <w:p w14:paraId="59A662ED" w14:textId="77777777" w:rsidR="00E95A50" w:rsidRPr="00DF1AC5" w:rsidRDefault="00E95A50" w:rsidP="00E95A50">
      <w:pPr>
        <w:autoSpaceDE w:val="0"/>
        <w:autoSpaceDN w:val="0"/>
        <w:adjustRightInd w:val="0"/>
        <w:ind w:left="284"/>
        <w:rPr>
          <w:sz w:val="22"/>
          <w:szCs w:val="22"/>
        </w:rPr>
      </w:pPr>
      <w:proofErr w:type="spellStart"/>
      <w:r w:rsidRPr="00DF1AC5">
        <w:rPr>
          <w:sz w:val="22"/>
          <w:szCs w:val="22"/>
        </w:rPr>
        <w:t>Lantmäteriet</w:t>
      </w:r>
      <w:proofErr w:type="spellEnd"/>
    </w:p>
    <w:p w14:paraId="5F2E056C" w14:textId="77777777" w:rsidR="00E95A50" w:rsidRDefault="00E95A50" w:rsidP="00E95A50">
      <w:pPr>
        <w:autoSpaceDE w:val="0"/>
        <w:autoSpaceDN w:val="0"/>
        <w:adjustRightInd w:val="0"/>
        <w:ind w:left="284"/>
        <w:rPr>
          <w:sz w:val="22"/>
          <w:szCs w:val="22"/>
        </w:rPr>
      </w:pPr>
      <w:r>
        <w:rPr>
          <w:sz w:val="22"/>
          <w:szCs w:val="22"/>
        </w:rPr>
        <w:t>80182 Gavle</w:t>
      </w:r>
    </w:p>
    <w:p w14:paraId="0392EC96" w14:textId="77777777" w:rsidR="00E95A50" w:rsidRPr="00DF1AC5" w:rsidRDefault="00E95A50" w:rsidP="00E95A50">
      <w:pPr>
        <w:autoSpaceDE w:val="0"/>
        <w:autoSpaceDN w:val="0"/>
        <w:adjustRightInd w:val="0"/>
        <w:ind w:left="284"/>
        <w:rPr>
          <w:sz w:val="22"/>
          <w:szCs w:val="22"/>
        </w:rPr>
      </w:pPr>
      <w:r w:rsidRPr="00DF1AC5">
        <w:rPr>
          <w:sz w:val="22"/>
          <w:szCs w:val="22"/>
        </w:rPr>
        <w:t>S</w:t>
      </w:r>
      <w:r>
        <w:rPr>
          <w:sz w:val="22"/>
          <w:szCs w:val="22"/>
        </w:rPr>
        <w:t>WEDEN</w:t>
      </w:r>
    </w:p>
    <w:p w14:paraId="368ADCA2" w14:textId="77777777" w:rsidR="00E95A50" w:rsidRPr="00DF1AC5" w:rsidRDefault="00E95A50" w:rsidP="00E95A50">
      <w:pPr>
        <w:autoSpaceDE w:val="0"/>
        <w:autoSpaceDN w:val="0"/>
        <w:adjustRightInd w:val="0"/>
        <w:ind w:left="284"/>
        <w:rPr>
          <w:sz w:val="22"/>
          <w:szCs w:val="22"/>
        </w:rPr>
      </w:pPr>
      <w:r w:rsidRPr="00DF1AC5">
        <w:rPr>
          <w:sz w:val="22"/>
          <w:szCs w:val="22"/>
        </w:rPr>
        <w:t>Tel: +46 26 633742; mobile: +46 70 2089571</w:t>
      </w:r>
    </w:p>
    <w:p w14:paraId="175AE3B8" w14:textId="658B75FC" w:rsidR="00CD4A6E" w:rsidRPr="00631F01" w:rsidRDefault="00E95A50" w:rsidP="00C665F2">
      <w:pPr>
        <w:autoSpaceDE w:val="0"/>
        <w:autoSpaceDN w:val="0"/>
        <w:adjustRightInd w:val="0"/>
        <w:ind w:left="284"/>
        <w:rPr>
          <w:rFonts w:ascii="Arial Narrow" w:hAnsi="Arial Narrow"/>
          <w:sz w:val="22"/>
          <w:szCs w:val="22"/>
          <w:lang w:val="pt-BR"/>
        </w:rPr>
      </w:pPr>
      <w:r w:rsidRPr="00E95A50">
        <w:rPr>
          <w:sz w:val="22"/>
          <w:szCs w:val="22"/>
          <w:lang w:val="pt-BR"/>
        </w:rPr>
        <w:t>E-mail:   mikael.lilje@lm.se</w:t>
      </w:r>
    </w:p>
    <w:p w14:paraId="14DED380" w14:textId="77777777" w:rsidR="00CD4A6E" w:rsidRPr="00631F01" w:rsidRDefault="00CD4A6E" w:rsidP="006E7E55">
      <w:pPr>
        <w:ind w:firstLine="720"/>
        <w:rPr>
          <w:rFonts w:ascii="Arial Narrow" w:hAnsi="Arial Narrow"/>
          <w:sz w:val="22"/>
          <w:szCs w:val="22"/>
          <w:lang w:val="pt-BR"/>
        </w:rPr>
        <w:sectPr w:rsidR="00CD4A6E" w:rsidRPr="00631F01" w:rsidSect="00FE1118">
          <w:headerReference w:type="default" r:id="rId15"/>
          <w:pgSz w:w="11906" w:h="16838" w:code="9"/>
          <w:pgMar w:top="1440" w:right="851" w:bottom="1134" w:left="1134" w:header="720" w:footer="720" w:gutter="0"/>
          <w:cols w:space="708"/>
          <w:docGrid w:linePitch="360"/>
        </w:sectPr>
      </w:pPr>
    </w:p>
    <w:p w14:paraId="43649E2E" w14:textId="5FEFB44C" w:rsidR="00FD67AF" w:rsidRPr="00A229C1" w:rsidRDefault="00FD67AF" w:rsidP="00FD67AF">
      <w:pPr>
        <w:rPr>
          <w:rFonts w:ascii="Arial Narrow" w:hAnsi="Arial Narrow"/>
          <w:b/>
        </w:rPr>
      </w:pPr>
      <w:r w:rsidRPr="00A229C1">
        <w:rPr>
          <w:rFonts w:ascii="Arial Narrow" w:hAnsi="Arial Narrow"/>
          <w:b/>
        </w:rPr>
        <w:lastRenderedPageBreak/>
        <w:t>12.</w:t>
      </w:r>
      <w:r w:rsidRPr="00A229C1">
        <w:rPr>
          <w:rFonts w:ascii="Arial Narrow" w:hAnsi="Arial Narrow"/>
          <w:b/>
        </w:rPr>
        <w:tab/>
        <w:t>ABLOS WORK PLAN 20</w:t>
      </w:r>
      <w:r w:rsidR="00526B33">
        <w:rPr>
          <w:rFonts w:ascii="Arial Narrow" w:hAnsi="Arial Narrow"/>
          <w:b/>
        </w:rPr>
        <w:t>2</w:t>
      </w:r>
      <w:r w:rsidR="00807EC6">
        <w:rPr>
          <w:rFonts w:ascii="Arial Narrow" w:hAnsi="Arial Narrow"/>
          <w:b/>
        </w:rPr>
        <w:t>1</w:t>
      </w:r>
      <w:r w:rsidRPr="00A229C1">
        <w:rPr>
          <w:rFonts w:ascii="Arial Narrow" w:hAnsi="Arial Narrow"/>
          <w:b/>
        </w:rPr>
        <w:t>-</w:t>
      </w:r>
      <w:r w:rsidR="00631F01">
        <w:rPr>
          <w:rFonts w:ascii="Arial Narrow" w:hAnsi="Arial Narrow"/>
          <w:b/>
        </w:rPr>
        <w:t>2</w:t>
      </w:r>
      <w:r w:rsidR="00807EC6">
        <w:rPr>
          <w:rFonts w:ascii="Arial Narrow" w:hAnsi="Arial Narrow"/>
          <w:b/>
        </w:rPr>
        <w:t>2</w:t>
      </w:r>
    </w:p>
    <w:p w14:paraId="06152BE6" w14:textId="77777777" w:rsidR="00FD67AF" w:rsidRPr="00A229C1" w:rsidRDefault="00FD67AF" w:rsidP="00FD67AF">
      <w:pPr>
        <w:rPr>
          <w:rFonts w:ascii="Arial Narrow" w:hAnsi="Arial Narrow"/>
          <w:b/>
          <w:sz w:val="22"/>
          <w:szCs w:val="22"/>
        </w:rPr>
      </w:pPr>
    </w:p>
    <w:p w14:paraId="7541BA38" w14:textId="77777777" w:rsidR="00FD67AF" w:rsidRPr="00A229C1" w:rsidRDefault="00FD67AF" w:rsidP="00FD67AF">
      <w:pPr>
        <w:rPr>
          <w:rFonts w:ascii="Arial Narrow" w:hAnsi="Arial Narrow"/>
          <w:b/>
          <w:sz w:val="22"/>
          <w:szCs w:val="22"/>
        </w:rPr>
      </w:pPr>
      <w:r w:rsidRPr="00A229C1">
        <w:rPr>
          <w:rFonts w:ascii="Arial Narrow" w:hAnsi="Arial Narrow"/>
          <w:b/>
          <w:sz w:val="22"/>
          <w:szCs w:val="22"/>
        </w:rPr>
        <w:t>12.1</w:t>
      </w:r>
      <w:r w:rsidRPr="00A229C1">
        <w:rPr>
          <w:rFonts w:ascii="Arial Narrow" w:hAnsi="Arial Narrow"/>
          <w:b/>
          <w:sz w:val="22"/>
          <w:szCs w:val="22"/>
        </w:rPr>
        <w:tab/>
        <w:t>ABLOS Tasks</w:t>
      </w:r>
    </w:p>
    <w:p w14:paraId="7591E1DD" w14:textId="77777777" w:rsidR="00FD67AF" w:rsidRPr="00A229C1" w:rsidRDefault="00FD67AF" w:rsidP="00FD67AF">
      <w:pPr>
        <w:rPr>
          <w:rFonts w:ascii="Arial Narrow" w:hAnsi="Arial Narrow"/>
          <w:b/>
          <w:sz w:val="22"/>
          <w:szCs w:val="22"/>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FD67AF" w:rsidRPr="00A229C1" w14:paraId="500B3E35" w14:textId="77777777" w:rsidTr="00F837C2">
        <w:tc>
          <w:tcPr>
            <w:tcW w:w="709" w:type="dxa"/>
          </w:tcPr>
          <w:p w14:paraId="7892CE4C"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A</w:t>
            </w:r>
          </w:p>
        </w:tc>
        <w:tc>
          <w:tcPr>
            <w:tcW w:w="13041" w:type="dxa"/>
          </w:tcPr>
          <w:p w14:paraId="330132EB" w14:textId="178DEC54" w:rsidR="00FD67AF" w:rsidRPr="00A229C1" w:rsidRDefault="00FD67AF" w:rsidP="00526B33">
            <w:pPr>
              <w:spacing w:before="40" w:after="40"/>
              <w:rPr>
                <w:rFonts w:ascii="Arial Narrow" w:hAnsi="Arial Narrow"/>
              </w:rPr>
            </w:pPr>
            <w:r w:rsidRPr="00A229C1">
              <w:rPr>
                <w:rFonts w:ascii="Arial Narrow" w:hAnsi="Arial Narrow"/>
                <w:sz w:val="22"/>
                <w:szCs w:val="22"/>
              </w:rPr>
              <w:t xml:space="preserve">Organise the </w:t>
            </w:r>
            <w:r>
              <w:rPr>
                <w:rFonts w:ascii="Arial Narrow" w:hAnsi="Arial Narrow"/>
                <w:sz w:val="22"/>
                <w:szCs w:val="22"/>
              </w:rPr>
              <w:t>1</w:t>
            </w:r>
            <w:r w:rsidR="00526B33">
              <w:rPr>
                <w:rFonts w:ascii="Arial Narrow" w:hAnsi="Arial Narrow"/>
                <w:sz w:val="22"/>
                <w:szCs w:val="22"/>
              </w:rPr>
              <w:t>1</w:t>
            </w:r>
            <w:r w:rsidRPr="00A229C1">
              <w:rPr>
                <w:rFonts w:ascii="Arial Narrow" w:hAnsi="Arial Narrow"/>
                <w:sz w:val="22"/>
                <w:szCs w:val="22"/>
                <w:vertAlign w:val="superscript"/>
              </w:rPr>
              <w:t>th</w:t>
            </w:r>
            <w:r w:rsidRPr="00A229C1">
              <w:rPr>
                <w:rFonts w:ascii="Arial Narrow" w:hAnsi="Arial Narrow"/>
                <w:sz w:val="22"/>
                <w:szCs w:val="22"/>
              </w:rPr>
              <w:t xml:space="preserve"> ABLOS Conference in 20</w:t>
            </w:r>
            <w:r w:rsidR="00526B33">
              <w:rPr>
                <w:rFonts w:ascii="Arial Narrow" w:hAnsi="Arial Narrow"/>
                <w:sz w:val="22"/>
                <w:szCs w:val="22"/>
              </w:rPr>
              <w:t>2</w:t>
            </w:r>
            <w:r w:rsidR="001B5359">
              <w:rPr>
                <w:rFonts w:ascii="Arial Narrow" w:hAnsi="Arial Narrow"/>
                <w:sz w:val="22"/>
                <w:szCs w:val="22"/>
              </w:rPr>
              <w:t>2</w:t>
            </w:r>
            <w:r w:rsidRPr="00A229C1">
              <w:rPr>
                <w:rFonts w:ascii="Arial Narrow" w:hAnsi="Arial Narrow"/>
                <w:sz w:val="22"/>
                <w:szCs w:val="22"/>
              </w:rPr>
              <w:t xml:space="preserve">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1</w:t>
            </w:r>
            <w:r w:rsidRPr="00A229C1">
              <w:rPr>
                <w:rFonts w:ascii="Arial Narrow" w:hAnsi="Arial Narrow"/>
                <w:sz w:val="22"/>
                <w:szCs w:val="22"/>
              </w:rPr>
              <w:t>)</w:t>
            </w:r>
          </w:p>
        </w:tc>
      </w:tr>
      <w:tr w:rsidR="00FD67AF" w:rsidRPr="00A229C1" w14:paraId="06161BC5" w14:textId="77777777" w:rsidTr="00F837C2">
        <w:tc>
          <w:tcPr>
            <w:tcW w:w="709" w:type="dxa"/>
          </w:tcPr>
          <w:p w14:paraId="5A5E531D"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B</w:t>
            </w:r>
          </w:p>
        </w:tc>
        <w:tc>
          <w:tcPr>
            <w:tcW w:w="13041" w:type="dxa"/>
          </w:tcPr>
          <w:p w14:paraId="6FA773E5" w14:textId="11C90419"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Maintain IHO Publication C-51 “Technical Aspects of the Law of the Sea (TALOS) Manual”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2</w:t>
            </w:r>
            <w:r w:rsidRPr="00A229C1">
              <w:rPr>
                <w:rFonts w:ascii="Arial Narrow" w:hAnsi="Arial Narrow"/>
                <w:sz w:val="22"/>
                <w:szCs w:val="22"/>
              </w:rPr>
              <w:t>)</w:t>
            </w:r>
          </w:p>
        </w:tc>
      </w:tr>
      <w:tr w:rsidR="00FD67AF" w:rsidRPr="00A229C1" w14:paraId="2353B6B3" w14:textId="77777777" w:rsidTr="00F837C2">
        <w:tc>
          <w:tcPr>
            <w:tcW w:w="709" w:type="dxa"/>
          </w:tcPr>
          <w:p w14:paraId="1934068C"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C</w:t>
            </w:r>
          </w:p>
        </w:tc>
        <w:tc>
          <w:tcPr>
            <w:tcW w:w="13041" w:type="dxa"/>
          </w:tcPr>
          <w:p w14:paraId="7BEBE240" w14:textId="69270144" w:rsidR="00FD67AF" w:rsidRPr="00A229C1" w:rsidRDefault="00FD67AF" w:rsidP="00F837C2">
            <w:pPr>
              <w:spacing w:before="40" w:after="40"/>
              <w:rPr>
                <w:rFonts w:ascii="Arial Narrow" w:hAnsi="Arial Narrow"/>
              </w:rPr>
            </w:pPr>
            <w:r w:rsidRPr="00A229C1">
              <w:rPr>
                <w:rFonts w:ascii="Arial Narrow" w:hAnsi="Arial Narrow"/>
                <w:sz w:val="22"/>
                <w:szCs w:val="22"/>
              </w:rPr>
              <w:t>Deliver a standard training program on the hydrographic aspects of maritime delimitation (IHO Task 3.</w:t>
            </w:r>
            <w:r w:rsidR="005C5662">
              <w:rPr>
                <w:rFonts w:ascii="Arial Narrow" w:hAnsi="Arial Narrow"/>
                <w:sz w:val="22"/>
                <w:szCs w:val="22"/>
              </w:rPr>
              <w:t>3</w:t>
            </w:r>
            <w:r w:rsidRPr="00A229C1">
              <w:rPr>
                <w:rFonts w:ascii="Arial Narrow" w:hAnsi="Arial Narrow"/>
                <w:sz w:val="22"/>
                <w:szCs w:val="22"/>
              </w:rPr>
              <w:t>.</w:t>
            </w:r>
            <w:r w:rsidR="005C5662">
              <w:rPr>
                <w:rFonts w:ascii="Arial Narrow" w:hAnsi="Arial Narrow"/>
                <w:sz w:val="22"/>
                <w:szCs w:val="22"/>
              </w:rPr>
              <w:t>11</w:t>
            </w:r>
            <w:r w:rsidRPr="00A229C1">
              <w:rPr>
                <w:rFonts w:ascii="Arial Narrow" w:hAnsi="Arial Narrow"/>
                <w:sz w:val="22"/>
                <w:szCs w:val="22"/>
              </w:rPr>
              <w:t>)</w:t>
            </w:r>
          </w:p>
        </w:tc>
      </w:tr>
      <w:tr w:rsidR="00FD67AF" w:rsidRPr="00A229C1" w14:paraId="7132AAF3" w14:textId="77777777" w:rsidTr="00F837C2">
        <w:tc>
          <w:tcPr>
            <w:tcW w:w="709" w:type="dxa"/>
          </w:tcPr>
          <w:p w14:paraId="5D94B7D5"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D</w:t>
            </w:r>
          </w:p>
        </w:tc>
        <w:tc>
          <w:tcPr>
            <w:tcW w:w="13041" w:type="dxa"/>
          </w:tcPr>
          <w:p w14:paraId="2D5D592C" w14:textId="60BA3E6C" w:rsidR="00FD67AF" w:rsidRPr="00A229C1" w:rsidRDefault="00FD67AF" w:rsidP="00F837C2">
            <w:pPr>
              <w:spacing w:before="40" w:after="40"/>
              <w:ind w:left="-8" w:firstLine="8"/>
              <w:rPr>
                <w:rFonts w:ascii="Arial Narrow" w:hAnsi="Arial Narrow"/>
              </w:rPr>
            </w:pPr>
            <w:r w:rsidRPr="00A229C1">
              <w:rPr>
                <w:rFonts w:ascii="Arial Narrow" w:hAnsi="Arial Narrow"/>
                <w:sz w:val="22"/>
                <w:szCs w:val="22"/>
              </w:rPr>
              <w:t>Provide advice and guidance on the technical aspect of the Law of the Sea to relevant organizations, bodies and Member States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2</w:t>
            </w:r>
            <w:r w:rsidRPr="00A229C1">
              <w:rPr>
                <w:rFonts w:ascii="Arial Narrow" w:hAnsi="Arial Narrow"/>
                <w:sz w:val="22"/>
                <w:szCs w:val="22"/>
              </w:rPr>
              <w:t>)</w:t>
            </w:r>
          </w:p>
        </w:tc>
      </w:tr>
      <w:tr w:rsidR="00FD67AF" w:rsidRPr="00A229C1" w14:paraId="308A2A09" w14:textId="77777777" w:rsidTr="00F837C2">
        <w:tc>
          <w:tcPr>
            <w:tcW w:w="709" w:type="dxa"/>
          </w:tcPr>
          <w:p w14:paraId="3FD50E6F"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E</w:t>
            </w:r>
          </w:p>
        </w:tc>
        <w:tc>
          <w:tcPr>
            <w:tcW w:w="13041" w:type="dxa"/>
          </w:tcPr>
          <w:p w14:paraId="6B97905D" w14:textId="04BA86FC" w:rsidR="00FD67AF" w:rsidRPr="00A229C1" w:rsidRDefault="00FD67AF" w:rsidP="00526B33">
            <w:pPr>
              <w:spacing w:before="40" w:after="40"/>
              <w:ind w:left="-8" w:firstLine="8"/>
              <w:rPr>
                <w:rFonts w:ascii="Arial Narrow" w:hAnsi="Arial Narrow"/>
              </w:rPr>
            </w:pPr>
            <w:r w:rsidRPr="00A229C1">
              <w:rPr>
                <w:rFonts w:ascii="Arial Narrow" w:hAnsi="Arial Narrow"/>
                <w:sz w:val="22"/>
                <w:szCs w:val="22"/>
              </w:rPr>
              <w:t>Organize and prepare ABLOS business meetings in 20</w:t>
            </w:r>
            <w:r w:rsidR="00526B33">
              <w:rPr>
                <w:rFonts w:ascii="Arial Narrow" w:hAnsi="Arial Narrow"/>
                <w:sz w:val="22"/>
                <w:szCs w:val="22"/>
              </w:rPr>
              <w:t>2</w:t>
            </w:r>
            <w:r w:rsidR="001B5359">
              <w:rPr>
                <w:rFonts w:ascii="Arial Narrow" w:hAnsi="Arial Narrow"/>
                <w:sz w:val="22"/>
                <w:szCs w:val="22"/>
              </w:rPr>
              <w:t>1</w:t>
            </w:r>
            <w:r w:rsidRPr="00A229C1">
              <w:rPr>
                <w:rFonts w:ascii="Arial Narrow" w:hAnsi="Arial Narrow"/>
                <w:sz w:val="22"/>
                <w:szCs w:val="22"/>
              </w:rPr>
              <w:t xml:space="preserve"> and 20</w:t>
            </w:r>
            <w:r w:rsidR="00526B33">
              <w:rPr>
                <w:rFonts w:ascii="Arial Narrow" w:hAnsi="Arial Narrow"/>
                <w:sz w:val="22"/>
                <w:szCs w:val="22"/>
              </w:rPr>
              <w:t>2</w:t>
            </w:r>
            <w:r w:rsidR="001B5359">
              <w:rPr>
                <w:rFonts w:ascii="Arial Narrow" w:hAnsi="Arial Narrow"/>
                <w:sz w:val="22"/>
                <w:szCs w:val="22"/>
              </w:rPr>
              <w:t>2</w:t>
            </w:r>
            <w:r w:rsidRPr="00A229C1">
              <w:rPr>
                <w:rFonts w:ascii="Arial Narrow" w:hAnsi="Arial Narrow"/>
                <w:sz w:val="22"/>
                <w:szCs w:val="22"/>
              </w:rPr>
              <w:t xml:space="preserve"> (IHO Task 2.</w:t>
            </w:r>
            <w:r w:rsidR="00C335E8">
              <w:rPr>
                <w:rFonts w:ascii="Arial Narrow" w:hAnsi="Arial Narrow"/>
                <w:sz w:val="22"/>
                <w:szCs w:val="22"/>
              </w:rPr>
              <w:t>1</w:t>
            </w:r>
            <w:r w:rsidRPr="00A229C1">
              <w:rPr>
                <w:rFonts w:ascii="Arial Narrow" w:hAnsi="Arial Narrow"/>
                <w:sz w:val="22"/>
                <w:szCs w:val="22"/>
              </w:rPr>
              <w:t>.</w:t>
            </w:r>
            <w:r w:rsidR="00C335E8">
              <w:rPr>
                <w:rFonts w:ascii="Arial Narrow" w:hAnsi="Arial Narrow"/>
                <w:sz w:val="22"/>
                <w:szCs w:val="22"/>
              </w:rPr>
              <w:t>2.8</w:t>
            </w:r>
            <w:r w:rsidRPr="00A229C1">
              <w:rPr>
                <w:rFonts w:ascii="Arial Narrow" w:hAnsi="Arial Narrow"/>
                <w:sz w:val="22"/>
                <w:szCs w:val="22"/>
              </w:rPr>
              <w:t>)</w:t>
            </w:r>
          </w:p>
        </w:tc>
      </w:tr>
    </w:tbl>
    <w:p w14:paraId="3F7B64A0" w14:textId="77777777" w:rsidR="00FD67AF" w:rsidRPr="00A229C1" w:rsidRDefault="00FD67AF" w:rsidP="00FD67AF">
      <w:pPr>
        <w:rPr>
          <w:rFonts w:ascii="Arial Narrow" w:hAnsi="Arial Narrow"/>
          <w:sz w:val="22"/>
          <w:szCs w:val="22"/>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FD67AF" w:rsidRPr="00A229C1" w14:paraId="252EE8CE" w14:textId="77777777" w:rsidTr="00F837C2">
        <w:trPr>
          <w:tblHeader/>
          <w:jc w:val="center"/>
        </w:trPr>
        <w:tc>
          <w:tcPr>
            <w:tcW w:w="762" w:type="dxa"/>
            <w:shd w:val="clear" w:color="auto" w:fill="D9D9D9"/>
          </w:tcPr>
          <w:p w14:paraId="7BD0214B"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 xml:space="preserve">Task </w:t>
            </w:r>
          </w:p>
        </w:tc>
        <w:tc>
          <w:tcPr>
            <w:tcW w:w="1938" w:type="dxa"/>
            <w:shd w:val="clear" w:color="auto" w:fill="D9D9D9"/>
          </w:tcPr>
          <w:p w14:paraId="7A9A2BE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Work item</w:t>
            </w:r>
          </w:p>
        </w:tc>
        <w:tc>
          <w:tcPr>
            <w:tcW w:w="833" w:type="dxa"/>
            <w:shd w:val="clear" w:color="auto" w:fill="D9D9D9"/>
          </w:tcPr>
          <w:p w14:paraId="0793789E"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Priority</w:t>
            </w:r>
            <w:r w:rsidRPr="00A229C1">
              <w:rPr>
                <w:rFonts w:ascii="Arial Narrow" w:hAnsi="Arial Narrow"/>
                <w:b/>
                <w:bCs/>
                <w:sz w:val="20"/>
                <w:szCs w:val="20"/>
              </w:rPr>
              <w:br/>
            </w:r>
            <w:r w:rsidRPr="00A229C1">
              <w:rPr>
                <w:rFonts w:ascii="Arial Narrow" w:eastAsia="MS Mincho" w:hAnsi="Arial Narrow" w:cs="TTE1FB92E8t00"/>
                <w:sz w:val="16"/>
                <w:szCs w:val="16"/>
                <w:lang w:eastAsia="ja-JP"/>
              </w:rPr>
              <w:t>H-high</w:t>
            </w:r>
            <w:r w:rsidRPr="00A229C1">
              <w:rPr>
                <w:rFonts w:ascii="Arial Narrow" w:eastAsia="MS Mincho" w:hAnsi="Arial Narrow" w:cs="TTE1FB92E8t00"/>
                <w:sz w:val="16"/>
                <w:szCs w:val="16"/>
                <w:lang w:eastAsia="ja-JP"/>
              </w:rPr>
              <w:br/>
              <w:t>M-medium</w:t>
            </w:r>
            <w:r w:rsidRPr="00A229C1">
              <w:rPr>
                <w:rFonts w:ascii="Arial Narrow" w:eastAsia="MS Mincho" w:hAnsi="Arial Narrow" w:cs="TTE1FB92E8t00"/>
                <w:sz w:val="16"/>
                <w:szCs w:val="16"/>
                <w:lang w:eastAsia="ja-JP"/>
              </w:rPr>
              <w:br/>
              <w:t>L-low</w:t>
            </w:r>
          </w:p>
        </w:tc>
        <w:tc>
          <w:tcPr>
            <w:tcW w:w="2315" w:type="dxa"/>
            <w:shd w:val="clear" w:color="auto" w:fill="D9D9D9"/>
          </w:tcPr>
          <w:p w14:paraId="3F86F953"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Next milestone</w:t>
            </w:r>
          </w:p>
        </w:tc>
        <w:tc>
          <w:tcPr>
            <w:tcW w:w="970" w:type="dxa"/>
            <w:shd w:val="clear" w:color="auto" w:fill="D9D9D9"/>
          </w:tcPr>
          <w:p w14:paraId="3817BA4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Start</w:t>
            </w:r>
          </w:p>
          <w:p w14:paraId="0151D01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Date</w:t>
            </w:r>
          </w:p>
        </w:tc>
        <w:tc>
          <w:tcPr>
            <w:tcW w:w="1005" w:type="dxa"/>
            <w:shd w:val="clear" w:color="auto" w:fill="D9D9D9"/>
          </w:tcPr>
          <w:p w14:paraId="3AA8F931"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End</w:t>
            </w:r>
          </w:p>
          <w:p w14:paraId="7F6CA9C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Date</w:t>
            </w:r>
          </w:p>
        </w:tc>
        <w:tc>
          <w:tcPr>
            <w:tcW w:w="1027" w:type="dxa"/>
            <w:shd w:val="clear" w:color="auto" w:fill="D9D9D9"/>
          </w:tcPr>
          <w:p w14:paraId="06BA794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Status</w:t>
            </w:r>
            <w:r w:rsidRPr="00A229C1">
              <w:rPr>
                <w:rFonts w:ascii="Arial Narrow" w:hAnsi="Arial Narrow"/>
                <w:b/>
                <w:bCs/>
                <w:sz w:val="20"/>
                <w:szCs w:val="20"/>
              </w:rPr>
              <w:br/>
            </w:r>
            <w:r w:rsidRPr="00A229C1">
              <w:rPr>
                <w:rFonts w:ascii="Arial Narrow" w:eastAsia="MS Mincho" w:hAnsi="Arial Narrow" w:cs="TTE1FB92E8t00"/>
                <w:sz w:val="16"/>
                <w:szCs w:val="16"/>
                <w:lang w:eastAsia="ja-JP"/>
              </w:rPr>
              <w:t>P-planned</w:t>
            </w:r>
            <w:r w:rsidRPr="00A229C1">
              <w:rPr>
                <w:rFonts w:ascii="Arial Narrow" w:eastAsia="MS Mincho" w:hAnsi="Arial Narrow" w:cs="TTE1FB92E8t00"/>
                <w:sz w:val="16"/>
                <w:szCs w:val="16"/>
                <w:lang w:eastAsia="ja-JP"/>
              </w:rPr>
              <w:br/>
              <w:t>O-ongoing</w:t>
            </w:r>
            <w:r w:rsidRPr="00A229C1">
              <w:rPr>
                <w:rFonts w:ascii="Arial Narrow" w:eastAsia="MS Mincho" w:hAnsi="Arial Narrow" w:cs="TTE1FB92E8t00"/>
                <w:sz w:val="16"/>
                <w:szCs w:val="16"/>
                <w:lang w:eastAsia="ja-JP"/>
              </w:rPr>
              <w:br/>
              <w:t>C-completed</w:t>
            </w:r>
          </w:p>
        </w:tc>
        <w:tc>
          <w:tcPr>
            <w:tcW w:w="2196" w:type="dxa"/>
            <w:shd w:val="clear" w:color="auto" w:fill="D9D9D9"/>
          </w:tcPr>
          <w:p w14:paraId="3ACBA35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Contact Person(s)</w:t>
            </w:r>
          </w:p>
          <w:p w14:paraId="3145EE7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 indicates leader</w:t>
            </w:r>
          </w:p>
        </w:tc>
        <w:tc>
          <w:tcPr>
            <w:tcW w:w="959" w:type="dxa"/>
            <w:gridSpan w:val="2"/>
            <w:shd w:val="clear" w:color="auto" w:fill="D9D9D9"/>
          </w:tcPr>
          <w:p w14:paraId="62DA0500"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Related Pubs / Standard</w:t>
            </w:r>
          </w:p>
        </w:tc>
        <w:tc>
          <w:tcPr>
            <w:tcW w:w="1775" w:type="dxa"/>
            <w:shd w:val="clear" w:color="auto" w:fill="D9D9D9"/>
          </w:tcPr>
          <w:p w14:paraId="60FEAC90"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Remarks</w:t>
            </w:r>
          </w:p>
        </w:tc>
      </w:tr>
      <w:tr w:rsidR="001B5359" w:rsidRPr="00A229C1" w14:paraId="494D5CF9"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A5EE2C"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A1</w:t>
            </w:r>
          </w:p>
        </w:tc>
        <w:tc>
          <w:tcPr>
            <w:tcW w:w="1938" w:type="dxa"/>
            <w:tcBorders>
              <w:top w:val="single" w:sz="4" w:space="0" w:color="auto"/>
              <w:left w:val="single" w:sz="4" w:space="0" w:color="auto"/>
              <w:bottom w:val="single" w:sz="4" w:space="0" w:color="auto"/>
              <w:right w:val="single" w:sz="4" w:space="0" w:color="auto"/>
            </w:tcBorders>
            <w:hideMark/>
          </w:tcPr>
          <w:p w14:paraId="5FAEBE76"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 xml:space="preserve">Organise </w:t>
            </w:r>
            <w:r>
              <w:rPr>
                <w:rFonts w:ascii="Arial Narrow" w:hAnsi="Arial Narrow"/>
                <w:sz w:val="20"/>
                <w:szCs w:val="20"/>
              </w:rPr>
              <w:t>11</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4DCDA2B6"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H</w:t>
            </w:r>
          </w:p>
          <w:p w14:paraId="64E804E5" w14:textId="77777777" w:rsidR="001B5359" w:rsidRPr="00A229C1" w:rsidRDefault="001B5359" w:rsidP="001B5359">
            <w:pPr>
              <w:spacing w:line="276" w:lineRule="auto"/>
              <w:rPr>
                <w:rFonts w:ascii="Arial Narrow" w:hAnsi="Arial Narrow"/>
                <w:sz w:val="20"/>
                <w:szCs w:val="20"/>
              </w:rPr>
            </w:pPr>
          </w:p>
          <w:p w14:paraId="3410AACC" w14:textId="77777777" w:rsidR="001B5359" w:rsidRPr="00A229C1" w:rsidRDefault="001B5359" w:rsidP="001B5359">
            <w:pPr>
              <w:spacing w:line="276" w:lineRule="auto"/>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7E75134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Begin advertising</w:t>
            </w:r>
          </w:p>
          <w:p w14:paraId="6C7142FD" w14:textId="46BEBB56" w:rsidR="001B5359" w:rsidRDefault="001B5359" w:rsidP="001B5359">
            <w:pPr>
              <w:spacing w:line="276" w:lineRule="auto"/>
              <w:rPr>
                <w:rFonts w:ascii="Arial Narrow" w:hAnsi="Arial Narrow"/>
                <w:sz w:val="20"/>
                <w:szCs w:val="20"/>
              </w:rPr>
            </w:pPr>
            <w:r w:rsidRPr="00A229C1">
              <w:rPr>
                <w:rFonts w:ascii="Arial Narrow" w:hAnsi="Arial Narrow"/>
                <w:sz w:val="20"/>
                <w:szCs w:val="20"/>
              </w:rPr>
              <w:t xml:space="preserve">Identify </w:t>
            </w:r>
            <w:r>
              <w:rPr>
                <w:rFonts w:ascii="Arial Narrow" w:hAnsi="Arial Narrow"/>
                <w:sz w:val="20"/>
                <w:szCs w:val="20"/>
              </w:rPr>
              <w:t xml:space="preserve">and invite </w:t>
            </w:r>
            <w:r w:rsidRPr="00A229C1">
              <w:rPr>
                <w:rFonts w:ascii="Arial Narrow" w:hAnsi="Arial Narrow"/>
                <w:sz w:val="20"/>
                <w:szCs w:val="20"/>
              </w:rPr>
              <w:t>key note speaker</w:t>
            </w:r>
          </w:p>
          <w:p w14:paraId="5023C6BD"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Confirm conference title</w:t>
            </w:r>
          </w:p>
          <w:p w14:paraId="078C30FB"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283FCB60"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3269F293" w14:textId="77777777" w:rsidR="001B5359"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258BBCEF" w14:textId="77777777" w:rsidR="001B5359" w:rsidRDefault="001B5359" w:rsidP="001B5359">
            <w:pPr>
              <w:spacing w:line="276" w:lineRule="auto"/>
              <w:rPr>
                <w:rFonts w:ascii="Arial Narrow" w:hAnsi="Arial Narrow"/>
                <w:sz w:val="20"/>
                <w:szCs w:val="20"/>
              </w:rPr>
            </w:pPr>
          </w:p>
          <w:p w14:paraId="7CDBD3E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2019</w:t>
            </w:r>
          </w:p>
          <w:p w14:paraId="185CE571"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tc>
        <w:tc>
          <w:tcPr>
            <w:tcW w:w="1005" w:type="dxa"/>
            <w:tcBorders>
              <w:top w:val="single" w:sz="4" w:space="0" w:color="auto"/>
              <w:left w:val="single" w:sz="4" w:space="0" w:color="auto"/>
              <w:bottom w:val="single" w:sz="4" w:space="0" w:color="auto"/>
              <w:right w:val="single" w:sz="4" w:space="0" w:color="auto"/>
            </w:tcBorders>
            <w:hideMark/>
          </w:tcPr>
          <w:p w14:paraId="095C06F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22</w:t>
            </w:r>
          </w:p>
          <w:p w14:paraId="2A83A046" w14:textId="77777777" w:rsidR="001B5359"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w:t>
            </w:r>
            <w:r w:rsidRPr="00A229C1">
              <w:rPr>
                <w:rFonts w:ascii="Arial Narrow" w:hAnsi="Arial Narrow"/>
                <w:sz w:val="20"/>
                <w:szCs w:val="20"/>
              </w:rPr>
              <w:t>1</w:t>
            </w:r>
          </w:p>
          <w:p w14:paraId="16A86AE9" w14:textId="77777777" w:rsidR="001B5359" w:rsidRDefault="001B5359" w:rsidP="001B5359">
            <w:pPr>
              <w:spacing w:line="276" w:lineRule="auto"/>
              <w:rPr>
                <w:rFonts w:ascii="Arial Narrow" w:hAnsi="Arial Narrow"/>
                <w:sz w:val="20"/>
                <w:szCs w:val="20"/>
              </w:rPr>
            </w:pPr>
          </w:p>
          <w:p w14:paraId="561A1913"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2021</w:t>
            </w:r>
          </w:p>
          <w:p w14:paraId="2BB285CA" w14:textId="4240E31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22</w:t>
            </w:r>
          </w:p>
        </w:tc>
        <w:tc>
          <w:tcPr>
            <w:tcW w:w="1027" w:type="dxa"/>
            <w:tcBorders>
              <w:top w:val="single" w:sz="4" w:space="0" w:color="auto"/>
              <w:left w:val="single" w:sz="4" w:space="0" w:color="auto"/>
              <w:bottom w:val="single" w:sz="4" w:space="0" w:color="auto"/>
              <w:right w:val="single" w:sz="4" w:space="0" w:color="auto"/>
            </w:tcBorders>
            <w:hideMark/>
          </w:tcPr>
          <w:p w14:paraId="7AC362BB"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w:t>
            </w:r>
          </w:p>
          <w:p w14:paraId="34AFA3A9" w14:textId="77777777" w:rsidR="001B5359" w:rsidRDefault="001B5359" w:rsidP="001B5359">
            <w:pPr>
              <w:spacing w:line="276" w:lineRule="auto"/>
              <w:rPr>
                <w:rFonts w:ascii="Arial Narrow" w:hAnsi="Arial Narrow"/>
                <w:sz w:val="20"/>
                <w:szCs w:val="20"/>
              </w:rPr>
            </w:pPr>
            <w:r>
              <w:rPr>
                <w:rFonts w:ascii="Arial Narrow" w:hAnsi="Arial Narrow"/>
                <w:sz w:val="20"/>
                <w:szCs w:val="20"/>
              </w:rPr>
              <w:t>O</w:t>
            </w:r>
          </w:p>
          <w:p w14:paraId="51264A75" w14:textId="77777777" w:rsidR="001B5359" w:rsidRDefault="001B5359" w:rsidP="001B5359">
            <w:pPr>
              <w:spacing w:line="276" w:lineRule="auto"/>
              <w:rPr>
                <w:rFonts w:ascii="Arial Narrow" w:hAnsi="Arial Narrow"/>
                <w:sz w:val="20"/>
                <w:szCs w:val="20"/>
              </w:rPr>
            </w:pPr>
          </w:p>
          <w:p w14:paraId="45034FF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w:t>
            </w:r>
          </w:p>
          <w:p w14:paraId="2B1F4199" w14:textId="7AE5EC51" w:rsidR="001B5359" w:rsidRPr="00A229C1" w:rsidRDefault="001B5359" w:rsidP="001B5359">
            <w:pPr>
              <w:spacing w:line="276" w:lineRule="auto"/>
              <w:rPr>
                <w:rFonts w:ascii="Arial Narrow" w:hAnsi="Arial Narrow"/>
                <w:sz w:val="20"/>
                <w:szCs w:val="20"/>
              </w:rPr>
            </w:pPr>
            <w:r w:rsidRPr="003432B3">
              <w:rPr>
                <w:rFonts w:ascii="Arial Narrow" w:hAnsi="Arial Narrow"/>
                <w:strike/>
                <w:sz w:val="20"/>
                <w:szCs w:val="20"/>
              </w:rPr>
              <w:t>P</w:t>
            </w:r>
            <w:r>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9244B0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 xml:space="preserve">All members of ABLOS through </w:t>
            </w:r>
            <w:r>
              <w:rPr>
                <w:rFonts w:ascii="Arial Narrow" w:hAnsi="Arial Narrow"/>
                <w:sz w:val="20"/>
                <w:szCs w:val="20"/>
              </w:rPr>
              <w:t>Committee</w:t>
            </w:r>
          </w:p>
        </w:tc>
        <w:tc>
          <w:tcPr>
            <w:tcW w:w="943" w:type="dxa"/>
            <w:tcBorders>
              <w:top w:val="single" w:sz="4" w:space="0" w:color="auto"/>
              <w:left w:val="single" w:sz="4" w:space="0" w:color="auto"/>
              <w:bottom w:val="single" w:sz="4" w:space="0" w:color="auto"/>
              <w:right w:val="single" w:sz="4" w:space="0" w:color="auto"/>
            </w:tcBorders>
            <w:hideMark/>
          </w:tcPr>
          <w:p w14:paraId="305EE0C0"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N/A</w:t>
            </w:r>
          </w:p>
        </w:tc>
        <w:tc>
          <w:tcPr>
            <w:tcW w:w="1775" w:type="dxa"/>
            <w:tcBorders>
              <w:top w:val="single" w:sz="4" w:space="0" w:color="auto"/>
              <w:left w:val="single" w:sz="4" w:space="0" w:color="auto"/>
              <w:bottom w:val="single" w:sz="4" w:space="0" w:color="auto"/>
              <w:right w:val="single" w:sz="4" w:space="0" w:color="auto"/>
            </w:tcBorders>
          </w:tcPr>
          <w:p w14:paraId="42E0E8BC" w14:textId="77777777" w:rsidR="001B5359" w:rsidRPr="00A229C1" w:rsidRDefault="001B5359" w:rsidP="001B5359">
            <w:pPr>
              <w:spacing w:line="276" w:lineRule="auto"/>
              <w:rPr>
                <w:rFonts w:ascii="Arial Narrow" w:hAnsi="Arial Narrow"/>
                <w:sz w:val="20"/>
                <w:szCs w:val="20"/>
              </w:rPr>
            </w:pPr>
          </w:p>
        </w:tc>
      </w:tr>
      <w:tr w:rsidR="001B5359" w:rsidRPr="00A229C1" w14:paraId="7C73A2D7" w14:textId="77777777" w:rsidTr="00F837C2">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37F48CC8"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A2</w:t>
            </w:r>
          </w:p>
        </w:tc>
        <w:tc>
          <w:tcPr>
            <w:tcW w:w="1938" w:type="dxa"/>
            <w:tcBorders>
              <w:top w:val="single" w:sz="4" w:space="0" w:color="auto"/>
              <w:left w:val="single" w:sz="4" w:space="0" w:color="auto"/>
              <w:bottom w:val="single" w:sz="4" w:space="0" w:color="auto"/>
              <w:right w:val="single" w:sz="4" w:space="0" w:color="auto"/>
            </w:tcBorders>
            <w:hideMark/>
          </w:tcPr>
          <w:p w14:paraId="3BC9A3B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Conference support and outreach</w:t>
            </w:r>
          </w:p>
        </w:tc>
        <w:tc>
          <w:tcPr>
            <w:tcW w:w="833" w:type="dxa"/>
            <w:tcBorders>
              <w:top w:val="single" w:sz="4" w:space="0" w:color="auto"/>
              <w:left w:val="single" w:sz="4" w:space="0" w:color="auto"/>
              <w:bottom w:val="single" w:sz="4" w:space="0" w:color="auto"/>
              <w:right w:val="single" w:sz="4" w:space="0" w:color="auto"/>
            </w:tcBorders>
            <w:hideMark/>
          </w:tcPr>
          <w:p w14:paraId="419A226F"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hideMark/>
          </w:tcPr>
          <w:p w14:paraId="5127C15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Develop and maintain ABLOS website</w:t>
            </w:r>
          </w:p>
        </w:tc>
        <w:tc>
          <w:tcPr>
            <w:tcW w:w="970" w:type="dxa"/>
            <w:tcBorders>
              <w:top w:val="single" w:sz="4" w:space="0" w:color="auto"/>
              <w:left w:val="single" w:sz="4" w:space="0" w:color="auto"/>
              <w:bottom w:val="single" w:sz="4" w:space="0" w:color="auto"/>
              <w:right w:val="single" w:sz="4" w:space="0" w:color="auto"/>
            </w:tcBorders>
            <w:hideMark/>
          </w:tcPr>
          <w:p w14:paraId="7D30BEE1"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2019</w:t>
            </w:r>
          </w:p>
        </w:tc>
        <w:tc>
          <w:tcPr>
            <w:tcW w:w="1005" w:type="dxa"/>
            <w:tcBorders>
              <w:top w:val="single" w:sz="4" w:space="0" w:color="auto"/>
              <w:left w:val="single" w:sz="4" w:space="0" w:color="auto"/>
              <w:bottom w:val="single" w:sz="4" w:space="0" w:color="auto"/>
              <w:right w:val="single" w:sz="4" w:space="0" w:color="auto"/>
            </w:tcBorders>
            <w:hideMark/>
          </w:tcPr>
          <w:p w14:paraId="5217B83F"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On going</w:t>
            </w:r>
          </w:p>
        </w:tc>
        <w:tc>
          <w:tcPr>
            <w:tcW w:w="1027" w:type="dxa"/>
            <w:tcBorders>
              <w:top w:val="single" w:sz="4" w:space="0" w:color="auto"/>
              <w:left w:val="single" w:sz="4" w:space="0" w:color="auto"/>
              <w:bottom w:val="single" w:sz="4" w:space="0" w:color="auto"/>
              <w:right w:val="single" w:sz="4" w:space="0" w:color="auto"/>
            </w:tcBorders>
            <w:hideMark/>
          </w:tcPr>
          <w:p w14:paraId="73042220" w14:textId="77777777" w:rsidR="001B5359" w:rsidRDefault="001B5359" w:rsidP="001B5359">
            <w:pPr>
              <w:spacing w:line="276" w:lineRule="auto"/>
              <w:rPr>
                <w:rFonts w:ascii="Arial Narrow" w:hAnsi="Arial Narrow"/>
                <w:sz w:val="20"/>
                <w:szCs w:val="20"/>
              </w:rPr>
            </w:pPr>
            <w:r>
              <w:rPr>
                <w:rFonts w:ascii="Arial Narrow" w:hAnsi="Arial Narrow"/>
                <w:sz w:val="20"/>
                <w:szCs w:val="20"/>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009E0C48"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Niels Andersen</w:t>
            </w:r>
          </w:p>
        </w:tc>
        <w:tc>
          <w:tcPr>
            <w:tcW w:w="943" w:type="dxa"/>
            <w:tcBorders>
              <w:top w:val="single" w:sz="4" w:space="0" w:color="auto"/>
              <w:left w:val="single" w:sz="4" w:space="0" w:color="auto"/>
              <w:bottom w:val="single" w:sz="4" w:space="0" w:color="auto"/>
              <w:right w:val="single" w:sz="4" w:space="0" w:color="auto"/>
            </w:tcBorders>
            <w:hideMark/>
          </w:tcPr>
          <w:p w14:paraId="4A49D3F0" w14:textId="77777777" w:rsidR="001B5359" w:rsidRPr="00A229C1" w:rsidRDefault="001B5359" w:rsidP="001B5359">
            <w:pPr>
              <w:spacing w:line="276" w:lineRule="auto"/>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0D54775B" w14:textId="77777777" w:rsidR="001B5359" w:rsidRPr="00A229C1" w:rsidRDefault="001B5359" w:rsidP="001B5359">
            <w:pPr>
              <w:spacing w:line="276" w:lineRule="auto"/>
              <w:rPr>
                <w:rFonts w:ascii="Arial Narrow" w:hAnsi="Arial Narrow"/>
                <w:sz w:val="20"/>
                <w:szCs w:val="20"/>
              </w:rPr>
            </w:pPr>
          </w:p>
        </w:tc>
      </w:tr>
      <w:tr w:rsidR="001B5359" w:rsidRPr="00A229C1" w14:paraId="7E7DADF8" w14:textId="77777777" w:rsidTr="00F837C2">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7B3B0890"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B1</w:t>
            </w:r>
          </w:p>
        </w:tc>
        <w:tc>
          <w:tcPr>
            <w:tcW w:w="1938" w:type="dxa"/>
            <w:tcBorders>
              <w:top w:val="single" w:sz="4" w:space="0" w:color="auto"/>
              <w:left w:val="single" w:sz="4" w:space="0" w:color="auto"/>
              <w:bottom w:val="single" w:sz="4" w:space="0" w:color="auto"/>
              <w:right w:val="single" w:sz="4" w:space="0" w:color="auto"/>
            </w:tcBorders>
            <w:hideMark/>
          </w:tcPr>
          <w:p w14:paraId="22C48343"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Prepare draft 6</w:t>
            </w:r>
            <w:r w:rsidRPr="00A229C1">
              <w:rPr>
                <w:rFonts w:ascii="Arial Narrow" w:hAnsi="Arial Narrow"/>
                <w:sz w:val="20"/>
                <w:szCs w:val="20"/>
                <w:vertAlign w:val="superscript"/>
              </w:rPr>
              <w:t>th</w:t>
            </w:r>
            <w:r w:rsidRPr="00A229C1">
              <w:rPr>
                <w:rFonts w:ascii="Arial Narrow" w:hAnsi="Arial Narrow"/>
                <w:sz w:val="20"/>
                <w:szCs w:val="20"/>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21C86379" w14:textId="199767D0" w:rsidR="001B5359" w:rsidRPr="00A229C1" w:rsidRDefault="001B5359" w:rsidP="001B5359">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tcPr>
          <w:p w14:paraId="49AE6BA2" w14:textId="4A744CE9" w:rsidR="001B5359" w:rsidRPr="00A229C1" w:rsidRDefault="001B5359" w:rsidP="001B5359">
            <w:pPr>
              <w:rPr>
                <w:rFonts w:ascii="Arial Narrow" w:hAnsi="Arial Narrow"/>
                <w:sz w:val="20"/>
                <w:szCs w:val="20"/>
              </w:rPr>
            </w:pPr>
            <w:r w:rsidRPr="006B1964">
              <w:rPr>
                <w:rFonts w:ascii="Arial Narrow" w:hAnsi="Arial Narrow"/>
                <w:sz w:val="20"/>
                <w:szCs w:val="20"/>
              </w:rPr>
              <w:t xml:space="preserve">Review initial </w:t>
            </w:r>
            <w:r>
              <w:rPr>
                <w:rFonts w:ascii="Arial Narrow" w:hAnsi="Arial Narrow"/>
                <w:sz w:val="20"/>
                <w:szCs w:val="20"/>
              </w:rPr>
              <w:t>Spanish</w:t>
            </w:r>
            <w:r w:rsidRPr="006B1964">
              <w:rPr>
                <w:rFonts w:ascii="Arial Narrow" w:hAnsi="Arial Narrow"/>
                <w:sz w:val="20"/>
                <w:szCs w:val="20"/>
              </w:rPr>
              <w:t xml:space="preserve"> translation and propose amendments</w:t>
            </w:r>
          </w:p>
        </w:tc>
        <w:tc>
          <w:tcPr>
            <w:tcW w:w="970" w:type="dxa"/>
            <w:tcBorders>
              <w:top w:val="single" w:sz="4" w:space="0" w:color="auto"/>
              <w:left w:val="single" w:sz="4" w:space="0" w:color="auto"/>
              <w:bottom w:val="single" w:sz="4" w:space="0" w:color="auto"/>
              <w:right w:val="single" w:sz="4" w:space="0" w:color="auto"/>
            </w:tcBorders>
            <w:hideMark/>
          </w:tcPr>
          <w:p w14:paraId="11032DE5" w14:textId="68340AAF" w:rsidR="001B5359" w:rsidRPr="009123A9" w:rsidRDefault="001B5359" w:rsidP="001B5359">
            <w:pPr>
              <w:rPr>
                <w:rFonts w:ascii="Arial Narrow" w:hAnsi="Arial Narrow"/>
                <w:sz w:val="20"/>
                <w:szCs w:val="20"/>
              </w:rPr>
            </w:pPr>
            <w:r>
              <w:rPr>
                <w:rFonts w:ascii="Arial Narrow" w:hAnsi="Arial Narrow"/>
                <w:sz w:val="20"/>
                <w:szCs w:val="20"/>
              </w:rPr>
              <w:t>2018</w:t>
            </w:r>
          </w:p>
        </w:tc>
        <w:tc>
          <w:tcPr>
            <w:tcW w:w="1005" w:type="dxa"/>
            <w:tcBorders>
              <w:top w:val="single" w:sz="4" w:space="0" w:color="auto"/>
              <w:left w:val="single" w:sz="4" w:space="0" w:color="auto"/>
              <w:bottom w:val="single" w:sz="4" w:space="0" w:color="auto"/>
              <w:right w:val="single" w:sz="4" w:space="0" w:color="auto"/>
            </w:tcBorders>
            <w:hideMark/>
          </w:tcPr>
          <w:p w14:paraId="7411EAC9" w14:textId="0632FB02" w:rsidR="001B5359" w:rsidRPr="001A43CC" w:rsidRDefault="001B5359" w:rsidP="001B5359">
            <w:pPr>
              <w:rPr>
                <w:rFonts w:ascii="Arial Narrow" w:hAnsi="Arial Narrow"/>
                <w:sz w:val="20"/>
                <w:szCs w:val="20"/>
              </w:rPr>
            </w:pPr>
            <w:r w:rsidRPr="00B5268A">
              <w:rPr>
                <w:rFonts w:ascii="Arial Narrow" w:hAnsi="Arial Narrow"/>
                <w:sz w:val="20"/>
                <w:szCs w:val="20"/>
              </w:rPr>
              <w:t>2020</w:t>
            </w:r>
          </w:p>
        </w:tc>
        <w:tc>
          <w:tcPr>
            <w:tcW w:w="1027" w:type="dxa"/>
            <w:tcBorders>
              <w:top w:val="single" w:sz="4" w:space="0" w:color="auto"/>
              <w:left w:val="single" w:sz="4" w:space="0" w:color="auto"/>
              <w:bottom w:val="single" w:sz="4" w:space="0" w:color="auto"/>
              <w:right w:val="single" w:sz="4" w:space="0" w:color="auto"/>
            </w:tcBorders>
            <w:hideMark/>
          </w:tcPr>
          <w:p w14:paraId="4039A88C" w14:textId="162873C8" w:rsidR="001B5359" w:rsidRPr="007A3226" w:rsidRDefault="001B5359" w:rsidP="001B5359">
            <w:pPr>
              <w:rPr>
                <w:rFonts w:ascii="Arial Narrow" w:hAnsi="Arial Narrow"/>
                <w:sz w:val="20"/>
                <w:szCs w:val="20"/>
                <w:lang w:val="es-AR"/>
              </w:rPr>
            </w:pPr>
            <w:r>
              <w:rPr>
                <w:rFonts w:ascii="Arial Narrow" w:hAnsi="Arial Narrow"/>
                <w:sz w:val="20"/>
                <w:szCs w:val="20"/>
                <w:lang w:val="es-AR"/>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75699B79" w14:textId="0C9F1184" w:rsidR="001B5359" w:rsidRPr="0033405F" w:rsidRDefault="001B5359" w:rsidP="001B5359">
            <w:pPr>
              <w:rPr>
                <w:rFonts w:ascii="Arial Narrow" w:hAnsi="Arial Narrow"/>
                <w:sz w:val="20"/>
                <w:szCs w:val="20"/>
                <w:lang w:val="es-AR"/>
              </w:rPr>
            </w:pPr>
            <w:r w:rsidRPr="0033405F">
              <w:rPr>
                <w:rFonts w:ascii="Arial Narrow" w:hAnsi="Arial Narrow"/>
                <w:sz w:val="20"/>
                <w:szCs w:val="20"/>
                <w:lang w:val="es-AR"/>
              </w:rPr>
              <w:t>Juan Carlos Báez Soto</w:t>
            </w:r>
            <w:r>
              <w:rPr>
                <w:rFonts w:ascii="Arial Narrow" w:hAnsi="Arial Narrow"/>
                <w:sz w:val="20"/>
                <w:szCs w:val="20"/>
                <w:lang w:val="es-AR"/>
              </w:rPr>
              <w:t>*</w:t>
            </w:r>
          </w:p>
        </w:tc>
        <w:tc>
          <w:tcPr>
            <w:tcW w:w="943" w:type="dxa"/>
            <w:tcBorders>
              <w:top w:val="single" w:sz="4" w:space="0" w:color="auto"/>
              <w:left w:val="single" w:sz="4" w:space="0" w:color="auto"/>
              <w:bottom w:val="single" w:sz="4" w:space="0" w:color="auto"/>
              <w:right w:val="single" w:sz="4" w:space="0" w:color="auto"/>
            </w:tcBorders>
          </w:tcPr>
          <w:p w14:paraId="6F7E616C"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5E6C5ECC" w14:textId="77777777" w:rsidR="001B5359" w:rsidRPr="00A229C1" w:rsidRDefault="001B5359" w:rsidP="001B5359">
            <w:pPr>
              <w:rPr>
                <w:rFonts w:ascii="Arial Narrow" w:hAnsi="Arial Narrow"/>
                <w:sz w:val="20"/>
                <w:szCs w:val="20"/>
              </w:rPr>
            </w:pPr>
          </w:p>
        </w:tc>
      </w:tr>
      <w:tr w:rsidR="001B5359" w:rsidRPr="00A229C1" w14:paraId="2C4104F8"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87F895" w14:textId="77777777" w:rsidR="001B5359" w:rsidRPr="00A229C1" w:rsidRDefault="001B5359" w:rsidP="001B5359">
            <w:pPr>
              <w:rPr>
                <w:rFonts w:ascii="Arial Narrow" w:hAnsi="Arial Narrow"/>
                <w:sz w:val="20"/>
                <w:szCs w:val="20"/>
              </w:rPr>
            </w:pPr>
            <w:r>
              <w:rPr>
                <w:rFonts w:ascii="Arial Narrow" w:hAnsi="Arial Narrow"/>
                <w:sz w:val="20"/>
                <w:szCs w:val="20"/>
              </w:rPr>
              <w:lastRenderedPageBreak/>
              <w:t>B2</w:t>
            </w:r>
          </w:p>
        </w:tc>
        <w:tc>
          <w:tcPr>
            <w:tcW w:w="1938" w:type="dxa"/>
            <w:tcBorders>
              <w:top w:val="single" w:sz="4" w:space="0" w:color="auto"/>
              <w:left w:val="single" w:sz="4" w:space="0" w:color="auto"/>
              <w:bottom w:val="single" w:sz="4" w:space="0" w:color="auto"/>
              <w:right w:val="single" w:sz="4" w:space="0" w:color="auto"/>
            </w:tcBorders>
            <w:hideMark/>
          </w:tcPr>
          <w:p w14:paraId="19583EC7" w14:textId="77777777" w:rsidR="001B5359" w:rsidRPr="00A229C1" w:rsidRDefault="001B5359" w:rsidP="001B5359">
            <w:pPr>
              <w:rPr>
                <w:rFonts w:ascii="Arial Narrow" w:hAnsi="Arial Narrow"/>
                <w:sz w:val="20"/>
                <w:szCs w:val="20"/>
              </w:rPr>
            </w:pPr>
            <w:r>
              <w:rPr>
                <w:rFonts w:ascii="Arial Narrow" w:hAnsi="Arial Narrow"/>
                <w:sz w:val="20"/>
                <w:szCs w:val="20"/>
              </w:rPr>
              <w:t>Commence 7</w:t>
            </w:r>
            <w:r w:rsidRPr="000830B6">
              <w:rPr>
                <w:rFonts w:ascii="Arial Narrow" w:hAnsi="Arial Narrow"/>
                <w:sz w:val="20"/>
                <w:szCs w:val="20"/>
                <w:vertAlign w:val="superscript"/>
              </w:rPr>
              <w:t>th</w:t>
            </w:r>
            <w:r>
              <w:rPr>
                <w:rFonts w:ascii="Arial Narrow" w:hAnsi="Arial Narrow"/>
                <w:sz w:val="20"/>
                <w:szCs w:val="20"/>
              </w:rPr>
              <w:t xml:space="preserve"> Edition</w:t>
            </w:r>
          </w:p>
        </w:tc>
        <w:tc>
          <w:tcPr>
            <w:tcW w:w="833" w:type="dxa"/>
            <w:tcBorders>
              <w:top w:val="single" w:sz="4" w:space="0" w:color="auto"/>
              <w:left w:val="single" w:sz="4" w:space="0" w:color="auto"/>
              <w:bottom w:val="single" w:sz="4" w:space="0" w:color="auto"/>
              <w:right w:val="single" w:sz="4" w:space="0" w:color="auto"/>
            </w:tcBorders>
            <w:hideMark/>
          </w:tcPr>
          <w:p w14:paraId="4FB8DB57" w14:textId="77777777" w:rsidR="001B5359" w:rsidRDefault="001B5359" w:rsidP="001B5359">
            <w:pPr>
              <w:rPr>
                <w:rFonts w:ascii="Arial Narrow" w:hAnsi="Arial Narrow"/>
                <w:sz w:val="20"/>
                <w:szCs w:val="20"/>
              </w:rPr>
            </w:pPr>
            <w:r>
              <w:rPr>
                <w:rFonts w:ascii="Arial Narrow" w:hAnsi="Arial Narrow"/>
                <w:sz w:val="20"/>
                <w:szCs w:val="20"/>
              </w:rPr>
              <w:t>H</w:t>
            </w:r>
          </w:p>
          <w:p w14:paraId="01C38628" w14:textId="77777777" w:rsidR="001B5359" w:rsidRDefault="001B5359" w:rsidP="001B5359">
            <w:pPr>
              <w:rPr>
                <w:rFonts w:ascii="Arial Narrow" w:hAnsi="Arial Narrow"/>
                <w:sz w:val="20"/>
                <w:szCs w:val="20"/>
              </w:rPr>
            </w:pPr>
          </w:p>
          <w:p w14:paraId="44FE4F13" w14:textId="77777777" w:rsidR="001B5359" w:rsidRDefault="001B5359" w:rsidP="001B5359">
            <w:pPr>
              <w:rPr>
                <w:rFonts w:ascii="Arial Narrow" w:hAnsi="Arial Narrow"/>
                <w:sz w:val="20"/>
                <w:szCs w:val="20"/>
              </w:rPr>
            </w:pPr>
          </w:p>
          <w:p w14:paraId="6B2C5BA0" w14:textId="77777777" w:rsidR="001B5359" w:rsidRDefault="001B5359" w:rsidP="001B5359">
            <w:pPr>
              <w:rPr>
                <w:rFonts w:ascii="Arial Narrow" w:hAnsi="Arial Narrow"/>
                <w:sz w:val="20"/>
                <w:szCs w:val="20"/>
              </w:rPr>
            </w:pPr>
            <w:r>
              <w:rPr>
                <w:rFonts w:ascii="Arial Narrow" w:hAnsi="Arial Narrow"/>
                <w:sz w:val="20"/>
                <w:szCs w:val="20"/>
              </w:rPr>
              <w:t>H</w:t>
            </w:r>
          </w:p>
          <w:p w14:paraId="1FC40429" w14:textId="77777777" w:rsidR="001B5359" w:rsidRDefault="001B5359" w:rsidP="001B5359">
            <w:pPr>
              <w:rPr>
                <w:rFonts w:ascii="Arial Narrow" w:hAnsi="Arial Narrow"/>
                <w:sz w:val="20"/>
                <w:szCs w:val="20"/>
              </w:rPr>
            </w:pPr>
          </w:p>
          <w:p w14:paraId="3DE05643" w14:textId="77777777" w:rsidR="001B5359" w:rsidRDefault="001B5359" w:rsidP="001B5359">
            <w:pPr>
              <w:rPr>
                <w:rFonts w:ascii="Arial Narrow" w:hAnsi="Arial Narrow"/>
                <w:sz w:val="20"/>
                <w:szCs w:val="20"/>
              </w:rPr>
            </w:pPr>
          </w:p>
          <w:p w14:paraId="625A191C" w14:textId="77777777" w:rsidR="001B5359" w:rsidRDefault="001B5359" w:rsidP="001B5359">
            <w:pPr>
              <w:rPr>
                <w:rFonts w:ascii="Arial Narrow" w:hAnsi="Arial Narrow"/>
                <w:sz w:val="20"/>
                <w:szCs w:val="20"/>
              </w:rPr>
            </w:pPr>
          </w:p>
          <w:p w14:paraId="35824008" w14:textId="77777777" w:rsidR="001B5359" w:rsidRDefault="001B5359" w:rsidP="001B5359">
            <w:pPr>
              <w:rPr>
                <w:rFonts w:ascii="Arial Narrow" w:hAnsi="Arial Narrow"/>
                <w:sz w:val="20"/>
                <w:szCs w:val="20"/>
              </w:rPr>
            </w:pPr>
            <w:r>
              <w:rPr>
                <w:rFonts w:ascii="Arial Narrow" w:hAnsi="Arial Narrow"/>
                <w:sz w:val="20"/>
                <w:szCs w:val="20"/>
              </w:rPr>
              <w:t>M</w:t>
            </w:r>
          </w:p>
          <w:p w14:paraId="60DF4C38" w14:textId="77777777" w:rsidR="001B5359" w:rsidRDefault="001B5359" w:rsidP="001B5359">
            <w:pPr>
              <w:rPr>
                <w:rFonts w:ascii="Arial Narrow" w:hAnsi="Arial Narrow"/>
                <w:sz w:val="20"/>
                <w:szCs w:val="20"/>
              </w:rPr>
            </w:pPr>
          </w:p>
          <w:p w14:paraId="717BEDF6" w14:textId="77777777" w:rsidR="001B5359" w:rsidRDefault="001B5359" w:rsidP="001B5359">
            <w:pPr>
              <w:rPr>
                <w:rFonts w:ascii="Arial Narrow" w:hAnsi="Arial Narrow"/>
                <w:sz w:val="20"/>
                <w:szCs w:val="20"/>
              </w:rPr>
            </w:pPr>
          </w:p>
          <w:p w14:paraId="3A64EC9B" w14:textId="77777777" w:rsidR="001B5359" w:rsidRDefault="001B5359" w:rsidP="001B5359">
            <w:pPr>
              <w:rPr>
                <w:rFonts w:ascii="Arial Narrow" w:hAnsi="Arial Narrow"/>
                <w:sz w:val="20"/>
                <w:szCs w:val="20"/>
              </w:rPr>
            </w:pPr>
          </w:p>
          <w:p w14:paraId="4CD5C210" w14:textId="77777777" w:rsidR="001B5359" w:rsidRDefault="001B5359" w:rsidP="001B5359">
            <w:pPr>
              <w:rPr>
                <w:rFonts w:ascii="Arial Narrow" w:hAnsi="Arial Narrow"/>
                <w:sz w:val="20"/>
                <w:szCs w:val="20"/>
              </w:rPr>
            </w:pPr>
            <w:r>
              <w:rPr>
                <w:rFonts w:ascii="Arial Narrow" w:hAnsi="Arial Narrow"/>
                <w:sz w:val="20"/>
                <w:szCs w:val="20"/>
              </w:rPr>
              <w:t>M</w:t>
            </w:r>
          </w:p>
          <w:p w14:paraId="3F82ABCA" w14:textId="77777777" w:rsidR="001B5359" w:rsidRDefault="001B5359" w:rsidP="001B5359">
            <w:pPr>
              <w:rPr>
                <w:rFonts w:ascii="Arial Narrow" w:hAnsi="Arial Narrow"/>
                <w:sz w:val="20"/>
                <w:szCs w:val="20"/>
              </w:rPr>
            </w:pPr>
          </w:p>
          <w:p w14:paraId="13054545" w14:textId="77777777" w:rsidR="001B5359" w:rsidRDefault="001B5359" w:rsidP="001B5359">
            <w:pPr>
              <w:rPr>
                <w:rFonts w:ascii="Arial Narrow" w:hAnsi="Arial Narrow"/>
                <w:sz w:val="20"/>
                <w:szCs w:val="20"/>
              </w:rPr>
            </w:pPr>
          </w:p>
          <w:p w14:paraId="4C3F1639" w14:textId="77777777" w:rsidR="001B5359" w:rsidRDefault="001B5359" w:rsidP="001B5359">
            <w:pPr>
              <w:rPr>
                <w:rFonts w:ascii="Arial Narrow" w:hAnsi="Arial Narrow"/>
                <w:sz w:val="20"/>
                <w:szCs w:val="20"/>
              </w:rPr>
            </w:pPr>
          </w:p>
          <w:p w14:paraId="2B445E5A" w14:textId="77777777" w:rsidR="001B5359" w:rsidRDefault="001B5359" w:rsidP="001B5359">
            <w:pPr>
              <w:rPr>
                <w:rFonts w:ascii="Arial Narrow" w:hAnsi="Arial Narrow"/>
                <w:sz w:val="20"/>
                <w:szCs w:val="20"/>
              </w:rPr>
            </w:pPr>
          </w:p>
          <w:p w14:paraId="696D192E" w14:textId="78E46DC5" w:rsidR="001B5359" w:rsidRPr="00A229C1" w:rsidRDefault="001B5359" w:rsidP="001B5359">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tcPr>
          <w:p w14:paraId="2C32FD0E" w14:textId="77777777" w:rsidR="001B5359" w:rsidRDefault="001B5359" w:rsidP="001B5359">
            <w:pPr>
              <w:rPr>
                <w:rFonts w:ascii="Arial Narrow" w:hAnsi="Arial Narrow"/>
                <w:sz w:val="20"/>
                <w:szCs w:val="20"/>
              </w:rPr>
            </w:pPr>
            <w:r>
              <w:rPr>
                <w:rFonts w:ascii="Arial Narrow" w:hAnsi="Arial Narrow"/>
                <w:sz w:val="20"/>
                <w:szCs w:val="20"/>
              </w:rPr>
              <w:t>Confirm Format and Content</w:t>
            </w:r>
          </w:p>
          <w:p w14:paraId="3B22DA47" w14:textId="77777777" w:rsidR="001B5359" w:rsidRDefault="001B5359" w:rsidP="001B5359">
            <w:pPr>
              <w:rPr>
                <w:rFonts w:ascii="Arial Narrow" w:hAnsi="Arial Narrow"/>
                <w:sz w:val="20"/>
                <w:szCs w:val="20"/>
              </w:rPr>
            </w:pPr>
          </w:p>
          <w:p w14:paraId="431CA79D" w14:textId="77777777" w:rsidR="001B5359" w:rsidRDefault="001B5359" w:rsidP="001B5359">
            <w:pPr>
              <w:rPr>
                <w:rFonts w:ascii="Arial Narrow" w:hAnsi="Arial Narrow"/>
                <w:sz w:val="20"/>
                <w:szCs w:val="20"/>
              </w:rPr>
            </w:pPr>
          </w:p>
          <w:p w14:paraId="3D57195D" w14:textId="77777777" w:rsidR="001B5359" w:rsidRDefault="001B5359" w:rsidP="001B5359">
            <w:pPr>
              <w:rPr>
                <w:rFonts w:ascii="Arial Narrow" w:hAnsi="Arial Narrow"/>
                <w:sz w:val="20"/>
                <w:szCs w:val="20"/>
              </w:rPr>
            </w:pPr>
            <w:r w:rsidRPr="003432B3">
              <w:rPr>
                <w:rFonts w:ascii="Arial Narrow" w:hAnsi="Arial Narrow"/>
                <w:sz w:val="20"/>
                <w:szCs w:val="20"/>
              </w:rPr>
              <w:t>Review contents of chapters and identify areas requiring revision</w:t>
            </w:r>
          </w:p>
          <w:p w14:paraId="5174CAC4" w14:textId="77777777" w:rsidR="001B5359" w:rsidRDefault="001B5359" w:rsidP="001B5359">
            <w:pPr>
              <w:rPr>
                <w:rFonts w:ascii="Arial Narrow" w:hAnsi="Arial Narrow"/>
                <w:sz w:val="20"/>
                <w:szCs w:val="20"/>
              </w:rPr>
            </w:pPr>
          </w:p>
          <w:p w14:paraId="0893B412" w14:textId="77777777" w:rsidR="001B5359" w:rsidRDefault="001B5359" w:rsidP="001B5359">
            <w:pPr>
              <w:rPr>
                <w:rFonts w:ascii="Arial Narrow" w:hAnsi="Arial Narrow"/>
                <w:sz w:val="20"/>
                <w:szCs w:val="20"/>
              </w:rPr>
            </w:pPr>
            <w:r>
              <w:rPr>
                <w:rFonts w:ascii="Arial Narrow" w:hAnsi="Arial Narrow"/>
                <w:sz w:val="20"/>
                <w:szCs w:val="20"/>
              </w:rPr>
              <w:t>Develop draft revised chapters and seek ABLOS consensus</w:t>
            </w:r>
          </w:p>
          <w:p w14:paraId="256FDB7A" w14:textId="77777777" w:rsidR="001B5359" w:rsidRDefault="001B5359" w:rsidP="001B5359">
            <w:pPr>
              <w:rPr>
                <w:rFonts w:ascii="Arial Narrow" w:hAnsi="Arial Narrow"/>
                <w:sz w:val="20"/>
                <w:szCs w:val="20"/>
              </w:rPr>
            </w:pPr>
          </w:p>
          <w:p w14:paraId="4F438EFE" w14:textId="77777777" w:rsidR="001B5359" w:rsidRDefault="001B5359" w:rsidP="001B5359">
            <w:pPr>
              <w:rPr>
                <w:rFonts w:ascii="Arial Narrow" w:hAnsi="Arial Narrow"/>
                <w:sz w:val="20"/>
                <w:szCs w:val="20"/>
              </w:rPr>
            </w:pPr>
            <w:r>
              <w:rPr>
                <w:rFonts w:ascii="Arial Narrow" w:hAnsi="Arial Narrow"/>
                <w:sz w:val="20"/>
                <w:szCs w:val="20"/>
              </w:rPr>
              <w:t>Submit to HSSC for endorsement and circulation to IHO MS and AIG EC for approval and adoption</w:t>
            </w:r>
          </w:p>
          <w:p w14:paraId="6DD17E89" w14:textId="77777777" w:rsidR="001B5359" w:rsidRDefault="001B5359" w:rsidP="001B5359">
            <w:pPr>
              <w:rPr>
                <w:rFonts w:ascii="Arial Narrow" w:hAnsi="Arial Narrow"/>
                <w:sz w:val="20"/>
                <w:szCs w:val="20"/>
              </w:rPr>
            </w:pPr>
          </w:p>
          <w:p w14:paraId="196BDF17" w14:textId="18F04CED" w:rsidR="001B5359" w:rsidRPr="00A229C1" w:rsidRDefault="001B5359" w:rsidP="001B5359">
            <w:pPr>
              <w:rPr>
                <w:rFonts w:ascii="Arial Narrow" w:hAnsi="Arial Narrow"/>
                <w:sz w:val="20"/>
                <w:szCs w:val="20"/>
              </w:rPr>
            </w:pPr>
            <w:r>
              <w:rPr>
                <w:rFonts w:ascii="Arial Narrow" w:hAnsi="Arial Narrow"/>
                <w:sz w:val="20"/>
                <w:szCs w:val="20"/>
              </w:rPr>
              <w:t>Progress French and Spanish translations</w:t>
            </w:r>
          </w:p>
        </w:tc>
        <w:tc>
          <w:tcPr>
            <w:tcW w:w="970" w:type="dxa"/>
            <w:tcBorders>
              <w:top w:val="single" w:sz="4" w:space="0" w:color="auto"/>
              <w:left w:val="single" w:sz="4" w:space="0" w:color="auto"/>
              <w:bottom w:val="single" w:sz="4" w:space="0" w:color="auto"/>
              <w:right w:val="single" w:sz="4" w:space="0" w:color="auto"/>
            </w:tcBorders>
            <w:hideMark/>
          </w:tcPr>
          <w:p w14:paraId="5602AFC7" w14:textId="77777777" w:rsidR="001B5359" w:rsidRDefault="001B5359" w:rsidP="001B5359">
            <w:pPr>
              <w:rPr>
                <w:rFonts w:ascii="Arial Narrow" w:hAnsi="Arial Narrow"/>
                <w:sz w:val="20"/>
                <w:szCs w:val="20"/>
              </w:rPr>
            </w:pPr>
            <w:r w:rsidRPr="000830B6">
              <w:rPr>
                <w:rFonts w:ascii="Arial Narrow" w:hAnsi="Arial Narrow"/>
                <w:sz w:val="20"/>
                <w:szCs w:val="20"/>
              </w:rPr>
              <w:t>2019</w:t>
            </w:r>
          </w:p>
          <w:p w14:paraId="401E5084" w14:textId="77777777" w:rsidR="001B5359" w:rsidRDefault="001B5359" w:rsidP="001B5359">
            <w:pPr>
              <w:rPr>
                <w:rFonts w:ascii="Arial Narrow" w:hAnsi="Arial Narrow"/>
                <w:sz w:val="20"/>
                <w:szCs w:val="20"/>
              </w:rPr>
            </w:pPr>
          </w:p>
          <w:p w14:paraId="6603AF05" w14:textId="77777777" w:rsidR="001B5359" w:rsidRDefault="001B5359" w:rsidP="001B5359">
            <w:pPr>
              <w:rPr>
                <w:rFonts w:ascii="Arial Narrow" w:hAnsi="Arial Narrow"/>
                <w:sz w:val="20"/>
                <w:szCs w:val="20"/>
              </w:rPr>
            </w:pPr>
          </w:p>
          <w:p w14:paraId="365E2F34" w14:textId="77777777" w:rsidR="001B5359" w:rsidRDefault="001B5359" w:rsidP="001B5359">
            <w:pPr>
              <w:rPr>
                <w:rFonts w:ascii="Arial Narrow" w:hAnsi="Arial Narrow"/>
                <w:sz w:val="20"/>
                <w:szCs w:val="20"/>
              </w:rPr>
            </w:pPr>
            <w:r>
              <w:rPr>
                <w:rFonts w:ascii="Arial Narrow" w:hAnsi="Arial Narrow"/>
                <w:sz w:val="20"/>
                <w:szCs w:val="20"/>
              </w:rPr>
              <w:t>2020</w:t>
            </w:r>
          </w:p>
          <w:p w14:paraId="5645B64E" w14:textId="77777777" w:rsidR="001B5359" w:rsidRDefault="001B5359" w:rsidP="001B5359">
            <w:pPr>
              <w:rPr>
                <w:rFonts w:ascii="Arial Narrow" w:hAnsi="Arial Narrow"/>
                <w:sz w:val="20"/>
                <w:szCs w:val="20"/>
              </w:rPr>
            </w:pPr>
          </w:p>
          <w:p w14:paraId="4B6FB510" w14:textId="77777777" w:rsidR="001B5359" w:rsidRDefault="001B5359" w:rsidP="001B5359">
            <w:pPr>
              <w:rPr>
                <w:rFonts w:ascii="Arial Narrow" w:hAnsi="Arial Narrow"/>
                <w:sz w:val="20"/>
                <w:szCs w:val="20"/>
              </w:rPr>
            </w:pPr>
          </w:p>
          <w:p w14:paraId="178201C7" w14:textId="77777777" w:rsidR="001B5359" w:rsidRDefault="001B5359" w:rsidP="001B5359">
            <w:pPr>
              <w:rPr>
                <w:rFonts w:ascii="Arial Narrow" w:hAnsi="Arial Narrow"/>
                <w:sz w:val="20"/>
                <w:szCs w:val="20"/>
              </w:rPr>
            </w:pPr>
          </w:p>
          <w:p w14:paraId="718AF666" w14:textId="77777777" w:rsidR="001B5359" w:rsidRDefault="001B5359" w:rsidP="001B5359">
            <w:pPr>
              <w:rPr>
                <w:rFonts w:ascii="Arial Narrow" w:hAnsi="Arial Narrow"/>
                <w:sz w:val="20"/>
                <w:szCs w:val="20"/>
              </w:rPr>
            </w:pPr>
            <w:r>
              <w:rPr>
                <w:rFonts w:ascii="Arial Narrow" w:hAnsi="Arial Narrow"/>
                <w:sz w:val="20"/>
                <w:szCs w:val="20"/>
              </w:rPr>
              <w:t>2021</w:t>
            </w:r>
          </w:p>
          <w:p w14:paraId="7B1B8F5A" w14:textId="77777777" w:rsidR="001B5359" w:rsidRDefault="001B5359" w:rsidP="001B5359">
            <w:pPr>
              <w:rPr>
                <w:rFonts w:ascii="Arial Narrow" w:hAnsi="Arial Narrow"/>
                <w:sz w:val="20"/>
                <w:szCs w:val="20"/>
              </w:rPr>
            </w:pPr>
          </w:p>
          <w:p w14:paraId="6B5769E7" w14:textId="77777777" w:rsidR="001B5359" w:rsidRDefault="001B5359" w:rsidP="001B5359">
            <w:pPr>
              <w:rPr>
                <w:rFonts w:ascii="Arial Narrow" w:hAnsi="Arial Narrow"/>
                <w:sz w:val="20"/>
                <w:szCs w:val="20"/>
              </w:rPr>
            </w:pPr>
          </w:p>
          <w:p w14:paraId="1386A6A7" w14:textId="77777777" w:rsidR="001B5359" w:rsidRDefault="001B5359" w:rsidP="001B5359">
            <w:pPr>
              <w:rPr>
                <w:rFonts w:ascii="Arial Narrow" w:hAnsi="Arial Narrow"/>
                <w:sz w:val="20"/>
                <w:szCs w:val="20"/>
              </w:rPr>
            </w:pPr>
          </w:p>
          <w:p w14:paraId="2FB3FF27" w14:textId="77777777" w:rsidR="001B5359" w:rsidRDefault="001B5359" w:rsidP="001B5359">
            <w:pPr>
              <w:rPr>
                <w:rFonts w:ascii="Arial Narrow" w:hAnsi="Arial Narrow"/>
                <w:sz w:val="20"/>
                <w:szCs w:val="20"/>
              </w:rPr>
            </w:pPr>
            <w:r>
              <w:rPr>
                <w:rFonts w:ascii="Arial Narrow" w:hAnsi="Arial Narrow"/>
                <w:sz w:val="20"/>
                <w:szCs w:val="20"/>
              </w:rPr>
              <w:t>2023</w:t>
            </w:r>
          </w:p>
          <w:p w14:paraId="275054A2" w14:textId="77777777" w:rsidR="001B5359" w:rsidRDefault="001B5359" w:rsidP="001B5359">
            <w:pPr>
              <w:rPr>
                <w:rFonts w:ascii="Arial Narrow" w:hAnsi="Arial Narrow"/>
                <w:sz w:val="20"/>
                <w:szCs w:val="20"/>
              </w:rPr>
            </w:pPr>
          </w:p>
          <w:p w14:paraId="4FCBA00B" w14:textId="77777777" w:rsidR="001B5359" w:rsidRDefault="001B5359" w:rsidP="001B5359">
            <w:pPr>
              <w:rPr>
                <w:rFonts w:ascii="Arial Narrow" w:hAnsi="Arial Narrow"/>
                <w:sz w:val="20"/>
                <w:szCs w:val="20"/>
              </w:rPr>
            </w:pPr>
          </w:p>
          <w:p w14:paraId="51C7B3FD" w14:textId="77777777" w:rsidR="001B5359" w:rsidRDefault="001B5359" w:rsidP="001B5359">
            <w:pPr>
              <w:rPr>
                <w:rFonts w:ascii="Arial Narrow" w:hAnsi="Arial Narrow"/>
                <w:sz w:val="20"/>
                <w:szCs w:val="20"/>
              </w:rPr>
            </w:pPr>
          </w:p>
          <w:p w14:paraId="7550E39F" w14:textId="77777777" w:rsidR="001B5359" w:rsidRDefault="001B5359" w:rsidP="001B5359">
            <w:pPr>
              <w:rPr>
                <w:rFonts w:ascii="Arial Narrow" w:hAnsi="Arial Narrow"/>
                <w:sz w:val="20"/>
                <w:szCs w:val="20"/>
              </w:rPr>
            </w:pPr>
          </w:p>
          <w:p w14:paraId="5A5A45FA" w14:textId="3B394E7C" w:rsidR="001B5359" w:rsidRPr="000830B6" w:rsidRDefault="001B5359" w:rsidP="001B5359">
            <w:pPr>
              <w:rPr>
                <w:rFonts w:ascii="Arial Narrow" w:hAnsi="Arial Narrow"/>
                <w:sz w:val="20"/>
                <w:szCs w:val="20"/>
              </w:rPr>
            </w:pPr>
            <w:r>
              <w:rPr>
                <w:rFonts w:ascii="Arial Narrow" w:hAnsi="Arial Narrow"/>
                <w:sz w:val="20"/>
                <w:szCs w:val="20"/>
              </w:rPr>
              <w:t>2023</w:t>
            </w:r>
          </w:p>
        </w:tc>
        <w:tc>
          <w:tcPr>
            <w:tcW w:w="1005" w:type="dxa"/>
            <w:tcBorders>
              <w:top w:val="single" w:sz="4" w:space="0" w:color="auto"/>
              <w:left w:val="single" w:sz="4" w:space="0" w:color="auto"/>
              <w:bottom w:val="single" w:sz="4" w:space="0" w:color="auto"/>
              <w:right w:val="single" w:sz="4" w:space="0" w:color="auto"/>
            </w:tcBorders>
          </w:tcPr>
          <w:p w14:paraId="2264F469" w14:textId="77777777" w:rsidR="001B5359" w:rsidRPr="00B5268A" w:rsidRDefault="001B5359" w:rsidP="001B5359">
            <w:pPr>
              <w:rPr>
                <w:rFonts w:ascii="Arial Narrow" w:hAnsi="Arial Narrow"/>
                <w:strike/>
                <w:sz w:val="20"/>
                <w:szCs w:val="20"/>
              </w:rPr>
            </w:pPr>
            <w:r w:rsidRPr="00B5268A">
              <w:rPr>
                <w:rFonts w:ascii="Arial Narrow" w:hAnsi="Arial Narrow"/>
                <w:strike/>
                <w:sz w:val="20"/>
                <w:szCs w:val="20"/>
              </w:rPr>
              <w:t>2020</w:t>
            </w:r>
          </w:p>
          <w:p w14:paraId="160137BD" w14:textId="19D31E5A" w:rsidR="001B5359" w:rsidRDefault="00B5268A" w:rsidP="001B5359">
            <w:pPr>
              <w:rPr>
                <w:rFonts w:ascii="Arial Narrow" w:hAnsi="Arial Narrow"/>
                <w:sz w:val="20"/>
                <w:szCs w:val="20"/>
              </w:rPr>
            </w:pPr>
            <w:r>
              <w:rPr>
                <w:rFonts w:ascii="Arial Narrow" w:hAnsi="Arial Narrow"/>
                <w:sz w:val="20"/>
                <w:szCs w:val="20"/>
              </w:rPr>
              <w:t>2021</w:t>
            </w:r>
          </w:p>
          <w:p w14:paraId="47C40E19" w14:textId="77777777" w:rsidR="001B5359" w:rsidRDefault="001B5359" w:rsidP="001B5359">
            <w:pPr>
              <w:rPr>
                <w:rFonts w:ascii="Arial Narrow" w:hAnsi="Arial Narrow"/>
                <w:sz w:val="20"/>
                <w:szCs w:val="20"/>
              </w:rPr>
            </w:pPr>
          </w:p>
          <w:p w14:paraId="475DB703" w14:textId="77777777" w:rsidR="001B5359" w:rsidRDefault="001B5359" w:rsidP="001B5359">
            <w:pPr>
              <w:rPr>
                <w:rFonts w:ascii="Arial Narrow" w:hAnsi="Arial Narrow"/>
                <w:sz w:val="20"/>
                <w:szCs w:val="20"/>
              </w:rPr>
            </w:pPr>
            <w:r>
              <w:rPr>
                <w:rFonts w:ascii="Arial Narrow" w:hAnsi="Arial Narrow"/>
                <w:sz w:val="20"/>
                <w:szCs w:val="20"/>
              </w:rPr>
              <w:t>2021</w:t>
            </w:r>
          </w:p>
          <w:p w14:paraId="7142D770" w14:textId="77777777" w:rsidR="001B5359" w:rsidRDefault="001B5359" w:rsidP="001B5359">
            <w:pPr>
              <w:rPr>
                <w:rFonts w:ascii="Arial Narrow" w:hAnsi="Arial Narrow"/>
                <w:sz w:val="20"/>
                <w:szCs w:val="20"/>
              </w:rPr>
            </w:pPr>
          </w:p>
          <w:p w14:paraId="2C4FCC5D" w14:textId="77777777" w:rsidR="001B5359" w:rsidRDefault="001B5359" w:rsidP="001B5359">
            <w:pPr>
              <w:rPr>
                <w:rFonts w:ascii="Arial Narrow" w:hAnsi="Arial Narrow"/>
                <w:sz w:val="20"/>
                <w:szCs w:val="20"/>
              </w:rPr>
            </w:pPr>
          </w:p>
          <w:p w14:paraId="0C5FDC30" w14:textId="77777777" w:rsidR="001B5359" w:rsidRDefault="001B5359" w:rsidP="001B5359">
            <w:pPr>
              <w:rPr>
                <w:rFonts w:ascii="Arial Narrow" w:hAnsi="Arial Narrow"/>
                <w:sz w:val="20"/>
                <w:szCs w:val="20"/>
              </w:rPr>
            </w:pPr>
          </w:p>
          <w:p w14:paraId="548ECD17" w14:textId="77777777" w:rsidR="001B5359" w:rsidRDefault="001B5359" w:rsidP="001B5359">
            <w:pPr>
              <w:rPr>
                <w:rFonts w:ascii="Arial Narrow" w:hAnsi="Arial Narrow"/>
                <w:sz w:val="20"/>
                <w:szCs w:val="20"/>
              </w:rPr>
            </w:pPr>
            <w:r>
              <w:rPr>
                <w:rFonts w:ascii="Arial Narrow" w:hAnsi="Arial Narrow"/>
                <w:sz w:val="20"/>
                <w:szCs w:val="20"/>
              </w:rPr>
              <w:t>2023</w:t>
            </w:r>
          </w:p>
          <w:p w14:paraId="055ED947" w14:textId="77777777" w:rsidR="001B5359" w:rsidRDefault="001B5359" w:rsidP="001B5359">
            <w:pPr>
              <w:rPr>
                <w:rFonts w:ascii="Arial Narrow" w:hAnsi="Arial Narrow"/>
                <w:sz w:val="20"/>
                <w:szCs w:val="20"/>
              </w:rPr>
            </w:pPr>
          </w:p>
          <w:p w14:paraId="22C23E2E" w14:textId="77777777" w:rsidR="001B5359" w:rsidRDefault="001B5359" w:rsidP="001B5359">
            <w:pPr>
              <w:rPr>
                <w:rFonts w:ascii="Arial Narrow" w:hAnsi="Arial Narrow"/>
                <w:sz w:val="20"/>
                <w:szCs w:val="20"/>
              </w:rPr>
            </w:pPr>
          </w:p>
          <w:p w14:paraId="10D825D5" w14:textId="77777777" w:rsidR="001B5359" w:rsidRDefault="001B5359" w:rsidP="001B5359">
            <w:pPr>
              <w:rPr>
                <w:rFonts w:ascii="Arial Narrow" w:hAnsi="Arial Narrow"/>
                <w:sz w:val="20"/>
                <w:szCs w:val="20"/>
              </w:rPr>
            </w:pPr>
          </w:p>
          <w:p w14:paraId="4F301BEB" w14:textId="77777777" w:rsidR="001B5359" w:rsidRDefault="001B5359" w:rsidP="001B5359">
            <w:pPr>
              <w:rPr>
                <w:rFonts w:ascii="Arial Narrow" w:hAnsi="Arial Narrow"/>
                <w:sz w:val="20"/>
                <w:szCs w:val="20"/>
              </w:rPr>
            </w:pPr>
            <w:r>
              <w:rPr>
                <w:rFonts w:ascii="Arial Narrow" w:hAnsi="Arial Narrow"/>
                <w:sz w:val="20"/>
                <w:szCs w:val="20"/>
              </w:rPr>
              <w:t>2024</w:t>
            </w:r>
          </w:p>
          <w:p w14:paraId="03ABE16A" w14:textId="77777777" w:rsidR="001B5359" w:rsidRDefault="001B5359" w:rsidP="001B5359">
            <w:pPr>
              <w:rPr>
                <w:rFonts w:ascii="Arial Narrow" w:hAnsi="Arial Narrow"/>
                <w:sz w:val="20"/>
                <w:szCs w:val="20"/>
              </w:rPr>
            </w:pPr>
          </w:p>
          <w:p w14:paraId="73F34738" w14:textId="77777777" w:rsidR="001B5359" w:rsidRDefault="001B5359" w:rsidP="001B5359">
            <w:pPr>
              <w:rPr>
                <w:rFonts w:ascii="Arial Narrow" w:hAnsi="Arial Narrow"/>
                <w:sz w:val="20"/>
                <w:szCs w:val="20"/>
              </w:rPr>
            </w:pPr>
          </w:p>
          <w:p w14:paraId="57001386" w14:textId="77777777" w:rsidR="001B5359" w:rsidRDefault="001B5359" w:rsidP="001B5359">
            <w:pPr>
              <w:rPr>
                <w:rFonts w:ascii="Arial Narrow" w:hAnsi="Arial Narrow"/>
                <w:sz w:val="20"/>
                <w:szCs w:val="20"/>
              </w:rPr>
            </w:pPr>
          </w:p>
          <w:p w14:paraId="38F9CFFA" w14:textId="77777777" w:rsidR="001B5359" w:rsidRDefault="001B5359" w:rsidP="001B5359">
            <w:pPr>
              <w:rPr>
                <w:rFonts w:ascii="Arial Narrow" w:hAnsi="Arial Narrow"/>
                <w:sz w:val="20"/>
                <w:szCs w:val="20"/>
              </w:rPr>
            </w:pPr>
          </w:p>
          <w:p w14:paraId="543B72BE" w14:textId="62AC6A8E" w:rsidR="001B5359" w:rsidRPr="000830B6" w:rsidRDefault="001B5359" w:rsidP="001B5359">
            <w:pPr>
              <w:rPr>
                <w:rFonts w:ascii="Arial Narrow" w:hAnsi="Arial Narrow"/>
                <w:sz w:val="20"/>
                <w:szCs w:val="20"/>
              </w:rPr>
            </w:pPr>
            <w:r>
              <w:rPr>
                <w:rFonts w:ascii="Arial Narrow" w:hAnsi="Arial Narrow"/>
                <w:sz w:val="20"/>
                <w:szCs w:val="20"/>
              </w:rPr>
              <w:t>2024</w:t>
            </w:r>
          </w:p>
        </w:tc>
        <w:tc>
          <w:tcPr>
            <w:tcW w:w="1027" w:type="dxa"/>
            <w:tcBorders>
              <w:top w:val="single" w:sz="4" w:space="0" w:color="auto"/>
              <w:left w:val="single" w:sz="4" w:space="0" w:color="auto"/>
              <w:bottom w:val="single" w:sz="4" w:space="0" w:color="auto"/>
              <w:right w:val="single" w:sz="4" w:space="0" w:color="auto"/>
            </w:tcBorders>
            <w:hideMark/>
          </w:tcPr>
          <w:p w14:paraId="666E2031" w14:textId="77777777" w:rsidR="001B5359" w:rsidRDefault="001B5359" w:rsidP="001B5359">
            <w:pPr>
              <w:rPr>
                <w:rFonts w:ascii="Arial Narrow" w:hAnsi="Arial Narrow"/>
                <w:sz w:val="20"/>
                <w:szCs w:val="20"/>
                <w:lang w:val="es-AR"/>
              </w:rPr>
            </w:pPr>
            <w:r w:rsidRPr="000830B6">
              <w:rPr>
                <w:rFonts w:ascii="Arial Narrow" w:hAnsi="Arial Narrow"/>
                <w:sz w:val="20"/>
                <w:szCs w:val="20"/>
                <w:lang w:val="es-AR"/>
              </w:rPr>
              <w:t>O</w:t>
            </w:r>
          </w:p>
          <w:p w14:paraId="29D5E1FA" w14:textId="77777777" w:rsidR="001B5359" w:rsidRDefault="001B5359" w:rsidP="001B5359">
            <w:pPr>
              <w:rPr>
                <w:rFonts w:ascii="Arial Narrow" w:hAnsi="Arial Narrow"/>
                <w:sz w:val="20"/>
                <w:szCs w:val="20"/>
                <w:lang w:val="es-AR"/>
              </w:rPr>
            </w:pPr>
          </w:p>
          <w:p w14:paraId="0D4AF60F" w14:textId="77777777" w:rsidR="001B5359" w:rsidRDefault="001B5359" w:rsidP="001B5359">
            <w:pPr>
              <w:rPr>
                <w:rFonts w:ascii="Arial Narrow" w:hAnsi="Arial Narrow"/>
                <w:sz w:val="20"/>
                <w:szCs w:val="20"/>
                <w:lang w:val="es-AR"/>
              </w:rPr>
            </w:pPr>
          </w:p>
          <w:p w14:paraId="0FCE66CF"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7C4AC001" w14:textId="77777777" w:rsidR="001B5359" w:rsidRDefault="001B5359" w:rsidP="001B5359">
            <w:pPr>
              <w:rPr>
                <w:rFonts w:ascii="Arial Narrow" w:hAnsi="Arial Narrow"/>
                <w:sz w:val="20"/>
                <w:szCs w:val="20"/>
                <w:lang w:val="es-AR"/>
              </w:rPr>
            </w:pPr>
          </w:p>
          <w:p w14:paraId="5AB4D807" w14:textId="77777777" w:rsidR="001B5359" w:rsidRDefault="001B5359" w:rsidP="001B5359">
            <w:pPr>
              <w:rPr>
                <w:rFonts w:ascii="Arial Narrow" w:hAnsi="Arial Narrow"/>
                <w:sz w:val="20"/>
                <w:szCs w:val="20"/>
                <w:lang w:val="es-AR"/>
              </w:rPr>
            </w:pPr>
          </w:p>
          <w:p w14:paraId="66D07382" w14:textId="77777777" w:rsidR="001B5359" w:rsidRDefault="001B5359" w:rsidP="001B5359">
            <w:pPr>
              <w:rPr>
                <w:rFonts w:ascii="Arial Narrow" w:hAnsi="Arial Narrow"/>
                <w:sz w:val="20"/>
                <w:szCs w:val="20"/>
                <w:lang w:val="es-AR"/>
              </w:rPr>
            </w:pPr>
          </w:p>
          <w:p w14:paraId="65EC42CD"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33CBA6FD" w14:textId="77777777" w:rsidR="001B5359" w:rsidRDefault="001B5359" w:rsidP="001B5359">
            <w:pPr>
              <w:rPr>
                <w:rFonts w:ascii="Arial Narrow" w:hAnsi="Arial Narrow"/>
                <w:sz w:val="20"/>
                <w:szCs w:val="20"/>
                <w:lang w:val="es-AR"/>
              </w:rPr>
            </w:pPr>
          </w:p>
          <w:p w14:paraId="26D1FCB2" w14:textId="77777777" w:rsidR="001B5359" w:rsidRDefault="001B5359" w:rsidP="001B5359">
            <w:pPr>
              <w:rPr>
                <w:rFonts w:ascii="Arial Narrow" w:hAnsi="Arial Narrow"/>
                <w:sz w:val="20"/>
                <w:szCs w:val="20"/>
                <w:lang w:val="es-AR"/>
              </w:rPr>
            </w:pPr>
          </w:p>
          <w:p w14:paraId="60D808C3" w14:textId="77777777" w:rsidR="001B5359" w:rsidRDefault="001B5359" w:rsidP="001B5359">
            <w:pPr>
              <w:rPr>
                <w:rFonts w:ascii="Arial Narrow" w:hAnsi="Arial Narrow"/>
                <w:sz w:val="20"/>
                <w:szCs w:val="20"/>
                <w:lang w:val="es-AR"/>
              </w:rPr>
            </w:pPr>
          </w:p>
          <w:p w14:paraId="5AD50159"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38A18B60" w14:textId="77777777" w:rsidR="001B5359" w:rsidRDefault="001B5359" w:rsidP="001B5359">
            <w:pPr>
              <w:rPr>
                <w:rFonts w:ascii="Arial Narrow" w:hAnsi="Arial Narrow"/>
                <w:sz w:val="20"/>
                <w:szCs w:val="20"/>
                <w:lang w:val="es-AR"/>
              </w:rPr>
            </w:pPr>
          </w:p>
          <w:p w14:paraId="286CA5C3" w14:textId="77777777" w:rsidR="001B5359" w:rsidRDefault="001B5359" w:rsidP="001B5359">
            <w:pPr>
              <w:rPr>
                <w:rFonts w:ascii="Arial Narrow" w:hAnsi="Arial Narrow"/>
                <w:sz w:val="20"/>
                <w:szCs w:val="20"/>
                <w:lang w:val="es-AR"/>
              </w:rPr>
            </w:pPr>
          </w:p>
          <w:p w14:paraId="6B1FF30B" w14:textId="77777777" w:rsidR="001B5359" w:rsidRDefault="001B5359" w:rsidP="001B5359">
            <w:pPr>
              <w:rPr>
                <w:rFonts w:ascii="Arial Narrow" w:hAnsi="Arial Narrow"/>
                <w:sz w:val="20"/>
                <w:szCs w:val="20"/>
                <w:lang w:val="es-AR"/>
              </w:rPr>
            </w:pPr>
          </w:p>
          <w:p w14:paraId="43BBD898" w14:textId="77777777" w:rsidR="001B5359" w:rsidRDefault="001B5359" w:rsidP="001B5359">
            <w:pPr>
              <w:rPr>
                <w:rFonts w:ascii="Arial Narrow" w:hAnsi="Arial Narrow"/>
                <w:sz w:val="20"/>
                <w:szCs w:val="20"/>
                <w:lang w:val="es-AR"/>
              </w:rPr>
            </w:pPr>
          </w:p>
          <w:p w14:paraId="07ADC495" w14:textId="187112C4" w:rsidR="001B5359" w:rsidRPr="000830B6" w:rsidRDefault="001B5359" w:rsidP="001B5359">
            <w:pPr>
              <w:rPr>
                <w:rFonts w:ascii="Arial Narrow" w:hAnsi="Arial Narrow"/>
                <w:sz w:val="20"/>
                <w:szCs w:val="20"/>
                <w:lang w:val="es-AR"/>
              </w:rPr>
            </w:pPr>
            <w:r>
              <w:rPr>
                <w:rFonts w:ascii="Arial Narrow" w:hAnsi="Arial Narrow"/>
                <w:sz w:val="20"/>
                <w:szCs w:val="20"/>
                <w:lang w:val="es-AR"/>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54378DD6"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Grant Boyes*</w:t>
            </w:r>
          </w:p>
          <w:p w14:paraId="72491FDC"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Editorial Board</w:t>
            </w:r>
          </w:p>
          <w:p w14:paraId="7A5821F2" w14:textId="77777777" w:rsidR="001B5359" w:rsidRPr="003432B3" w:rsidRDefault="001B5359" w:rsidP="001B5359">
            <w:pPr>
              <w:rPr>
                <w:rFonts w:ascii="Arial Narrow" w:hAnsi="Arial Narrow"/>
                <w:sz w:val="20"/>
                <w:szCs w:val="20"/>
                <w:lang w:val="en-US"/>
              </w:rPr>
            </w:pPr>
          </w:p>
          <w:p w14:paraId="221B37D4"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Grant Boyes*</w:t>
            </w:r>
          </w:p>
          <w:p w14:paraId="09397DAF"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Editorial Board</w:t>
            </w:r>
          </w:p>
          <w:p w14:paraId="7D9768DB" w14:textId="77777777" w:rsidR="001B5359" w:rsidRPr="003432B3" w:rsidRDefault="001B5359" w:rsidP="001B5359">
            <w:pPr>
              <w:rPr>
                <w:rFonts w:ascii="Arial Narrow" w:hAnsi="Arial Narrow"/>
                <w:sz w:val="20"/>
                <w:szCs w:val="20"/>
                <w:lang w:val="en-US"/>
              </w:rPr>
            </w:pPr>
          </w:p>
          <w:p w14:paraId="349E81EF" w14:textId="77777777" w:rsidR="001B5359" w:rsidRPr="003432B3" w:rsidRDefault="001B5359" w:rsidP="001B5359">
            <w:pPr>
              <w:rPr>
                <w:rFonts w:ascii="Arial Narrow" w:hAnsi="Arial Narrow"/>
                <w:sz w:val="20"/>
                <w:szCs w:val="20"/>
                <w:lang w:val="en-US"/>
              </w:rPr>
            </w:pPr>
          </w:p>
          <w:p w14:paraId="3FEB88B6" w14:textId="77777777" w:rsidR="001B5359" w:rsidRPr="001D7FB3" w:rsidRDefault="001B5359" w:rsidP="001B5359">
            <w:pPr>
              <w:rPr>
                <w:rFonts w:ascii="Arial Narrow" w:hAnsi="Arial Narrow"/>
                <w:sz w:val="20"/>
                <w:szCs w:val="20"/>
                <w:lang w:val="en-US"/>
              </w:rPr>
            </w:pPr>
            <w:r w:rsidRPr="001D7FB3">
              <w:rPr>
                <w:rFonts w:ascii="Arial Narrow" w:hAnsi="Arial Narrow"/>
                <w:sz w:val="20"/>
                <w:szCs w:val="20"/>
                <w:lang w:val="en-US"/>
              </w:rPr>
              <w:t>Grant Boyes*</w:t>
            </w:r>
          </w:p>
          <w:p w14:paraId="49E8949E" w14:textId="77777777" w:rsidR="001B5359" w:rsidRPr="001D7FB3" w:rsidRDefault="001B5359" w:rsidP="001B5359">
            <w:pPr>
              <w:rPr>
                <w:rFonts w:ascii="Arial Narrow" w:hAnsi="Arial Narrow"/>
                <w:sz w:val="20"/>
                <w:szCs w:val="20"/>
                <w:lang w:val="en-US"/>
              </w:rPr>
            </w:pPr>
            <w:r w:rsidRPr="001D7FB3">
              <w:rPr>
                <w:rFonts w:ascii="Arial Narrow" w:hAnsi="Arial Narrow"/>
                <w:sz w:val="20"/>
                <w:szCs w:val="20"/>
                <w:lang w:val="en-US"/>
              </w:rPr>
              <w:t>Editorial Board</w:t>
            </w:r>
          </w:p>
          <w:p w14:paraId="7A9A5DD1" w14:textId="77777777" w:rsidR="001B5359" w:rsidRPr="001D7FB3" w:rsidRDefault="001B5359" w:rsidP="001B5359">
            <w:pPr>
              <w:rPr>
                <w:rFonts w:ascii="Arial Narrow" w:hAnsi="Arial Narrow"/>
                <w:sz w:val="20"/>
                <w:szCs w:val="20"/>
                <w:lang w:val="en-US"/>
              </w:rPr>
            </w:pPr>
          </w:p>
          <w:p w14:paraId="0F0E14C3" w14:textId="77777777" w:rsidR="001B5359" w:rsidRPr="001D7FB3" w:rsidRDefault="001B5359" w:rsidP="001B5359">
            <w:pPr>
              <w:rPr>
                <w:rFonts w:ascii="Arial Narrow" w:hAnsi="Arial Narrow"/>
                <w:sz w:val="20"/>
                <w:szCs w:val="20"/>
                <w:lang w:val="en-US"/>
              </w:rPr>
            </w:pPr>
          </w:p>
          <w:p w14:paraId="2A3F3DCE" w14:textId="77777777" w:rsidR="001B5359" w:rsidRDefault="001B5359" w:rsidP="001B5359">
            <w:pPr>
              <w:rPr>
                <w:rFonts w:ascii="Arial Narrow" w:hAnsi="Arial Narrow"/>
                <w:sz w:val="20"/>
                <w:szCs w:val="20"/>
                <w:lang w:val="fr-FR"/>
              </w:rPr>
            </w:pPr>
            <w:r>
              <w:rPr>
                <w:rFonts w:ascii="Arial Narrow" w:hAnsi="Arial Narrow"/>
                <w:sz w:val="20"/>
                <w:szCs w:val="20"/>
                <w:lang w:val="fr-FR"/>
              </w:rPr>
              <w:t>ABLOS Chair</w:t>
            </w:r>
          </w:p>
          <w:p w14:paraId="5732CDD1" w14:textId="77777777" w:rsidR="001B5359" w:rsidRDefault="001B5359" w:rsidP="001B5359">
            <w:pPr>
              <w:rPr>
                <w:rFonts w:ascii="Arial Narrow" w:hAnsi="Arial Narrow"/>
                <w:sz w:val="20"/>
                <w:szCs w:val="20"/>
                <w:lang w:val="fr-FR"/>
              </w:rPr>
            </w:pPr>
          </w:p>
          <w:p w14:paraId="530EBDCA" w14:textId="77777777" w:rsidR="001B5359" w:rsidRDefault="001B5359" w:rsidP="001B5359">
            <w:pPr>
              <w:rPr>
                <w:rFonts w:ascii="Arial Narrow" w:hAnsi="Arial Narrow"/>
                <w:sz w:val="20"/>
                <w:szCs w:val="20"/>
                <w:lang w:val="fr-FR"/>
              </w:rPr>
            </w:pPr>
          </w:p>
          <w:p w14:paraId="7793D9AD" w14:textId="77777777" w:rsidR="001B5359" w:rsidRDefault="001B5359" w:rsidP="001B5359">
            <w:pPr>
              <w:rPr>
                <w:rFonts w:ascii="Arial Narrow" w:hAnsi="Arial Narrow"/>
                <w:sz w:val="20"/>
                <w:szCs w:val="20"/>
                <w:lang w:val="fr-FR"/>
              </w:rPr>
            </w:pPr>
          </w:p>
          <w:p w14:paraId="7E12C63E" w14:textId="77777777" w:rsidR="001B5359" w:rsidRDefault="001B5359" w:rsidP="001B5359">
            <w:pPr>
              <w:rPr>
                <w:rFonts w:ascii="Arial Narrow" w:hAnsi="Arial Narrow"/>
                <w:sz w:val="20"/>
                <w:szCs w:val="20"/>
                <w:lang w:val="fr-FR"/>
              </w:rPr>
            </w:pPr>
          </w:p>
          <w:p w14:paraId="314C373A" w14:textId="77777777" w:rsidR="001B5359" w:rsidRDefault="001B5359" w:rsidP="001B5359">
            <w:pPr>
              <w:rPr>
                <w:rFonts w:ascii="Arial Narrow" w:hAnsi="Arial Narrow"/>
                <w:sz w:val="20"/>
                <w:szCs w:val="20"/>
                <w:lang w:val="fr-FR"/>
              </w:rPr>
            </w:pPr>
            <w:r w:rsidRPr="007F710B">
              <w:rPr>
                <w:rFonts w:ascii="Arial Narrow" w:hAnsi="Arial Narrow"/>
                <w:sz w:val="20"/>
                <w:szCs w:val="20"/>
                <w:lang w:val="fr-FR"/>
              </w:rPr>
              <w:t xml:space="preserve">Marie-Françoise </w:t>
            </w:r>
            <w:proofErr w:type="spellStart"/>
            <w:r w:rsidRPr="007F710B">
              <w:rPr>
                <w:rFonts w:ascii="Arial Narrow" w:hAnsi="Arial Narrow"/>
                <w:sz w:val="20"/>
                <w:szCs w:val="20"/>
                <w:lang w:val="fr-FR"/>
              </w:rPr>
              <w:t>Lequentrec-Lalancette</w:t>
            </w:r>
            <w:proofErr w:type="spellEnd"/>
            <w:r w:rsidRPr="007F710B">
              <w:rPr>
                <w:rFonts w:ascii="Arial Narrow" w:hAnsi="Arial Narrow"/>
                <w:sz w:val="20"/>
                <w:szCs w:val="20"/>
                <w:lang w:val="fr-FR"/>
              </w:rPr>
              <w:t>*</w:t>
            </w:r>
            <w:r>
              <w:rPr>
                <w:rFonts w:ascii="Arial Narrow" w:hAnsi="Arial Narrow"/>
                <w:sz w:val="20"/>
                <w:szCs w:val="20"/>
                <w:lang w:val="fr-FR"/>
              </w:rPr>
              <w:t>/</w:t>
            </w:r>
          </w:p>
          <w:p w14:paraId="39E49A22" w14:textId="53EF8BE7" w:rsidR="001B5359" w:rsidRDefault="001B5359" w:rsidP="001B5359">
            <w:pPr>
              <w:rPr>
                <w:rFonts w:ascii="Arial Narrow" w:hAnsi="Arial Narrow"/>
                <w:sz w:val="20"/>
                <w:szCs w:val="20"/>
                <w:lang w:val="fr-FR"/>
              </w:rPr>
            </w:pPr>
            <w:r w:rsidRPr="007F710B">
              <w:rPr>
                <w:rFonts w:ascii="Arial Narrow" w:hAnsi="Arial Narrow"/>
                <w:sz w:val="20"/>
                <w:szCs w:val="20"/>
                <w:lang w:val="fr-F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7E99CD11" w14:textId="77777777" w:rsidR="001B5359" w:rsidRDefault="001B5359" w:rsidP="001B5359">
            <w:pPr>
              <w:rPr>
                <w:rFonts w:ascii="Arial Narrow" w:hAnsi="Arial Narrow"/>
                <w:sz w:val="20"/>
                <w:szCs w:val="20"/>
              </w:rPr>
            </w:pPr>
            <w:r w:rsidRPr="000830B6">
              <w:rPr>
                <w:rFonts w:ascii="Arial Narrow" w:hAnsi="Arial Narrow"/>
                <w:sz w:val="20"/>
                <w:szCs w:val="20"/>
              </w:rPr>
              <w:t>IHO Publication C-51</w:t>
            </w:r>
          </w:p>
          <w:p w14:paraId="6D5CF15F" w14:textId="77777777" w:rsidR="001B5359" w:rsidRDefault="001B5359" w:rsidP="001B5359">
            <w:pPr>
              <w:rPr>
                <w:rFonts w:ascii="Arial Narrow" w:hAnsi="Arial Narrow"/>
                <w:sz w:val="20"/>
                <w:szCs w:val="20"/>
              </w:rPr>
            </w:pPr>
          </w:p>
          <w:p w14:paraId="21A4AE71" w14:textId="77777777" w:rsidR="001B5359" w:rsidRDefault="001B5359" w:rsidP="001B5359">
            <w:pPr>
              <w:rPr>
                <w:rFonts w:ascii="Arial Narrow" w:hAnsi="Arial Narrow"/>
                <w:sz w:val="20"/>
                <w:szCs w:val="20"/>
              </w:rPr>
            </w:pPr>
          </w:p>
          <w:p w14:paraId="45C4F24D" w14:textId="77777777" w:rsidR="001B5359" w:rsidRDefault="001B5359" w:rsidP="001B5359">
            <w:pPr>
              <w:rPr>
                <w:rFonts w:ascii="Arial Narrow" w:hAnsi="Arial Narrow"/>
                <w:sz w:val="20"/>
                <w:szCs w:val="20"/>
              </w:rPr>
            </w:pPr>
          </w:p>
          <w:p w14:paraId="2F90583A" w14:textId="77777777" w:rsidR="001B5359" w:rsidRDefault="001B5359" w:rsidP="001B5359">
            <w:pPr>
              <w:rPr>
                <w:rFonts w:ascii="Arial Narrow" w:hAnsi="Arial Narrow"/>
                <w:sz w:val="20"/>
                <w:szCs w:val="20"/>
              </w:rPr>
            </w:pPr>
          </w:p>
          <w:p w14:paraId="4F958442" w14:textId="77777777" w:rsidR="001B5359" w:rsidRDefault="001B5359" w:rsidP="001B5359">
            <w:pPr>
              <w:rPr>
                <w:rFonts w:ascii="Arial Narrow" w:hAnsi="Arial Narrow"/>
                <w:sz w:val="20"/>
                <w:szCs w:val="20"/>
              </w:rPr>
            </w:pPr>
          </w:p>
          <w:p w14:paraId="35FFB3FD" w14:textId="77777777" w:rsidR="001B5359" w:rsidRDefault="001B5359" w:rsidP="001B5359">
            <w:pPr>
              <w:rPr>
                <w:rFonts w:ascii="Arial Narrow" w:hAnsi="Arial Narrow"/>
                <w:sz w:val="20"/>
                <w:szCs w:val="20"/>
              </w:rPr>
            </w:pPr>
          </w:p>
          <w:p w14:paraId="2DA8CCD9" w14:textId="77777777" w:rsidR="001B5359" w:rsidRDefault="001B5359" w:rsidP="001B5359">
            <w:pPr>
              <w:rPr>
                <w:rFonts w:ascii="Arial Narrow" w:hAnsi="Arial Narrow"/>
                <w:sz w:val="20"/>
                <w:szCs w:val="20"/>
              </w:rPr>
            </w:pPr>
          </w:p>
          <w:p w14:paraId="3FC775CD" w14:textId="77777777" w:rsidR="001B5359" w:rsidRDefault="001B5359" w:rsidP="001B5359">
            <w:pPr>
              <w:rPr>
                <w:rFonts w:ascii="Arial Narrow" w:hAnsi="Arial Narrow"/>
                <w:sz w:val="20"/>
                <w:szCs w:val="20"/>
              </w:rPr>
            </w:pPr>
          </w:p>
          <w:p w14:paraId="11F9D8CE" w14:textId="61FF1290" w:rsidR="001B5359" w:rsidRPr="00A229C1" w:rsidRDefault="001B5359" w:rsidP="001B5359">
            <w:pPr>
              <w:rPr>
                <w:rFonts w:ascii="Arial Narrow" w:hAnsi="Arial Narrow"/>
                <w:sz w:val="20"/>
                <w:szCs w:val="20"/>
              </w:rPr>
            </w:pPr>
            <w:r>
              <w:rPr>
                <w:rFonts w:ascii="Arial Narrow" w:hAnsi="Arial Narrow"/>
                <w:sz w:val="20"/>
                <w:szCs w:val="20"/>
              </w:rPr>
              <w:t>IHO Res. 2/2007, as amended</w:t>
            </w:r>
          </w:p>
        </w:tc>
        <w:tc>
          <w:tcPr>
            <w:tcW w:w="1775" w:type="dxa"/>
            <w:tcBorders>
              <w:top w:val="single" w:sz="4" w:space="0" w:color="auto"/>
              <w:left w:val="single" w:sz="4" w:space="0" w:color="auto"/>
              <w:bottom w:val="single" w:sz="4" w:space="0" w:color="auto"/>
              <w:right w:val="single" w:sz="4" w:space="0" w:color="auto"/>
            </w:tcBorders>
          </w:tcPr>
          <w:p w14:paraId="38FF1122" w14:textId="77777777" w:rsidR="001B5359" w:rsidRPr="00A229C1" w:rsidRDefault="001B5359" w:rsidP="001B5359">
            <w:pPr>
              <w:rPr>
                <w:rFonts w:ascii="Arial Narrow" w:hAnsi="Arial Narrow"/>
                <w:sz w:val="20"/>
                <w:szCs w:val="20"/>
              </w:rPr>
            </w:pPr>
          </w:p>
        </w:tc>
      </w:tr>
      <w:tr w:rsidR="001B5359" w:rsidRPr="00A229C1" w14:paraId="37F65C61"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556859BC"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C1</w:t>
            </w:r>
          </w:p>
        </w:tc>
        <w:tc>
          <w:tcPr>
            <w:tcW w:w="1938" w:type="dxa"/>
            <w:tcBorders>
              <w:top w:val="single" w:sz="4" w:space="0" w:color="auto"/>
              <w:left w:val="single" w:sz="4" w:space="0" w:color="auto"/>
              <w:bottom w:val="single" w:sz="4" w:space="0" w:color="auto"/>
              <w:right w:val="single" w:sz="4" w:space="0" w:color="auto"/>
            </w:tcBorders>
          </w:tcPr>
          <w:p w14:paraId="1F47719E" w14:textId="77777777" w:rsidR="001B5359" w:rsidRPr="00F37A7A" w:rsidRDefault="001B5359" w:rsidP="001B5359">
            <w:pPr>
              <w:spacing w:before="40" w:after="40" w:line="276" w:lineRule="auto"/>
              <w:rPr>
                <w:rFonts w:ascii="Arial Narrow" w:hAnsi="Arial Narrow"/>
                <w:sz w:val="20"/>
                <w:szCs w:val="20"/>
              </w:rPr>
            </w:pPr>
            <w:r w:rsidRPr="00F37A7A">
              <w:rPr>
                <w:rFonts w:ascii="Arial Narrow" w:hAnsi="Arial Narrow"/>
                <w:sz w:val="20"/>
                <w:szCs w:val="20"/>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tcPr>
          <w:p w14:paraId="12DE7898"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7BC5098D" w14:textId="77777777" w:rsidR="001B5359" w:rsidRPr="00A229C1" w:rsidRDefault="001B5359" w:rsidP="001B5359">
            <w:pPr>
              <w:spacing w:before="40" w:after="40" w:line="276" w:lineRule="auto"/>
              <w:rPr>
                <w:rFonts w:ascii="Arial Narrow" w:hAnsi="Arial Narrow"/>
                <w:sz w:val="20"/>
                <w:szCs w:val="20"/>
              </w:rPr>
            </w:pPr>
            <w:r>
              <w:rPr>
                <w:rFonts w:ascii="Arial Narrow" w:hAnsi="Arial Narrow"/>
                <w:sz w:val="20"/>
                <w:szCs w:val="20"/>
              </w:rPr>
              <w:t>Develop and maintain core training material</w:t>
            </w:r>
          </w:p>
        </w:tc>
        <w:tc>
          <w:tcPr>
            <w:tcW w:w="970" w:type="dxa"/>
            <w:tcBorders>
              <w:top w:val="single" w:sz="4" w:space="0" w:color="auto"/>
              <w:left w:val="single" w:sz="4" w:space="0" w:color="auto"/>
              <w:bottom w:val="single" w:sz="4" w:space="0" w:color="auto"/>
              <w:right w:val="single" w:sz="4" w:space="0" w:color="auto"/>
            </w:tcBorders>
          </w:tcPr>
          <w:p w14:paraId="510C581D"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tcPr>
          <w:p w14:paraId="619D2DF8"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tcPr>
          <w:p w14:paraId="65F97056"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47D8E8C9" w14:textId="59108E46" w:rsidR="001B5359" w:rsidRDefault="001B5359" w:rsidP="001B5359">
            <w:pPr>
              <w:spacing w:line="276" w:lineRule="auto"/>
              <w:rPr>
                <w:rFonts w:ascii="Arial Narrow" w:hAnsi="Arial Narrow"/>
                <w:sz w:val="20"/>
                <w:szCs w:val="20"/>
              </w:rPr>
            </w:pPr>
            <w:proofErr w:type="spellStart"/>
            <w:r w:rsidRPr="00AE322F">
              <w:rPr>
                <w:rFonts w:ascii="Arial Narrow" w:hAnsi="Arial Narrow"/>
                <w:sz w:val="20"/>
                <w:szCs w:val="20"/>
              </w:rPr>
              <w:t>Hyunsoo</w:t>
            </w:r>
            <w:proofErr w:type="spellEnd"/>
            <w:r w:rsidRPr="00AE322F">
              <w:rPr>
                <w:rFonts w:ascii="Arial Narrow" w:hAnsi="Arial Narrow"/>
                <w:sz w:val="20"/>
                <w:szCs w:val="20"/>
              </w:rPr>
              <w:t xml:space="preserve"> Kim</w:t>
            </w:r>
            <w:r>
              <w:rPr>
                <w:rFonts w:ascii="Arial Narrow" w:hAnsi="Arial Narrow"/>
                <w:sz w:val="20"/>
                <w:szCs w:val="20"/>
              </w:rPr>
              <w:t>*</w:t>
            </w:r>
          </w:p>
          <w:p w14:paraId="67673B63"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Isabel King Jeck</w:t>
            </w:r>
          </w:p>
          <w:p w14:paraId="7E5E3308"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Fiona Bloor</w:t>
            </w:r>
          </w:p>
          <w:p w14:paraId="7ED8B396"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5A6E8118" w14:textId="77777777" w:rsidR="001B5359" w:rsidRPr="00A229C1" w:rsidRDefault="001B5359" w:rsidP="001B5359">
            <w:pPr>
              <w:spacing w:before="40" w:after="40" w:line="276" w:lineRule="auto"/>
              <w:rPr>
                <w:rFonts w:ascii="Arial Narrow" w:hAnsi="Arial Narrow"/>
                <w:sz w:val="20"/>
                <w:szCs w:val="20"/>
              </w:rPr>
            </w:pPr>
            <w:r w:rsidRPr="00AE322F">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5C5B5C72" w14:textId="03681533" w:rsidR="001B5359" w:rsidRPr="00A229C1" w:rsidRDefault="001B5359" w:rsidP="001B5359">
            <w:pPr>
              <w:spacing w:before="40" w:after="40" w:line="276" w:lineRule="auto"/>
              <w:rPr>
                <w:rFonts w:ascii="Arial Narrow" w:hAnsi="Arial Narrow"/>
                <w:sz w:val="20"/>
                <w:szCs w:val="20"/>
              </w:rPr>
            </w:pPr>
            <w:r>
              <w:rPr>
                <w:rFonts w:ascii="Arial Narrow" w:hAnsi="Arial Narrow"/>
                <w:sz w:val="20"/>
                <w:szCs w:val="20"/>
              </w:rPr>
              <w:t>No w</w:t>
            </w:r>
            <w:r w:rsidRPr="0033405F">
              <w:rPr>
                <w:rFonts w:ascii="Arial Narrow" w:hAnsi="Arial Narrow"/>
                <w:sz w:val="20"/>
                <w:szCs w:val="20"/>
              </w:rPr>
              <w:t>orkshops planned in 202</w:t>
            </w:r>
            <w:r w:rsidR="001827ED">
              <w:rPr>
                <w:rFonts w:ascii="Arial Narrow" w:hAnsi="Arial Narrow"/>
                <w:sz w:val="20"/>
                <w:szCs w:val="20"/>
              </w:rPr>
              <w:t>1</w:t>
            </w:r>
            <w:r w:rsidRPr="0033405F">
              <w:rPr>
                <w:rFonts w:ascii="Arial Narrow" w:hAnsi="Arial Narrow"/>
                <w:sz w:val="20"/>
                <w:szCs w:val="20"/>
              </w:rPr>
              <w:t xml:space="preserve"> in the CBSC Work Plan.</w:t>
            </w:r>
          </w:p>
        </w:tc>
      </w:tr>
      <w:tr w:rsidR="001B5359" w:rsidRPr="00A229C1" w14:paraId="3C6B9DFE"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0142BC59"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D1</w:t>
            </w:r>
          </w:p>
        </w:tc>
        <w:tc>
          <w:tcPr>
            <w:tcW w:w="1938" w:type="dxa"/>
            <w:tcBorders>
              <w:top w:val="single" w:sz="4" w:space="0" w:color="auto"/>
              <w:left w:val="single" w:sz="4" w:space="0" w:color="auto"/>
              <w:bottom w:val="single" w:sz="4" w:space="0" w:color="auto"/>
              <w:right w:val="single" w:sz="4" w:space="0" w:color="auto"/>
            </w:tcBorders>
          </w:tcPr>
          <w:p w14:paraId="78406444" w14:textId="77777777" w:rsidR="001B5359" w:rsidRPr="009123A9" w:rsidRDefault="001B5359" w:rsidP="001B5359">
            <w:pPr>
              <w:spacing w:before="40" w:after="40" w:line="276" w:lineRule="auto"/>
              <w:ind w:left="-8" w:firstLine="8"/>
              <w:rPr>
                <w:rFonts w:ascii="Arial Narrow" w:hAnsi="Arial Narrow"/>
                <w:sz w:val="20"/>
                <w:szCs w:val="20"/>
              </w:rPr>
            </w:pPr>
            <w:r w:rsidRPr="009123A9">
              <w:rPr>
                <w:rFonts w:ascii="Arial Narrow" w:hAnsi="Arial Narrow"/>
                <w:sz w:val="20"/>
                <w:szCs w:val="20"/>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tcPr>
          <w:p w14:paraId="59537EE9"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73389FE9" w14:textId="77777777" w:rsidR="001B5359" w:rsidRPr="00A229C1" w:rsidRDefault="001B5359" w:rsidP="001B5359">
            <w:pPr>
              <w:spacing w:before="40" w:after="40" w:line="276" w:lineRule="auto"/>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tcPr>
          <w:p w14:paraId="5E5BA3BB"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Continuous</w:t>
            </w:r>
          </w:p>
        </w:tc>
        <w:tc>
          <w:tcPr>
            <w:tcW w:w="1005" w:type="dxa"/>
            <w:tcBorders>
              <w:top w:val="single" w:sz="4" w:space="0" w:color="auto"/>
              <w:left w:val="single" w:sz="4" w:space="0" w:color="auto"/>
              <w:bottom w:val="single" w:sz="4" w:space="0" w:color="auto"/>
              <w:right w:val="single" w:sz="4" w:space="0" w:color="auto"/>
            </w:tcBorders>
          </w:tcPr>
          <w:p w14:paraId="7CA520F6" w14:textId="77777777" w:rsidR="001B5359" w:rsidRPr="00A229C1" w:rsidRDefault="001B5359" w:rsidP="001B5359">
            <w:pPr>
              <w:spacing w:before="40" w:after="40" w:line="276" w:lineRule="auto"/>
              <w:rPr>
                <w:rFonts w:ascii="Arial Narrow" w:hAnsi="Arial Narrow"/>
                <w:sz w:val="20"/>
                <w:szCs w:val="20"/>
              </w:rPr>
            </w:pPr>
          </w:p>
        </w:tc>
        <w:tc>
          <w:tcPr>
            <w:tcW w:w="1027" w:type="dxa"/>
            <w:tcBorders>
              <w:top w:val="single" w:sz="4" w:space="0" w:color="auto"/>
              <w:left w:val="single" w:sz="4" w:space="0" w:color="auto"/>
              <w:bottom w:val="single" w:sz="4" w:space="0" w:color="auto"/>
              <w:right w:val="single" w:sz="4" w:space="0" w:color="auto"/>
            </w:tcBorders>
          </w:tcPr>
          <w:p w14:paraId="65EE6A03"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0665DD9E"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0CF3B8CA" w14:textId="77777777" w:rsidR="001B5359" w:rsidRPr="00A229C1" w:rsidRDefault="001B5359" w:rsidP="001B5359">
            <w:pPr>
              <w:spacing w:before="40" w:after="40" w:line="276" w:lineRule="auto"/>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7D04CE4F" w14:textId="77777777" w:rsidR="001B5359" w:rsidRPr="00A229C1" w:rsidRDefault="001B5359" w:rsidP="001B5359">
            <w:pPr>
              <w:spacing w:before="40" w:after="40" w:line="276" w:lineRule="auto"/>
              <w:rPr>
                <w:rFonts w:ascii="Arial Narrow" w:hAnsi="Arial Narrow"/>
                <w:sz w:val="20"/>
                <w:szCs w:val="20"/>
              </w:rPr>
            </w:pPr>
          </w:p>
        </w:tc>
      </w:tr>
    </w:tbl>
    <w:p w14:paraId="0FA28902" w14:textId="261C31BE" w:rsidR="00FD67AF" w:rsidRDefault="00FD67AF" w:rsidP="00FD67AF">
      <w:pPr>
        <w:rPr>
          <w:rFonts w:ascii="Arial Narrow" w:hAnsi="Arial Narrow"/>
          <w:sz w:val="22"/>
          <w:szCs w:val="22"/>
        </w:rPr>
      </w:pPr>
    </w:p>
    <w:p w14:paraId="22AD0E7B" w14:textId="77777777" w:rsidR="002C5427" w:rsidRPr="00A229C1" w:rsidRDefault="002C5427" w:rsidP="00FD67AF">
      <w:pPr>
        <w:rPr>
          <w:rFonts w:ascii="Arial Narrow" w:hAnsi="Arial Narrow"/>
          <w:sz w:val="22"/>
          <w:szCs w:val="22"/>
        </w:rPr>
      </w:pPr>
    </w:p>
    <w:p w14:paraId="696EBBC2" w14:textId="641150F5" w:rsidR="00FD67AF" w:rsidRDefault="00FD67AF" w:rsidP="00FD67AF">
      <w:pPr>
        <w:rPr>
          <w:rFonts w:ascii="Arial Narrow" w:hAnsi="Arial Narrow"/>
          <w:sz w:val="22"/>
          <w:szCs w:val="22"/>
        </w:rPr>
      </w:pPr>
      <w:r w:rsidRPr="00A229C1">
        <w:rPr>
          <w:rFonts w:ascii="Arial Narrow" w:hAnsi="Arial Narrow"/>
          <w:b/>
          <w:sz w:val="22"/>
          <w:szCs w:val="22"/>
        </w:rPr>
        <w:t>12.2</w:t>
      </w:r>
      <w:r w:rsidRPr="00A229C1">
        <w:rPr>
          <w:rFonts w:ascii="Arial Narrow" w:hAnsi="Arial Narrow"/>
          <w:b/>
          <w:sz w:val="22"/>
          <w:szCs w:val="22"/>
        </w:rPr>
        <w:tab/>
        <w:t xml:space="preserve">ABLOS Meetings </w:t>
      </w:r>
      <w:r w:rsidRPr="00A229C1">
        <w:rPr>
          <w:rFonts w:ascii="Arial Narrow" w:hAnsi="Arial Narrow"/>
          <w:sz w:val="22"/>
          <w:szCs w:val="22"/>
        </w:rPr>
        <w:t>(Tasks A &amp; E)</w:t>
      </w:r>
    </w:p>
    <w:p w14:paraId="075BC3C3" w14:textId="77777777" w:rsidR="002C5427" w:rsidRPr="00A229C1" w:rsidRDefault="002C5427" w:rsidP="00FD67AF">
      <w:pPr>
        <w:rPr>
          <w:rFonts w:ascii="Arial Narrow" w:hAnsi="Arial Narrow"/>
          <w:sz w:val="22"/>
          <w:szCs w:val="22"/>
        </w:rPr>
      </w:pPr>
    </w:p>
    <w:tbl>
      <w:tblPr>
        <w:tblW w:w="0" w:type="auto"/>
        <w:tblLayout w:type="fixed"/>
        <w:tblLook w:val="0000" w:firstRow="0" w:lastRow="0" w:firstColumn="0" w:lastColumn="0" w:noHBand="0" w:noVBand="0"/>
      </w:tblPr>
      <w:tblGrid>
        <w:gridCol w:w="1951"/>
        <w:gridCol w:w="2597"/>
        <w:gridCol w:w="3660"/>
      </w:tblGrid>
      <w:tr w:rsidR="00FD67AF" w:rsidRPr="00A229C1" w14:paraId="6CBDC7EE" w14:textId="77777777" w:rsidTr="00F837C2">
        <w:tc>
          <w:tcPr>
            <w:tcW w:w="1951" w:type="dxa"/>
          </w:tcPr>
          <w:p w14:paraId="4488A87A"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Date</w:t>
            </w:r>
          </w:p>
        </w:tc>
        <w:tc>
          <w:tcPr>
            <w:tcW w:w="2597" w:type="dxa"/>
          </w:tcPr>
          <w:p w14:paraId="49B43C11"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Location</w:t>
            </w:r>
          </w:p>
        </w:tc>
        <w:tc>
          <w:tcPr>
            <w:tcW w:w="3660" w:type="dxa"/>
          </w:tcPr>
          <w:p w14:paraId="227139A9"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Activity</w:t>
            </w:r>
          </w:p>
        </w:tc>
      </w:tr>
      <w:tr w:rsidR="00FD67AF" w:rsidRPr="00A229C1" w14:paraId="2A9F450F" w14:textId="77777777" w:rsidTr="00F837C2">
        <w:tc>
          <w:tcPr>
            <w:tcW w:w="1951" w:type="dxa"/>
          </w:tcPr>
          <w:p w14:paraId="47ABF6DD"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lastRenderedPageBreak/>
              <w:t>1 - 6 October 2012</w:t>
            </w:r>
          </w:p>
        </w:tc>
        <w:tc>
          <w:tcPr>
            <w:tcW w:w="2597" w:type="dxa"/>
          </w:tcPr>
          <w:p w14:paraId="2B2A4A70"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IHB, Monaco</w:t>
            </w:r>
          </w:p>
        </w:tc>
        <w:tc>
          <w:tcPr>
            <w:tcW w:w="3660" w:type="dxa"/>
          </w:tcPr>
          <w:p w14:paraId="10766F7A"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19 and 7</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r>
      <w:tr w:rsidR="00FD67AF" w:rsidRPr="00A229C1" w14:paraId="06EA5947" w14:textId="77777777" w:rsidTr="00F837C2">
        <w:tc>
          <w:tcPr>
            <w:tcW w:w="1951" w:type="dxa"/>
          </w:tcPr>
          <w:p w14:paraId="3B290A98"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28 - 29 October 2013</w:t>
            </w:r>
          </w:p>
        </w:tc>
        <w:tc>
          <w:tcPr>
            <w:tcW w:w="2597" w:type="dxa"/>
          </w:tcPr>
          <w:p w14:paraId="30884143"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Muscat, Oman</w:t>
            </w:r>
          </w:p>
        </w:tc>
        <w:tc>
          <w:tcPr>
            <w:tcW w:w="3660" w:type="dxa"/>
          </w:tcPr>
          <w:p w14:paraId="763C6B39"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 xml:space="preserve">ABLOS 20 </w:t>
            </w:r>
          </w:p>
        </w:tc>
      </w:tr>
      <w:tr w:rsidR="00FD67AF" w:rsidRPr="00A229C1" w14:paraId="63C31134" w14:textId="77777777" w:rsidTr="00F837C2">
        <w:tc>
          <w:tcPr>
            <w:tcW w:w="1951" w:type="dxa"/>
          </w:tcPr>
          <w:p w14:paraId="676FBE19"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21 - 22 October 2014</w:t>
            </w:r>
          </w:p>
        </w:tc>
        <w:tc>
          <w:tcPr>
            <w:tcW w:w="2597" w:type="dxa"/>
          </w:tcPr>
          <w:p w14:paraId="44DCC5F5"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Copenhagen, Denmark</w:t>
            </w:r>
          </w:p>
        </w:tc>
        <w:tc>
          <w:tcPr>
            <w:tcW w:w="3660" w:type="dxa"/>
          </w:tcPr>
          <w:p w14:paraId="64A33207"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21</w:t>
            </w:r>
          </w:p>
        </w:tc>
      </w:tr>
      <w:tr w:rsidR="00FD67AF" w:rsidRPr="00A229C1" w14:paraId="44555DC4" w14:textId="77777777" w:rsidTr="00F837C2">
        <w:tc>
          <w:tcPr>
            <w:tcW w:w="1951" w:type="dxa"/>
          </w:tcPr>
          <w:p w14:paraId="4D77EFDA"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19 - 23 October 2015</w:t>
            </w:r>
          </w:p>
        </w:tc>
        <w:tc>
          <w:tcPr>
            <w:tcW w:w="2597" w:type="dxa"/>
          </w:tcPr>
          <w:p w14:paraId="0D39509F"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IHB, Monaco</w:t>
            </w:r>
          </w:p>
        </w:tc>
        <w:tc>
          <w:tcPr>
            <w:tcW w:w="3660" w:type="dxa"/>
          </w:tcPr>
          <w:p w14:paraId="6AD68FBE"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22 and 8</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r>
      <w:tr w:rsidR="00FD67AF" w:rsidRPr="00A229C1" w14:paraId="6433423D" w14:textId="77777777" w:rsidTr="00F837C2">
        <w:tc>
          <w:tcPr>
            <w:tcW w:w="1951" w:type="dxa"/>
          </w:tcPr>
          <w:p w14:paraId="19FAF7DB"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26 - 28 October 2016</w:t>
            </w:r>
          </w:p>
        </w:tc>
        <w:tc>
          <w:tcPr>
            <w:tcW w:w="2597" w:type="dxa"/>
          </w:tcPr>
          <w:p w14:paraId="4C034341"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Seoul, Korea</w:t>
            </w:r>
          </w:p>
        </w:tc>
        <w:tc>
          <w:tcPr>
            <w:tcW w:w="3660" w:type="dxa"/>
          </w:tcPr>
          <w:p w14:paraId="34380562"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23</w:t>
            </w:r>
          </w:p>
        </w:tc>
      </w:tr>
      <w:tr w:rsidR="00FD67AF" w:rsidRPr="00A229C1" w14:paraId="5954DFD7" w14:textId="77777777" w:rsidTr="00F837C2">
        <w:tc>
          <w:tcPr>
            <w:tcW w:w="1951" w:type="dxa"/>
          </w:tcPr>
          <w:p w14:paraId="1D80FC7F"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9 - 12 October 2017</w:t>
            </w:r>
          </w:p>
        </w:tc>
        <w:tc>
          <w:tcPr>
            <w:tcW w:w="2597" w:type="dxa"/>
          </w:tcPr>
          <w:p w14:paraId="786361E9"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IH</w:t>
            </w:r>
            <w:r>
              <w:rPr>
                <w:rFonts w:ascii="Arial Narrow" w:hAnsi="Arial Narrow"/>
                <w:sz w:val="20"/>
                <w:szCs w:val="20"/>
              </w:rPr>
              <w:t>O</w:t>
            </w:r>
            <w:r w:rsidRPr="009268CB">
              <w:rPr>
                <w:rFonts w:ascii="Arial Narrow" w:hAnsi="Arial Narrow"/>
                <w:sz w:val="20"/>
                <w:szCs w:val="20"/>
              </w:rPr>
              <w:t>, Monaco</w:t>
            </w:r>
          </w:p>
        </w:tc>
        <w:tc>
          <w:tcPr>
            <w:tcW w:w="3660" w:type="dxa"/>
          </w:tcPr>
          <w:p w14:paraId="17B01651"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ABLOS 24 and 9</w:t>
            </w:r>
            <w:r w:rsidRPr="009268CB">
              <w:rPr>
                <w:rFonts w:ascii="Arial Narrow" w:hAnsi="Arial Narrow"/>
                <w:sz w:val="20"/>
                <w:szCs w:val="20"/>
                <w:vertAlign w:val="superscript"/>
              </w:rPr>
              <w:t>th</w:t>
            </w:r>
            <w:r>
              <w:rPr>
                <w:rFonts w:ascii="Arial Narrow" w:hAnsi="Arial Narrow"/>
                <w:sz w:val="20"/>
                <w:szCs w:val="20"/>
              </w:rPr>
              <w:t xml:space="preserve"> </w:t>
            </w:r>
            <w:r w:rsidRPr="009268CB">
              <w:rPr>
                <w:rFonts w:ascii="Arial Narrow" w:hAnsi="Arial Narrow"/>
                <w:sz w:val="20"/>
                <w:szCs w:val="20"/>
              </w:rPr>
              <w:t>ABLOS Conference</w:t>
            </w:r>
          </w:p>
        </w:tc>
      </w:tr>
      <w:tr w:rsidR="00FD67AF" w:rsidRPr="00A229C1" w14:paraId="3059E42A" w14:textId="77777777" w:rsidTr="00F837C2">
        <w:tc>
          <w:tcPr>
            <w:tcW w:w="1951" w:type="dxa"/>
          </w:tcPr>
          <w:p w14:paraId="281C20B6"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22 – 25 October 2018</w:t>
            </w:r>
          </w:p>
        </w:tc>
        <w:tc>
          <w:tcPr>
            <w:tcW w:w="2597" w:type="dxa"/>
          </w:tcPr>
          <w:p w14:paraId="5A1FA548"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Qatar</w:t>
            </w:r>
          </w:p>
        </w:tc>
        <w:tc>
          <w:tcPr>
            <w:tcW w:w="3660" w:type="dxa"/>
          </w:tcPr>
          <w:p w14:paraId="0B1499B8"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ABLOS 25</w:t>
            </w:r>
          </w:p>
        </w:tc>
      </w:tr>
      <w:tr w:rsidR="00FD67AF" w:rsidRPr="00A229C1" w14:paraId="1251A030" w14:textId="77777777" w:rsidTr="00F837C2">
        <w:tc>
          <w:tcPr>
            <w:tcW w:w="1951" w:type="dxa"/>
          </w:tcPr>
          <w:p w14:paraId="0392DB34"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7 - 10 October 2019</w:t>
            </w:r>
          </w:p>
        </w:tc>
        <w:tc>
          <w:tcPr>
            <w:tcW w:w="2597" w:type="dxa"/>
          </w:tcPr>
          <w:p w14:paraId="33F0195B"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IHO, Monaco</w:t>
            </w:r>
          </w:p>
        </w:tc>
        <w:tc>
          <w:tcPr>
            <w:tcW w:w="3660" w:type="dxa"/>
          </w:tcPr>
          <w:p w14:paraId="1D098C21"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ABLOS 26 and 10</w:t>
            </w:r>
            <w:r w:rsidRPr="00526B33">
              <w:rPr>
                <w:rFonts w:ascii="Arial Narrow" w:hAnsi="Arial Narrow"/>
                <w:sz w:val="20"/>
                <w:szCs w:val="20"/>
                <w:vertAlign w:val="superscript"/>
              </w:rPr>
              <w:t>th</w:t>
            </w:r>
            <w:r w:rsidRPr="00526B33">
              <w:rPr>
                <w:rFonts w:ascii="Arial Narrow" w:hAnsi="Arial Narrow"/>
                <w:sz w:val="20"/>
                <w:szCs w:val="20"/>
              </w:rPr>
              <w:t xml:space="preserve"> ABLOS Conference</w:t>
            </w:r>
          </w:p>
        </w:tc>
      </w:tr>
      <w:tr w:rsidR="00261D51" w:rsidRPr="00A229C1" w14:paraId="780D81EF" w14:textId="77777777" w:rsidTr="00F837C2">
        <w:tc>
          <w:tcPr>
            <w:tcW w:w="1951" w:type="dxa"/>
          </w:tcPr>
          <w:p w14:paraId="6BF6A57A" w14:textId="5CEE56EE" w:rsidR="00261D51"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 xml:space="preserve">6 - 8 October 2020 </w:t>
            </w:r>
          </w:p>
        </w:tc>
        <w:tc>
          <w:tcPr>
            <w:tcW w:w="2597" w:type="dxa"/>
          </w:tcPr>
          <w:p w14:paraId="0FEECF4B" w14:textId="4ADDBCDF" w:rsidR="00261D51"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Remote VTC</w:t>
            </w:r>
          </w:p>
        </w:tc>
        <w:tc>
          <w:tcPr>
            <w:tcW w:w="3660" w:type="dxa"/>
          </w:tcPr>
          <w:p w14:paraId="4197CFD9" w14:textId="17FEB81F" w:rsidR="00261D51" w:rsidRPr="009268CB"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ABLOS 27</w:t>
            </w:r>
          </w:p>
        </w:tc>
      </w:tr>
      <w:tr w:rsidR="00261D51" w14:paraId="781A6B77" w14:textId="77777777" w:rsidTr="00261D51">
        <w:tc>
          <w:tcPr>
            <w:tcW w:w="1951" w:type="dxa"/>
          </w:tcPr>
          <w:p w14:paraId="2C159D17"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4 - 6 October 2021</w:t>
            </w:r>
          </w:p>
        </w:tc>
        <w:tc>
          <w:tcPr>
            <w:tcW w:w="2597" w:type="dxa"/>
          </w:tcPr>
          <w:p w14:paraId="54384742"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IHO, Monaco</w:t>
            </w:r>
          </w:p>
        </w:tc>
        <w:tc>
          <w:tcPr>
            <w:tcW w:w="3660" w:type="dxa"/>
          </w:tcPr>
          <w:p w14:paraId="0E1288E5"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ABLOS 28 and Webinar</w:t>
            </w:r>
          </w:p>
        </w:tc>
      </w:tr>
      <w:tr w:rsidR="00261D51" w14:paraId="34FF312F" w14:textId="77777777" w:rsidTr="00261D51">
        <w:tc>
          <w:tcPr>
            <w:tcW w:w="1951" w:type="dxa"/>
          </w:tcPr>
          <w:p w14:paraId="2899AFDD"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3 - 6 October 2022</w:t>
            </w:r>
          </w:p>
        </w:tc>
        <w:tc>
          <w:tcPr>
            <w:tcW w:w="2597" w:type="dxa"/>
          </w:tcPr>
          <w:p w14:paraId="2AFC8009"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IHO, Monaco</w:t>
            </w:r>
          </w:p>
        </w:tc>
        <w:tc>
          <w:tcPr>
            <w:tcW w:w="3660" w:type="dxa"/>
          </w:tcPr>
          <w:p w14:paraId="33C8AF70"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ABLOS 29 and 11</w:t>
            </w:r>
            <w:r w:rsidRPr="00261D51">
              <w:rPr>
                <w:rFonts w:ascii="Arial Narrow" w:hAnsi="Arial Narrow"/>
                <w:color w:val="A6A6A6" w:themeColor="background1" w:themeShade="A6"/>
                <w:sz w:val="20"/>
                <w:szCs w:val="20"/>
                <w:vertAlign w:val="superscript"/>
              </w:rPr>
              <w:t>th</w:t>
            </w:r>
            <w:r w:rsidRPr="00261D51">
              <w:rPr>
                <w:rFonts w:ascii="Arial Narrow" w:hAnsi="Arial Narrow"/>
                <w:color w:val="A6A6A6" w:themeColor="background1" w:themeShade="A6"/>
                <w:sz w:val="20"/>
                <w:szCs w:val="20"/>
              </w:rPr>
              <w:t xml:space="preserve"> ABLOS Conference</w:t>
            </w:r>
          </w:p>
        </w:tc>
      </w:tr>
    </w:tbl>
    <w:p w14:paraId="43EB3EE3" w14:textId="77777777" w:rsidR="00FD67AF" w:rsidRPr="00261D51" w:rsidRDefault="00FD67AF" w:rsidP="00FD67AF">
      <w:pPr>
        <w:rPr>
          <w:sz w:val="20"/>
          <w:szCs w:val="20"/>
        </w:rPr>
      </w:pPr>
    </w:p>
    <w:p w14:paraId="32D8619C" w14:textId="77777777" w:rsidR="00526B33" w:rsidRPr="00261D51" w:rsidRDefault="00526B33" w:rsidP="00526B33">
      <w:pPr>
        <w:rPr>
          <w:rFonts w:ascii="Arial Narrow" w:hAnsi="Arial Narrow"/>
          <w:sz w:val="20"/>
          <w:szCs w:val="20"/>
        </w:rPr>
      </w:pPr>
      <w:r w:rsidRPr="00261D51">
        <w:rPr>
          <w:rFonts w:ascii="Arial Narrow" w:hAnsi="Arial Narrow"/>
          <w:sz w:val="20"/>
          <w:szCs w:val="20"/>
        </w:rPr>
        <w:t>Chair: Izabel King Jeck</w:t>
      </w:r>
      <w:r w:rsidRPr="00261D51">
        <w:rPr>
          <w:rFonts w:ascii="Arial Narrow" w:hAnsi="Arial Narrow"/>
          <w:sz w:val="20"/>
          <w:szCs w:val="20"/>
        </w:rPr>
        <w:tab/>
      </w:r>
      <w:r w:rsidRPr="00261D51">
        <w:rPr>
          <w:rFonts w:ascii="Arial Narrow" w:hAnsi="Arial Narrow"/>
          <w:sz w:val="20"/>
          <w:szCs w:val="20"/>
        </w:rPr>
        <w:tab/>
        <w:t>Email: izabel@marinha.mil.br</w:t>
      </w:r>
    </w:p>
    <w:p w14:paraId="32255AAA" w14:textId="77777777" w:rsidR="00526B33" w:rsidRPr="00261D51" w:rsidRDefault="00526B33" w:rsidP="00526B33">
      <w:pPr>
        <w:rPr>
          <w:rFonts w:ascii="Arial Narrow" w:hAnsi="Arial Narrow"/>
          <w:sz w:val="20"/>
          <w:szCs w:val="20"/>
        </w:rPr>
      </w:pPr>
      <w:r w:rsidRPr="00261D51">
        <w:rPr>
          <w:rFonts w:ascii="Arial Narrow" w:hAnsi="Arial Narrow"/>
          <w:sz w:val="20"/>
          <w:szCs w:val="20"/>
        </w:rPr>
        <w:t>Vice-Chair: Dr Juan-Carlos Báez</w:t>
      </w:r>
      <w:r w:rsidRPr="00261D51">
        <w:rPr>
          <w:rFonts w:ascii="Arial Narrow" w:hAnsi="Arial Narrow"/>
          <w:sz w:val="20"/>
          <w:szCs w:val="20"/>
        </w:rPr>
        <w:tab/>
        <w:t>Email: jcbaez@csn.uchile.cl</w:t>
      </w:r>
    </w:p>
    <w:p w14:paraId="5E14000D" w14:textId="77777777" w:rsidR="00F0187B" w:rsidRPr="00261D51" w:rsidRDefault="00526B33" w:rsidP="00526B33">
      <w:pPr>
        <w:rPr>
          <w:sz w:val="20"/>
          <w:szCs w:val="20"/>
        </w:rPr>
      </w:pPr>
      <w:r w:rsidRPr="00261D51">
        <w:rPr>
          <w:rFonts w:ascii="Arial Narrow" w:hAnsi="Arial Narrow"/>
          <w:sz w:val="20"/>
          <w:szCs w:val="20"/>
        </w:rPr>
        <w:t xml:space="preserve">Secretary: David Wyatt </w:t>
      </w:r>
      <w:r w:rsidRPr="00261D51">
        <w:rPr>
          <w:rFonts w:ascii="Arial Narrow" w:hAnsi="Arial Narrow"/>
          <w:sz w:val="20"/>
          <w:szCs w:val="20"/>
        </w:rPr>
        <w:tab/>
      </w:r>
      <w:r w:rsidRPr="00261D51">
        <w:rPr>
          <w:rFonts w:ascii="Arial Narrow" w:hAnsi="Arial Narrow"/>
          <w:sz w:val="20"/>
          <w:szCs w:val="20"/>
        </w:rPr>
        <w:tab/>
        <w:t>Email: adso@iho.int</w:t>
      </w:r>
    </w:p>
    <w:p w14:paraId="4052D9D3" w14:textId="77777777" w:rsidR="00CF6497" w:rsidRDefault="00CF6497" w:rsidP="00357F65">
      <w:pPr>
        <w:sectPr w:rsidR="00CF6497" w:rsidSect="00ED0300">
          <w:headerReference w:type="default" r:id="rId16"/>
          <w:footerReference w:type="default" r:id="rId17"/>
          <w:pgSz w:w="16838" w:h="11906" w:orient="landscape"/>
          <w:pgMar w:top="1440" w:right="1440" w:bottom="1440" w:left="1440" w:header="709" w:footer="709" w:gutter="0"/>
          <w:cols w:space="708"/>
          <w:docGrid w:linePitch="360"/>
        </w:sectPr>
      </w:pPr>
    </w:p>
    <w:tbl>
      <w:tblPr>
        <w:tblW w:w="9473" w:type="dxa"/>
        <w:tblInd w:w="426" w:type="dxa"/>
        <w:tblLayout w:type="fixed"/>
        <w:tblLook w:val="0000" w:firstRow="0" w:lastRow="0" w:firstColumn="0" w:lastColumn="0" w:noHBand="0" w:noVBand="0"/>
      </w:tblPr>
      <w:tblGrid>
        <w:gridCol w:w="4536"/>
        <w:gridCol w:w="1842"/>
        <w:gridCol w:w="3095"/>
      </w:tblGrid>
      <w:tr w:rsidR="00AF26CA" w:rsidRPr="005B0602" w14:paraId="63702892" w14:textId="77777777" w:rsidTr="00254EF2">
        <w:tc>
          <w:tcPr>
            <w:tcW w:w="4536" w:type="dxa"/>
          </w:tcPr>
          <w:p w14:paraId="457B4B18" w14:textId="77777777" w:rsidR="00AF26CA" w:rsidRPr="005B0602" w:rsidRDefault="00AF26CA" w:rsidP="00254EF2">
            <w:pPr>
              <w:suppressAutoHyphens/>
              <w:ind w:left="-108" w:right="-1242"/>
              <w:jc w:val="both"/>
              <w:rPr>
                <w:rFonts w:ascii="Book Antiqua" w:hAnsi="Book Antiqua"/>
                <w:b/>
                <w:spacing w:val="-2"/>
                <w:sz w:val="20"/>
                <w:szCs w:val="20"/>
              </w:rPr>
            </w:pPr>
            <w:r w:rsidRPr="005B0602">
              <w:rPr>
                <w:rFonts w:ascii="Book Antiqua" w:hAnsi="Book Antiqua"/>
                <w:sz w:val="20"/>
                <w:szCs w:val="20"/>
              </w:rPr>
              <w:lastRenderedPageBreak/>
              <w:t xml:space="preserve">  </w:t>
            </w:r>
            <w:r w:rsidRPr="00D850EF">
              <w:rPr>
                <w:b/>
                <w:noProof/>
                <w:lang w:val="en-US"/>
              </w:rPr>
              <w:drawing>
                <wp:inline distT="0" distB="0" distL="0" distR="0" wp14:anchorId="2668DDF7" wp14:editId="2018182F">
                  <wp:extent cx="2314575" cy="771525"/>
                  <wp:effectExtent l="0" t="0" r="9525" b="9525"/>
                  <wp:docPr id="5" name="Picture 5" descr="G:\New_Logo-WPE\New_Logo\High_quality_for_printing\Logo_Complete_English\IHO_Logo_CMYK_Complete_EN@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_Logo-WPE\New_Logo\High_quality_for_printing\Logo_Complete_English\IHO_Logo_CMYK_Complete_EN@2x-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inline>
              </w:drawing>
            </w:r>
            <w:r w:rsidRPr="005B0602">
              <w:rPr>
                <w:rFonts w:ascii="Book Antiqua" w:hAnsi="Book Antiqua"/>
                <w:sz w:val="20"/>
                <w:szCs w:val="20"/>
              </w:rPr>
              <w:t xml:space="preserve">  </w:t>
            </w:r>
          </w:p>
        </w:tc>
        <w:tc>
          <w:tcPr>
            <w:tcW w:w="1842" w:type="dxa"/>
          </w:tcPr>
          <w:p w14:paraId="25FCB096" w14:textId="77777777" w:rsidR="00AF26CA" w:rsidRPr="005B0602" w:rsidRDefault="00AF26CA" w:rsidP="00254EF2">
            <w:pPr>
              <w:suppressAutoHyphens/>
              <w:jc w:val="both"/>
              <w:rPr>
                <w:rFonts w:ascii="Book Antiqua" w:hAnsi="Book Antiqua"/>
                <w:b/>
                <w:spacing w:val="-2"/>
                <w:sz w:val="20"/>
                <w:szCs w:val="20"/>
              </w:rPr>
            </w:pPr>
          </w:p>
        </w:tc>
        <w:tc>
          <w:tcPr>
            <w:tcW w:w="3095" w:type="dxa"/>
          </w:tcPr>
          <w:p w14:paraId="6A0F2E4D" w14:textId="77777777" w:rsidR="00AF26CA" w:rsidRPr="005B0602" w:rsidRDefault="00AF26CA" w:rsidP="00254EF2">
            <w:pPr>
              <w:suppressAutoHyphens/>
              <w:ind w:left="-226" w:hanging="142"/>
              <w:jc w:val="both"/>
              <w:rPr>
                <w:rFonts w:ascii="Book Antiqua" w:hAnsi="Book Antiqua"/>
                <w:b/>
                <w:spacing w:val="-2"/>
                <w:sz w:val="20"/>
                <w:szCs w:val="20"/>
              </w:rPr>
            </w:pPr>
            <w:r w:rsidRPr="005B0602">
              <w:rPr>
                <w:rFonts w:ascii="Book Antiqua" w:hAnsi="Book Antiqua"/>
                <w:b/>
                <w:spacing w:val="-2"/>
                <w:sz w:val="20"/>
                <w:szCs w:val="20"/>
              </w:rPr>
              <w:t xml:space="preserve">                  </w:t>
            </w:r>
            <w:r>
              <w:rPr>
                <w:rFonts w:ascii="Book Antiqua" w:hAnsi="Book Antiqua"/>
                <w:b/>
                <w:noProof/>
                <w:spacing w:val="-2"/>
                <w:sz w:val="20"/>
                <w:szCs w:val="20"/>
                <w:lang w:val="en-US"/>
              </w:rPr>
              <w:drawing>
                <wp:inline distT="0" distB="0" distL="0" distR="0" wp14:anchorId="5764998A" wp14:editId="49633480">
                  <wp:extent cx="843280" cy="871855"/>
                  <wp:effectExtent l="19050" t="0" r="0" b="0"/>
                  <wp:docPr id="2" name="Picture 2" descr="Logo IAG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G_short"/>
                          <pic:cNvPicPr>
                            <a:picLocks noChangeAspect="1" noChangeArrowheads="1"/>
                          </pic:cNvPicPr>
                        </pic:nvPicPr>
                        <pic:blipFill>
                          <a:blip r:embed="rId19" cstate="print"/>
                          <a:srcRect/>
                          <a:stretch>
                            <a:fillRect/>
                          </a:stretch>
                        </pic:blipFill>
                        <pic:spPr bwMode="auto">
                          <a:xfrm>
                            <a:off x="0" y="0"/>
                            <a:ext cx="843280" cy="871855"/>
                          </a:xfrm>
                          <a:prstGeom prst="rect">
                            <a:avLst/>
                          </a:prstGeom>
                          <a:noFill/>
                          <a:ln w="9525">
                            <a:noFill/>
                            <a:miter lim="800000"/>
                            <a:headEnd/>
                            <a:tailEnd/>
                          </a:ln>
                        </pic:spPr>
                      </pic:pic>
                    </a:graphicData>
                  </a:graphic>
                </wp:inline>
              </w:drawing>
            </w:r>
          </w:p>
        </w:tc>
      </w:tr>
    </w:tbl>
    <w:p w14:paraId="207B7CC5" w14:textId="77777777" w:rsidR="00807EC6" w:rsidRDefault="00807EC6" w:rsidP="00807EC6">
      <w:pPr>
        <w:rPr>
          <w:rFonts w:ascii="Book Antiqua" w:hAnsi="Book Antiqua"/>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216"/>
        <w:gridCol w:w="566"/>
      </w:tblGrid>
      <w:tr w:rsidR="00807EC6" w14:paraId="1EFDD7F2" w14:textId="77777777" w:rsidTr="00807EC6">
        <w:tc>
          <w:tcPr>
            <w:tcW w:w="534" w:type="dxa"/>
            <w:tcBorders>
              <w:top w:val="nil"/>
              <w:left w:val="nil"/>
              <w:bottom w:val="nil"/>
              <w:right w:val="nil"/>
            </w:tcBorders>
          </w:tcPr>
          <w:p w14:paraId="3C6E5C45" w14:textId="77777777" w:rsidR="00807EC6" w:rsidRDefault="00807EC6">
            <w:pPr>
              <w:rPr>
                <w:sz w:val="22"/>
                <w:szCs w:val="22"/>
                <w:lang w:eastAsia="en-GB"/>
              </w:rPr>
            </w:pPr>
          </w:p>
        </w:tc>
        <w:tc>
          <w:tcPr>
            <w:tcW w:w="8222" w:type="dxa"/>
            <w:tcBorders>
              <w:top w:val="nil"/>
              <w:left w:val="nil"/>
              <w:bottom w:val="nil"/>
              <w:right w:val="nil"/>
            </w:tcBorders>
            <w:shd w:val="pct25" w:color="auto" w:fill="FFFFFF"/>
            <w:hideMark/>
          </w:tcPr>
          <w:p w14:paraId="70D6A093" w14:textId="77777777" w:rsidR="00807EC6" w:rsidRDefault="00807EC6">
            <w:pPr>
              <w:jc w:val="center"/>
              <w:rPr>
                <w:b/>
                <w:sz w:val="22"/>
                <w:szCs w:val="22"/>
                <w:lang w:eastAsia="en-GB"/>
              </w:rPr>
            </w:pPr>
            <w:r>
              <w:rPr>
                <w:b/>
                <w:sz w:val="22"/>
                <w:szCs w:val="22"/>
                <w:lang w:eastAsia="en-GB"/>
              </w:rPr>
              <w:t>TERMS OF REFERENCE</w:t>
            </w:r>
          </w:p>
          <w:p w14:paraId="74DB1B9D" w14:textId="77777777" w:rsidR="00807EC6" w:rsidRDefault="00807EC6">
            <w:pPr>
              <w:jc w:val="center"/>
              <w:rPr>
                <w:b/>
                <w:sz w:val="22"/>
                <w:szCs w:val="22"/>
                <w:lang w:eastAsia="en-GB"/>
              </w:rPr>
            </w:pPr>
            <w:r>
              <w:rPr>
                <w:b/>
                <w:sz w:val="22"/>
                <w:szCs w:val="22"/>
                <w:lang w:eastAsia="en-GB"/>
              </w:rPr>
              <w:t>For the Advisory Board on the Law of the Sea (ABLOS)</w:t>
            </w:r>
          </w:p>
          <w:p w14:paraId="14BF4BC0" w14:textId="77777777" w:rsidR="00807EC6" w:rsidRDefault="00807EC6">
            <w:pPr>
              <w:jc w:val="center"/>
              <w:rPr>
                <w:b/>
                <w:sz w:val="22"/>
                <w:szCs w:val="22"/>
                <w:lang w:eastAsia="en-GB"/>
              </w:rPr>
            </w:pPr>
            <w:r>
              <w:rPr>
                <w:b/>
                <w:sz w:val="22"/>
                <w:szCs w:val="22"/>
                <w:lang w:eastAsia="en-GB"/>
              </w:rPr>
              <w:t>of the</w:t>
            </w:r>
          </w:p>
          <w:p w14:paraId="09C9C604" w14:textId="77777777" w:rsidR="00807EC6" w:rsidRDefault="00807EC6">
            <w:pPr>
              <w:jc w:val="center"/>
              <w:rPr>
                <w:b/>
                <w:sz w:val="22"/>
                <w:szCs w:val="22"/>
                <w:lang w:eastAsia="en-GB"/>
              </w:rPr>
            </w:pPr>
            <w:r>
              <w:rPr>
                <w:b/>
                <w:sz w:val="22"/>
                <w:szCs w:val="22"/>
                <w:lang w:eastAsia="en-GB"/>
              </w:rPr>
              <w:t>International Hydrographic Organization (IHO) and</w:t>
            </w:r>
          </w:p>
          <w:p w14:paraId="1CBE42F3" w14:textId="77777777" w:rsidR="00807EC6" w:rsidRDefault="00807EC6">
            <w:pPr>
              <w:jc w:val="center"/>
              <w:rPr>
                <w:b/>
                <w:sz w:val="22"/>
                <w:szCs w:val="22"/>
                <w:lang w:eastAsia="en-GB"/>
              </w:rPr>
            </w:pPr>
            <w:r>
              <w:rPr>
                <w:b/>
                <w:sz w:val="22"/>
                <w:szCs w:val="22"/>
                <w:lang w:eastAsia="en-GB"/>
              </w:rPr>
              <w:t xml:space="preserve">the International Association of Geodesy (IAG) </w:t>
            </w:r>
          </w:p>
          <w:p w14:paraId="4A1B204B" w14:textId="77777777" w:rsidR="00807EC6" w:rsidRDefault="00807EC6">
            <w:pPr>
              <w:jc w:val="center"/>
              <w:rPr>
                <w:b/>
                <w:sz w:val="22"/>
                <w:szCs w:val="22"/>
                <w:lang w:eastAsia="en-GB"/>
              </w:rPr>
            </w:pPr>
            <w:r>
              <w:rPr>
                <w:b/>
                <w:sz w:val="22"/>
                <w:szCs w:val="22"/>
                <w:lang w:eastAsia="en-GB"/>
              </w:rPr>
              <w:t>(as amended  25 October 2018)</w:t>
            </w:r>
          </w:p>
        </w:tc>
        <w:tc>
          <w:tcPr>
            <w:tcW w:w="566" w:type="dxa"/>
            <w:tcBorders>
              <w:top w:val="nil"/>
              <w:left w:val="nil"/>
              <w:bottom w:val="nil"/>
              <w:right w:val="nil"/>
            </w:tcBorders>
          </w:tcPr>
          <w:p w14:paraId="0DB2CA0C" w14:textId="77777777" w:rsidR="00807EC6" w:rsidRDefault="00807EC6">
            <w:pPr>
              <w:rPr>
                <w:sz w:val="22"/>
                <w:szCs w:val="22"/>
                <w:lang w:eastAsia="en-GB"/>
              </w:rPr>
            </w:pPr>
          </w:p>
        </w:tc>
      </w:tr>
    </w:tbl>
    <w:p w14:paraId="0B52317D" w14:textId="77777777" w:rsidR="00807EC6" w:rsidRDefault="00807EC6" w:rsidP="00807EC6">
      <w:pPr>
        <w:rPr>
          <w:sz w:val="22"/>
          <w:szCs w:val="22"/>
        </w:rPr>
      </w:pPr>
    </w:p>
    <w:p w14:paraId="6B414254" w14:textId="77777777" w:rsidR="00807EC6" w:rsidRDefault="00807EC6" w:rsidP="00807EC6">
      <w:pPr>
        <w:rPr>
          <w:sz w:val="22"/>
          <w:szCs w:val="22"/>
        </w:rPr>
      </w:pPr>
    </w:p>
    <w:p w14:paraId="419A7A04" w14:textId="77777777" w:rsidR="00807EC6" w:rsidRDefault="00807EC6" w:rsidP="00807EC6">
      <w:pPr>
        <w:rPr>
          <w:sz w:val="22"/>
          <w:szCs w:val="22"/>
        </w:rPr>
      </w:pPr>
      <w:r>
        <w:rPr>
          <w:sz w:val="22"/>
          <w:szCs w:val="22"/>
        </w:rPr>
        <w:t>Ref:</w:t>
      </w:r>
      <w:r>
        <w:rPr>
          <w:sz w:val="22"/>
          <w:szCs w:val="22"/>
        </w:rPr>
        <w:tab/>
        <w:t>1</w:t>
      </w:r>
      <w:r>
        <w:rPr>
          <w:sz w:val="22"/>
          <w:szCs w:val="22"/>
          <w:vertAlign w:val="superscript"/>
        </w:rPr>
        <w:t>st</w:t>
      </w:r>
      <w:r>
        <w:rPr>
          <w:sz w:val="22"/>
          <w:szCs w:val="22"/>
        </w:rPr>
        <w:t xml:space="preserve"> HSSC Meeting (Singapore 2009)</w:t>
      </w:r>
    </w:p>
    <w:p w14:paraId="5E47BBB3" w14:textId="7884A3F3" w:rsidR="00807EC6" w:rsidRDefault="00807EC6" w:rsidP="00807EC6">
      <w:pPr>
        <w:rPr>
          <w:sz w:val="22"/>
          <w:szCs w:val="22"/>
        </w:rPr>
      </w:pPr>
      <w:r>
        <w:rPr>
          <w:sz w:val="22"/>
          <w:szCs w:val="22"/>
        </w:rPr>
        <w:tab/>
        <w:t>12</w:t>
      </w:r>
      <w:r>
        <w:rPr>
          <w:sz w:val="22"/>
          <w:szCs w:val="22"/>
          <w:vertAlign w:val="superscript"/>
        </w:rPr>
        <w:t>th</w:t>
      </w:r>
      <w:r>
        <w:rPr>
          <w:sz w:val="22"/>
          <w:szCs w:val="22"/>
        </w:rPr>
        <w:t xml:space="preserve"> HSSC Meeting (VTC 2020)</w:t>
      </w:r>
    </w:p>
    <w:p w14:paraId="00F8B07A" w14:textId="77777777" w:rsidR="00807EC6" w:rsidRDefault="00807EC6" w:rsidP="00807EC6">
      <w:pPr>
        <w:rPr>
          <w:sz w:val="22"/>
          <w:szCs w:val="22"/>
        </w:rPr>
      </w:pPr>
    </w:p>
    <w:p w14:paraId="5F96E1C1" w14:textId="77777777" w:rsidR="00807EC6" w:rsidRDefault="00807EC6" w:rsidP="00807EC6">
      <w:pPr>
        <w:rPr>
          <w:b/>
          <w:sz w:val="22"/>
          <w:szCs w:val="22"/>
        </w:rPr>
      </w:pPr>
      <w:r>
        <w:rPr>
          <w:b/>
          <w:sz w:val="22"/>
          <w:szCs w:val="22"/>
        </w:rPr>
        <w:t>OBJECTIVE:</w:t>
      </w:r>
    </w:p>
    <w:p w14:paraId="3A5F941D" w14:textId="77777777" w:rsidR="00807EC6" w:rsidRDefault="00807EC6" w:rsidP="00807EC6">
      <w:pPr>
        <w:jc w:val="both"/>
        <w:rPr>
          <w:sz w:val="22"/>
          <w:szCs w:val="22"/>
        </w:rPr>
      </w:pPr>
    </w:p>
    <w:p w14:paraId="7FC1EA28" w14:textId="77777777" w:rsidR="00807EC6" w:rsidRDefault="00807EC6" w:rsidP="00807EC6">
      <w:pPr>
        <w:jc w:val="both"/>
        <w:rPr>
          <w:sz w:val="22"/>
          <w:szCs w:val="22"/>
        </w:rPr>
      </w:pPr>
      <w:r>
        <w:rPr>
          <w:sz w:val="22"/>
          <w:szCs w:val="22"/>
        </w:rPr>
        <w:t>To provide information and advice on technical aspects of the Law of the Sea.</w:t>
      </w:r>
    </w:p>
    <w:p w14:paraId="4D4107A0" w14:textId="77777777" w:rsidR="00807EC6" w:rsidRDefault="00807EC6" w:rsidP="00807EC6">
      <w:pPr>
        <w:jc w:val="both"/>
        <w:rPr>
          <w:sz w:val="22"/>
          <w:szCs w:val="22"/>
        </w:rPr>
      </w:pPr>
    </w:p>
    <w:p w14:paraId="52CE7225" w14:textId="77777777" w:rsidR="00807EC6" w:rsidRDefault="00807EC6" w:rsidP="00807EC6">
      <w:pPr>
        <w:numPr>
          <w:ilvl w:val="0"/>
          <w:numId w:val="5"/>
        </w:numPr>
        <w:rPr>
          <w:b/>
          <w:bCs/>
          <w:sz w:val="22"/>
          <w:szCs w:val="22"/>
        </w:rPr>
      </w:pPr>
      <w:r>
        <w:rPr>
          <w:b/>
          <w:bCs/>
          <w:sz w:val="22"/>
          <w:szCs w:val="22"/>
        </w:rPr>
        <w:t>Terms of Reference</w:t>
      </w:r>
      <w:r>
        <w:rPr>
          <w:b/>
          <w:bCs/>
          <w:sz w:val="22"/>
          <w:szCs w:val="22"/>
        </w:rPr>
        <w:br/>
      </w:r>
    </w:p>
    <w:p w14:paraId="54FDDA4B"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provide information and advice with regard to the technical aspects of the Law of the Sea to:</w:t>
      </w:r>
    </w:p>
    <w:p w14:paraId="29AC5BD2" w14:textId="77777777" w:rsidR="00807EC6" w:rsidRDefault="00807EC6" w:rsidP="00807EC6">
      <w:pPr>
        <w:ind w:left="993"/>
        <w:jc w:val="both"/>
        <w:rPr>
          <w:sz w:val="22"/>
          <w:szCs w:val="22"/>
        </w:rPr>
      </w:pPr>
    </w:p>
    <w:p w14:paraId="544B4255" w14:textId="77777777" w:rsidR="00807EC6" w:rsidRDefault="00807EC6" w:rsidP="00807EC6">
      <w:pPr>
        <w:pStyle w:val="ListParagraph"/>
        <w:numPr>
          <w:ilvl w:val="0"/>
          <w:numId w:val="6"/>
        </w:numPr>
        <w:ind w:left="1560" w:hanging="567"/>
        <w:rPr>
          <w:sz w:val="22"/>
          <w:szCs w:val="22"/>
        </w:rPr>
      </w:pPr>
      <w:r>
        <w:rPr>
          <w:sz w:val="22"/>
          <w:szCs w:val="22"/>
        </w:rPr>
        <w:t>the parent Organizations (IHO/IAG) or to other organizations; and</w:t>
      </w:r>
    </w:p>
    <w:p w14:paraId="663C95D0" w14:textId="77777777" w:rsidR="00807EC6" w:rsidRDefault="00807EC6" w:rsidP="00807EC6">
      <w:pPr>
        <w:pStyle w:val="ListParagraph"/>
        <w:numPr>
          <w:ilvl w:val="0"/>
          <w:numId w:val="6"/>
        </w:numPr>
        <w:ind w:left="1560" w:hanging="567"/>
        <w:rPr>
          <w:sz w:val="22"/>
          <w:szCs w:val="22"/>
        </w:rPr>
      </w:pPr>
      <w:r>
        <w:rPr>
          <w:sz w:val="22"/>
          <w:szCs w:val="22"/>
        </w:rPr>
        <w:t xml:space="preserve">to their Member States. </w:t>
      </w:r>
    </w:p>
    <w:p w14:paraId="3D4C2BB9" w14:textId="77777777" w:rsidR="00807EC6" w:rsidRDefault="00807EC6" w:rsidP="00807EC6">
      <w:pPr>
        <w:ind w:left="993"/>
        <w:rPr>
          <w:sz w:val="22"/>
          <w:szCs w:val="22"/>
        </w:rPr>
      </w:pPr>
    </w:p>
    <w:p w14:paraId="2E3625E9"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review State practice and jurisprudence on Law of the Sea matters which are relevant to the work of ABLOS so as to be in a position to provide expert advice when needed.</w:t>
      </w:r>
    </w:p>
    <w:p w14:paraId="6E591CFB" w14:textId="77777777" w:rsidR="00807EC6" w:rsidRDefault="00807EC6" w:rsidP="00807EC6">
      <w:pPr>
        <w:tabs>
          <w:tab w:val="num" w:pos="993"/>
        </w:tabs>
        <w:ind w:left="993" w:hanging="567"/>
        <w:rPr>
          <w:sz w:val="22"/>
          <w:szCs w:val="22"/>
        </w:rPr>
      </w:pPr>
    </w:p>
    <w:p w14:paraId="6BB9B202"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study, promote and encourage the development of appropriate techniques in the application of the technical concepts contained within certain provisions of the United Nations Convention on the Law of the Sea.</w:t>
      </w:r>
    </w:p>
    <w:p w14:paraId="4DEED510" w14:textId="77777777" w:rsidR="00807EC6" w:rsidRDefault="00807EC6" w:rsidP="00807EC6">
      <w:pPr>
        <w:tabs>
          <w:tab w:val="num" w:pos="993"/>
        </w:tabs>
        <w:ind w:left="993" w:hanging="567"/>
        <w:rPr>
          <w:sz w:val="22"/>
          <w:szCs w:val="22"/>
        </w:rPr>
      </w:pPr>
    </w:p>
    <w:p w14:paraId="5E7094A9"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review and update IHO Special Publication C-51 "A Manual on Technical Aspects of the United Nations' Convention on the Law of the Sea - 1982" (TALOS Manual).</w:t>
      </w:r>
    </w:p>
    <w:p w14:paraId="20040D09" w14:textId="77777777" w:rsidR="00807EC6" w:rsidRDefault="00807EC6" w:rsidP="00807EC6">
      <w:pPr>
        <w:ind w:left="993"/>
        <w:jc w:val="both"/>
        <w:rPr>
          <w:sz w:val="22"/>
          <w:szCs w:val="22"/>
        </w:rPr>
      </w:pPr>
    </w:p>
    <w:p w14:paraId="5674CC7D"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prepare, review and update other ABLOS publications as required by the parent organizations (IHO/IAG).</w:t>
      </w:r>
    </w:p>
    <w:p w14:paraId="59D5B66B" w14:textId="77777777" w:rsidR="00807EC6" w:rsidRDefault="00807EC6" w:rsidP="00807EC6">
      <w:pPr>
        <w:ind w:left="426"/>
        <w:jc w:val="both"/>
        <w:rPr>
          <w:sz w:val="22"/>
          <w:szCs w:val="22"/>
        </w:rPr>
      </w:pPr>
    </w:p>
    <w:p w14:paraId="76C40CFF" w14:textId="77777777" w:rsidR="00807EC6" w:rsidRDefault="00807EC6" w:rsidP="00807EC6">
      <w:pPr>
        <w:numPr>
          <w:ilvl w:val="0"/>
          <w:numId w:val="5"/>
        </w:numPr>
        <w:rPr>
          <w:b/>
          <w:bCs/>
          <w:sz w:val="22"/>
          <w:szCs w:val="22"/>
        </w:rPr>
      </w:pPr>
      <w:r>
        <w:rPr>
          <w:b/>
          <w:bCs/>
          <w:sz w:val="22"/>
          <w:szCs w:val="22"/>
        </w:rPr>
        <w:t>Rules of Procedure</w:t>
      </w:r>
      <w:r>
        <w:rPr>
          <w:b/>
          <w:bCs/>
          <w:sz w:val="22"/>
          <w:szCs w:val="22"/>
        </w:rPr>
        <w:br/>
      </w:r>
    </w:p>
    <w:p w14:paraId="5A338294"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shall be composed of eight voting Members, preferably chosen with wide geographic representation.  Each parent Organization (IHO/IAG) shall appoint four members.  The Division for Ocean Affairs and the Law of the Sea of the United Nations Office of Legal Affairs (DOALOS), and the IHO Secretariat shall have representatives in an ex-officio capacity without voting rights.</w:t>
      </w:r>
    </w:p>
    <w:p w14:paraId="05254FFF" w14:textId="77777777" w:rsidR="00807EC6" w:rsidRDefault="00807EC6" w:rsidP="00807EC6">
      <w:pPr>
        <w:ind w:left="993"/>
        <w:jc w:val="both"/>
        <w:rPr>
          <w:sz w:val="22"/>
          <w:szCs w:val="22"/>
        </w:rPr>
      </w:pPr>
      <w:r>
        <w:rPr>
          <w:sz w:val="22"/>
          <w:szCs w:val="22"/>
        </w:rPr>
        <w:t xml:space="preserve"> </w:t>
      </w:r>
    </w:p>
    <w:p w14:paraId="037A9027"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should normally take decisions by consensus.  Should a vote be necessary then a simple majority of those present and voting is required, subject to a minimum of 4 voting members being present.  In the case of a tied vote the Chair shall have a casting vote.</w:t>
      </w:r>
      <w:r>
        <w:rPr>
          <w:sz w:val="22"/>
          <w:szCs w:val="22"/>
        </w:rPr>
        <w:br w:type="textWrapping" w:clear="all"/>
      </w:r>
    </w:p>
    <w:p w14:paraId="0FF8E995"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lastRenderedPageBreak/>
        <w:t>The Member States of the IHO, the IAG and ABLOS through its Chair</w:t>
      </w:r>
      <w:r>
        <w:rPr>
          <w:color w:val="FF0000"/>
          <w:sz w:val="22"/>
          <w:szCs w:val="22"/>
        </w:rPr>
        <w:t xml:space="preserve"> </w:t>
      </w:r>
      <w:r>
        <w:rPr>
          <w:sz w:val="22"/>
          <w:szCs w:val="22"/>
        </w:rPr>
        <w:t xml:space="preserve">may appoint observers to ABLOS.  Observers may participate in correspondence and attend meetings but may not vote. </w:t>
      </w:r>
    </w:p>
    <w:p w14:paraId="5B25C28F" w14:textId="77777777" w:rsidR="00807EC6" w:rsidRDefault="00807EC6" w:rsidP="00807EC6">
      <w:pPr>
        <w:ind w:left="360"/>
        <w:jc w:val="both"/>
        <w:rPr>
          <w:sz w:val="22"/>
          <w:szCs w:val="22"/>
        </w:rPr>
      </w:pPr>
    </w:p>
    <w:p w14:paraId="52A5C216"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Appointed Members and Observers shall serve for a term of four years, renewable by a recommendation of the Board for one additional four-year term and with the approval of the corresponding parent organization.  Observers may be reappointed with the approval of the ABLOS for further terms.  The Chair shall inform the relevant parent organization of any foreseeable vacancy in a timely manner.  Members and Observers are expected to attend every meeting of ABLOS.  Where a Member or Observer fails to attend two consecutive meetings the Chair should raise the matter with the parent Organization (IHO/IAG) with a view to rectifying the situation.</w:t>
      </w:r>
    </w:p>
    <w:p w14:paraId="3C13B38A" w14:textId="77777777" w:rsidR="00807EC6" w:rsidRDefault="00807EC6" w:rsidP="00807EC6">
      <w:pPr>
        <w:ind w:left="993"/>
        <w:jc w:val="both"/>
        <w:rPr>
          <w:sz w:val="22"/>
          <w:szCs w:val="22"/>
        </w:rPr>
      </w:pPr>
    </w:p>
    <w:p w14:paraId="5ADB7E09"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Whilst Members of ABLOS are appointed by their parent Organizations (IHO/IAG), to whom they are accountable, Members are expected to serve as individual experts in their own right.  No statements or publications may be issued in the name of ABLOS without ABLOS’s prior approval.</w:t>
      </w:r>
    </w:p>
    <w:p w14:paraId="317F155C" w14:textId="77777777" w:rsidR="00807EC6" w:rsidRDefault="00807EC6" w:rsidP="00807EC6">
      <w:pPr>
        <w:ind w:left="360"/>
        <w:jc w:val="both"/>
        <w:rPr>
          <w:sz w:val="22"/>
          <w:szCs w:val="22"/>
        </w:rPr>
      </w:pPr>
    </w:p>
    <w:p w14:paraId="73632816"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 Chair and Vice-Chair shall be elected by ABLOS and should normally come from different parent Organizations (IHO/IAG) on a rotational basis.  They will serve for a two-year period, after which the Vice-Chair becomes Chair and a new Vice-Chair is elected.  If the Chair is not present or available, the Vice-Chair shall act in this capacity until the next meeting.  Should the Vice-Chair not be available to take office as Chair when required, a new Chair and Vice-Chair should be elected.</w:t>
      </w:r>
    </w:p>
    <w:p w14:paraId="3E05C0A3" w14:textId="77777777" w:rsidR="00807EC6" w:rsidRDefault="00807EC6" w:rsidP="00807EC6">
      <w:pPr>
        <w:ind w:left="993"/>
        <w:jc w:val="both"/>
        <w:rPr>
          <w:sz w:val="22"/>
          <w:szCs w:val="22"/>
        </w:rPr>
      </w:pPr>
    </w:p>
    <w:p w14:paraId="7DBC15BD" w14:textId="77777777" w:rsidR="00807EC6" w:rsidRDefault="00807EC6" w:rsidP="00807EC6">
      <w:pPr>
        <w:numPr>
          <w:ilvl w:val="1"/>
          <w:numId w:val="5"/>
        </w:numPr>
        <w:tabs>
          <w:tab w:val="clear" w:pos="792"/>
          <w:tab w:val="num" w:pos="993"/>
        </w:tabs>
        <w:ind w:left="993" w:hanging="633"/>
        <w:rPr>
          <w:sz w:val="22"/>
          <w:szCs w:val="22"/>
        </w:rPr>
      </w:pPr>
      <w:r>
        <w:rPr>
          <w:sz w:val="22"/>
          <w:szCs w:val="22"/>
        </w:rPr>
        <w:t>ABLOS may establish Working Groups to carry out specific tasks.</w:t>
      </w:r>
      <w:r>
        <w:rPr>
          <w:sz w:val="22"/>
          <w:szCs w:val="22"/>
        </w:rPr>
        <w:br/>
      </w:r>
    </w:p>
    <w:p w14:paraId="339ADC69"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will have its permanent Secretariat at the IHO Secretariat, Monaco.  The Secretariat will publish the documents and publications produced by the Board as required.</w:t>
      </w:r>
    </w:p>
    <w:p w14:paraId="57067F96" w14:textId="77777777" w:rsidR="00807EC6" w:rsidRDefault="00807EC6" w:rsidP="00807EC6">
      <w:pPr>
        <w:ind w:left="360"/>
        <w:jc w:val="both"/>
        <w:rPr>
          <w:sz w:val="22"/>
          <w:szCs w:val="22"/>
        </w:rPr>
      </w:pPr>
    </w:p>
    <w:p w14:paraId="2F59765C"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Members and Observers of ABLOS are expected to be supported by their own host organizations or governments for travel expenses and work.  Exceptionally, an ABLOS appointed Observer may be supported by ABLOS for a specific task.</w:t>
      </w:r>
    </w:p>
    <w:p w14:paraId="161E6B3C" w14:textId="77777777" w:rsidR="00807EC6" w:rsidRDefault="00807EC6" w:rsidP="00807EC6">
      <w:pPr>
        <w:jc w:val="both"/>
        <w:rPr>
          <w:sz w:val="22"/>
          <w:szCs w:val="22"/>
        </w:rPr>
      </w:pPr>
    </w:p>
    <w:p w14:paraId="28049F09" w14:textId="77777777" w:rsidR="00807EC6" w:rsidRDefault="00807EC6" w:rsidP="00807EC6">
      <w:pPr>
        <w:numPr>
          <w:ilvl w:val="1"/>
          <w:numId w:val="5"/>
        </w:numPr>
        <w:tabs>
          <w:tab w:val="clear" w:pos="792"/>
          <w:tab w:val="num" w:pos="993"/>
        </w:tabs>
        <w:ind w:left="993" w:hanging="633"/>
        <w:jc w:val="both"/>
        <w:rPr>
          <w:bCs/>
          <w:sz w:val="22"/>
          <w:szCs w:val="22"/>
        </w:rPr>
      </w:pPr>
      <w:r>
        <w:rPr>
          <w:sz w:val="22"/>
          <w:szCs w:val="22"/>
        </w:rPr>
        <w:t>ABLOS will normally meet once a year at a venue and time that minimizes cost and conducts business by correspondence between meetings.</w:t>
      </w:r>
    </w:p>
    <w:p w14:paraId="5455E5A0" w14:textId="77777777" w:rsidR="00807EC6" w:rsidRDefault="00807EC6" w:rsidP="00807EC6">
      <w:pPr>
        <w:jc w:val="both"/>
        <w:rPr>
          <w:sz w:val="22"/>
          <w:szCs w:val="22"/>
        </w:rPr>
      </w:pPr>
    </w:p>
    <w:p w14:paraId="7E56FE4B"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may organise conferences and seminars.  A biennial technical conference will normally be held in Monaco in conjunction with an ABLOS meeting. ABLOS may operate a fund to cover the receipts and expenses of running such a conference.  Guidelines for the operation of this fund are appended to these terms of reference.</w:t>
      </w:r>
    </w:p>
    <w:p w14:paraId="6A6674E9" w14:textId="77777777" w:rsidR="00807EC6" w:rsidRDefault="00807EC6" w:rsidP="00807EC6">
      <w:pPr>
        <w:ind w:left="993"/>
        <w:jc w:val="both"/>
        <w:rPr>
          <w:sz w:val="22"/>
          <w:szCs w:val="22"/>
        </w:rPr>
      </w:pPr>
    </w:p>
    <w:p w14:paraId="779FFD9C"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 Chair or his/her nominated representative shall report on the activities of the Board to the annual meeting of the IHO Hydrographic Services and Standards Committee (HSSC) and to each ordinary session of the Assembly through the Council.  The Chair or his/her nominated representative shall also provide an annual report on ABLOS’s activities to the IAG and a report covering the inter-sessional period to the General Assembly of the IAG.</w:t>
      </w:r>
    </w:p>
    <w:p w14:paraId="4FD14A40" w14:textId="77777777" w:rsidR="00807EC6" w:rsidRDefault="00807EC6" w:rsidP="00807EC6">
      <w:pPr>
        <w:ind w:left="360"/>
        <w:jc w:val="both"/>
        <w:rPr>
          <w:sz w:val="22"/>
          <w:szCs w:val="22"/>
        </w:rPr>
      </w:pPr>
    </w:p>
    <w:p w14:paraId="2B1A4767"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These TOR should be reviewed by ABLOS as required and not less frequently than every 4 years.  Amendments, recommended by ABLOS, are to be submitted to the parent Organizations (IHO/IAG) for approval.</w:t>
      </w:r>
    </w:p>
    <w:p w14:paraId="2A31FF34" w14:textId="77777777" w:rsidR="00807EC6" w:rsidRDefault="00807EC6" w:rsidP="00807EC6">
      <w:pPr>
        <w:jc w:val="both"/>
        <w:rPr>
          <w:sz w:val="22"/>
          <w:szCs w:val="22"/>
        </w:rPr>
      </w:pPr>
    </w:p>
    <w:p w14:paraId="5B183DFD" w14:textId="77777777" w:rsidR="00807EC6" w:rsidRDefault="00807EC6" w:rsidP="00807EC6">
      <w:pPr>
        <w:pStyle w:val="Title"/>
        <w:rPr>
          <w:sz w:val="22"/>
          <w:szCs w:val="22"/>
          <w:lang w:val="en-GB"/>
        </w:rPr>
      </w:pPr>
      <w:r>
        <w:rPr>
          <w:b w:val="0"/>
          <w:bCs w:val="0"/>
          <w:sz w:val="22"/>
          <w:szCs w:val="22"/>
        </w:rPr>
        <w:br w:type="page"/>
      </w:r>
      <w:r>
        <w:rPr>
          <w:sz w:val="22"/>
          <w:szCs w:val="22"/>
          <w:lang w:val="en-GB"/>
        </w:rPr>
        <w:lastRenderedPageBreak/>
        <w:t>ABLOS CONFERENCE FUND GUIDELINES</w:t>
      </w:r>
    </w:p>
    <w:p w14:paraId="4C0EF36B" w14:textId="77777777" w:rsidR="00807EC6" w:rsidRDefault="00807EC6" w:rsidP="00807EC6">
      <w:pPr>
        <w:jc w:val="center"/>
        <w:rPr>
          <w:sz w:val="22"/>
          <w:szCs w:val="22"/>
        </w:rPr>
      </w:pPr>
      <w:r>
        <w:rPr>
          <w:sz w:val="22"/>
          <w:szCs w:val="22"/>
        </w:rPr>
        <w:t>(As amended 27 October 2016)</w:t>
      </w:r>
    </w:p>
    <w:p w14:paraId="749D27E9" w14:textId="77777777" w:rsidR="00807EC6" w:rsidRDefault="00807EC6" w:rsidP="00807EC6">
      <w:pPr>
        <w:pStyle w:val="Subtitle"/>
        <w:rPr>
          <w:b/>
          <w:bCs/>
          <w:sz w:val="22"/>
          <w:szCs w:val="22"/>
          <w:u w:val="none"/>
        </w:rPr>
      </w:pPr>
    </w:p>
    <w:p w14:paraId="4C10FFE4" w14:textId="77777777" w:rsidR="00807EC6" w:rsidRDefault="00807EC6" w:rsidP="00807EC6">
      <w:pPr>
        <w:autoSpaceDE w:val="0"/>
        <w:autoSpaceDN w:val="0"/>
        <w:adjustRightInd w:val="0"/>
        <w:rPr>
          <w:bCs/>
          <w:color w:val="000000"/>
          <w:sz w:val="22"/>
          <w:szCs w:val="22"/>
        </w:rPr>
      </w:pPr>
      <w:r>
        <w:rPr>
          <w:b/>
          <w:bCs/>
          <w:color w:val="000000"/>
          <w:sz w:val="22"/>
          <w:szCs w:val="22"/>
        </w:rPr>
        <w:t>Reference:</w:t>
      </w:r>
      <w:r>
        <w:rPr>
          <w:bCs/>
          <w:color w:val="000000"/>
          <w:sz w:val="22"/>
          <w:szCs w:val="22"/>
        </w:rPr>
        <w:t xml:space="preserve">  IHO resolution 1/2014, as amended </w:t>
      </w:r>
    </w:p>
    <w:p w14:paraId="4335BD8C" w14:textId="77777777" w:rsidR="00807EC6" w:rsidRDefault="00807EC6" w:rsidP="00807EC6">
      <w:pPr>
        <w:pStyle w:val="Subtitle"/>
        <w:rPr>
          <w:b/>
          <w:bCs/>
          <w:sz w:val="22"/>
          <w:szCs w:val="22"/>
          <w:u w:val="none"/>
        </w:rPr>
      </w:pPr>
    </w:p>
    <w:p w14:paraId="7FB57707" w14:textId="77777777" w:rsidR="00807EC6" w:rsidRDefault="00807EC6" w:rsidP="00807EC6">
      <w:pPr>
        <w:pStyle w:val="Subtitle"/>
        <w:rPr>
          <w:b/>
          <w:bCs/>
          <w:sz w:val="22"/>
          <w:szCs w:val="22"/>
        </w:rPr>
      </w:pPr>
      <w:r>
        <w:rPr>
          <w:b/>
          <w:bCs/>
          <w:sz w:val="22"/>
          <w:szCs w:val="22"/>
          <w:u w:val="none"/>
        </w:rPr>
        <w:t>1.</w:t>
      </w:r>
      <w:r>
        <w:rPr>
          <w:b/>
          <w:bCs/>
          <w:sz w:val="22"/>
          <w:szCs w:val="22"/>
          <w:u w:val="none"/>
        </w:rPr>
        <w:tab/>
      </w:r>
      <w:r>
        <w:rPr>
          <w:b/>
          <w:bCs/>
          <w:sz w:val="22"/>
          <w:szCs w:val="22"/>
        </w:rPr>
        <w:t>Introduction</w:t>
      </w:r>
    </w:p>
    <w:p w14:paraId="6FA43935" w14:textId="77777777" w:rsidR="00807EC6" w:rsidRDefault="00807EC6" w:rsidP="00807EC6">
      <w:pPr>
        <w:rPr>
          <w:sz w:val="22"/>
          <w:szCs w:val="22"/>
        </w:rPr>
      </w:pPr>
    </w:p>
    <w:p w14:paraId="0A33953A" w14:textId="77777777" w:rsidR="00807EC6" w:rsidRDefault="00807EC6" w:rsidP="00807EC6">
      <w:pPr>
        <w:pStyle w:val="BodyText"/>
        <w:rPr>
          <w:sz w:val="22"/>
          <w:szCs w:val="22"/>
        </w:rPr>
      </w:pPr>
      <w:r>
        <w:rPr>
          <w:sz w:val="22"/>
          <w:szCs w:val="22"/>
        </w:rPr>
        <w:t>1.1</w:t>
      </w:r>
      <w:r>
        <w:rPr>
          <w:sz w:val="22"/>
          <w:szCs w:val="22"/>
        </w:rPr>
        <w:tab/>
        <w:t>The Advisory Board on the Law of the Sea (ABLOS) is formed by four representatives from each of the following bodies: The International Hydrographic Organization (IHO) and the International Association of Geodesy (IAG). Secretarial support for ABLOS is provided by the IHO Secretariat. The parent organizations (IHO/IAG) approve the Terms of Reference (TOR) for ABLOS. The Division of Ocean Affairs and Law of the Sea (DOALOS) of the United Nations Office of Legal Affairs and the IHO Secretariat attend ABLOS meetings in an ex-Officio capacity.</w:t>
      </w:r>
    </w:p>
    <w:p w14:paraId="77F085FE" w14:textId="77777777" w:rsidR="00807EC6" w:rsidRDefault="00807EC6" w:rsidP="00807EC6">
      <w:pPr>
        <w:pStyle w:val="Heading1"/>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u w:val="single"/>
        </w:rPr>
        <w:t>Biennial Conference</w:t>
      </w:r>
    </w:p>
    <w:p w14:paraId="61515CC1" w14:textId="77777777" w:rsidR="00807EC6" w:rsidRDefault="00807EC6" w:rsidP="00807EC6">
      <w:pPr>
        <w:rPr>
          <w:sz w:val="22"/>
          <w:szCs w:val="22"/>
        </w:rPr>
      </w:pPr>
    </w:p>
    <w:p w14:paraId="09603F25" w14:textId="77777777" w:rsidR="00807EC6" w:rsidRDefault="00807EC6" w:rsidP="00807EC6">
      <w:pPr>
        <w:rPr>
          <w:sz w:val="22"/>
          <w:szCs w:val="22"/>
        </w:rPr>
      </w:pPr>
      <w:r>
        <w:rPr>
          <w:sz w:val="22"/>
          <w:szCs w:val="22"/>
        </w:rPr>
        <w:t>2.1</w:t>
      </w:r>
      <w:r>
        <w:rPr>
          <w:sz w:val="22"/>
          <w:szCs w:val="22"/>
        </w:rPr>
        <w:tab/>
        <w:t xml:space="preserve">The TOR invite ABLOS to organise seminars and technical conferences and permit the operation of a fund to support such activities. </w:t>
      </w:r>
    </w:p>
    <w:p w14:paraId="4C63188D" w14:textId="77777777" w:rsidR="00807EC6" w:rsidRDefault="00807EC6" w:rsidP="00807EC6">
      <w:pPr>
        <w:pStyle w:val="Heading2"/>
        <w:rPr>
          <w:rFonts w:ascii="Times New Roman" w:hAnsi="Times New Roman"/>
          <w:bCs/>
          <w:kern w:val="32"/>
          <w:szCs w:val="22"/>
          <w:lang w:val="en-GB"/>
        </w:rPr>
      </w:pPr>
      <w:r>
        <w:rPr>
          <w:rFonts w:ascii="Times New Roman" w:hAnsi="Times New Roman"/>
          <w:bCs/>
          <w:kern w:val="32"/>
          <w:szCs w:val="22"/>
          <w:lang w:val="en-GB"/>
        </w:rPr>
        <w:t>3.</w:t>
      </w:r>
      <w:r>
        <w:rPr>
          <w:rFonts w:ascii="Times New Roman" w:hAnsi="Times New Roman"/>
          <w:bCs/>
          <w:kern w:val="32"/>
          <w:szCs w:val="22"/>
          <w:lang w:val="en-GB"/>
        </w:rPr>
        <w:tab/>
      </w:r>
      <w:r>
        <w:rPr>
          <w:rFonts w:ascii="Times New Roman" w:hAnsi="Times New Roman"/>
          <w:bCs/>
          <w:kern w:val="32"/>
          <w:szCs w:val="22"/>
          <w:u w:val="single"/>
          <w:lang w:val="en-GB"/>
        </w:rPr>
        <w:t>Income</w:t>
      </w:r>
    </w:p>
    <w:p w14:paraId="10B1B636" w14:textId="77777777" w:rsidR="00807EC6" w:rsidRDefault="00807EC6" w:rsidP="00807EC6">
      <w:pPr>
        <w:rPr>
          <w:sz w:val="22"/>
          <w:szCs w:val="22"/>
        </w:rPr>
      </w:pPr>
    </w:p>
    <w:p w14:paraId="0CA7F90E" w14:textId="77777777" w:rsidR="00807EC6" w:rsidRDefault="00807EC6" w:rsidP="00807EC6">
      <w:pPr>
        <w:rPr>
          <w:sz w:val="22"/>
          <w:szCs w:val="22"/>
        </w:rPr>
      </w:pPr>
      <w:r>
        <w:rPr>
          <w:sz w:val="22"/>
          <w:szCs w:val="22"/>
        </w:rPr>
        <w:t>3.1</w:t>
      </w:r>
      <w:r>
        <w:rPr>
          <w:sz w:val="22"/>
          <w:szCs w:val="22"/>
        </w:rPr>
        <w:tab/>
        <w:t>The primary source of income for the fund will be from the registration fees of delegates attending such seminars / conferences. ABLOS should set the level of registrations fees in order to provide a modest excess of income over expenditure given an estimated attendance.</w:t>
      </w:r>
    </w:p>
    <w:p w14:paraId="230A53D9" w14:textId="77777777" w:rsidR="00807EC6" w:rsidRDefault="00807EC6" w:rsidP="00807EC6">
      <w:pPr>
        <w:pStyle w:val="Heading2"/>
        <w:rPr>
          <w:rFonts w:ascii="Times New Roman" w:hAnsi="Times New Roman"/>
          <w:bCs/>
          <w:kern w:val="32"/>
          <w:szCs w:val="22"/>
          <w:lang w:val="en-GB"/>
        </w:rPr>
      </w:pPr>
      <w:r>
        <w:rPr>
          <w:rFonts w:ascii="Times New Roman" w:hAnsi="Times New Roman"/>
          <w:bCs/>
          <w:kern w:val="32"/>
          <w:szCs w:val="22"/>
          <w:lang w:val="en-GB"/>
        </w:rPr>
        <w:t>4.</w:t>
      </w:r>
      <w:r>
        <w:rPr>
          <w:rFonts w:ascii="Times New Roman" w:hAnsi="Times New Roman"/>
          <w:bCs/>
          <w:kern w:val="32"/>
          <w:szCs w:val="22"/>
          <w:lang w:val="en-GB"/>
        </w:rPr>
        <w:tab/>
      </w:r>
      <w:r>
        <w:rPr>
          <w:rFonts w:ascii="Times New Roman" w:hAnsi="Times New Roman"/>
          <w:bCs/>
          <w:kern w:val="32"/>
          <w:szCs w:val="22"/>
          <w:u w:val="single"/>
          <w:lang w:val="en-GB"/>
        </w:rPr>
        <w:t>Expenditure</w:t>
      </w:r>
    </w:p>
    <w:p w14:paraId="5E3F636D" w14:textId="77777777" w:rsidR="00807EC6" w:rsidRDefault="00807EC6" w:rsidP="00807EC6">
      <w:pPr>
        <w:rPr>
          <w:sz w:val="22"/>
          <w:szCs w:val="22"/>
        </w:rPr>
      </w:pPr>
    </w:p>
    <w:p w14:paraId="40D64442" w14:textId="77777777" w:rsidR="00807EC6" w:rsidRDefault="00807EC6" w:rsidP="00807EC6">
      <w:pPr>
        <w:rPr>
          <w:sz w:val="22"/>
          <w:szCs w:val="22"/>
        </w:rPr>
      </w:pPr>
      <w:r>
        <w:rPr>
          <w:sz w:val="22"/>
          <w:szCs w:val="22"/>
        </w:rPr>
        <w:t>4.1</w:t>
      </w:r>
      <w:r>
        <w:rPr>
          <w:sz w:val="22"/>
          <w:szCs w:val="22"/>
        </w:rPr>
        <w:tab/>
        <w:t>The primary expenditure for the fund will be to cover the costs of running the seminars / conferences. Expenditure may include but is not limited to: assistance to speakers / tutorial leaders, conference equipment, documentation, proceedings, staff overtime, reception and tea breaks.</w:t>
      </w:r>
    </w:p>
    <w:p w14:paraId="770574E2" w14:textId="77777777" w:rsidR="00807EC6" w:rsidRDefault="00807EC6" w:rsidP="00807EC6">
      <w:pPr>
        <w:rPr>
          <w:sz w:val="22"/>
          <w:szCs w:val="22"/>
        </w:rPr>
      </w:pPr>
    </w:p>
    <w:p w14:paraId="27620B4C" w14:textId="77777777" w:rsidR="00807EC6" w:rsidRDefault="00807EC6" w:rsidP="00807EC6">
      <w:pPr>
        <w:pStyle w:val="BodyText"/>
        <w:rPr>
          <w:sz w:val="22"/>
          <w:szCs w:val="22"/>
        </w:rPr>
      </w:pPr>
      <w:r>
        <w:rPr>
          <w:sz w:val="22"/>
          <w:szCs w:val="22"/>
        </w:rPr>
        <w:t>4.2</w:t>
      </w:r>
      <w:r>
        <w:rPr>
          <w:sz w:val="22"/>
          <w:szCs w:val="22"/>
        </w:rPr>
        <w:tab/>
        <w:t>ABLOS may use any funds in excess of 3000 Euros remaining after all expenses for a seminar / conference have been settled, to fund other activities conducted by ABLOS. Limited support for travel / subsistence in connection with production of a new edition of C</w:t>
      </w:r>
      <w:r>
        <w:rPr>
          <w:sz w:val="22"/>
          <w:szCs w:val="22"/>
        </w:rPr>
        <w:noBreakHyphen/>
        <w:t>51 ‘A Manual on Technical Aspects of the Law of the Sea’ might be considered such an activity. Such expenditure must be approved by a simple majority of the ABLOS Membership.</w:t>
      </w:r>
    </w:p>
    <w:p w14:paraId="77582C90" w14:textId="77777777" w:rsidR="00807EC6" w:rsidRDefault="00807EC6" w:rsidP="00807EC6">
      <w:pPr>
        <w:rPr>
          <w:sz w:val="22"/>
          <w:szCs w:val="22"/>
        </w:rPr>
      </w:pPr>
    </w:p>
    <w:p w14:paraId="0CB274DF" w14:textId="77777777" w:rsidR="00807EC6" w:rsidRDefault="00807EC6" w:rsidP="00807EC6">
      <w:pPr>
        <w:rPr>
          <w:sz w:val="22"/>
          <w:szCs w:val="22"/>
        </w:rPr>
      </w:pPr>
      <w:r>
        <w:rPr>
          <w:sz w:val="22"/>
          <w:szCs w:val="22"/>
        </w:rPr>
        <w:t>4.3</w:t>
      </w:r>
      <w:r>
        <w:rPr>
          <w:sz w:val="22"/>
          <w:szCs w:val="22"/>
        </w:rPr>
        <w:tab/>
        <w:t xml:space="preserve">Routine expenditure in support of a seminar / conference may be transacted by the IHO Secretariat and reported in the fund accounts. </w:t>
      </w:r>
    </w:p>
    <w:p w14:paraId="353A397F" w14:textId="77777777" w:rsidR="00807EC6" w:rsidRDefault="00807EC6" w:rsidP="00807EC6">
      <w:pPr>
        <w:pStyle w:val="Heading2"/>
        <w:rPr>
          <w:rFonts w:ascii="Times New Roman" w:hAnsi="Times New Roman"/>
          <w:bCs/>
          <w:szCs w:val="22"/>
          <w:lang w:val="en-GB"/>
        </w:rPr>
      </w:pPr>
      <w:r>
        <w:rPr>
          <w:rFonts w:ascii="Times New Roman" w:hAnsi="Times New Roman"/>
          <w:bCs/>
          <w:szCs w:val="22"/>
          <w:lang w:val="en-GB"/>
        </w:rPr>
        <w:t>5.</w:t>
      </w:r>
      <w:r>
        <w:rPr>
          <w:rFonts w:ascii="Times New Roman" w:hAnsi="Times New Roman"/>
          <w:bCs/>
          <w:szCs w:val="22"/>
          <w:lang w:val="en-GB"/>
        </w:rPr>
        <w:tab/>
      </w:r>
      <w:r>
        <w:rPr>
          <w:rFonts w:ascii="Times New Roman" w:hAnsi="Times New Roman"/>
          <w:bCs/>
          <w:szCs w:val="22"/>
          <w:u w:val="single"/>
          <w:lang w:val="en-GB"/>
        </w:rPr>
        <w:t>Operation</w:t>
      </w:r>
    </w:p>
    <w:p w14:paraId="15BC969B" w14:textId="77777777" w:rsidR="00807EC6" w:rsidRDefault="00807EC6" w:rsidP="00807EC6">
      <w:pPr>
        <w:rPr>
          <w:sz w:val="22"/>
          <w:szCs w:val="22"/>
        </w:rPr>
      </w:pPr>
    </w:p>
    <w:p w14:paraId="7EEA6723" w14:textId="77777777" w:rsidR="00807EC6" w:rsidRDefault="00807EC6" w:rsidP="00807EC6">
      <w:pPr>
        <w:rPr>
          <w:sz w:val="22"/>
          <w:szCs w:val="22"/>
        </w:rPr>
      </w:pPr>
      <w:r>
        <w:rPr>
          <w:sz w:val="22"/>
          <w:szCs w:val="22"/>
        </w:rPr>
        <w:t>5.1</w:t>
      </w:r>
      <w:r>
        <w:rPr>
          <w:sz w:val="22"/>
          <w:szCs w:val="22"/>
        </w:rPr>
        <w:tab/>
        <w:t xml:space="preserve">The fund will be operated by the IHO Secretariat on behalf of ABLOS. A copy of the fund accounts will be provided to the Annual Business Meeting of ABLOS and immediately after finalising the accounts following a seminar / conference. </w:t>
      </w:r>
    </w:p>
    <w:p w14:paraId="018397B7" w14:textId="77777777" w:rsidR="00807EC6" w:rsidRDefault="00807EC6" w:rsidP="00807EC6">
      <w:pPr>
        <w:rPr>
          <w:sz w:val="22"/>
          <w:szCs w:val="22"/>
        </w:rPr>
      </w:pPr>
    </w:p>
    <w:p w14:paraId="305FED78" w14:textId="77777777" w:rsidR="00807EC6" w:rsidRDefault="00807EC6" w:rsidP="00807EC6">
      <w:pPr>
        <w:rPr>
          <w:b/>
          <w:bCs/>
          <w:sz w:val="22"/>
          <w:szCs w:val="22"/>
        </w:rPr>
      </w:pPr>
      <w:r>
        <w:rPr>
          <w:b/>
          <w:bCs/>
          <w:sz w:val="22"/>
          <w:szCs w:val="22"/>
        </w:rPr>
        <w:t>6.</w:t>
      </w:r>
      <w:r>
        <w:rPr>
          <w:b/>
          <w:bCs/>
          <w:sz w:val="22"/>
          <w:szCs w:val="22"/>
        </w:rPr>
        <w:tab/>
      </w:r>
      <w:r>
        <w:rPr>
          <w:b/>
          <w:bCs/>
          <w:sz w:val="22"/>
          <w:szCs w:val="22"/>
          <w:u w:val="single"/>
        </w:rPr>
        <w:t>Review</w:t>
      </w:r>
    </w:p>
    <w:p w14:paraId="6B25F1F4" w14:textId="77777777" w:rsidR="00807EC6" w:rsidRDefault="00807EC6" w:rsidP="00807EC6">
      <w:pPr>
        <w:rPr>
          <w:sz w:val="22"/>
          <w:szCs w:val="22"/>
        </w:rPr>
      </w:pPr>
    </w:p>
    <w:p w14:paraId="29C00F6C" w14:textId="77777777" w:rsidR="00807EC6" w:rsidRDefault="00807EC6" w:rsidP="00807EC6">
      <w:pPr>
        <w:rPr>
          <w:sz w:val="22"/>
          <w:szCs w:val="22"/>
        </w:rPr>
      </w:pPr>
      <w:r>
        <w:rPr>
          <w:sz w:val="22"/>
          <w:szCs w:val="22"/>
        </w:rPr>
        <w:t>6.1</w:t>
      </w:r>
      <w:r>
        <w:rPr>
          <w:sz w:val="22"/>
          <w:szCs w:val="22"/>
        </w:rPr>
        <w:tab/>
        <w:t>This guidance should be reviewed, and amended as necessary, by ABLOS at intervals not exceeding 4 years.</w:t>
      </w:r>
    </w:p>
    <w:p w14:paraId="481C6226" w14:textId="77777777" w:rsidR="00807EC6" w:rsidRDefault="00807EC6" w:rsidP="00807EC6"/>
    <w:p w14:paraId="68267524" w14:textId="77777777" w:rsidR="00CF6497" w:rsidRPr="005D2339" w:rsidRDefault="00CF6497" w:rsidP="00357F65"/>
    <w:sectPr w:rsidR="00CF6497" w:rsidRPr="005D2339" w:rsidSect="00CF6497">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CEC5" w14:textId="77777777" w:rsidR="00706FC2" w:rsidRDefault="00706FC2" w:rsidP="007F6FB2">
      <w:r>
        <w:separator/>
      </w:r>
    </w:p>
  </w:endnote>
  <w:endnote w:type="continuationSeparator" w:id="0">
    <w:p w14:paraId="30672E25" w14:textId="77777777" w:rsidR="00706FC2" w:rsidRDefault="00706FC2"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55B1" w14:textId="77777777" w:rsidR="00927A0A" w:rsidRPr="002E5F73" w:rsidRDefault="00927A0A" w:rsidP="002E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6E9B" w14:textId="0774A865" w:rsidR="00927A0A" w:rsidRPr="0066709F" w:rsidRDefault="00927A0A" w:rsidP="00E30F69">
    <w:pPr>
      <w:pStyle w:val="Footer"/>
      <w:jc w:val="right"/>
      <w:rPr>
        <w:sz w:val="20"/>
        <w:szCs w:val="20"/>
      </w:rPr>
    </w:pPr>
    <w:r>
      <w:rPr>
        <w:sz w:val="20"/>
        <w:szCs w:val="20"/>
      </w:rPr>
      <w:t>Up-dated:   8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9F4E" w14:textId="77777777" w:rsidR="00706FC2" w:rsidRDefault="00706FC2" w:rsidP="007F6FB2">
      <w:r>
        <w:separator/>
      </w:r>
    </w:p>
  </w:footnote>
  <w:footnote w:type="continuationSeparator" w:id="0">
    <w:p w14:paraId="24399782" w14:textId="77777777" w:rsidR="00706FC2" w:rsidRDefault="00706FC2" w:rsidP="007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2FE5" w14:textId="77777777" w:rsidR="00927A0A" w:rsidRDefault="00927A0A" w:rsidP="007F6FB2">
    <w:pPr>
      <w:pStyle w:val="Header"/>
      <w:jc w:val="right"/>
    </w:pPr>
  </w:p>
  <w:p w14:paraId="244E3830" w14:textId="77777777" w:rsidR="00927A0A" w:rsidRDefault="00927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31F6" w14:textId="77777777" w:rsidR="00927A0A" w:rsidRDefault="00927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95E5" w14:textId="1D95A98E" w:rsidR="00927A0A" w:rsidRPr="00A54B69" w:rsidRDefault="00927A0A" w:rsidP="00ED0300">
    <w:pPr>
      <w:jc w:val="right"/>
      <w:rPr>
        <w:rFonts w:ascii="Arial Narrow" w:hAnsi="Arial Narrow"/>
        <w:b/>
        <w:sz w:val="20"/>
        <w:szCs w:val="20"/>
        <w:lang w:val="en-AU"/>
      </w:rPr>
    </w:pPr>
    <w:r w:rsidRPr="00A54B69">
      <w:rPr>
        <w:rFonts w:ascii="Arial Narrow" w:hAnsi="Arial Narrow"/>
        <w:b/>
        <w:sz w:val="20"/>
        <w:szCs w:val="20"/>
        <w:lang w:val="en-AU"/>
      </w:rPr>
      <w:t xml:space="preserve">Annex </w:t>
    </w:r>
    <w:r>
      <w:rPr>
        <w:rFonts w:ascii="Arial Narrow" w:hAnsi="Arial Narrow"/>
        <w:b/>
        <w:sz w:val="20"/>
        <w:szCs w:val="20"/>
        <w:lang w:val="en-AU"/>
      </w:rPr>
      <w:t xml:space="preserve">B </w:t>
    </w:r>
    <w:r w:rsidRPr="00A54B69">
      <w:rPr>
        <w:rFonts w:ascii="Arial Narrow" w:hAnsi="Arial Narrow"/>
        <w:b/>
        <w:sz w:val="20"/>
        <w:szCs w:val="20"/>
        <w:lang w:val="en-AU"/>
      </w:rPr>
      <w:t xml:space="preserve">to </w:t>
    </w:r>
    <w:r>
      <w:rPr>
        <w:rFonts w:ascii="Arial Narrow" w:hAnsi="Arial Narrow"/>
        <w:b/>
        <w:sz w:val="20"/>
        <w:szCs w:val="20"/>
        <w:lang w:val="en-AU"/>
      </w:rPr>
      <w:t>ABLOS</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HSSC13</w:t>
    </w:r>
  </w:p>
  <w:p w14:paraId="33FA3F72" w14:textId="77777777" w:rsidR="00927A0A" w:rsidRPr="00ED0300" w:rsidRDefault="00927A0A" w:rsidP="007F6FB2">
    <w:pPr>
      <w:pStyle w:val="Header"/>
      <w:jc w:val="right"/>
      <w:rPr>
        <w:lang w:val="en-AU"/>
      </w:rPr>
    </w:pPr>
  </w:p>
  <w:p w14:paraId="2260B64F" w14:textId="77777777" w:rsidR="00927A0A" w:rsidRPr="00AF26CA" w:rsidRDefault="00927A0A">
    <w:pPr>
      <w:pStyle w:val="Header"/>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5020" w14:textId="13463C05" w:rsidR="00927A0A" w:rsidRDefault="00927A0A" w:rsidP="00ED0300">
    <w:pPr>
      <w:jc w:val="right"/>
      <w:rPr>
        <w:rFonts w:ascii="Arial Narrow" w:hAnsi="Arial Narrow"/>
        <w:b/>
        <w:sz w:val="20"/>
        <w:szCs w:val="20"/>
        <w:lang w:val="en-AU"/>
      </w:rPr>
    </w:pPr>
    <w:r w:rsidRPr="00A54B69">
      <w:rPr>
        <w:rFonts w:ascii="Arial Narrow" w:hAnsi="Arial Narrow"/>
        <w:b/>
        <w:sz w:val="20"/>
        <w:szCs w:val="20"/>
        <w:lang w:val="en-AU"/>
      </w:rPr>
      <w:t xml:space="preserve">Annex </w:t>
    </w:r>
    <w:r>
      <w:rPr>
        <w:rFonts w:ascii="Arial Narrow" w:hAnsi="Arial Narrow"/>
        <w:b/>
        <w:sz w:val="20"/>
        <w:szCs w:val="20"/>
        <w:lang w:val="en-AU"/>
      </w:rPr>
      <w:t xml:space="preserve">C </w:t>
    </w:r>
    <w:r w:rsidRPr="00A54B69">
      <w:rPr>
        <w:rFonts w:ascii="Arial Narrow" w:hAnsi="Arial Narrow"/>
        <w:b/>
        <w:sz w:val="20"/>
        <w:szCs w:val="20"/>
        <w:lang w:val="en-AU"/>
      </w:rPr>
      <w:t xml:space="preserve">to </w:t>
    </w:r>
    <w:r>
      <w:rPr>
        <w:rFonts w:ascii="Arial Narrow" w:hAnsi="Arial Narrow"/>
        <w:b/>
        <w:sz w:val="20"/>
        <w:szCs w:val="20"/>
        <w:lang w:val="en-AU"/>
      </w:rPr>
      <w:t>ABLOS</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620DE"/>
    <w:multiLevelType w:val="hybridMultilevel"/>
    <w:tmpl w:val="B230700A"/>
    <w:lvl w:ilvl="0" w:tplc="80AA8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1713D"/>
    <w:multiLevelType w:val="hybridMultilevel"/>
    <w:tmpl w:val="24A65A0C"/>
    <w:lvl w:ilvl="0" w:tplc="006C97F0">
      <w:start w:val="1"/>
      <w:numFmt w:val="lowerLetter"/>
      <w:lvlText w:val="%1)"/>
      <w:lvlJc w:val="left"/>
      <w:pPr>
        <w:ind w:left="1713" w:hanging="360"/>
      </w:pPr>
      <w:rPr>
        <w:sz w:val="20"/>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45BD1DCF"/>
    <w:multiLevelType w:val="hybridMultilevel"/>
    <w:tmpl w:val="84DEBE0C"/>
    <w:lvl w:ilvl="0" w:tplc="C25E2608">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F1B5D61"/>
    <w:multiLevelType w:val="multilevel"/>
    <w:tmpl w:val="4934CC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8"/>
    <w:rsid w:val="00000EFF"/>
    <w:rsid w:val="00013AAB"/>
    <w:rsid w:val="000156C4"/>
    <w:rsid w:val="00017FEE"/>
    <w:rsid w:val="000206B8"/>
    <w:rsid w:val="00024F4E"/>
    <w:rsid w:val="00027D49"/>
    <w:rsid w:val="00037E51"/>
    <w:rsid w:val="00050F75"/>
    <w:rsid w:val="00053F4C"/>
    <w:rsid w:val="00062837"/>
    <w:rsid w:val="00084E62"/>
    <w:rsid w:val="000859D3"/>
    <w:rsid w:val="00091ACF"/>
    <w:rsid w:val="00094428"/>
    <w:rsid w:val="00095F9B"/>
    <w:rsid w:val="000B74F5"/>
    <w:rsid w:val="000C22EB"/>
    <w:rsid w:val="000D77EB"/>
    <w:rsid w:val="000D78F7"/>
    <w:rsid w:val="000E1DC6"/>
    <w:rsid w:val="000E3DA7"/>
    <w:rsid w:val="00107B22"/>
    <w:rsid w:val="00117DFA"/>
    <w:rsid w:val="00122EF7"/>
    <w:rsid w:val="00125D6E"/>
    <w:rsid w:val="001271B9"/>
    <w:rsid w:val="00131872"/>
    <w:rsid w:val="001440AF"/>
    <w:rsid w:val="001523B9"/>
    <w:rsid w:val="00154B6D"/>
    <w:rsid w:val="00155DC4"/>
    <w:rsid w:val="00160B74"/>
    <w:rsid w:val="0016666F"/>
    <w:rsid w:val="0016778C"/>
    <w:rsid w:val="00171707"/>
    <w:rsid w:val="00172BE2"/>
    <w:rsid w:val="00173DCA"/>
    <w:rsid w:val="00174C66"/>
    <w:rsid w:val="001778EC"/>
    <w:rsid w:val="001827ED"/>
    <w:rsid w:val="00185132"/>
    <w:rsid w:val="00190F1B"/>
    <w:rsid w:val="001A1FE8"/>
    <w:rsid w:val="001A7FD7"/>
    <w:rsid w:val="001B35F5"/>
    <w:rsid w:val="001B5359"/>
    <w:rsid w:val="001F1A0C"/>
    <w:rsid w:val="0020242A"/>
    <w:rsid w:val="0020592C"/>
    <w:rsid w:val="0020680A"/>
    <w:rsid w:val="00213DE1"/>
    <w:rsid w:val="00254EF2"/>
    <w:rsid w:val="00254F9D"/>
    <w:rsid w:val="00255199"/>
    <w:rsid w:val="00255580"/>
    <w:rsid w:val="00257268"/>
    <w:rsid w:val="00261D51"/>
    <w:rsid w:val="002639B6"/>
    <w:rsid w:val="00272823"/>
    <w:rsid w:val="002730DA"/>
    <w:rsid w:val="002737D2"/>
    <w:rsid w:val="002770A5"/>
    <w:rsid w:val="00283B26"/>
    <w:rsid w:val="00294F44"/>
    <w:rsid w:val="0029575E"/>
    <w:rsid w:val="002973D1"/>
    <w:rsid w:val="002B136C"/>
    <w:rsid w:val="002C5427"/>
    <w:rsid w:val="002D458D"/>
    <w:rsid w:val="002D4839"/>
    <w:rsid w:val="002E399D"/>
    <w:rsid w:val="002E3ADF"/>
    <w:rsid w:val="002E3EF6"/>
    <w:rsid w:val="002E5F73"/>
    <w:rsid w:val="002F13F9"/>
    <w:rsid w:val="002F3B15"/>
    <w:rsid w:val="002F6375"/>
    <w:rsid w:val="00322459"/>
    <w:rsid w:val="00342D7B"/>
    <w:rsid w:val="00357F65"/>
    <w:rsid w:val="00364B76"/>
    <w:rsid w:val="0037540A"/>
    <w:rsid w:val="00376431"/>
    <w:rsid w:val="00382A14"/>
    <w:rsid w:val="003A4D6D"/>
    <w:rsid w:val="003A6784"/>
    <w:rsid w:val="003B113A"/>
    <w:rsid w:val="003C5E8C"/>
    <w:rsid w:val="003D64D0"/>
    <w:rsid w:val="003D72D7"/>
    <w:rsid w:val="003E0764"/>
    <w:rsid w:val="003E36D5"/>
    <w:rsid w:val="003F592D"/>
    <w:rsid w:val="003F5A59"/>
    <w:rsid w:val="00405FC0"/>
    <w:rsid w:val="00406670"/>
    <w:rsid w:val="0042103E"/>
    <w:rsid w:val="00424A9C"/>
    <w:rsid w:val="00426225"/>
    <w:rsid w:val="00432B8D"/>
    <w:rsid w:val="00451F14"/>
    <w:rsid w:val="00477172"/>
    <w:rsid w:val="00482705"/>
    <w:rsid w:val="00483574"/>
    <w:rsid w:val="00483640"/>
    <w:rsid w:val="00497534"/>
    <w:rsid w:val="00497D2C"/>
    <w:rsid w:val="004A01AE"/>
    <w:rsid w:val="004A0539"/>
    <w:rsid w:val="004B31F7"/>
    <w:rsid w:val="004B36ED"/>
    <w:rsid w:val="004B36F8"/>
    <w:rsid w:val="004B7383"/>
    <w:rsid w:val="004C5BCF"/>
    <w:rsid w:val="004D294E"/>
    <w:rsid w:val="004D565E"/>
    <w:rsid w:val="004D5FC2"/>
    <w:rsid w:val="004E7C75"/>
    <w:rsid w:val="004F2A4C"/>
    <w:rsid w:val="00504D67"/>
    <w:rsid w:val="00511AE9"/>
    <w:rsid w:val="00526666"/>
    <w:rsid w:val="00526B33"/>
    <w:rsid w:val="005444F7"/>
    <w:rsid w:val="0056790E"/>
    <w:rsid w:val="005723C9"/>
    <w:rsid w:val="0058056F"/>
    <w:rsid w:val="00587AFC"/>
    <w:rsid w:val="005B0602"/>
    <w:rsid w:val="005B5B2D"/>
    <w:rsid w:val="005C5662"/>
    <w:rsid w:val="005D2339"/>
    <w:rsid w:val="005E4C06"/>
    <w:rsid w:val="0060147A"/>
    <w:rsid w:val="00607D05"/>
    <w:rsid w:val="006227AA"/>
    <w:rsid w:val="00627746"/>
    <w:rsid w:val="00631F01"/>
    <w:rsid w:val="00652BEF"/>
    <w:rsid w:val="00652DB7"/>
    <w:rsid w:val="0068348E"/>
    <w:rsid w:val="00696ED5"/>
    <w:rsid w:val="006B2793"/>
    <w:rsid w:val="006D7507"/>
    <w:rsid w:val="006D7930"/>
    <w:rsid w:val="006E6323"/>
    <w:rsid w:val="006E645D"/>
    <w:rsid w:val="006E7E55"/>
    <w:rsid w:val="006F11FF"/>
    <w:rsid w:val="006F383A"/>
    <w:rsid w:val="006F4EEB"/>
    <w:rsid w:val="006F67CB"/>
    <w:rsid w:val="007020FF"/>
    <w:rsid w:val="007066B0"/>
    <w:rsid w:val="00706FC2"/>
    <w:rsid w:val="00725468"/>
    <w:rsid w:val="00727D26"/>
    <w:rsid w:val="0074631F"/>
    <w:rsid w:val="00764AC2"/>
    <w:rsid w:val="00766554"/>
    <w:rsid w:val="007826B2"/>
    <w:rsid w:val="00790629"/>
    <w:rsid w:val="007A0945"/>
    <w:rsid w:val="007A2750"/>
    <w:rsid w:val="007A2E38"/>
    <w:rsid w:val="007A7D7D"/>
    <w:rsid w:val="007B0801"/>
    <w:rsid w:val="007C2CDC"/>
    <w:rsid w:val="007D2E4B"/>
    <w:rsid w:val="007E10D7"/>
    <w:rsid w:val="007F5919"/>
    <w:rsid w:val="007F6FB2"/>
    <w:rsid w:val="00807EC6"/>
    <w:rsid w:val="00821355"/>
    <w:rsid w:val="0082202C"/>
    <w:rsid w:val="00830B16"/>
    <w:rsid w:val="00835892"/>
    <w:rsid w:val="00852C97"/>
    <w:rsid w:val="00853810"/>
    <w:rsid w:val="008608D8"/>
    <w:rsid w:val="008770FD"/>
    <w:rsid w:val="008A153C"/>
    <w:rsid w:val="008A7FB0"/>
    <w:rsid w:val="008B2EBE"/>
    <w:rsid w:val="008B72B8"/>
    <w:rsid w:val="008D39D2"/>
    <w:rsid w:val="008D4A2F"/>
    <w:rsid w:val="008D7506"/>
    <w:rsid w:val="008E79FA"/>
    <w:rsid w:val="008F3173"/>
    <w:rsid w:val="009012A7"/>
    <w:rsid w:val="00903C89"/>
    <w:rsid w:val="00904789"/>
    <w:rsid w:val="00913F70"/>
    <w:rsid w:val="00920946"/>
    <w:rsid w:val="00923B29"/>
    <w:rsid w:val="00927A0A"/>
    <w:rsid w:val="00931734"/>
    <w:rsid w:val="00931C0B"/>
    <w:rsid w:val="009363FF"/>
    <w:rsid w:val="00942E19"/>
    <w:rsid w:val="00953BD6"/>
    <w:rsid w:val="0095753C"/>
    <w:rsid w:val="00961F0C"/>
    <w:rsid w:val="009653CA"/>
    <w:rsid w:val="00970A56"/>
    <w:rsid w:val="009821FD"/>
    <w:rsid w:val="009917DB"/>
    <w:rsid w:val="009A1F33"/>
    <w:rsid w:val="009A4C73"/>
    <w:rsid w:val="009B087D"/>
    <w:rsid w:val="009B5488"/>
    <w:rsid w:val="009B5D3B"/>
    <w:rsid w:val="009D231F"/>
    <w:rsid w:val="009D3460"/>
    <w:rsid w:val="009E0013"/>
    <w:rsid w:val="009E27D8"/>
    <w:rsid w:val="009E4229"/>
    <w:rsid w:val="009E64B5"/>
    <w:rsid w:val="009F1B22"/>
    <w:rsid w:val="009F2314"/>
    <w:rsid w:val="009F2558"/>
    <w:rsid w:val="00A04D00"/>
    <w:rsid w:val="00A05813"/>
    <w:rsid w:val="00A10DC6"/>
    <w:rsid w:val="00A172BD"/>
    <w:rsid w:val="00A1737B"/>
    <w:rsid w:val="00A21B9C"/>
    <w:rsid w:val="00A221DD"/>
    <w:rsid w:val="00A227F6"/>
    <w:rsid w:val="00A2542B"/>
    <w:rsid w:val="00A31E62"/>
    <w:rsid w:val="00A34753"/>
    <w:rsid w:val="00A36BA9"/>
    <w:rsid w:val="00A5083B"/>
    <w:rsid w:val="00A54B69"/>
    <w:rsid w:val="00A61459"/>
    <w:rsid w:val="00A669B5"/>
    <w:rsid w:val="00A719D4"/>
    <w:rsid w:val="00A74D75"/>
    <w:rsid w:val="00A75391"/>
    <w:rsid w:val="00A86B38"/>
    <w:rsid w:val="00A91DC6"/>
    <w:rsid w:val="00AA1A75"/>
    <w:rsid w:val="00AA3AA2"/>
    <w:rsid w:val="00AA3FE2"/>
    <w:rsid w:val="00AA610D"/>
    <w:rsid w:val="00AC6511"/>
    <w:rsid w:val="00AD794E"/>
    <w:rsid w:val="00AE427B"/>
    <w:rsid w:val="00AE58C5"/>
    <w:rsid w:val="00AF26CA"/>
    <w:rsid w:val="00AF2D55"/>
    <w:rsid w:val="00AF4358"/>
    <w:rsid w:val="00B071CF"/>
    <w:rsid w:val="00B13ED5"/>
    <w:rsid w:val="00B44778"/>
    <w:rsid w:val="00B4597C"/>
    <w:rsid w:val="00B5268A"/>
    <w:rsid w:val="00B542E7"/>
    <w:rsid w:val="00B61150"/>
    <w:rsid w:val="00B715FC"/>
    <w:rsid w:val="00B7437F"/>
    <w:rsid w:val="00B74660"/>
    <w:rsid w:val="00B8177F"/>
    <w:rsid w:val="00B93F32"/>
    <w:rsid w:val="00BA05A7"/>
    <w:rsid w:val="00BA6B4A"/>
    <w:rsid w:val="00BD0995"/>
    <w:rsid w:val="00BD616D"/>
    <w:rsid w:val="00BE2556"/>
    <w:rsid w:val="00BF232E"/>
    <w:rsid w:val="00BF2930"/>
    <w:rsid w:val="00BF6DF7"/>
    <w:rsid w:val="00BF7946"/>
    <w:rsid w:val="00BF79DA"/>
    <w:rsid w:val="00C025CF"/>
    <w:rsid w:val="00C03B89"/>
    <w:rsid w:val="00C1208C"/>
    <w:rsid w:val="00C26D54"/>
    <w:rsid w:val="00C335E8"/>
    <w:rsid w:val="00C41756"/>
    <w:rsid w:val="00C44419"/>
    <w:rsid w:val="00C5356D"/>
    <w:rsid w:val="00C54E06"/>
    <w:rsid w:val="00C630C9"/>
    <w:rsid w:val="00C6315B"/>
    <w:rsid w:val="00C665F2"/>
    <w:rsid w:val="00C767FB"/>
    <w:rsid w:val="00C771DE"/>
    <w:rsid w:val="00CA1DFB"/>
    <w:rsid w:val="00CB400A"/>
    <w:rsid w:val="00CB6BAA"/>
    <w:rsid w:val="00CC2E84"/>
    <w:rsid w:val="00CD4A47"/>
    <w:rsid w:val="00CD4A6E"/>
    <w:rsid w:val="00CF3B9F"/>
    <w:rsid w:val="00CF6497"/>
    <w:rsid w:val="00D00C28"/>
    <w:rsid w:val="00D03CD9"/>
    <w:rsid w:val="00D065B0"/>
    <w:rsid w:val="00D10982"/>
    <w:rsid w:val="00D16F11"/>
    <w:rsid w:val="00D223E7"/>
    <w:rsid w:val="00D34F3D"/>
    <w:rsid w:val="00D36D04"/>
    <w:rsid w:val="00D411D1"/>
    <w:rsid w:val="00D51F99"/>
    <w:rsid w:val="00D67EFC"/>
    <w:rsid w:val="00D84C17"/>
    <w:rsid w:val="00D87E9D"/>
    <w:rsid w:val="00DA21B7"/>
    <w:rsid w:val="00DA3D89"/>
    <w:rsid w:val="00DA71DF"/>
    <w:rsid w:val="00DB2F2B"/>
    <w:rsid w:val="00DB4827"/>
    <w:rsid w:val="00DC0EED"/>
    <w:rsid w:val="00DC2A74"/>
    <w:rsid w:val="00DC7BB0"/>
    <w:rsid w:val="00DD173D"/>
    <w:rsid w:val="00DD2142"/>
    <w:rsid w:val="00DD2C73"/>
    <w:rsid w:val="00DD413C"/>
    <w:rsid w:val="00DE6797"/>
    <w:rsid w:val="00DF4FD7"/>
    <w:rsid w:val="00E0267B"/>
    <w:rsid w:val="00E03935"/>
    <w:rsid w:val="00E06BA5"/>
    <w:rsid w:val="00E16BE8"/>
    <w:rsid w:val="00E17DE2"/>
    <w:rsid w:val="00E2462F"/>
    <w:rsid w:val="00E27341"/>
    <w:rsid w:val="00E30F69"/>
    <w:rsid w:val="00E33F89"/>
    <w:rsid w:val="00E3473A"/>
    <w:rsid w:val="00E449B1"/>
    <w:rsid w:val="00E51884"/>
    <w:rsid w:val="00E644FE"/>
    <w:rsid w:val="00E664D9"/>
    <w:rsid w:val="00E72EF5"/>
    <w:rsid w:val="00E907EE"/>
    <w:rsid w:val="00E91F4B"/>
    <w:rsid w:val="00E95A50"/>
    <w:rsid w:val="00E966C4"/>
    <w:rsid w:val="00EA3083"/>
    <w:rsid w:val="00EA55E5"/>
    <w:rsid w:val="00EB755A"/>
    <w:rsid w:val="00EC7EDD"/>
    <w:rsid w:val="00ED0300"/>
    <w:rsid w:val="00ED0806"/>
    <w:rsid w:val="00ED3B3F"/>
    <w:rsid w:val="00EE1D46"/>
    <w:rsid w:val="00EE5631"/>
    <w:rsid w:val="00EE6E24"/>
    <w:rsid w:val="00EF4DBD"/>
    <w:rsid w:val="00EF4E46"/>
    <w:rsid w:val="00EF623C"/>
    <w:rsid w:val="00F0187B"/>
    <w:rsid w:val="00F06420"/>
    <w:rsid w:val="00F22C7E"/>
    <w:rsid w:val="00F2500A"/>
    <w:rsid w:val="00F31706"/>
    <w:rsid w:val="00F34163"/>
    <w:rsid w:val="00F4307E"/>
    <w:rsid w:val="00F43236"/>
    <w:rsid w:val="00F45ED3"/>
    <w:rsid w:val="00F477C3"/>
    <w:rsid w:val="00F47C29"/>
    <w:rsid w:val="00F60FFB"/>
    <w:rsid w:val="00F662D1"/>
    <w:rsid w:val="00F66C32"/>
    <w:rsid w:val="00F701B2"/>
    <w:rsid w:val="00F71FC4"/>
    <w:rsid w:val="00F837C2"/>
    <w:rsid w:val="00F84085"/>
    <w:rsid w:val="00F9529D"/>
    <w:rsid w:val="00FA049D"/>
    <w:rsid w:val="00FA09C2"/>
    <w:rsid w:val="00FA2DFB"/>
    <w:rsid w:val="00FB6BF7"/>
    <w:rsid w:val="00FC054A"/>
    <w:rsid w:val="00FC4C68"/>
    <w:rsid w:val="00FC5039"/>
    <w:rsid w:val="00FC771B"/>
    <w:rsid w:val="00FD122B"/>
    <w:rsid w:val="00FD1995"/>
    <w:rsid w:val="00FD67AF"/>
    <w:rsid w:val="00FD6968"/>
    <w:rsid w:val="00FE0698"/>
    <w:rsid w:val="00FE1118"/>
    <w:rsid w:val="00FE6BCB"/>
    <w:rsid w:val="00FF2B3F"/>
    <w:rsid w:val="00FF3D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C03CE"/>
  <w15:docId w15:val="{F64C804F-79DB-4BB1-B4F2-47B001F4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2558"/>
    <w:pPr>
      <w:keepNext/>
      <w:spacing w:before="240"/>
      <w:outlineLvl w:val="1"/>
    </w:pPr>
    <w:rPr>
      <w:rFonts w:ascii="Arial Narrow" w:hAnsi="Arial Narrow"/>
      <w:b/>
      <w:sz w:val="22"/>
      <w:szCs w:val="20"/>
      <w:lang w:val="en-AU"/>
    </w:rPr>
  </w:style>
  <w:style w:type="paragraph" w:styleId="Heading3">
    <w:name w:val="heading 3"/>
    <w:basedOn w:val="Normal"/>
    <w:next w:val="Normal"/>
    <w:link w:val="Heading3Char"/>
    <w:uiPriority w:val="9"/>
    <w:unhideWhenUsed/>
    <w:qFormat/>
    <w:rsid w:val="00E30F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30F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0F6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E30F6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558"/>
    <w:rPr>
      <w:rFonts w:ascii="Arial Narrow" w:eastAsia="Times New Roman" w:hAnsi="Arial Narrow" w:cs="Times New Roman"/>
      <w:b/>
      <w:szCs w:val="20"/>
      <w:lang w:val="en-AU"/>
    </w:rPr>
  </w:style>
  <w:style w:type="paragraph" w:styleId="Header">
    <w:name w:val="header"/>
    <w:basedOn w:val="Normal"/>
    <w:link w:val="HeaderChar"/>
    <w:rsid w:val="009F2558"/>
    <w:pPr>
      <w:tabs>
        <w:tab w:val="center" w:pos="4320"/>
        <w:tab w:val="right" w:pos="8640"/>
      </w:tabs>
    </w:pPr>
  </w:style>
  <w:style w:type="character" w:customStyle="1" w:styleId="HeaderChar">
    <w:name w:val="Header Char"/>
    <w:basedOn w:val="DefaultParagraphFont"/>
    <w:link w:val="Header"/>
    <w:uiPriority w:val="99"/>
    <w:rsid w:val="009F255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F2558"/>
    <w:pPr>
      <w:tabs>
        <w:tab w:val="center" w:pos="4320"/>
        <w:tab w:val="right" w:pos="8640"/>
      </w:tabs>
    </w:pPr>
  </w:style>
  <w:style w:type="character" w:customStyle="1" w:styleId="FooterChar">
    <w:name w:val="Footer Char"/>
    <w:basedOn w:val="DefaultParagraphFont"/>
    <w:link w:val="Footer"/>
    <w:uiPriority w:val="99"/>
    <w:rsid w:val="009F2558"/>
    <w:rPr>
      <w:rFonts w:ascii="Times New Roman" w:eastAsia="Times New Roman" w:hAnsi="Times New Roman" w:cs="Times New Roman"/>
      <w:sz w:val="24"/>
      <w:szCs w:val="24"/>
      <w:lang w:val="en-US"/>
    </w:rPr>
  </w:style>
  <w:style w:type="paragraph" w:customStyle="1" w:styleId="subpara">
    <w:name w:val="sub para"/>
    <w:basedOn w:val="Normal"/>
    <w:rsid w:val="009F2558"/>
    <w:pPr>
      <w:spacing w:before="60" w:after="60"/>
      <w:ind w:left="1134" w:right="794" w:hanging="567"/>
      <w:jc w:val="both"/>
    </w:pPr>
    <w:rPr>
      <w:rFonts w:ascii="Arial Narrow" w:hAnsi="Arial Narrow"/>
      <w:sz w:val="22"/>
      <w:szCs w:val="20"/>
      <w:lang w:val="en-AU"/>
    </w:rPr>
  </w:style>
  <w:style w:type="character" w:customStyle="1" w:styleId="Heading1Char">
    <w:name w:val="Heading 1 Char"/>
    <w:basedOn w:val="DefaultParagraphFont"/>
    <w:link w:val="Heading1"/>
    <w:uiPriority w:val="9"/>
    <w:rsid w:val="00A54B69"/>
    <w:rPr>
      <w:rFonts w:ascii="Cambria" w:eastAsia="Times New Roman" w:hAnsi="Cambria" w:cs="Times New Roman"/>
      <w:b/>
      <w:bCs/>
      <w:kern w:val="32"/>
      <w:sz w:val="32"/>
      <w:szCs w:val="32"/>
      <w:lang w:val="en-US" w:eastAsia="en-US"/>
    </w:rPr>
  </w:style>
  <w:style w:type="character" w:styleId="Hyperlink">
    <w:name w:val="Hyperlink"/>
    <w:basedOn w:val="DefaultParagraphFont"/>
    <w:rsid w:val="00A54B69"/>
    <w:rPr>
      <w:color w:val="0000FF"/>
      <w:u w:val="single"/>
    </w:rPr>
  </w:style>
  <w:style w:type="paragraph" w:styleId="BodyText2">
    <w:name w:val="Body Text 2"/>
    <w:basedOn w:val="Normal"/>
    <w:link w:val="BodyText2Char"/>
    <w:rsid w:val="00A54B69"/>
    <w:rPr>
      <w:rFonts w:ascii="Book Antiqua" w:hAnsi="Book Antiqua"/>
      <w:sz w:val="22"/>
      <w:szCs w:val="16"/>
    </w:rPr>
  </w:style>
  <w:style w:type="character" w:customStyle="1" w:styleId="BodyText2Char">
    <w:name w:val="Body Text 2 Char"/>
    <w:basedOn w:val="DefaultParagraphFont"/>
    <w:link w:val="BodyText2"/>
    <w:rsid w:val="00A54B69"/>
    <w:rPr>
      <w:rFonts w:ascii="Book Antiqua" w:eastAsia="Times New Roman" w:hAnsi="Book Antiqua"/>
      <w:sz w:val="22"/>
      <w:szCs w:val="16"/>
      <w:lang w:eastAsia="en-US"/>
    </w:rPr>
  </w:style>
  <w:style w:type="paragraph" w:styleId="E-mailSignature">
    <w:name w:val="E-mail Signature"/>
    <w:basedOn w:val="Normal"/>
    <w:link w:val="E-mailSignatureChar"/>
    <w:uiPriority w:val="99"/>
    <w:semiHidden/>
    <w:unhideWhenUsed/>
    <w:rsid w:val="00A54B69"/>
    <w:rPr>
      <w:rFonts w:eastAsia="Calibri"/>
      <w:lang w:eastAsia="en-GB"/>
    </w:rPr>
  </w:style>
  <w:style w:type="character" w:customStyle="1" w:styleId="E-mailSignatureChar">
    <w:name w:val="E-mail Signature Char"/>
    <w:basedOn w:val="DefaultParagraphFont"/>
    <w:link w:val="E-mailSignature"/>
    <w:uiPriority w:val="99"/>
    <w:semiHidden/>
    <w:rsid w:val="00A54B69"/>
    <w:rPr>
      <w:rFonts w:ascii="Times New Roman" w:hAnsi="Times New Roman"/>
      <w:sz w:val="24"/>
      <w:szCs w:val="24"/>
    </w:rPr>
  </w:style>
  <w:style w:type="paragraph" w:styleId="PlainText">
    <w:name w:val="Plain Text"/>
    <w:basedOn w:val="Normal"/>
    <w:link w:val="PlainTextChar"/>
    <w:uiPriority w:val="99"/>
    <w:unhideWhenUsed/>
    <w:rsid w:val="00A54B69"/>
    <w:rPr>
      <w:rFonts w:ascii="Consolas" w:eastAsia="Calibri" w:hAnsi="Consolas"/>
      <w:sz w:val="21"/>
      <w:szCs w:val="21"/>
    </w:rPr>
  </w:style>
  <w:style w:type="character" w:customStyle="1" w:styleId="PlainTextChar">
    <w:name w:val="Plain Text Char"/>
    <w:basedOn w:val="DefaultParagraphFont"/>
    <w:link w:val="PlainText"/>
    <w:uiPriority w:val="99"/>
    <w:rsid w:val="00A54B69"/>
    <w:rPr>
      <w:rFonts w:ascii="Consolas" w:hAnsi="Consolas"/>
      <w:sz w:val="21"/>
      <w:szCs w:val="21"/>
      <w:lang w:eastAsia="en-US"/>
    </w:rPr>
  </w:style>
  <w:style w:type="paragraph" w:styleId="BalloonText">
    <w:name w:val="Balloon Text"/>
    <w:basedOn w:val="Normal"/>
    <w:link w:val="BalloonTextChar"/>
    <w:uiPriority w:val="99"/>
    <w:semiHidden/>
    <w:unhideWhenUsed/>
    <w:rsid w:val="007F6FB2"/>
    <w:rPr>
      <w:rFonts w:ascii="Tahoma" w:hAnsi="Tahoma" w:cs="Tahoma"/>
      <w:sz w:val="16"/>
      <w:szCs w:val="16"/>
    </w:rPr>
  </w:style>
  <w:style w:type="character" w:customStyle="1" w:styleId="BalloonTextChar">
    <w:name w:val="Balloon Text Char"/>
    <w:basedOn w:val="DefaultParagraphFont"/>
    <w:link w:val="BalloonText"/>
    <w:uiPriority w:val="99"/>
    <w:semiHidden/>
    <w:rsid w:val="007F6FB2"/>
    <w:rPr>
      <w:rFonts w:ascii="Tahoma" w:eastAsia="Times New Roman" w:hAnsi="Tahoma" w:cs="Tahoma"/>
      <w:sz w:val="16"/>
      <w:szCs w:val="16"/>
      <w:lang w:val="en-US" w:eastAsia="en-US"/>
    </w:rPr>
  </w:style>
  <w:style w:type="paragraph" w:styleId="BodyText">
    <w:name w:val="Body Text"/>
    <w:basedOn w:val="Normal"/>
    <w:link w:val="BodyTextChar"/>
    <w:uiPriority w:val="99"/>
    <w:unhideWhenUsed/>
    <w:rsid w:val="002730DA"/>
    <w:pPr>
      <w:spacing w:after="120"/>
    </w:pPr>
  </w:style>
  <w:style w:type="character" w:customStyle="1" w:styleId="BodyTextChar">
    <w:name w:val="Body Text Char"/>
    <w:basedOn w:val="DefaultParagraphFont"/>
    <w:link w:val="BodyText"/>
    <w:uiPriority w:val="99"/>
    <w:rsid w:val="002730DA"/>
    <w:rPr>
      <w:rFonts w:ascii="Times New Roman" w:eastAsia="Times New Roman" w:hAnsi="Times New Roman"/>
      <w:sz w:val="24"/>
      <w:szCs w:val="24"/>
      <w:lang w:val="en-US" w:eastAsia="en-US"/>
    </w:rPr>
  </w:style>
  <w:style w:type="paragraph" w:styleId="Title">
    <w:name w:val="Title"/>
    <w:basedOn w:val="Normal"/>
    <w:link w:val="TitleChar"/>
    <w:qFormat/>
    <w:rsid w:val="002730DA"/>
    <w:pPr>
      <w:jc w:val="center"/>
    </w:pPr>
    <w:rPr>
      <w:b/>
      <w:bCs/>
      <w:lang w:val="en-AU" w:eastAsia="es-ES"/>
    </w:rPr>
  </w:style>
  <w:style w:type="character" w:customStyle="1" w:styleId="TitleChar">
    <w:name w:val="Title Char"/>
    <w:basedOn w:val="DefaultParagraphFont"/>
    <w:link w:val="Title"/>
    <w:rsid w:val="002730DA"/>
    <w:rPr>
      <w:rFonts w:ascii="Times New Roman" w:eastAsia="Times New Roman" w:hAnsi="Times New Roman"/>
      <w:b/>
      <w:bCs/>
      <w:sz w:val="24"/>
      <w:szCs w:val="24"/>
      <w:lang w:val="en-AU" w:eastAsia="es-ES"/>
    </w:rPr>
  </w:style>
  <w:style w:type="paragraph" w:styleId="Subtitle">
    <w:name w:val="Subtitle"/>
    <w:basedOn w:val="Normal"/>
    <w:link w:val="SubtitleChar"/>
    <w:qFormat/>
    <w:rsid w:val="002730DA"/>
    <w:rPr>
      <w:u w:val="single"/>
    </w:rPr>
  </w:style>
  <w:style w:type="character" w:customStyle="1" w:styleId="SubtitleChar">
    <w:name w:val="Subtitle Char"/>
    <w:basedOn w:val="DefaultParagraphFont"/>
    <w:link w:val="Subtitle"/>
    <w:rsid w:val="002730DA"/>
    <w:rPr>
      <w:rFonts w:ascii="Times New Roman" w:eastAsia="Times New Roman" w:hAnsi="Times New Roman"/>
      <w:sz w:val="24"/>
      <w:szCs w:val="24"/>
      <w:u w:val="single"/>
      <w:lang w:eastAsia="en-US"/>
    </w:rPr>
  </w:style>
  <w:style w:type="character" w:styleId="CommentReference">
    <w:name w:val="annotation reference"/>
    <w:basedOn w:val="DefaultParagraphFont"/>
    <w:uiPriority w:val="99"/>
    <w:semiHidden/>
    <w:unhideWhenUsed/>
    <w:rsid w:val="00C767FB"/>
    <w:rPr>
      <w:sz w:val="16"/>
      <w:szCs w:val="16"/>
    </w:rPr>
  </w:style>
  <w:style w:type="paragraph" w:styleId="CommentText">
    <w:name w:val="annotation text"/>
    <w:basedOn w:val="Normal"/>
    <w:link w:val="CommentTextChar"/>
    <w:uiPriority w:val="99"/>
    <w:semiHidden/>
    <w:unhideWhenUsed/>
    <w:rsid w:val="00C767FB"/>
    <w:rPr>
      <w:sz w:val="20"/>
      <w:szCs w:val="20"/>
    </w:rPr>
  </w:style>
  <w:style w:type="character" w:customStyle="1" w:styleId="CommentTextChar">
    <w:name w:val="Comment Text Char"/>
    <w:basedOn w:val="DefaultParagraphFont"/>
    <w:link w:val="CommentText"/>
    <w:uiPriority w:val="99"/>
    <w:semiHidden/>
    <w:rsid w:val="00C767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67FB"/>
    <w:rPr>
      <w:b/>
      <w:bCs/>
    </w:rPr>
  </w:style>
  <w:style w:type="character" w:customStyle="1" w:styleId="CommentSubjectChar">
    <w:name w:val="Comment Subject Char"/>
    <w:basedOn w:val="CommentTextChar"/>
    <w:link w:val="CommentSubject"/>
    <w:uiPriority w:val="99"/>
    <w:semiHidden/>
    <w:rsid w:val="00C767FB"/>
    <w:rPr>
      <w:rFonts w:ascii="Times New Roman" w:eastAsia="Times New Roman" w:hAnsi="Times New Roman"/>
      <w:b/>
      <w:bCs/>
      <w:lang w:eastAsia="en-US"/>
    </w:rPr>
  </w:style>
  <w:style w:type="paragraph" w:styleId="ListParagraph">
    <w:name w:val="List Paragraph"/>
    <w:basedOn w:val="Normal"/>
    <w:uiPriority w:val="34"/>
    <w:qFormat/>
    <w:rsid w:val="00F837C2"/>
    <w:pPr>
      <w:ind w:left="720"/>
      <w:contextualSpacing/>
    </w:pPr>
    <w:rPr>
      <w:rFonts w:eastAsiaTheme="minorHAnsi"/>
      <w:sz w:val="20"/>
      <w:szCs w:val="20"/>
    </w:rPr>
  </w:style>
  <w:style w:type="character" w:customStyle="1" w:styleId="Heading3Char">
    <w:name w:val="Heading 3 Char"/>
    <w:basedOn w:val="DefaultParagraphFont"/>
    <w:link w:val="Heading3"/>
    <w:uiPriority w:val="9"/>
    <w:rsid w:val="00E30F6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30F69"/>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E30F69"/>
    <w:rPr>
      <w:rFonts w:asciiTheme="majorHAnsi" w:eastAsiaTheme="majorEastAsia" w:hAnsiTheme="majorHAnsi" w:cstheme="majorBidi"/>
      <w:color w:val="365F91" w:themeColor="accent1" w:themeShade="BF"/>
      <w:sz w:val="24"/>
      <w:szCs w:val="24"/>
      <w:lang w:eastAsia="en-US"/>
    </w:rPr>
  </w:style>
  <w:style w:type="character" w:customStyle="1" w:styleId="Heading7Char">
    <w:name w:val="Heading 7 Char"/>
    <w:basedOn w:val="DefaultParagraphFont"/>
    <w:link w:val="Heading7"/>
    <w:uiPriority w:val="9"/>
    <w:rsid w:val="00E30F69"/>
    <w:rPr>
      <w:rFonts w:asciiTheme="majorHAnsi" w:eastAsiaTheme="majorEastAsia" w:hAnsiTheme="majorHAnsi" w:cstheme="majorBidi"/>
      <w:i/>
      <w:iCs/>
      <w:color w:val="243F60" w:themeColor="accent1" w:themeShade="7F"/>
      <w:sz w:val="24"/>
      <w:szCs w:val="24"/>
      <w:lang w:eastAsia="en-US"/>
    </w:rPr>
  </w:style>
  <w:style w:type="paragraph" w:styleId="List">
    <w:name w:val="List"/>
    <w:basedOn w:val="Normal"/>
    <w:uiPriority w:val="99"/>
    <w:unhideWhenUsed/>
    <w:rsid w:val="00E30F69"/>
    <w:pPr>
      <w:ind w:left="283" w:hanging="283"/>
      <w:contextualSpacing/>
    </w:pPr>
  </w:style>
  <w:style w:type="paragraph" w:styleId="List2">
    <w:name w:val="List 2"/>
    <w:basedOn w:val="Normal"/>
    <w:uiPriority w:val="99"/>
    <w:unhideWhenUsed/>
    <w:rsid w:val="00E30F69"/>
    <w:pPr>
      <w:ind w:left="566" w:hanging="283"/>
      <w:contextualSpacing/>
    </w:pPr>
  </w:style>
  <w:style w:type="paragraph" w:styleId="List3">
    <w:name w:val="List 3"/>
    <w:basedOn w:val="Normal"/>
    <w:uiPriority w:val="99"/>
    <w:unhideWhenUsed/>
    <w:rsid w:val="00E30F69"/>
    <w:pPr>
      <w:ind w:left="849" w:hanging="283"/>
      <w:contextualSpacing/>
    </w:pPr>
  </w:style>
  <w:style w:type="paragraph" w:styleId="ListContinue2">
    <w:name w:val="List Continue 2"/>
    <w:basedOn w:val="Normal"/>
    <w:uiPriority w:val="99"/>
    <w:unhideWhenUsed/>
    <w:rsid w:val="00E30F69"/>
    <w:pPr>
      <w:spacing w:after="120"/>
      <w:ind w:left="566"/>
      <w:contextualSpacing/>
    </w:pPr>
  </w:style>
  <w:style w:type="paragraph" w:styleId="BodyTextIndent">
    <w:name w:val="Body Text Indent"/>
    <w:basedOn w:val="Normal"/>
    <w:link w:val="BodyTextIndentChar"/>
    <w:uiPriority w:val="99"/>
    <w:unhideWhenUsed/>
    <w:rsid w:val="00E30F69"/>
    <w:pPr>
      <w:spacing w:after="120"/>
      <w:ind w:left="283"/>
    </w:pPr>
  </w:style>
  <w:style w:type="character" w:customStyle="1" w:styleId="BodyTextIndentChar">
    <w:name w:val="Body Text Indent Char"/>
    <w:basedOn w:val="DefaultParagraphFont"/>
    <w:link w:val="BodyTextIndent"/>
    <w:uiPriority w:val="99"/>
    <w:rsid w:val="00E30F69"/>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unhideWhenUsed/>
    <w:rsid w:val="00E30F69"/>
    <w:pPr>
      <w:spacing w:after="0"/>
      <w:ind w:left="360" w:firstLine="360"/>
    </w:pPr>
  </w:style>
  <w:style w:type="character" w:customStyle="1" w:styleId="BodyTextFirstIndent2Char">
    <w:name w:val="Body Text First Indent 2 Char"/>
    <w:basedOn w:val="BodyTextIndentChar"/>
    <w:link w:val="BodyTextFirstIndent2"/>
    <w:uiPriority w:val="99"/>
    <w:rsid w:val="00E30F69"/>
    <w:rPr>
      <w:rFonts w:ascii="Times New Roman" w:eastAsia="Times New Roman" w:hAnsi="Times New Roman"/>
      <w:sz w:val="24"/>
      <w:szCs w:val="24"/>
      <w:lang w:eastAsia="en-US"/>
    </w:rPr>
  </w:style>
  <w:style w:type="paragraph" w:customStyle="1" w:styleId="Default">
    <w:name w:val="Default"/>
    <w:rsid w:val="00B071CF"/>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MenoPendente1">
    <w:name w:val="Menção Pendente1"/>
    <w:basedOn w:val="DefaultParagraphFont"/>
    <w:uiPriority w:val="99"/>
    <w:semiHidden/>
    <w:unhideWhenUsed/>
    <w:rsid w:val="00094428"/>
    <w:rPr>
      <w:color w:val="605E5C"/>
      <w:shd w:val="clear" w:color="auto" w:fill="E1DFDD"/>
    </w:rPr>
  </w:style>
  <w:style w:type="character" w:customStyle="1" w:styleId="UnresolvedMention">
    <w:name w:val="Unresolved Mention"/>
    <w:basedOn w:val="DefaultParagraphFont"/>
    <w:uiPriority w:val="99"/>
    <w:semiHidden/>
    <w:unhideWhenUsed/>
    <w:rsid w:val="00A1737B"/>
    <w:rPr>
      <w:color w:val="605E5C"/>
      <w:shd w:val="clear" w:color="auto" w:fill="E1DFDD"/>
    </w:rPr>
  </w:style>
  <w:style w:type="paragraph" w:styleId="NormalWeb">
    <w:name w:val="Normal (Web)"/>
    <w:basedOn w:val="Normal"/>
    <w:uiPriority w:val="99"/>
    <w:semiHidden/>
    <w:unhideWhenUsed/>
    <w:rsid w:val="00927A0A"/>
    <w:pPr>
      <w:spacing w:before="100" w:beforeAutospacing="1" w:after="100" w:afterAutospacing="1"/>
    </w:pPr>
    <w:rPr>
      <w:lang w:val="en-US"/>
    </w:rPr>
  </w:style>
  <w:style w:type="character" w:customStyle="1" w:styleId="object">
    <w:name w:val="object"/>
    <w:basedOn w:val="DefaultParagraphFont"/>
    <w:rsid w:val="00927A0A"/>
  </w:style>
  <w:style w:type="character" w:styleId="Strong">
    <w:name w:val="Strong"/>
    <w:basedOn w:val="DefaultParagraphFont"/>
    <w:uiPriority w:val="22"/>
    <w:qFormat/>
    <w:rsid w:val="0001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2843">
      <w:bodyDiv w:val="1"/>
      <w:marLeft w:val="0"/>
      <w:marRight w:val="0"/>
      <w:marTop w:val="0"/>
      <w:marBottom w:val="0"/>
      <w:divBdr>
        <w:top w:val="none" w:sz="0" w:space="0" w:color="auto"/>
        <w:left w:val="none" w:sz="0" w:space="0" w:color="auto"/>
        <w:bottom w:val="none" w:sz="0" w:space="0" w:color="auto"/>
        <w:right w:val="none" w:sz="0" w:space="0" w:color="auto"/>
      </w:divBdr>
    </w:div>
    <w:div w:id="817572468">
      <w:bodyDiv w:val="1"/>
      <w:marLeft w:val="0"/>
      <w:marRight w:val="0"/>
      <w:marTop w:val="0"/>
      <w:marBottom w:val="0"/>
      <w:divBdr>
        <w:top w:val="none" w:sz="0" w:space="0" w:color="auto"/>
        <w:left w:val="none" w:sz="0" w:space="0" w:color="auto"/>
        <w:bottom w:val="none" w:sz="0" w:space="0" w:color="auto"/>
        <w:right w:val="none" w:sz="0" w:space="0" w:color="auto"/>
      </w:divBdr>
    </w:div>
    <w:div w:id="1151749698">
      <w:bodyDiv w:val="1"/>
      <w:marLeft w:val="0"/>
      <w:marRight w:val="0"/>
      <w:marTop w:val="0"/>
      <w:marBottom w:val="0"/>
      <w:divBdr>
        <w:top w:val="none" w:sz="0" w:space="0" w:color="auto"/>
        <w:left w:val="none" w:sz="0" w:space="0" w:color="auto"/>
        <w:bottom w:val="none" w:sz="0" w:space="0" w:color="auto"/>
        <w:right w:val="none" w:sz="0" w:space="0" w:color="auto"/>
      </w:divBdr>
      <w:divsChild>
        <w:div w:id="1197813319">
          <w:marLeft w:val="0"/>
          <w:marRight w:val="0"/>
          <w:marTop w:val="0"/>
          <w:marBottom w:val="0"/>
          <w:divBdr>
            <w:top w:val="none" w:sz="0" w:space="0" w:color="auto"/>
            <w:left w:val="none" w:sz="0" w:space="0" w:color="auto"/>
            <w:bottom w:val="none" w:sz="0" w:space="0" w:color="auto"/>
            <w:right w:val="none" w:sz="0" w:space="0" w:color="auto"/>
          </w:divBdr>
        </w:div>
        <w:div w:id="1995256834">
          <w:marLeft w:val="0"/>
          <w:marRight w:val="0"/>
          <w:marTop w:val="0"/>
          <w:marBottom w:val="0"/>
          <w:divBdr>
            <w:top w:val="none" w:sz="0" w:space="0" w:color="auto"/>
            <w:left w:val="none" w:sz="0" w:space="0" w:color="auto"/>
            <w:bottom w:val="none" w:sz="0" w:space="0" w:color="auto"/>
            <w:right w:val="none" w:sz="0" w:space="0" w:color="auto"/>
          </w:divBdr>
        </w:div>
      </w:divsChild>
    </w:div>
    <w:div w:id="1172068377">
      <w:bodyDiv w:val="1"/>
      <w:marLeft w:val="0"/>
      <w:marRight w:val="0"/>
      <w:marTop w:val="0"/>
      <w:marBottom w:val="0"/>
      <w:divBdr>
        <w:top w:val="none" w:sz="0" w:space="0" w:color="auto"/>
        <w:left w:val="none" w:sz="0" w:space="0" w:color="auto"/>
        <w:bottom w:val="none" w:sz="0" w:space="0" w:color="auto"/>
        <w:right w:val="none" w:sz="0" w:space="0" w:color="auto"/>
      </w:divBdr>
    </w:div>
    <w:div w:id="1396005940">
      <w:bodyDiv w:val="1"/>
      <w:marLeft w:val="0"/>
      <w:marRight w:val="0"/>
      <w:marTop w:val="0"/>
      <w:marBottom w:val="0"/>
      <w:divBdr>
        <w:top w:val="none" w:sz="0" w:space="0" w:color="auto"/>
        <w:left w:val="none" w:sz="0" w:space="0" w:color="auto"/>
        <w:bottom w:val="none" w:sz="0" w:space="0" w:color="auto"/>
        <w:right w:val="none" w:sz="0" w:space="0" w:color="auto"/>
      </w:divBdr>
    </w:div>
    <w:div w:id="1944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os.org/" TargetMode="External"/><Relationship Id="rId13" Type="http://schemas.openxmlformats.org/officeDocument/2006/relationships/hyperlink" Target="mailto:jcbaez@csn.uchile.c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orenzo.schianodipepe@unig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zo.schianodipepe@ordineavvgenova.i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fiona.bloor@ukho.gov.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a-inho@navy.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C18D1-C489-4885-8F9B-B718B27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2625</Words>
  <Characters>14963</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HSSC5-06.1A</vt:lpstr>
      <vt:lpstr>HSSC5-06.1A</vt:lpstr>
    </vt:vector>
  </TitlesOfParts>
  <Company>IHB</Company>
  <LinksUpToDate>false</LinksUpToDate>
  <CharactersWithSpaces>17553</CharactersWithSpaces>
  <SharedDoc>false</SharedDoc>
  <HLinks>
    <vt:vector size="24" baseType="variant">
      <vt:variant>
        <vt:i4>2031730</vt:i4>
      </vt:variant>
      <vt:variant>
        <vt:i4>9</vt:i4>
      </vt:variant>
      <vt:variant>
        <vt:i4>0</vt:i4>
      </vt:variant>
      <vt:variant>
        <vt:i4>5</vt:i4>
      </vt:variant>
      <vt:variant>
        <vt:lpwstr>mailto:kusunoki-r9628@kaiho.mlit.go.jp</vt:lpwstr>
      </vt:variant>
      <vt:variant>
        <vt:lpwstr/>
      </vt:variant>
      <vt:variant>
        <vt:i4>6881359</vt:i4>
      </vt:variant>
      <vt:variant>
        <vt:i4>6</vt:i4>
      </vt:variant>
      <vt:variant>
        <vt:i4>0</vt:i4>
      </vt:variant>
      <vt:variant>
        <vt:i4>5</vt:i4>
      </vt:variant>
      <vt:variant>
        <vt:lpwstr>mailto:sbisnath@yorku.ca</vt:lpwstr>
      </vt:variant>
      <vt:variant>
        <vt:lpwstr/>
      </vt:variant>
      <vt:variant>
        <vt:i4>7798876</vt:i4>
      </vt:variant>
      <vt:variant>
        <vt:i4>3</vt:i4>
      </vt:variant>
      <vt:variant>
        <vt:i4>0</vt:i4>
      </vt:variant>
      <vt:variant>
        <vt:i4>5</vt:i4>
      </vt:variant>
      <vt:variant>
        <vt:lpwstr>mailto:shin.tani@cas.go.jp</vt:lpwstr>
      </vt:variant>
      <vt:variant>
        <vt:lpwstr/>
      </vt:variant>
      <vt:variant>
        <vt:i4>2031675</vt:i4>
      </vt:variant>
      <vt:variant>
        <vt:i4>0</vt:i4>
      </vt:variant>
      <vt:variant>
        <vt:i4>0</vt:i4>
      </vt:variant>
      <vt:variant>
        <vt:i4>5</vt:i4>
      </vt:variant>
      <vt:variant>
        <vt:lpwstr>mailto:soarhigh@mac.com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HSSC5-06.1A</dc:title>
  <dc:subject>ABLOS Report</dc:subject>
  <dc:creator>D. Wyatt</dc:creator>
  <cp:lastModifiedBy>YG</cp:lastModifiedBy>
  <cp:revision>3</cp:revision>
  <cp:lastPrinted>2013-09-07T14:20:00Z</cp:lastPrinted>
  <dcterms:created xsi:type="dcterms:W3CDTF">2021-04-23T19:27:00Z</dcterms:created>
  <dcterms:modified xsi:type="dcterms:W3CDTF">2021-04-24T05:50:00Z</dcterms:modified>
</cp:coreProperties>
</file>