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DE2C2" w14:textId="30BD0C84" w:rsidR="009F2558" w:rsidRPr="005B0602" w:rsidRDefault="009F2558" w:rsidP="009F2558">
      <w:pPr>
        <w:jc w:val="right"/>
        <w:rPr>
          <w:rFonts w:ascii="Arial Narrow" w:hAnsi="Arial Narrow"/>
          <w:b/>
          <w:sz w:val="22"/>
          <w:szCs w:val="22"/>
        </w:rPr>
      </w:pPr>
      <w:r w:rsidRPr="005B0602">
        <w:rPr>
          <w:rFonts w:ascii="Arial Narrow" w:hAnsi="Arial Narrow"/>
          <w:b/>
          <w:sz w:val="22"/>
          <w:szCs w:val="22"/>
          <w:bdr w:val="single" w:sz="4" w:space="0" w:color="auto"/>
        </w:rPr>
        <w:t>HSSC</w:t>
      </w:r>
      <w:r w:rsidR="000859D3">
        <w:rPr>
          <w:rFonts w:ascii="Arial Narrow" w:hAnsi="Arial Narrow"/>
          <w:b/>
          <w:sz w:val="22"/>
          <w:szCs w:val="22"/>
          <w:bdr w:val="single" w:sz="4" w:space="0" w:color="auto"/>
        </w:rPr>
        <w:t>-</w:t>
      </w:r>
      <w:r w:rsidR="007F5919">
        <w:rPr>
          <w:rFonts w:ascii="Arial Narrow" w:hAnsi="Arial Narrow"/>
          <w:b/>
          <w:sz w:val="22"/>
          <w:szCs w:val="22"/>
          <w:bdr w:val="single" w:sz="4" w:space="0" w:color="auto"/>
        </w:rPr>
        <w:t>1</w:t>
      </w:r>
      <w:r w:rsidR="00861B62">
        <w:rPr>
          <w:rFonts w:ascii="Arial Narrow" w:hAnsi="Arial Narrow"/>
          <w:b/>
          <w:sz w:val="22"/>
          <w:szCs w:val="22"/>
          <w:bdr w:val="single" w:sz="4" w:space="0" w:color="auto"/>
        </w:rPr>
        <w:t>6</w:t>
      </w:r>
      <w:r w:rsidR="006D7930">
        <w:rPr>
          <w:rFonts w:ascii="Arial Narrow" w:hAnsi="Arial Narrow"/>
          <w:b/>
          <w:sz w:val="22"/>
          <w:szCs w:val="22"/>
          <w:bdr w:val="single" w:sz="4" w:space="0" w:color="auto"/>
        </w:rPr>
        <w:t>.</w:t>
      </w:r>
      <w:r w:rsidR="00E644FE">
        <w:rPr>
          <w:rFonts w:ascii="Arial Narrow" w:hAnsi="Arial Narrow"/>
          <w:b/>
          <w:sz w:val="22"/>
          <w:szCs w:val="22"/>
          <w:bdr w:val="single" w:sz="4" w:space="0" w:color="auto"/>
        </w:rPr>
        <w:t>XX</w:t>
      </w:r>
      <w:r w:rsidR="00483640">
        <w:rPr>
          <w:rFonts w:ascii="Arial Narrow" w:hAnsi="Arial Narrow"/>
          <w:b/>
          <w:sz w:val="22"/>
          <w:szCs w:val="22"/>
          <w:bdr w:val="single" w:sz="4" w:space="0" w:color="auto"/>
        </w:rPr>
        <w:t>.</w:t>
      </w:r>
      <w:r w:rsidR="007A0945">
        <w:rPr>
          <w:rFonts w:ascii="Arial Narrow" w:hAnsi="Arial Narrow"/>
          <w:b/>
          <w:sz w:val="22"/>
          <w:szCs w:val="22"/>
          <w:bdr w:val="single" w:sz="4" w:space="0" w:color="auto"/>
        </w:rPr>
        <w:t xml:space="preserve"> </w:t>
      </w:r>
    </w:p>
    <w:p w14:paraId="2810FF0D" w14:textId="77777777" w:rsidR="006D7930" w:rsidRDefault="006D7930" w:rsidP="006D7930">
      <w:pPr>
        <w:jc w:val="center"/>
        <w:rPr>
          <w:b/>
          <w:bCs/>
          <w:smallCaps/>
          <w:sz w:val="22"/>
          <w:szCs w:val="22"/>
        </w:rPr>
      </w:pPr>
    </w:p>
    <w:p w14:paraId="2F154FA5" w14:textId="6404900A" w:rsidR="006D7930" w:rsidRPr="005D2339" w:rsidRDefault="007F5919" w:rsidP="006D7930">
      <w:pPr>
        <w:jc w:val="center"/>
        <w:rPr>
          <w:b/>
          <w:bCs/>
          <w:smallCaps/>
          <w:sz w:val="22"/>
          <w:szCs w:val="22"/>
        </w:rPr>
      </w:pPr>
      <w:r>
        <w:rPr>
          <w:b/>
          <w:bCs/>
          <w:smallCaps/>
          <w:sz w:val="22"/>
          <w:szCs w:val="22"/>
        </w:rPr>
        <w:t>1</w:t>
      </w:r>
      <w:r w:rsidR="00205545">
        <w:rPr>
          <w:b/>
          <w:bCs/>
          <w:smallCaps/>
          <w:sz w:val="22"/>
          <w:szCs w:val="22"/>
        </w:rPr>
        <w:t>6</w:t>
      </w:r>
      <w:r w:rsidR="006D7930" w:rsidRPr="005D2339">
        <w:rPr>
          <w:b/>
          <w:bCs/>
          <w:smallCaps/>
          <w:sz w:val="22"/>
          <w:szCs w:val="22"/>
          <w:vertAlign w:val="superscript"/>
        </w:rPr>
        <w:t>th</w:t>
      </w:r>
      <w:r w:rsidR="00FA09C2" w:rsidRPr="005D2339">
        <w:rPr>
          <w:b/>
          <w:bCs/>
          <w:smallCaps/>
          <w:sz w:val="22"/>
          <w:szCs w:val="22"/>
          <w:vertAlign w:val="superscript"/>
        </w:rPr>
        <w:t xml:space="preserve"> </w:t>
      </w:r>
      <w:r w:rsidR="006D7930" w:rsidRPr="005D2339">
        <w:rPr>
          <w:b/>
          <w:bCs/>
          <w:smallCaps/>
          <w:sz w:val="22"/>
          <w:szCs w:val="22"/>
        </w:rPr>
        <w:t>Meeting of the Hydrographic Services and Standards Committee</w:t>
      </w:r>
    </w:p>
    <w:p w14:paraId="5F9D3013" w14:textId="77777777" w:rsidR="006D7930" w:rsidRPr="005D2339" w:rsidRDefault="006D7930" w:rsidP="006D7930">
      <w:pPr>
        <w:pStyle w:val="Heading2"/>
        <w:spacing w:before="0"/>
        <w:jc w:val="center"/>
        <w:rPr>
          <w:rFonts w:ascii="Times New Roman" w:hAnsi="Times New Roman"/>
          <w:szCs w:val="22"/>
          <w:lang w:val="en-GB"/>
        </w:rPr>
      </w:pPr>
    </w:p>
    <w:p w14:paraId="2C4A3F84" w14:textId="77777777" w:rsidR="009F2558" w:rsidRPr="005D2339" w:rsidRDefault="006D7930" w:rsidP="006D7930">
      <w:pPr>
        <w:pStyle w:val="Heading2"/>
        <w:spacing w:before="0"/>
        <w:jc w:val="center"/>
        <w:rPr>
          <w:szCs w:val="22"/>
          <w:lang w:val="en-GB"/>
        </w:rPr>
      </w:pPr>
      <w:r w:rsidRPr="005D2339">
        <w:rPr>
          <w:rFonts w:ascii="Times New Roman" w:hAnsi="Times New Roman"/>
          <w:szCs w:val="22"/>
          <w:lang w:val="en-GB"/>
        </w:rPr>
        <w:br/>
      </w:r>
      <w:r w:rsidR="009F2558" w:rsidRPr="005D2339">
        <w:rPr>
          <w:szCs w:val="22"/>
          <w:lang w:val="en-GB"/>
        </w:rPr>
        <w:t xml:space="preserve">Report of the </w:t>
      </w:r>
      <w:r w:rsidR="003D64D0" w:rsidRPr="005D2339">
        <w:rPr>
          <w:szCs w:val="22"/>
          <w:lang w:val="en-GB"/>
        </w:rPr>
        <w:t>Advisory Board on Law of the Sea (ABLOS)</w:t>
      </w:r>
    </w:p>
    <w:p w14:paraId="37737309" w14:textId="77777777" w:rsidR="00F60FFB" w:rsidRPr="005D2339" w:rsidRDefault="00F60FFB" w:rsidP="00F60FFB"/>
    <w:p w14:paraId="6310F011" w14:textId="77777777" w:rsidR="00F60FFB" w:rsidRPr="005D2339" w:rsidRDefault="00F60FFB" w:rsidP="00F60FFB">
      <w:pPr>
        <w:jc w:val="center"/>
      </w:pPr>
      <w:r w:rsidRPr="005D2339">
        <w:t xml:space="preserve">ABLOS is a joint board established by the </w:t>
      </w:r>
      <w:r w:rsidR="00BF2930" w:rsidRPr="005D2339">
        <w:t>International Hydrographic Organization (</w:t>
      </w:r>
      <w:r w:rsidRPr="005D2339">
        <w:t>IHO</w:t>
      </w:r>
      <w:r w:rsidR="00BF2930" w:rsidRPr="005D2339">
        <w:t>)</w:t>
      </w:r>
      <w:r w:rsidRPr="005D2339">
        <w:t xml:space="preserve"> and the International Association of Geodesy (IAG)</w:t>
      </w:r>
    </w:p>
    <w:p w14:paraId="1BD6A72D" w14:textId="77777777" w:rsidR="009F2558" w:rsidRPr="005D2339" w:rsidRDefault="009F2558"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9F2558" w:rsidRPr="005D2339" w14:paraId="4F21081C" w14:textId="77777777" w:rsidTr="00B93F32">
        <w:tc>
          <w:tcPr>
            <w:tcW w:w="2371" w:type="dxa"/>
          </w:tcPr>
          <w:p w14:paraId="14D82B83" w14:textId="77777777" w:rsidR="009F2558" w:rsidRPr="005D2339" w:rsidRDefault="009F2558" w:rsidP="00B93F32">
            <w:pPr>
              <w:rPr>
                <w:rFonts w:ascii="Arial Narrow" w:hAnsi="Arial Narrow"/>
                <w:b/>
                <w:i/>
                <w:sz w:val="22"/>
                <w:szCs w:val="22"/>
              </w:rPr>
            </w:pPr>
            <w:r w:rsidRPr="005D2339">
              <w:rPr>
                <w:rFonts w:ascii="Arial Narrow" w:hAnsi="Arial Narrow"/>
                <w:sz w:val="22"/>
                <w:szCs w:val="22"/>
              </w:rPr>
              <w:br w:type="page"/>
            </w:r>
            <w:r w:rsidRPr="005D2339">
              <w:rPr>
                <w:rFonts w:ascii="Arial Narrow" w:hAnsi="Arial Narrow"/>
                <w:b/>
                <w:i/>
                <w:sz w:val="22"/>
                <w:szCs w:val="22"/>
              </w:rPr>
              <w:t>Submitted by:</w:t>
            </w:r>
          </w:p>
        </w:tc>
        <w:tc>
          <w:tcPr>
            <w:tcW w:w="6804" w:type="dxa"/>
          </w:tcPr>
          <w:p w14:paraId="440A02FA" w14:textId="77777777" w:rsidR="009F2558" w:rsidRPr="005D2339" w:rsidRDefault="009F2558" w:rsidP="00322459">
            <w:pPr>
              <w:rPr>
                <w:rFonts w:ascii="Arial Narrow" w:hAnsi="Arial Narrow"/>
                <w:sz w:val="22"/>
                <w:szCs w:val="22"/>
              </w:rPr>
            </w:pPr>
            <w:r w:rsidRPr="005D2339">
              <w:rPr>
                <w:rFonts w:ascii="Arial Narrow" w:hAnsi="Arial Narrow"/>
                <w:sz w:val="22"/>
                <w:szCs w:val="22"/>
              </w:rPr>
              <w:t xml:space="preserve">Chair, </w:t>
            </w:r>
            <w:r w:rsidR="003D64D0" w:rsidRPr="005D2339">
              <w:rPr>
                <w:rFonts w:ascii="Arial Narrow" w:hAnsi="Arial Narrow"/>
                <w:sz w:val="22"/>
                <w:szCs w:val="22"/>
              </w:rPr>
              <w:t>ABLOS</w:t>
            </w:r>
          </w:p>
        </w:tc>
      </w:tr>
      <w:tr w:rsidR="009F2558" w:rsidRPr="005D2339" w14:paraId="774ED201" w14:textId="77777777" w:rsidTr="00B93F32">
        <w:tc>
          <w:tcPr>
            <w:tcW w:w="2371" w:type="dxa"/>
          </w:tcPr>
          <w:p w14:paraId="41410B7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Documents:</w:t>
            </w:r>
          </w:p>
        </w:tc>
        <w:tc>
          <w:tcPr>
            <w:tcW w:w="6804" w:type="dxa"/>
          </w:tcPr>
          <w:p w14:paraId="7761A048" w14:textId="77777777" w:rsidR="009F2558" w:rsidRPr="005D2339" w:rsidRDefault="00BF7946" w:rsidP="00BF7946">
            <w:pPr>
              <w:rPr>
                <w:rFonts w:ascii="Arial Narrow" w:hAnsi="Arial Narrow"/>
                <w:sz w:val="22"/>
                <w:szCs w:val="22"/>
              </w:rPr>
            </w:pPr>
            <w:r w:rsidRPr="005D2339">
              <w:rPr>
                <w:rFonts w:ascii="Arial Narrow" w:hAnsi="Arial Narrow"/>
                <w:sz w:val="22"/>
                <w:szCs w:val="22"/>
              </w:rPr>
              <w:t>C-51</w:t>
            </w:r>
          </w:p>
        </w:tc>
      </w:tr>
      <w:tr w:rsidR="009F2558" w:rsidRPr="005D2339" w14:paraId="78519126" w14:textId="77777777" w:rsidTr="00B93F32">
        <w:tc>
          <w:tcPr>
            <w:tcW w:w="2371" w:type="dxa"/>
          </w:tcPr>
          <w:p w14:paraId="25DB674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Projects:</w:t>
            </w:r>
          </w:p>
        </w:tc>
        <w:tc>
          <w:tcPr>
            <w:tcW w:w="6804" w:type="dxa"/>
          </w:tcPr>
          <w:p w14:paraId="6D15CC75" w14:textId="77777777" w:rsidR="009F2558" w:rsidRPr="005D2339" w:rsidRDefault="00A54B69" w:rsidP="00B93F32">
            <w:pPr>
              <w:rPr>
                <w:rFonts w:ascii="Arial Narrow" w:hAnsi="Arial Narrow"/>
                <w:sz w:val="22"/>
                <w:szCs w:val="22"/>
              </w:rPr>
            </w:pPr>
            <w:r w:rsidRPr="005D2339">
              <w:rPr>
                <w:rFonts w:ascii="Arial Narrow" w:hAnsi="Arial Narrow"/>
                <w:sz w:val="22"/>
                <w:szCs w:val="22"/>
              </w:rPr>
              <w:t>None</w:t>
            </w:r>
          </w:p>
        </w:tc>
      </w:tr>
    </w:tbl>
    <w:p w14:paraId="6C3A4754" w14:textId="77777777" w:rsidR="009F2558" w:rsidRPr="005D2339" w:rsidRDefault="009F2558" w:rsidP="009F2558">
      <w:pPr>
        <w:rPr>
          <w:rFonts w:ascii="Arial Narrow" w:hAnsi="Arial Narrow"/>
          <w:sz w:val="22"/>
          <w:szCs w:val="22"/>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9F2558" w:rsidRPr="00ED1427" w14:paraId="4C7E8ED2" w14:textId="77777777" w:rsidTr="005F016E">
        <w:tc>
          <w:tcPr>
            <w:tcW w:w="2376" w:type="dxa"/>
          </w:tcPr>
          <w:p w14:paraId="12CF4A58" w14:textId="77777777" w:rsidR="009F2558" w:rsidRPr="005D2339" w:rsidRDefault="009F2558" w:rsidP="00DB2F2B">
            <w:pPr>
              <w:pStyle w:val="Heading2"/>
              <w:spacing w:before="0"/>
              <w:rPr>
                <w:i/>
                <w:szCs w:val="22"/>
                <w:lang w:val="en-GB"/>
              </w:rPr>
            </w:pPr>
            <w:r w:rsidRPr="005D2339">
              <w:rPr>
                <w:i/>
                <w:szCs w:val="22"/>
                <w:lang w:val="en-GB"/>
              </w:rPr>
              <w:t>Chair:</w:t>
            </w:r>
          </w:p>
          <w:p w14:paraId="3563C9F1" w14:textId="77777777" w:rsidR="00DB2F2B" w:rsidRPr="005D2339" w:rsidRDefault="00DB2F2B" w:rsidP="00DB2F2B"/>
        </w:tc>
        <w:tc>
          <w:tcPr>
            <w:tcW w:w="6804" w:type="dxa"/>
          </w:tcPr>
          <w:p w14:paraId="5046F053" w14:textId="2E9F0CC0" w:rsidR="009F2558" w:rsidRPr="008C3A05" w:rsidRDefault="005F016E" w:rsidP="007D2E4B">
            <w:pPr>
              <w:pStyle w:val="Heading2"/>
              <w:spacing w:before="0"/>
              <w:rPr>
                <w:b w:val="0"/>
                <w:szCs w:val="22"/>
                <w:lang w:val="es-CL"/>
              </w:rPr>
            </w:pPr>
            <w:r w:rsidRPr="008C3A05">
              <w:rPr>
                <w:b w:val="0"/>
                <w:szCs w:val="22"/>
                <w:lang w:val="es-CL"/>
              </w:rPr>
              <w:t>Juan Carlos Báez Soto, Chile (IAG Member)</w:t>
            </w:r>
          </w:p>
        </w:tc>
      </w:tr>
      <w:tr w:rsidR="009F2558" w:rsidRPr="005D2339" w14:paraId="3814F9A6" w14:textId="77777777" w:rsidTr="005F016E">
        <w:tc>
          <w:tcPr>
            <w:tcW w:w="2376" w:type="dxa"/>
            <w:tcBorders>
              <w:bottom w:val="nil"/>
            </w:tcBorders>
          </w:tcPr>
          <w:p w14:paraId="2E39F2FE" w14:textId="77777777" w:rsidR="009F2558" w:rsidRPr="005D2339" w:rsidRDefault="009F2558" w:rsidP="00DB2F2B">
            <w:pPr>
              <w:pStyle w:val="Heading2"/>
              <w:spacing w:before="0"/>
              <w:rPr>
                <w:i/>
                <w:szCs w:val="22"/>
                <w:lang w:val="en-GB"/>
              </w:rPr>
            </w:pPr>
            <w:r w:rsidRPr="005D2339">
              <w:rPr>
                <w:i/>
                <w:szCs w:val="22"/>
                <w:lang w:val="en-GB"/>
              </w:rPr>
              <w:t>Vice-Chair:</w:t>
            </w:r>
          </w:p>
          <w:p w14:paraId="002BD8E9" w14:textId="77777777" w:rsidR="00DB2F2B" w:rsidRPr="005D2339" w:rsidRDefault="00DB2F2B" w:rsidP="00DB2F2B"/>
        </w:tc>
        <w:tc>
          <w:tcPr>
            <w:tcW w:w="6804" w:type="dxa"/>
            <w:tcBorders>
              <w:bottom w:val="nil"/>
            </w:tcBorders>
          </w:tcPr>
          <w:p w14:paraId="2D2D25EE" w14:textId="337E3332" w:rsidR="009F2558" w:rsidRPr="005D2339" w:rsidRDefault="005F016E" w:rsidP="00E30F69">
            <w:pPr>
              <w:pStyle w:val="Heading2"/>
              <w:spacing w:before="0"/>
              <w:rPr>
                <w:b w:val="0"/>
                <w:szCs w:val="22"/>
                <w:lang w:val="en-GB"/>
              </w:rPr>
            </w:pPr>
            <w:r>
              <w:rPr>
                <w:b w:val="0"/>
                <w:szCs w:val="22"/>
                <w:lang w:val="en-GB"/>
              </w:rPr>
              <w:t>Fiona Bloor, UK (IHO Member)</w:t>
            </w:r>
          </w:p>
        </w:tc>
      </w:tr>
      <w:tr w:rsidR="009F2558" w:rsidRPr="005D2339" w14:paraId="59EF7FE5" w14:textId="77777777" w:rsidTr="005F016E">
        <w:tc>
          <w:tcPr>
            <w:tcW w:w="2376" w:type="dxa"/>
            <w:tcBorders>
              <w:top w:val="nil"/>
              <w:bottom w:val="nil"/>
              <w:right w:val="nil"/>
            </w:tcBorders>
          </w:tcPr>
          <w:p w14:paraId="17BA2388" w14:textId="77777777" w:rsidR="009F2558" w:rsidRPr="005D2339" w:rsidRDefault="009F2558" w:rsidP="00DB2F2B">
            <w:pPr>
              <w:pStyle w:val="Heading2"/>
              <w:spacing w:before="0"/>
              <w:rPr>
                <w:i/>
                <w:szCs w:val="22"/>
                <w:lang w:val="en-GB"/>
              </w:rPr>
            </w:pPr>
            <w:r w:rsidRPr="005D2339">
              <w:rPr>
                <w:i/>
                <w:szCs w:val="22"/>
                <w:lang w:val="en-GB"/>
              </w:rPr>
              <w:t>Secretary:</w:t>
            </w:r>
          </w:p>
          <w:p w14:paraId="5AF1E428" w14:textId="77777777" w:rsidR="00DB2F2B" w:rsidRPr="005D2339" w:rsidRDefault="00DB2F2B" w:rsidP="00DB2F2B"/>
        </w:tc>
        <w:tc>
          <w:tcPr>
            <w:tcW w:w="6804" w:type="dxa"/>
            <w:tcBorders>
              <w:top w:val="nil"/>
              <w:left w:val="nil"/>
              <w:bottom w:val="nil"/>
            </w:tcBorders>
          </w:tcPr>
          <w:p w14:paraId="0CCAC4E0" w14:textId="685BF983" w:rsidR="009F2558" w:rsidRPr="005D2339" w:rsidRDefault="001B7361" w:rsidP="004E7C75">
            <w:pPr>
              <w:pStyle w:val="Heading2"/>
              <w:spacing w:before="0"/>
              <w:rPr>
                <w:b w:val="0"/>
                <w:szCs w:val="22"/>
                <w:lang w:val="en-GB"/>
              </w:rPr>
            </w:pPr>
            <w:r>
              <w:rPr>
                <w:b w:val="0"/>
                <w:szCs w:val="22"/>
                <w:lang w:val="en-GB"/>
              </w:rPr>
              <w:t>Leonel Manteigas</w:t>
            </w:r>
            <w:r w:rsidR="007B0801" w:rsidRPr="005D2339">
              <w:rPr>
                <w:b w:val="0"/>
                <w:szCs w:val="22"/>
                <w:lang w:val="en-GB"/>
              </w:rPr>
              <w:t>, IH</w:t>
            </w:r>
            <w:r w:rsidR="004E7C75">
              <w:rPr>
                <w:b w:val="0"/>
                <w:szCs w:val="22"/>
                <w:lang w:val="en-GB"/>
              </w:rPr>
              <w:t>O</w:t>
            </w:r>
          </w:p>
        </w:tc>
      </w:tr>
      <w:tr w:rsidR="009F2558" w:rsidRPr="005D2339" w14:paraId="73FEE4FA" w14:textId="77777777" w:rsidTr="005F016E">
        <w:tc>
          <w:tcPr>
            <w:tcW w:w="2376" w:type="dxa"/>
            <w:tcBorders>
              <w:top w:val="nil"/>
              <w:bottom w:val="nil"/>
              <w:right w:val="nil"/>
            </w:tcBorders>
          </w:tcPr>
          <w:p w14:paraId="540A48B6" w14:textId="77777777" w:rsidR="009F2558" w:rsidRPr="005D2339" w:rsidRDefault="009F2558" w:rsidP="00DB2F2B">
            <w:pPr>
              <w:pStyle w:val="Heading2"/>
              <w:spacing w:before="0"/>
              <w:rPr>
                <w:i/>
                <w:szCs w:val="22"/>
                <w:lang w:val="en-GB"/>
              </w:rPr>
            </w:pPr>
            <w:r w:rsidRPr="005D2339">
              <w:rPr>
                <w:i/>
                <w:szCs w:val="22"/>
                <w:lang w:val="en-GB"/>
              </w:rPr>
              <w:t>Member</w:t>
            </w:r>
            <w:r w:rsidR="00D84C17" w:rsidRPr="005D2339">
              <w:rPr>
                <w:i/>
                <w:szCs w:val="22"/>
                <w:lang w:val="en-GB"/>
              </w:rPr>
              <w:t>s IHO</w:t>
            </w:r>
            <w:r w:rsidRPr="005D2339">
              <w:rPr>
                <w:i/>
                <w:szCs w:val="22"/>
                <w:lang w:val="en-GB"/>
              </w:rPr>
              <w:t>:</w:t>
            </w:r>
          </w:p>
          <w:p w14:paraId="299443C3" w14:textId="77777777" w:rsidR="00DB2F2B" w:rsidRPr="005D2339" w:rsidRDefault="00DB2F2B" w:rsidP="00DB2F2B"/>
          <w:p w14:paraId="37F85AEB" w14:textId="77777777" w:rsidR="00D84C17" w:rsidRPr="005D2339" w:rsidRDefault="00D84C17" w:rsidP="00DB2F2B">
            <w:pPr>
              <w:pStyle w:val="Heading2"/>
              <w:spacing w:before="0"/>
              <w:rPr>
                <w:i/>
                <w:szCs w:val="22"/>
                <w:lang w:val="en-GB"/>
              </w:rPr>
            </w:pPr>
            <w:r w:rsidRPr="005D2339">
              <w:rPr>
                <w:i/>
                <w:szCs w:val="22"/>
                <w:lang w:val="en-GB"/>
              </w:rPr>
              <w:t>Members IAG:</w:t>
            </w:r>
          </w:p>
          <w:p w14:paraId="4DC4C35C" w14:textId="77777777" w:rsidR="00DB2F2B" w:rsidRPr="005D2339" w:rsidRDefault="00DB2F2B" w:rsidP="00DB2F2B">
            <w:pPr>
              <w:pStyle w:val="Heading2"/>
              <w:spacing w:before="0"/>
              <w:rPr>
                <w:rFonts w:ascii="Times New Roman" w:hAnsi="Times New Roman"/>
                <w:b w:val="0"/>
                <w:sz w:val="24"/>
                <w:szCs w:val="24"/>
                <w:lang w:val="en-GB"/>
              </w:rPr>
            </w:pPr>
          </w:p>
          <w:p w14:paraId="10878009" w14:textId="77777777" w:rsidR="00D84C17" w:rsidRPr="005D2339" w:rsidRDefault="00D84C17" w:rsidP="00DB2F2B">
            <w:pPr>
              <w:pStyle w:val="Heading2"/>
              <w:spacing w:before="0"/>
              <w:rPr>
                <w:i/>
                <w:szCs w:val="22"/>
                <w:lang w:val="en-GB"/>
              </w:rPr>
            </w:pPr>
            <w:r w:rsidRPr="005D2339">
              <w:rPr>
                <w:i/>
                <w:szCs w:val="22"/>
                <w:lang w:val="en-GB"/>
              </w:rPr>
              <w:t>Ex Officio:</w:t>
            </w:r>
          </w:p>
          <w:p w14:paraId="3947840E" w14:textId="77777777" w:rsidR="00DB2F2B" w:rsidRPr="005D2339" w:rsidRDefault="00DB2F2B" w:rsidP="00DB2F2B"/>
        </w:tc>
        <w:tc>
          <w:tcPr>
            <w:tcW w:w="6804" w:type="dxa"/>
            <w:tcBorders>
              <w:top w:val="nil"/>
              <w:left w:val="nil"/>
              <w:bottom w:val="nil"/>
              <w:right w:val="single" w:sz="4" w:space="0" w:color="auto"/>
            </w:tcBorders>
          </w:tcPr>
          <w:p w14:paraId="07A1DC10" w14:textId="1A23724E" w:rsidR="009F2558" w:rsidRPr="005D2339" w:rsidRDefault="007D2E4B" w:rsidP="00DB2F2B">
            <w:pPr>
              <w:pStyle w:val="Heading2"/>
              <w:spacing w:before="0"/>
              <w:rPr>
                <w:b w:val="0"/>
                <w:szCs w:val="22"/>
                <w:lang w:val="en-GB"/>
              </w:rPr>
            </w:pPr>
            <w:r w:rsidRPr="005D2339">
              <w:rPr>
                <w:b w:val="0"/>
                <w:szCs w:val="22"/>
                <w:lang w:val="en-GB"/>
              </w:rPr>
              <w:t>Brazil</w:t>
            </w:r>
            <w:r w:rsidR="00D84C17" w:rsidRPr="005D2339">
              <w:rPr>
                <w:b w:val="0"/>
                <w:szCs w:val="22"/>
                <w:lang w:val="en-GB"/>
              </w:rPr>
              <w:t xml:space="preserve">, </w:t>
            </w:r>
            <w:r w:rsidRPr="005D2339">
              <w:rPr>
                <w:b w:val="0"/>
                <w:szCs w:val="22"/>
                <w:lang w:val="en-GB"/>
              </w:rPr>
              <w:t>Republic of Korea</w:t>
            </w:r>
            <w:r w:rsidR="00D84C17" w:rsidRPr="005D2339">
              <w:rPr>
                <w:b w:val="0"/>
                <w:szCs w:val="22"/>
                <w:lang w:val="en-GB"/>
              </w:rPr>
              <w:t>,</w:t>
            </w:r>
            <w:r w:rsidR="00DD2C73" w:rsidRPr="005D2339">
              <w:rPr>
                <w:b w:val="0"/>
                <w:szCs w:val="22"/>
                <w:lang w:val="en-GB"/>
              </w:rPr>
              <w:t xml:space="preserve"> United Kin</w:t>
            </w:r>
            <w:r w:rsidR="00BF7946" w:rsidRPr="005D2339">
              <w:rPr>
                <w:b w:val="0"/>
                <w:szCs w:val="22"/>
                <w:lang w:val="en-GB"/>
              </w:rPr>
              <w:t>g</w:t>
            </w:r>
            <w:r w:rsidR="00DD2C73" w:rsidRPr="005D2339">
              <w:rPr>
                <w:b w:val="0"/>
                <w:szCs w:val="22"/>
                <w:lang w:val="en-GB"/>
              </w:rPr>
              <w:t>dom</w:t>
            </w:r>
            <w:r w:rsidR="005F016E">
              <w:rPr>
                <w:b w:val="0"/>
                <w:szCs w:val="22"/>
                <w:lang w:val="en-GB"/>
              </w:rPr>
              <w:t>, Italy</w:t>
            </w:r>
            <w:r w:rsidR="00D84C17" w:rsidRPr="005D2339">
              <w:rPr>
                <w:b w:val="0"/>
                <w:szCs w:val="22"/>
                <w:lang w:val="en-GB"/>
              </w:rPr>
              <w:t xml:space="preserve"> </w:t>
            </w:r>
          </w:p>
          <w:p w14:paraId="67841685" w14:textId="77777777" w:rsidR="00DB2F2B" w:rsidRPr="005D2339" w:rsidRDefault="00DB2F2B" w:rsidP="00DB2F2B"/>
          <w:p w14:paraId="5160DBCF" w14:textId="5372F6CF" w:rsidR="008E79FA" w:rsidRPr="005D2339" w:rsidRDefault="005F016E" w:rsidP="00DB2F2B">
            <w:pPr>
              <w:rPr>
                <w:rFonts w:ascii="Arial Narrow" w:hAnsi="Arial Narrow"/>
                <w:sz w:val="22"/>
                <w:szCs w:val="22"/>
              </w:rPr>
            </w:pPr>
            <w:r>
              <w:rPr>
                <w:rFonts w:ascii="Arial Narrow" w:hAnsi="Arial Narrow"/>
                <w:sz w:val="22"/>
                <w:szCs w:val="22"/>
              </w:rPr>
              <w:t xml:space="preserve">Canada, </w:t>
            </w:r>
            <w:r w:rsidR="00B7437F">
              <w:rPr>
                <w:rFonts w:ascii="Arial Narrow" w:hAnsi="Arial Narrow"/>
                <w:sz w:val="22"/>
                <w:szCs w:val="22"/>
              </w:rPr>
              <w:t>Chile, Denmark, France</w:t>
            </w:r>
            <w:r w:rsidR="00E30F69">
              <w:rPr>
                <w:rFonts w:ascii="Arial Narrow" w:hAnsi="Arial Narrow"/>
                <w:sz w:val="22"/>
                <w:szCs w:val="22"/>
              </w:rPr>
              <w:t xml:space="preserve">, </w:t>
            </w:r>
            <w:r w:rsidR="00DD2C73" w:rsidRPr="005D2339">
              <w:rPr>
                <w:rFonts w:ascii="Arial Narrow" w:hAnsi="Arial Narrow"/>
                <w:sz w:val="22"/>
                <w:szCs w:val="22"/>
              </w:rPr>
              <w:t xml:space="preserve"> </w:t>
            </w:r>
          </w:p>
          <w:p w14:paraId="0BDD78D5" w14:textId="77777777" w:rsidR="00DB2F2B" w:rsidRPr="005D2339" w:rsidRDefault="00DB2F2B" w:rsidP="00DB2F2B">
            <w:pPr>
              <w:rPr>
                <w:rFonts w:ascii="Arial Narrow" w:hAnsi="Arial Narrow"/>
                <w:sz w:val="22"/>
                <w:szCs w:val="22"/>
              </w:rPr>
            </w:pPr>
          </w:p>
          <w:p w14:paraId="4A7134AE" w14:textId="77777777" w:rsidR="00D84C17" w:rsidRPr="005D2339" w:rsidRDefault="008E79FA" w:rsidP="004E7C75">
            <w:r w:rsidRPr="005D2339">
              <w:rPr>
                <w:rFonts w:ascii="Arial Narrow" w:hAnsi="Arial Narrow"/>
                <w:sz w:val="22"/>
                <w:szCs w:val="22"/>
              </w:rPr>
              <w:t xml:space="preserve">UN DOALOS and </w:t>
            </w:r>
            <w:r w:rsidR="00D84C17" w:rsidRPr="005D2339">
              <w:rPr>
                <w:rFonts w:ascii="Arial Narrow" w:hAnsi="Arial Narrow"/>
                <w:sz w:val="22"/>
                <w:szCs w:val="22"/>
              </w:rPr>
              <w:t>IH</w:t>
            </w:r>
            <w:r w:rsidR="004E7C75">
              <w:rPr>
                <w:rFonts w:ascii="Arial Narrow" w:hAnsi="Arial Narrow"/>
                <w:sz w:val="22"/>
                <w:szCs w:val="22"/>
              </w:rPr>
              <w:t>O</w:t>
            </w:r>
          </w:p>
        </w:tc>
      </w:tr>
      <w:tr w:rsidR="009F2558" w:rsidRPr="00205545" w14:paraId="047BCECB" w14:textId="77777777" w:rsidTr="005F016E">
        <w:trPr>
          <w:trHeight w:val="391"/>
        </w:trPr>
        <w:tc>
          <w:tcPr>
            <w:tcW w:w="2376" w:type="dxa"/>
            <w:tcBorders>
              <w:top w:val="nil"/>
              <w:bottom w:val="single" w:sz="4" w:space="0" w:color="auto"/>
            </w:tcBorders>
            <w:vAlign w:val="center"/>
          </w:tcPr>
          <w:p w14:paraId="14A34EFF" w14:textId="77777777" w:rsidR="009F2558" w:rsidRPr="005D2339" w:rsidRDefault="00D84C17" w:rsidP="00DB2F2B">
            <w:pPr>
              <w:pStyle w:val="Heading2"/>
              <w:spacing w:before="0"/>
              <w:rPr>
                <w:b w:val="0"/>
                <w:i/>
                <w:szCs w:val="22"/>
                <w:lang w:val="en-GB"/>
              </w:rPr>
            </w:pPr>
            <w:r w:rsidRPr="005D2339">
              <w:rPr>
                <w:i/>
                <w:szCs w:val="22"/>
                <w:lang w:val="en-GB"/>
              </w:rPr>
              <w:t>Observers:</w:t>
            </w:r>
            <w:r w:rsidR="009F2558" w:rsidRPr="005D2339">
              <w:rPr>
                <w:i/>
                <w:szCs w:val="22"/>
                <w:lang w:val="en-GB"/>
              </w:rPr>
              <w:t xml:space="preserve"> </w:t>
            </w:r>
          </w:p>
        </w:tc>
        <w:tc>
          <w:tcPr>
            <w:tcW w:w="6804" w:type="dxa"/>
            <w:tcBorders>
              <w:top w:val="nil"/>
              <w:bottom w:val="single" w:sz="4" w:space="0" w:color="auto"/>
              <w:right w:val="single" w:sz="4" w:space="0" w:color="auto"/>
            </w:tcBorders>
            <w:vAlign w:val="center"/>
          </w:tcPr>
          <w:p w14:paraId="581A4FFF" w14:textId="33EA7B4B" w:rsidR="002737D2" w:rsidRPr="00861B62" w:rsidRDefault="00DD2C73" w:rsidP="00E30F69">
            <w:pPr>
              <w:pStyle w:val="Heading2"/>
              <w:spacing w:before="0"/>
              <w:rPr>
                <w:szCs w:val="22"/>
                <w:lang w:val="es-CL"/>
              </w:rPr>
            </w:pPr>
            <w:r w:rsidRPr="00861B62">
              <w:rPr>
                <w:b w:val="0"/>
                <w:szCs w:val="22"/>
                <w:lang w:val="es-CL"/>
              </w:rPr>
              <w:t xml:space="preserve">Australia, </w:t>
            </w:r>
            <w:r w:rsidR="00D84C17" w:rsidRPr="00861B62">
              <w:rPr>
                <w:b w:val="0"/>
                <w:szCs w:val="22"/>
                <w:lang w:val="es-CL"/>
              </w:rPr>
              <w:t>India</w:t>
            </w:r>
            <w:r w:rsidR="00E30F69" w:rsidRPr="00861B62">
              <w:rPr>
                <w:b w:val="0"/>
                <w:szCs w:val="22"/>
                <w:lang w:val="es-CL"/>
              </w:rPr>
              <w:t>, Sweden</w:t>
            </w:r>
            <w:r w:rsidR="008C3A05" w:rsidRPr="00861B62">
              <w:rPr>
                <w:b w:val="0"/>
                <w:szCs w:val="22"/>
                <w:lang w:val="es-CL"/>
              </w:rPr>
              <w:t xml:space="preserve">, Qatar, </w:t>
            </w:r>
            <w:r w:rsidR="008C2BF5" w:rsidRPr="00861B62">
              <w:rPr>
                <w:b w:val="0"/>
                <w:szCs w:val="22"/>
                <w:lang w:val="es-CL"/>
              </w:rPr>
              <w:t>Ecua</w:t>
            </w:r>
            <w:r w:rsidR="008C2BF5">
              <w:rPr>
                <w:b w:val="0"/>
                <w:szCs w:val="22"/>
                <w:lang w:val="es-CL"/>
              </w:rPr>
              <w:t>d</w:t>
            </w:r>
            <w:r w:rsidR="008C2BF5" w:rsidRPr="00861B62">
              <w:rPr>
                <w:b w:val="0"/>
                <w:szCs w:val="22"/>
                <w:lang w:val="es-CL"/>
              </w:rPr>
              <w:t xml:space="preserve">or </w:t>
            </w:r>
            <w:r w:rsidR="00E30F69" w:rsidRPr="00861B62">
              <w:rPr>
                <w:b w:val="0"/>
                <w:szCs w:val="22"/>
                <w:lang w:val="es-CL"/>
              </w:rPr>
              <w:t>and USA</w:t>
            </w:r>
          </w:p>
        </w:tc>
      </w:tr>
    </w:tbl>
    <w:p w14:paraId="1A240418" w14:textId="77777777" w:rsidR="009F2558" w:rsidRPr="005D2339" w:rsidRDefault="009F2558" w:rsidP="009F2558">
      <w:pPr>
        <w:pStyle w:val="Heading2"/>
        <w:rPr>
          <w:szCs w:val="22"/>
          <w:lang w:val="en-GB"/>
        </w:rPr>
      </w:pPr>
      <w:r w:rsidRPr="005D2339">
        <w:rPr>
          <w:szCs w:val="22"/>
          <w:lang w:val="en-GB"/>
        </w:rPr>
        <w:t>Meetings Held During Reporting Period</w:t>
      </w:r>
    </w:p>
    <w:p w14:paraId="72BDDBB1" w14:textId="135E28EB" w:rsidR="00E30F69" w:rsidRPr="00E30F69" w:rsidRDefault="00E30F69" w:rsidP="00E30F69">
      <w:pPr>
        <w:rPr>
          <w:rFonts w:ascii="Arial Narrow" w:hAnsi="Arial Narrow"/>
          <w:sz w:val="22"/>
          <w:szCs w:val="22"/>
        </w:rPr>
      </w:pPr>
      <w:r w:rsidRPr="00E30F69">
        <w:rPr>
          <w:rFonts w:ascii="Arial Narrow" w:hAnsi="Arial Narrow"/>
          <w:sz w:val="22"/>
          <w:szCs w:val="22"/>
        </w:rPr>
        <w:t xml:space="preserve">ABLOS </w:t>
      </w:r>
      <w:r w:rsidR="00861B62">
        <w:rPr>
          <w:rFonts w:ascii="Arial Narrow" w:hAnsi="Arial Narrow"/>
          <w:sz w:val="22"/>
          <w:szCs w:val="22"/>
        </w:rPr>
        <w:t>30</w:t>
      </w:r>
      <w:r w:rsidRPr="00E30F69">
        <w:rPr>
          <w:rFonts w:ascii="Arial Narrow" w:hAnsi="Arial Narrow"/>
          <w:sz w:val="22"/>
          <w:szCs w:val="22"/>
        </w:rPr>
        <w:tab/>
      </w:r>
      <w:r w:rsidRPr="00E30F69">
        <w:rPr>
          <w:rFonts w:ascii="Arial Narrow" w:hAnsi="Arial Narrow"/>
          <w:sz w:val="22"/>
          <w:szCs w:val="22"/>
        </w:rPr>
        <w:tab/>
      </w:r>
      <w:r w:rsidRPr="00E30F69">
        <w:rPr>
          <w:rFonts w:ascii="Arial Narrow" w:hAnsi="Arial Narrow"/>
          <w:sz w:val="22"/>
          <w:szCs w:val="22"/>
        </w:rPr>
        <w:tab/>
      </w:r>
      <w:r w:rsidRPr="00E30F69">
        <w:rPr>
          <w:rFonts w:ascii="Arial Narrow" w:hAnsi="Arial Narrow"/>
          <w:sz w:val="22"/>
          <w:szCs w:val="22"/>
        </w:rPr>
        <w:tab/>
      </w:r>
      <w:r w:rsidR="004E65E3">
        <w:rPr>
          <w:rFonts w:ascii="Arial Narrow" w:hAnsi="Arial Narrow"/>
          <w:sz w:val="22"/>
          <w:szCs w:val="22"/>
        </w:rPr>
        <w:t>10</w:t>
      </w:r>
      <w:r w:rsidR="005F016E">
        <w:rPr>
          <w:rFonts w:ascii="Arial Narrow" w:hAnsi="Arial Narrow"/>
          <w:sz w:val="22"/>
          <w:szCs w:val="22"/>
        </w:rPr>
        <w:t xml:space="preserve"> </w:t>
      </w:r>
      <w:r w:rsidR="00870054">
        <w:rPr>
          <w:rFonts w:ascii="Arial Narrow" w:hAnsi="Arial Narrow"/>
          <w:sz w:val="22"/>
          <w:szCs w:val="22"/>
        </w:rPr>
        <w:t>&amp;</w:t>
      </w:r>
      <w:r w:rsidR="005F016E">
        <w:rPr>
          <w:rFonts w:ascii="Arial Narrow" w:hAnsi="Arial Narrow"/>
          <w:sz w:val="22"/>
          <w:szCs w:val="22"/>
        </w:rPr>
        <w:t xml:space="preserve"> </w:t>
      </w:r>
      <w:r w:rsidR="00870054">
        <w:rPr>
          <w:rFonts w:ascii="Arial Narrow" w:hAnsi="Arial Narrow"/>
          <w:sz w:val="22"/>
          <w:szCs w:val="22"/>
        </w:rPr>
        <w:t>13</w:t>
      </w:r>
      <w:r w:rsidR="006C3BF2" w:rsidRPr="006C3BF2">
        <w:rPr>
          <w:rFonts w:ascii="Arial Narrow" w:hAnsi="Arial Narrow"/>
          <w:sz w:val="22"/>
          <w:szCs w:val="22"/>
        </w:rPr>
        <w:t xml:space="preserve"> October 202</w:t>
      </w:r>
      <w:r w:rsidR="00870054">
        <w:rPr>
          <w:rFonts w:ascii="Arial Narrow" w:hAnsi="Arial Narrow"/>
          <w:sz w:val="22"/>
          <w:szCs w:val="22"/>
        </w:rPr>
        <w:t>3</w:t>
      </w:r>
      <w:r w:rsidR="005F016E">
        <w:rPr>
          <w:rFonts w:ascii="Arial Narrow" w:hAnsi="Arial Narrow"/>
          <w:sz w:val="22"/>
          <w:szCs w:val="22"/>
        </w:rPr>
        <w:t xml:space="preserve">  IHO, Monaco</w:t>
      </w:r>
    </w:p>
    <w:p w14:paraId="79F52C14" w14:textId="77777777" w:rsidR="00483640" w:rsidRPr="00B00649" w:rsidRDefault="00E27341" w:rsidP="00483640">
      <w:pPr>
        <w:rPr>
          <w:rFonts w:ascii="Arial Narrow" w:hAnsi="Arial Narrow"/>
          <w:sz w:val="22"/>
          <w:szCs w:val="22"/>
          <w:lang w:val="pt-PT"/>
        </w:rPr>
      </w:pPr>
      <w:r w:rsidRPr="00B00649">
        <w:rPr>
          <w:rFonts w:ascii="Arial Narrow" w:hAnsi="Arial Narrow"/>
          <w:b/>
          <w:sz w:val="22"/>
          <w:szCs w:val="22"/>
          <w:lang w:val="pt-PT"/>
        </w:rPr>
        <w:t xml:space="preserve">Future </w:t>
      </w:r>
      <w:r w:rsidR="00E17DE2" w:rsidRPr="00B00649">
        <w:rPr>
          <w:rFonts w:ascii="Arial Narrow" w:hAnsi="Arial Narrow"/>
          <w:b/>
          <w:sz w:val="22"/>
          <w:szCs w:val="22"/>
          <w:lang w:val="pt-PT"/>
        </w:rPr>
        <w:t>Meeting</w:t>
      </w:r>
      <w:r w:rsidRPr="00B00649">
        <w:rPr>
          <w:rFonts w:ascii="Arial Narrow" w:hAnsi="Arial Narrow"/>
          <w:b/>
          <w:sz w:val="22"/>
          <w:szCs w:val="22"/>
          <w:lang w:val="pt-PT"/>
        </w:rPr>
        <w:t>s</w:t>
      </w:r>
      <w:r w:rsidR="00483640" w:rsidRPr="00B00649">
        <w:rPr>
          <w:rFonts w:ascii="Arial Narrow" w:hAnsi="Arial Narrow"/>
          <w:sz w:val="22"/>
          <w:szCs w:val="22"/>
          <w:lang w:val="pt-PT"/>
        </w:rPr>
        <w:t xml:space="preserve"> </w:t>
      </w:r>
    </w:p>
    <w:p w14:paraId="4DA8E6F0" w14:textId="6C187CAE" w:rsidR="00017FEE" w:rsidRPr="007F67B7" w:rsidRDefault="005F016E" w:rsidP="00017FEE">
      <w:pPr>
        <w:rPr>
          <w:rFonts w:ascii="Arial Narrow" w:hAnsi="Arial Narrow"/>
          <w:sz w:val="22"/>
          <w:szCs w:val="22"/>
          <w:lang w:val="pt-PT"/>
        </w:rPr>
      </w:pPr>
      <w:r w:rsidRPr="007F67B7">
        <w:rPr>
          <w:rFonts w:ascii="Arial Narrow" w:hAnsi="Arial Narrow"/>
          <w:sz w:val="22"/>
          <w:szCs w:val="22"/>
          <w:lang w:val="pt-PT"/>
        </w:rPr>
        <w:t>ABLOS 3</w:t>
      </w:r>
      <w:r w:rsidR="00861B62" w:rsidRPr="007F67B7">
        <w:rPr>
          <w:rFonts w:ascii="Arial Narrow" w:hAnsi="Arial Narrow"/>
          <w:sz w:val="22"/>
          <w:szCs w:val="22"/>
          <w:lang w:val="pt-PT"/>
        </w:rPr>
        <w:t>1</w:t>
      </w:r>
      <w:r w:rsidR="00017FEE" w:rsidRPr="007F67B7">
        <w:rPr>
          <w:rFonts w:ascii="Arial Narrow" w:hAnsi="Arial Narrow"/>
          <w:sz w:val="22"/>
          <w:szCs w:val="22"/>
          <w:lang w:val="pt-PT"/>
        </w:rPr>
        <w:tab/>
      </w:r>
      <w:r w:rsidR="00017FEE" w:rsidRPr="007F67B7">
        <w:rPr>
          <w:rFonts w:ascii="Arial Narrow" w:hAnsi="Arial Narrow"/>
          <w:sz w:val="22"/>
          <w:szCs w:val="22"/>
          <w:lang w:val="pt-PT"/>
        </w:rPr>
        <w:tab/>
      </w:r>
      <w:r w:rsidR="00017FEE" w:rsidRPr="007F67B7">
        <w:rPr>
          <w:rFonts w:ascii="Arial Narrow" w:hAnsi="Arial Narrow"/>
          <w:sz w:val="22"/>
          <w:szCs w:val="22"/>
          <w:lang w:val="pt-PT"/>
        </w:rPr>
        <w:tab/>
      </w:r>
      <w:r w:rsidR="00017FEE" w:rsidRPr="007F67B7">
        <w:rPr>
          <w:rFonts w:ascii="Arial Narrow" w:hAnsi="Arial Narrow"/>
          <w:sz w:val="22"/>
          <w:szCs w:val="22"/>
          <w:lang w:val="pt-PT"/>
        </w:rPr>
        <w:tab/>
      </w:r>
      <w:r w:rsidR="006E0E11" w:rsidRPr="007F67B7">
        <w:rPr>
          <w:rFonts w:ascii="Arial Narrow" w:hAnsi="Arial Narrow"/>
          <w:sz w:val="22"/>
          <w:szCs w:val="22"/>
          <w:lang w:val="pt-PT"/>
        </w:rPr>
        <w:t xml:space="preserve"> 7</w:t>
      </w:r>
      <w:r w:rsidRPr="007F67B7">
        <w:rPr>
          <w:rFonts w:ascii="Arial Narrow" w:hAnsi="Arial Narrow"/>
          <w:sz w:val="22"/>
          <w:szCs w:val="22"/>
          <w:lang w:val="pt-PT"/>
        </w:rPr>
        <w:t xml:space="preserve"> - </w:t>
      </w:r>
      <w:r w:rsidR="006E0E11" w:rsidRPr="007F67B7">
        <w:rPr>
          <w:rFonts w:ascii="Arial Narrow" w:hAnsi="Arial Narrow"/>
          <w:sz w:val="22"/>
          <w:szCs w:val="22"/>
          <w:lang w:val="pt-PT"/>
        </w:rPr>
        <w:t>9</w:t>
      </w:r>
      <w:r w:rsidR="00017FEE" w:rsidRPr="007F67B7">
        <w:rPr>
          <w:rFonts w:ascii="Arial Narrow" w:hAnsi="Arial Narrow"/>
          <w:sz w:val="22"/>
          <w:szCs w:val="22"/>
          <w:lang w:val="pt-PT"/>
        </w:rPr>
        <w:t xml:space="preserve"> October 20</w:t>
      </w:r>
      <w:r w:rsidR="00E30F69" w:rsidRPr="007F67B7">
        <w:rPr>
          <w:rFonts w:ascii="Arial Narrow" w:hAnsi="Arial Narrow"/>
          <w:sz w:val="22"/>
          <w:szCs w:val="22"/>
          <w:lang w:val="pt-PT"/>
        </w:rPr>
        <w:t>2</w:t>
      </w:r>
      <w:r w:rsidR="00870054" w:rsidRPr="007F67B7">
        <w:rPr>
          <w:rFonts w:ascii="Arial Narrow" w:hAnsi="Arial Narrow"/>
          <w:sz w:val="22"/>
          <w:szCs w:val="22"/>
          <w:lang w:val="pt-PT"/>
        </w:rPr>
        <w:t>4</w:t>
      </w:r>
      <w:r w:rsidR="00017FEE" w:rsidRPr="007F67B7">
        <w:rPr>
          <w:rFonts w:ascii="Arial Narrow" w:hAnsi="Arial Narrow"/>
          <w:sz w:val="22"/>
          <w:szCs w:val="22"/>
          <w:lang w:val="pt-PT"/>
        </w:rPr>
        <w:tab/>
      </w:r>
      <w:r w:rsidR="006E0E11" w:rsidRPr="007F67B7">
        <w:rPr>
          <w:rFonts w:ascii="Arial Narrow" w:hAnsi="Arial Narrow"/>
          <w:sz w:val="22"/>
          <w:szCs w:val="22"/>
          <w:lang w:val="pt-PT"/>
        </w:rPr>
        <w:t>DHN,</w:t>
      </w:r>
      <w:r w:rsidR="00870054" w:rsidRPr="007F67B7">
        <w:rPr>
          <w:rFonts w:ascii="Arial Narrow" w:hAnsi="Arial Narrow"/>
          <w:sz w:val="22"/>
          <w:szCs w:val="22"/>
          <w:lang w:val="pt-PT"/>
        </w:rPr>
        <w:t>Rio de Janeiro, Brazil</w:t>
      </w:r>
    </w:p>
    <w:p w14:paraId="63B05FC6" w14:textId="77777777" w:rsidR="009F2558" w:rsidRPr="005D2339" w:rsidRDefault="009F2558" w:rsidP="009F2558">
      <w:pPr>
        <w:pStyle w:val="Heading2"/>
        <w:rPr>
          <w:b w:val="0"/>
          <w:szCs w:val="22"/>
          <w:lang w:val="en-GB"/>
        </w:rPr>
      </w:pPr>
      <w:r w:rsidRPr="005D2339">
        <w:rPr>
          <w:szCs w:val="22"/>
          <w:lang w:val="en-GB"/>
        </w:rPr>
        <w:t>Work Program</w:t>
      </w:r>
    </w:p>
    <w:p w14:paraId="5A9CB0C4" w14:textId="08AAC5C3" w:rsidR="00E30F69" w:rsidRPr="00B7437F" w:rsidRDefault="005F016E" w:rsidP="00E30F69">
      <w:pPr>
        <w:rPr>
          <w:rFonts w:ascii="Arial Narrow" w:hAnsi="Arial Narrow"/>
          <w:sz w:val="22"/>
          <w:szCs w:val="22"/>
        </w:rPr>
      </w:pPr>
      <w:r>
        <w:rPr>
          <w:rFonts w:ascii="Arial Narrow" w:hAnsi="Arial Narrow"/>
          <w:sz w:val="22"/>
          <w:szCs w:val="22"/>
        </w:rPr>
        <w:t xml:space="preserve">The </w:t>
      </w:r>
      <w:r w:rsidR="004E65E3">
        <w:rPr>
          <w:rFonts w:ascii="Arial Narrow" w:hAnsi="Arial Narrow"/>
          <w:sz w:val="22"/>
          <w:szCs w:val="22"/>
        </w:rPr>
        <w:t>30</w:t>
      </w:r>
      <w:r w:rsidR="00FD1995" w:rsidRPr="00FD1995">
        <w:rPr>
          <w:rFonts w:ascii="Arial Narrow" w:hAnsi="Arial Narrow"/>
          <w:sz w:val="22"/>
          <w:szCs w:val="22"/>
          <w:vertAlign w:val="superscript"/>
        </w:rPr>
        <w:t>th</w:t>
      </w:r>
      <w:r w:rsidR="00FD1995">
        <w:rPr>
          <w:rFonts w:ascii="Arial Narrow" w:hAnsi="Arial Narrow"/>
          <w:sz w:val="22"/>
          <w:szCs w:val="22"/>
        </w:rPr>
        <w:t xml:space="preserve"> </w:t>
      </w:r>
      <w:r w:rsidR="00FD1995" w:rsidRPr="00FD1995">
        <w:rPr>
          <w:rFonts w:ascii="Arial Narrow" w:hAnsi="Arial Narrow"/>
          <w:sz w:val="22"/>
          <w:szCs w:val="22"/>
        </w:rPr>
        <w:t xml:space="preserve">Business Meeting </w:t>
      </w:r>
      <w:r w:rsidR="00C76478">
        <w:rPr>
          <w:rFonts w:ascii="Arial Narrow" w:hAnsi="Arial Narrow"/>
          <w:sz w:val="22"/>
          <w:szCs w:val="22"/>
        </w:rPr>
        <w:t xml:space="preserve">(BM) </w:t>
      </w:r>
      <w:r w:rsidR="00FD1995" w:rsidRPr="00FD1995">
        <w:rPr>
          <w:rFonts w:ascii="Arial Narrow" w:hAnsi="Arial Narrow"/>
          <w:sz w:val="22"/>
          <w:szCs w:val="22"/>
        </w:rPr>
        <w:t xml:space="preserve">of ABLOS was held at the IHO Secretariat in Monaco on </w:t>
      </w:r>
      <w:r w:rsidR="004E65E3">
        <w:rPr>
          <w:rFonts w:ascii="Arial Narrow" w:hAnsi="Arial Narrow"/>
          <w:sz w:val="22"/>
          <w:szCs w:val="22"/>
        </w:rPr>
        <w:t>10</w:t>
      </w:r>
      <w:r>
        <w:rPr>
          <w:rFonts w:ascii="Arial Narrow" w:hAnsi="Arial Narrow"/>
          <w:sz w:val="22"/>
          <w:szCs w:val="22"/>
        </w:rPr>
        <w:t xml:space="preserve"> </w:t>
      </w:r>
      <w:r w:rsidR="004E65E3">
        <w:rPr>
          <w:rFonts w:ascii="Arial Narrow" w:hAnsi="Arial Narrow"/>
          <w:sz w:val="22"/>
          <w:szCs w:val="22"/>
        </w:rPr>
        <w:t>and 13</w:t>
      </w:r>
      <w:r>
        <w:rPr>
          <w:rFonts w:ascii="Arial Narrow" w:hAnsi="Arial Narrow"/>
          <w:sz w:val="22"/>
          <w:szCs w:val="22"/>
        </w:rPr>
        <w:t xml:space="preserve"> October 202</w:t>
      </w:r>
      <w:r w:rsidR="004E65E3">
        <w:rPr>
          <w:rFonts w:ascii="Arial Narrow" w:hAnsi="Arial Narrow"/>
          <w:sz w:val="22"/>
          <w:szCs w:val="22"/>
        </w:rPr>
        <w:t>3</w:t>
      </w:r>
      <w:r w:rsidR="00FD1995" w:rsidRPr="00FD1995">
        <w:rPr>
          <w:rFonts w:ascii="Arial Narrow" w:hAnsi="Arial Narrow"/>
          <w:sz w:val="22"/>
          <w:szCs w:val="22"/>
        </w:rPr>
        <w:t>.  The ABLOS members and observers from</w:t>
      </w:r>
      <w:r>
        <w:rPr>
          <w:rFonts w:ascii="Arial Narrow" w:hAnsi="Arial Narrow"/>
          <w:sz w:val="22"/>
          <w:szCs w:val="22"/>
        </w:rPr>
        <w:t xml:space="preserve"> Australia,</w:t>
      </w:r>
      <w:r w:rsidR="00FD1995" w:rsidRPr="00FD1995">
        <w:rPr>
          <w:rFonts w:ascii="Arial Narrow" w:hAnsi="Arial Narrow"/>
          <w:sz w:val="22"/>
          <w:szCs w:val="22"/>
        </w:rPr>
        <w:t xml:space="preserve"> Brazil,</w:t>
      </w:r>
      <w:r>
        <w:rPr>
          <w:rFonts w:ascii="Arial Narrow" w:hAnsi="Arial Narrow"/>
          <w:sz w:val="22"/>
          <w:szCs w:val="22"/>
        </w:rPr>
        <w:t xml:space="preserve"> Canada,</w:t>
      </w:r>
      <w:r w:rsidR="00FD1995" w:rsidRPr="00FD1995">
        <w:rPr>
          <w:rFonts w:ascii="Arial Narrow" w:hAnsi="Arial Narrow"/>
          <w:sz w:val="22"/>
          <w:szCs w:val="22"/>
        </w:rPr>
        <w:t xml:space="preserve"> Chile, Denmark, </w:t>
      </w:r>
      <w:r>
        <w:rPr>
          <w:rFonts w:ascii="Arial Narrow" w:hAnsi="Arial Narrow"/>
          <w:sz w:val="22"/>
          <w:szCs w:val="22"/>
        </w:rPr>
        <w:t>Italy</w:t>
      </w:r>
      <w:r w:rsidR="00FD1995" w:rsidRPr="00FD1995">
        <w:rPr>
          <w:rFonts w:ascii="Arial Narrow" w:hAnsi="Arial Narrow"/>
          <w:sz w:val="22"/>
          <w:szCs w:val="22"/>
        </w:rPr>
        <w:t>, the United Kingdom (UK)</w:t>
      </w:r>
      <w:r>
        <w:rPr>
          <w:rFonts w:ascii="Arial Narrow" w:hAnsi="Arial Narrow"/>
          <w:sz w:val="22"/>
          <w:szCs w:val="22"/>
        </w:rPr>
        <w:t xml:space="preserve"> and United States were present.</w:t>
      </w:r>
      <w:r w:rsidR="00FD1995" w:rsidRPr="00FD1995">
        <w:rPr>
          <w:rFonts w:ascii="Arial Narrow" w:hAnsi="Arial Narrow"/>
          <w:sz w:val="22"/>
          <w:szCs w:val="22"/>
        </w:rPr>
        <w:t xml:space="preserve"> </w:t>
      </w:r>
      <w:r w:rsidR="004E65E3">
        <w:rPr>
          <w:rFonts w:ascii="Arial Narrow" w:hAnsi="Arial Narrow"/>
          <w:sz w:val="22"/>
          <w:szCs w:val="22"/>
        </w:rPr>
        <w:t>T</w:t>
      </w:r>
      <w:r w:rsidRPr="005F016E">
        <w:rPr>
          <w:rFonts w:ascii="Arial Narrow" w:hAnsi="Arial Narrow"/>
          <w:sz w:val="22"/>
          <w:szCs w:val="22"/>
        </w:rPr>
        <w:t>he meeting</w:t>
      </w:r>
      <w:r w:rsidR="004E65E3">
        <w:rPr>
          <w:rFonts w:ascii="Arial Narrow" w:hAnsi="Arial Narrow"/>
          <w:sz w:val="22"/>
          <w:szCs w:val="22"/>
        </w:rPr>
        <w:t xml:space="preserve"> was chaired over the </w:t>
      </w:r>
      <w:r w:rsidRPr="005F016E">
        <w:rPr>
          <w:rFonts w:ascii="Arial Narrow" w:hAnsi="Arial Narrow"/>
          <w:sz w:val="22"/>
          <w:szCs w:val="22"/>
        </w:rPr>
        <w:t>Chair Dr Juan Carlos BÁEZ (IAG – Chile)</w:t>
      </w:r>
      <w:r w:rsidR="004E65E3">
        <w:rPr>
          <w:rFonts w:ascii="Arial Narrow" w:hAnsi="Arial Narrow"/>
          <w:sz w:val="22"/>
          <w:szCs w:val="22"/>
        </w:rPr>
        <w:t xml:space="preserve"> and</w:t>
      </w:r>
      <w:r w:rsidRPr="005F016E">
        <w:rPr>
          <w:rFonts w:ascii="Arial Narrow" w:hAnsi="Arial Narrow"/>
          <w:sz w:val="22"/>
          <w:szCs w:val="22"/>
        </w:rPr>
        <w:t>, with Fiona BLOOR (IHO – UK) Vice</w:t>
      </w:r>
      <w:r w:rsidR="004E65E3">
        <w:rPr>
          <w:rFonts w:ascii="Arial Narrow" w:hAnsi="Arial Narrow"/>
          <w:sz w:val="22"/>
          <w:szCs w:val="22"/>
        </w:rPr>
        <w:t>-</w:t>
      </w:r>
      <w:r w:rsidRPr="005F016E">
        <w:rPr>
          <w:rFonts w:ascii="Arial Narrow" w:hAnsi="Arial Narrow"/>
          <w:sz w:val="22"/>
          <w:szCs w:val="22"/>
        </w:rPr>
        <w:t>Chair.</w:t>
      </w:r>
    </w:p>
    <w:p w14:paraId="1C0E03B5" w14:textId="505D341D" w:rsidR="005F016E" w:rsidRPr="00A05FCE" w:rsidRDefault="005F016E" w:rsidP="008058D6">
      <w:pPr>
        <w:pStyle w:val="Heading2"/>
        <w:jc w:val="both"/>
        <w:rPr>
          <w:b w:val="0"/>
          <w:color w:val="000000" w:themeColor="text1"/>
          <w:szCs w:val="22"/>
          <w:lang w:val="en-GB"/>
        </w:rPr>
      </w:pPr>
      <w:r w:rsidRPr="00A05FCE">
        <w:rPr>
          <w:b w:val="0"/>
          <w:color w:val="000000" w:themeColor="text1"/>
          <w:szCs w:val="22"/>
          <w:lang w:val="en-GB"/>
        </w:rPr>
        <w:t xml:space="preserve">The BM opened </w:t>
      </w:r>
      <w:r w:rsidR="008C2BF5" w:rsidRPr="00A05FCE">
        <w:rPr>
          <w:b w:val="0"/>
          <w:color w:val="000000" w:themeColor="text1"/>
          <w:szCs w:val="22"/>
          <w:lang w:val="en-GB"/>
        </w:rPr>
        <w:t xml:space="preserve">by the IHO Secretary-General </w:t>
      </w:r>
      <w:r w:rsidRPr="00A05FCE">
        <w:rPr>
          <w:b w:val="0"/>
          <w:color w:val="000000" w:themeColor="text1"/>
          <w:szCs w:val="22"/>
          <w:lang w:val="en-GB"/>
        </w:rPr>
        <w:t>with a reflection on the role and relevance of the work of ABLOS; it was noted that beyond the traditional technical advice provided by the group, activities such as Biodiversity Beyond National Jurisdiction (BBNJ), the 30 by 30 Initiative, Marine Scientific Research (MSR) provisions under UNCLOS and their relevance to Crowdsourced Bathymetry, to name but a few, necessitated consideration.</w:t>
      </w:r>
      <w:r w:rsidR="008C2BF5" w:rsidRPr="00A05FCE">
        <w:rPr>
          <w:b w:val="0"/>
          <w:color w:val="000000" w:themeColor="text1"/>
          <w:szCs w:val="22"/>
          <w:lang w:val="en-GB"/>
        </w:rPr>
        <w:t xml:space="preserve">  Engineering is evolving and needs to be reflected in TALOS (</w:t>
      </w:r>
      <w:r w:rsidR="008C2BF5" w:rsidRPr="00A05FCE">
        <w:rPr>
          <w:b w:val="0"/>
          <w:i/>
          <w:iCs/>
          <w:color w:val="000000" w:themeColor="text1"/>
          <w:szCs w:val="22"/>
          <w:lang w:val="en-GB"/>
        </w:rPr>
        <w:t>A Manual on Technical Aspects of the United Nations Convention on the Law of the Sea</w:t>
      </w:r>
      <w:r w:rsidR="008C2BF5" w:rsidRPr="00A05FCE">
        <w:rPr>
          <w:b w:val="0"/>
          <w:color w:val="000000" w:themeColor="text1"/>
          <w:szCs w:val="22"/>
          <w:lang w:val="en-GB"/>
        </w:rPr>
        <w:t>, C-51).  Engagement with DOALOS (Division for Ocean Affairs and the Law of the Sea of the Office of Legal Affairs of the United Nations) is actively encouraged.  The list of national experts was a list that needed to work effectively to be an asset.</w:t>
      </w:r>
    </w:p>
    <w:p w14:paraId="015565BC" w14:textId="40BAFEE8" w:rsidR="005F016E" w:rsidRPr="005F016E" w:rsidRDefault="00C76478" w:rsidP="008058D6">
      <w:pPr>
        <w:pStyle w:val="Heading2"/>
        <w:jc w:val="both"/>
        <w:rPr>
          <w:b w:val="0"/>
          <w:szCs w:val="22"/>
          <w:lang w:val="en-GB"/>
        </w:rPr>
      </w:pPr>
      <w:r>
        <w:rPr>
          <w:b w:val="0"/>
          <w:szCs w:val="22"/>
          <w:lang w:val="en-GB"/>
        </w:rPr>
        <w:t>At</w:t>
      </w:r>
      <w:r w:rsidRPr="008058D6">
        <w:rPr>
          <w:b w:val="0"/>
          <w:szCs w:val="22"/>
          <w:lang w:val="en-GB"/>
        </w:rPr>
        <w:t xml:space="preserve"> </w:t>
      </w:r>
      <w:r>
        <w:rPr>
          <w:b w:val="0"/>
          <w:szCs w:val="22"/>
          <w:lang w:val="en-GB"/>
        </w:rPr>
        <w:t xml:space="preserve">the </w:t>
      </w:r>
      <w:r w:rsidR="008058D6" w:rsidRPr="008058D6">
        <w:rPr>
          <w:b w:val="0"/>
          <w:szCs w:val="22"/>
          <w:lang w:val="en-GB"/>
        </w:rPr>
        <w:t>2022</w:t>
      </w:r>
      <w:r>
        <w:rPr>
          <w:b w:val="0"/>
          <w:szCs w:val="22"/>
          <w:lang w:val="en-GB"/>
        </w:rPr>
        <w:t xml:space="preserve"> BM</w:t>
      </w:r>
      <w:r w:rsidR="008058D6" w:rsidRPr="008058D6">
        <w:rPr>
          <w:b w:val="0"/>
          <w:szCs w:val="22"/>
          <w:lang w:val="en-GB"/>
        </w:rPr>
        <w:t>, it had been decided that the 11th ABLOS Conference would be postponed</w:t>
      </w:r>
      <w:r>
        <w:rPr>
          <w:b w:val="0"/>
          <w:szCs w:val="22"/>
          <w:lang w:val="en-GB"/>
        </w:rPr>
        <w:t xml:space="preserve">; it was </w:t>
      </w:r>
      <w:r w:rsidR="008058D6" w:rsidRPr="008058D6">
        <w:rPr>
          <w:b w:val="0"/>
          <w:szCs w:val="22"/>
          <w:lang w:val="en-GB"/>
        </w:rPr>
        <w:t>held during this BM</w:t>
      </w:r>
      <w:r>
        <w:rPr>
          <w:b w:val="0"/>
          <w:szCs w:val="22"/>
          <w:lang w:val="en-GB"/>
        </w:rPr>
        <w:t>,</w:t>
      </w:r>
      <w:r w:rsidR="008058D6" w:rsidRPr="008058D6">
        <w:rPr>
          <w:b w:val="0"/>
          <w:szCs w:val="22"/>
          <w:lang w:val="en-GB"/>
        </w:rPr>
        <w:t xml:space="preserve"> 11 to 12</w:t>
      </w:r>
      <w:r>
        <w:rPr>
          <w:b w:val="0"/>
          <w:szCs w:val="22"/>
          <w:lang w:val="en-GB"/>
        </w:rPr>
        <w:t xml:space="preserve"> October</w:t>
      </w:r>
      <w:r w:rsidR="008058D6" w:rsidRPr="008058D6">
        <w:rPr>
          <w:b w:val="0"/>
          <w:szCs w:val="22"/>
          <w:lang w:val="en-GB"/>
        </w:rPr>
        <w:t xml:space="preserve">. The participants of the BM further discussed final arrangements for the conference  ‘Ocean Geosciences and Law of the Sea: Setting the Course for the Next Century’. </w:t>
      </w:r>
      <w:r>
        <w:rPr>
          <w:b w:val="0"/>
          <w:szCs w:val="22"/>
          <w:lang w:val="en-GB"/>
        </w:rPr>
        <w:t>T</w:t>
      </w:r>
      <w:r w:rsidR="008058D6" w:rsidRPr="008058D6">
        <w:rPr>
          <w:b w:val="0"/>
          <w:szCs w:val="22"/>
          <w:lang w:val="en-GB"/>
        </w:rPr>
        <w:t>he list of abstract</w:t>
      </w:r>
      <w:r>
        <w:rPr>
          <w:b w:val="0"/>
          <w:szCs w:val="22"/>
          <w:lang w:val="en-GB"/>
        </w:rPr>
        <w:t>s</w:t>
      </w:r>
      <w:r w:rsidR="008058D6" w:rsidRPr="008058D6">
        <w:rPr>
          <w:b w:val="0"/>
          <w:szCs w:val="22"/>
          <w:lang w:val="en-GB"/>
        </w:rPr>
        <w:t xml:space="preserve"> submitted for the </w:t>
      </w:r>
      <w:r w:rsidR="008058D6" w:rsidRPr="008058D6">
        <w:rPr>
          <w:b w:val="0"/>
          <w:szCs w:val="22"/>
          <w:lang w:val="en-GB"/>
        </w:rPr>
        <w:lastRenderedPageBreak/>
        <w:t>previous call were invited to be presented during this year. A good list of abstract was also received and the program are very well organized by the com</w:t>
      </w:r>
      <w:r w:rsidR="008058D6">
        <w:rPr>
          <w:b w:val="0"/>
          <w:szCs w:val="22"/>
          <w:lang w:val="en-GB"/>
        </w:rPr>
        <w:t>m</w:t>
      </w:r>
      <w:r w:rsidR="008058D6" w:rsidRPr="008058D6">
        <w:rPr>
          <w:b w:val="0"/>
          <w:szCs w:val="22"/>
          <w:lang w:val="en-GB"/>
        </w:rPr>
        <w:t>it</w:t>
      </w:r>
      <w:r w:rsidR="008058D6">
        <w:rPr>
          <w:b w:val="0"/>
          <w:szCs w:val="22"/>
          <w:lang w:val="en-GB"/>
        </w:rPr>
        <w:t>t</w:t>
      </w:r>
      <w:r w:rsidR="008058D6" w:rsidRPr="008058D6">
        <w:rPr>
          <w:b w:val="0"/>
          <w:szCs w:val="22"/>
          <w:lang w:val="en-GB"/>
        </w:rPr>
        <w:t>ee</w:t>
      </w:r>
      <w:r w:rsidR="005F016E" w:rsidRPr="005F016E">
        <w:rPr>
          <w:b w:val="0"/>
          <w:szCs w:val="22"/>
          <w:lang w:val="en-GB"/>
        </w:rPr>
        <w:t xml:space="preserve">: </w:t>
      </w:r>
      <w:r w:rsidR="008058D6">
        <w:rPr>
          <w:b w:val="0"/>
          <w:szCs w:val="22"/>
          <w:lang w:val="en-GB"/>
        </w:rPr>
        <w:t xml:space="preserve">The final </w:t>
      </w:r>
      <w:r w:rsidR="005F016E" w:rsidRPr="005F016E">
        <w:rPr>
          <w:b w:val="0"/>
          <w:szCs w:val="22"/>
          <w:lang w:val="en-GB"/>
        </w:rPr>
        <w:t xml:space="preserve">list of session topics </w:t>
      </w:r>
      <w:r w:rsidR="008058D6">
        <w:rPr>
          <w:b w:val="0"/>
          <w:szCs w:val="22"/>
          <w:lang w:val="en-GB"/>
        </w:rPr>
        <w:t>are</w:t>
      </w:r>
      <w:r w:rsidR="005F016E" w:rsidRPr="005F016E">
        <w:rPr>
          <w:b w:val="0"/>
          <w:szCs w:val="22"/>
          <w:lang w:val="en-GB"/>
        </w:rPr>
        <w:t>:</w:t>
      </w:r>
    </w:p>
    <w:p w14:paraId="7C67715A" w14:textId="54BDD9E4" w:rsidR="005F016E" w:rsidRPr="005F016E" w:rsidRDefault="005F016E" w:rsidP="005F016E">
      <w:pPr>
        <w:pStyle w:val="Heading2"/>
        <w:rPr>
          <w:b w:val="0"/>
          <w:szCs w:val="22"/>
          <w:lang w:val="en-GB"/>
        </w:rPr>
      </w:pPr>
      <w:r w:rsidRPr="005F016E">
        <w:rPr>
          <w:b w:val="0"/>
          <w:szCs w:val="22"/>
          <w:lang w:val="en-GB"/>
        </w:rPr>
        <w:t>-</w:t>
      </w:r>
      <w:r w:rsidRPr="005F016E">
        <w:rPr>
          <w:b w:val="0"/>
          <w:szCs w:val="22"/>
          <w:lang w:val="en-GB"/>
        </w:rPr>
        <w:tab/>
      </w:r>
      <w:r w:rsidR="008058D6">
        <w:rPr>
          <w:b w:val="0"/>
          <w:szCs w:val="22"/>
          <w:lang w:val="en-GB"/>
        </w:rPr>
        <w:t>Technical Aspects of Article 76 and the delineation of the outer limits to the continental shelf</w:t>
      </w:r>
    </w:p>
    <w:p w14:paraId="277472F9" w14:textId="6E364A8A" w:rsidR="005F016E" w:rsidRPr="005F016E" w:rsidRDefault="005F016E" w:rsidP="005F016E">
      <w:pPr>
        <w:pStyle w:val="Heading2"/>
        <w:rPr>
          <w:b w:val="0"/>
          <w:szCs w:val="22"/>
          <w:lang w:val="en-GB"/>
        </w:rPr>
      </w:pPr>
      <w:r w:rsidRPr="005F016E">
        <w:rPr>
          <w:b w:val="0"/>
          <w:szCs w:val="22"/>
          <w:lang w:val="en-GB"/>
        </w:rPr>
        <w:t>-</w:t>
      </w:r>
      <w:r w:rsidRPr="005F016E">
        <w:rPr>
          <w:b w:val="0"/>
          <w:szCs w:val="22"/>
          <w:lang w:val="en-GB"/>
        </w:rPr>
        <w:tab/>
      </w:r>
      <w:r w:rsidR="008058D6">
        <w:rPr>
          <w:b w:val="0"/>
          <w:szCs w:val="22"/>
          <w:lang w:val="en-GB"/>
        </w:rPr>
        <w:t>Addressing technical challenges and emerging technologies</w:t>
      </w:r>
    </w:p>
    <w:p w14:paraId="396B75E0" w14:textId="40148AD3" w:rsidR="005F016E" w:rsidRPr="005F016E" w:rsidRDefault="005F016E" w:rsidP="00A05FCE">
      <w:pPr>
        <w:pStyle w:val="Heading2"/>
        <w:ind w:left="709" w:hanging="709"/>
        <w:rPr>
          <w:b w:val="0"/>
          <w:szCs w:val="22"/>
          <w:lang w:val="en-GB"/>
        </w:rPr>
      </w:pPr>
      <w:r w:rsidRPr="005F016E">
        <w:rPr>
          <w:b w:val="0"/>
          <w:szCs w:val="22"/>
          <w:lang w:val="en-GB"/>
        </w:rPr>
        <w:t>-</w:t>
      </w:r>
      <w:r w:rsidRPr="005F016E">
        <w:rPr>
          <w:b w:val="0"/>
          <w:szCs w:val="22"/>
          <w:lang w:val="en-GB"/>
        </w:rPr>
        <w:tab/>
      </w:r>
      <w:r w:rsidR="008058D6">
        <w:rPr>
          <w:b w:val="0"/>
          <w:szCs w:val="22"/>
          <w:lang w:val="en-GB"/>
        </w:rPr>
        <w:t>Special Session</w:t>
      </w:r>
      <w:r w:rsidR="006073B1">
        <w:rPr>
          <w:b w:val="0"/>
          <w:szCs w:val="22"/>
          <w:lang w:val="en-GB"/>
        </w:rPr>
        <w:t>: “ Resolving the World`s Longest Maritime Boundary and how We Ended the Whisky Wa</w:t>
      </w:r>
      <w:r w:rsidR="00C76478">
        <w:rPr>
          <w:b w:val="0"/>
          <w:szCs w:val="22"/>
          <w:lang w:val="en-GB"/>
        </w:rPr>
        <w:t>r</w:t>
      </w:r>
      <w:r w:rsidR="006073B1">
        <w:rPr>
          <w:b w:val="0"/>
          <w:szCs w:val="22"/>
          <w:lang w:val="en-GB"/>
        </w:rPr>
        <w:t>”</w:t>
      </w:r>
    </w:p>
    <w:p w14:paraId="6A95EDC9" w14:textId="12779BC5" w:rsidR="005F016E" w:rsidRPr="005F016E" w:rsidRDefault="005F016E" w:rsidP="005F016E">
      <w:pPr>
        <w:pStyle w:val="Heading2"/>
        <w:rPr>
          <w:b w:val="0"/>
          <w:szCs w:val="22"/>
          <w:lang w:val="en-GB"/>
        </w:rPr>
      </w:pPr>
      <w:r w:rsidRPr="005F016E">
        <w:rPr>
          <w:b w:val="0"/>
          <w:szCs w:val="22"/>
          <w:lang w:val="en-GB"/>
        </w:rPr>
        <w:t>-</w:t>
      </w:r>
      <w:r w:rsidRPr="005F016E">
        <w:rPr>
          <w:b w:val="0"/>
          <w:szCs w:val="22"/>
          <w:lang w:val="en-GB"/>
        </w:rPr>
        <w:tab/>
      </w:r>
      <w:r w:rsidR="006073B1">
        <w:rPr>
          <w:b w:val="0"/>
          <w:szCs w:val="22"/>
          <w:lang w:val="en-GB"/>
        </w:rPr>
        <w:t>Addressing challenge related to baseline, limits and boundaries.</w:t>
      </w:r>
    </w:p>
    <w:p w14:paraId="14D028F0" w14:textId="23908A9B" w:rsidR="005F016E" w:rsidRPr="005F016E" w:rsidRDefault="005F016E" w:rsidP="005F016E">
      <w:pPr>
        <w:pStyle w:val="Heading2"/>
        <w:rPr>
          <w:b w:val="0"/>
          <w:szCs w:val="22"/>
          <w:lang w:val="en-GB"/>
        </w:rPr>
      </w:pPr>
      <w:r w:rsidRPr="005F016E">
        <w:rPr>
          <w:b w:val="0"/>
          <w:szCs w:val="22"/>
          <w:lang w:val="en-GB"/>
        </w:rPr>
        <w:t>-</w:t>
      </w:r>
      <w:r w:rsidRPr="005F016E">
        <w:rPr>
          <w:b w:val="0"/>
          <w:szCs w:val="22"/>
          <w:lang w:val="en-GB"/>
        </w:rPr>
        <w:tab/>
      </w:r>
      <w:r w:rsidR="006073B1">
        <w:rPr>
          <w:b w:val="0"/>
          <w:szCs w:val="22"/>
          <w:lang w:val="en-GB"/>
        </w:rPr>
        <w:t>Marine governance and legal considerations.</w:t>
      </w:r>
    </w:p>
    <w:p w14:paraId="10BF4EC4" w14:textId="77F62CD9" w:rsidR="005F016E" w:rsidRPr="005F016E" w:rsidRDefault="005F016E" w:rsidP="005F016E">
      <w:pPr>
        <w:pStyle w:val="Heading2"/>
        <w:rPr>
          <w:b w:val="0"/>
          <w:szCs w:val="22"/>
          <w:lang w:val="en-GB"/>
        </w:rPr>
      </w:pPr>
      <w:r w:rsidRPr="005F016E">
        <w:rPr>
          <w:b w:val="0"/>
          <w:szCs w:val="22"/>
          <w:lang w:val="en-GB"/>
        </w:rPr>
        <w:t>-</w:t>
      </w:r>
      <w:r w:rsidRPr="005F016E">
        <w:rPr>
          <w:b w:val="0"/>
          <w:szCs w:val="22"/>
          <w:lang w:val="en-GB"/>
        </w:rPr>
        <w:tab/>
      </w:r>
      <w:r w:rsidR="006073B1">
        <w:rPr>
          <w:b w:val="0"/>
          <w:szCs w:val="22"/>
          <w:lang w:val="en-GB"/>
        </w:rPr>
        <w:t>Advance in maritime boundary dispute resolution.</w:t>
      </w:r>
    </w:p>
    <w:p w14:paraId="163D64EF" w14:textId="12D57357" w:rsidR="005F016E" w:rsidRDefault="005F016E" w:rsidP="00C76478">
      <w:pPr>
        <w:pStyle w:val="Heading2"/>
        <w:ind w:left="709" w:hanging="709"/>
        <w:rPr>
          <w:b w:val="0"/>
          <w:szCs w:val="22"/>
          <w:lang w:val="en-GB"/>
        </w:rPr>
      </w:pPr>
      <w:r w:rsidRPr="005F016E">
        <w:rPr>
          <w:b w:val="0"/>
          <w:szCs w:val="22"/>
          <w:lang w:val="en-GB"/>
        </w:rPr>
        <w:t>-</w:t>
      </w:r>
      <w:r w:rsidRPr="005F016E">
        <w:rPr>
          <w:b w:val="0"/>
          <w:szCs w:val="22"/>
          <w:lang w:val="en-GB"/>
        </w:rPr>
        <w:tab/>
      </w:r>
      <w:r w:rsidR="006073B1">
        <w:rPr>
          <w:b w:val="0"/>
          <w:szCs w:val="22"/>
          <w:lang w:val="en-GB"/>
        </w:rPr>
        <w:t>Challenges in defining rules, standards and guidelines in the face of environmental and technical change.</w:t>
      </w:r>
    </w:p>
    <w:p w14:paraId="669255E4" w14:textId="77777777" w:rsidR="00C76478" w:rsidRPr="00A05FCE" w:rsidRDefault="00C76478" w:rsidP="00A05FCE">
      <w:pPr>
        <w:rPr>
          <w:b/>
        </w:rPr>
      </w:pPr>
    </w:p>
    <w:p w14:paraId="331CBA52" w14:textId="6BEC99BE" w:rsidR="00C76478" w:rsidRPr="00C76478" w:rsidRDefault="00C76478" w:rsidP="00A05FCE">
      <w:pPr>
        <w:rPr>
          <w:b/>
          <w:szCs w:val="22"/>
        </w:rPr>
      </w:pPr>
      <w:r w:rsidRPr="00A05FCE">
        <w:rPr>
          <w:rFonts w:ascii="Arial Narrow" w:hAnsi="Arial Narrow"/>
          <w:sz w:val="22"/>
          <w:szCs w:val="22"/>
        </w:rPr>
        <w:t>-</w:t>
      </w:r>
      <w:r w:rsidRPr="00A05FCE">
        <w:rPr>
          <w:rFonts w:ascii="Arial Narrow" w:hAnsi="Arial Narrow"/>
          <w:sz w:val="22"/>
          <w:szCs w:val="22"/>
        </w:rPr>
        <w:tab/>
      </w:r>
      <w:r w:rsidRPr="00C76478">
        <w:rPr>
          <w:rFonts w:ascii="Arial Narrow" w:hAnsi="Arial Narrow"/>
          <w:sz w:val="22"/>
          <w:szCs w:val="22"/>
        </w:rPr>
        <w:t>Empowering women in Ocean Geosciences and Law of the Sea</w:t>
      </w:r>
    </w:p>
    <w:p w14:paraId="6EEAB64D" w14:textId="28196EF2" w:rsidR="005F016E" w:rsidRPr="005F016E" w:rsidRDefault="006073B1" w:rsidP="005F016E">
      <w:pPr>
        <w:pStyle w:val="Heading2"/>
        <w:rPr>
          <w:b w:val="0"/>
          <w:szCs w:val="22"/>
          <w:lang w:val="en-GB"/>
        </w:rPr>
      </w:pPr>
      <w:r w:rsidRPr="006073B1">
        <w:rPr>
          <w:b w:val="0"/>
          <w:szCs w:val="22"/>
          <w:lang w:val="en-GB"/>
        </w:rPr>
        <w:t>All details of the program, as well as the abstracts presented at the event, can be found on the site</w:t>
      </w:r>
      <w:r w:rsidR="005F016E" w:rsidRPr="005F016E">
        <w:rPr>
          <w:b w:val="0"/>
          <w:szCs w:val="22"/>
          <w:lang w:val="en-GB"/>
        </w:rPr>
        <w:t xml:space="preserve"> ABLOS websites</w:t>
      </w:r>
      <w:r>
        <w:rPr>
          <w:b w:val="0"/>
          <w:szCs w:val="22"/>
          <w:lang w:val="en-GB"/>
        </w:rPr>
        <w:t xml:space="preserve"> (</w:t>
      </w:r>
      <w:hyperlink r:id="rId8" w:history="1">
        <w:r w:rsidRPr="005378E4">
          <w:rPr>
            <w:rStyle w:val="Hyperlink"/>
            <w:b w:val="0"/>
            <w:szCs w:val="22"/>
            <w:lang w:val="en-GB"/>
          </w:rPr>
          <w:t>https://www.ablos.org/conferences/</w:t>
        </w:r>
      </w:hyperlink>
      <w:r>
        <w:rPr>
          <w:b w:val="0"/>
          <w:szCs w:val="22"/>
          <w:lang w:val="en-GB"/>
        </w:rPr>
        <w:t xml:space="preserve">) </w:t>
      </w:r>
    </w:p>
    <w:p w14:paraId="6CE36712" w14:textId="77777777" w:rsidR="00C85843" w:rsidRDefault="00C85843" w:rsidP="009F2558">
      <w:pPr>
        <w:pStyle w:val="Heading2"/>
        <w:rPr>
          <w:b w:val="0"/>
          <w:szCs w:val="22"/>
          <w:lang w:val="en-GB"/>
        </w:rPr>
      </w:pPr>
      <w:r w:rsidRPr="00C85843">
        <w:rPr>
          <w:b w:val="0"/>
          <w:szCs w:val="22"/>
          <w:lang w:val="en-GB"/>
        </w:rPr>
        <w:t xml:space="preserve">The participants reflected on the publication of C-51 – </w:t>
      </w:r>
      <w:r w:rsidRPr="00A05FCE">
        <w:rPr>
          <w:b w:val="0"/>
          <w:i/>
          <w:iCs/>
          <w:szCs w:val="22"/>
          <w:lang w:val="en-GB"/>
        </w:rPr>
        <w:t>A Manual on Technical Aspects the United Nations Convention on the Law of the Sea - 1982</w:t>
      </w:r>
      <w:r w:rsidRPr="00C85843">
        <w:rPr>
          <w:b w:val="0"/>
          <w:szCs w:val="22"/>
          <w:lang w:val="en-GB"/>
        </w:rPr>
        <w:t xml:space="preserve"> – Edition 6.0.0.  It was agreed that the draft text for Ed.7.0.0 would be developed in time for BM31 and onward submission to HSSC17 in 2025.</w:t>
      </w:r>
    </w:p>
    <w:p w14:paraId="2CD97227" w14:textId="56C55F3C" w:rsidR="009F2558" w:rsidRPr="005D2339" w:rsidRDefault="009F2558" w:rsidP="009F2558">
      <w:pPr>
        <w:pStyle w:val="Heading2"/>
        <w:rPr>
          <w:szCs w:val="22"/>
          <w:lang w:val="en-GB"/>
        </w:rPr>
      </w:pPr>
      <w:r w:rsidRPr="005D2339">
        <w:rPr>
          <w:szCs w:val="22"/>
          <w:lang w:val="en-GB"/>
        </w:rPr>
        <w:t>Problems Encountered</w:t>
      </w:r>
    </w:p>
    <w:p w14:paraId="15C30220" w14:textId="57256D59" w:rsidR="005F016E" w:rsidRDefault="00C85843" w:rsidP="00C85843">
      <w:pPr>
        <w:jc w:val="both"/>
        <w:rPr>
          <w:rFonts w:ascii="Arial Narrow" w:hAnsi="Arial Narrow"/>
          <w:sz w:val="22"/>
          <w:szCs w:val="22"/>
        </w:rPr>
      </w:pPr>
      <w:r w:rsidRPr="00C85843">
        <w:rPr>
          <w:rFonts w:ascii="Arial Narrow" w:hAnsi="Arial Narrow"/>
          <w:sz w:val="22"/>
          <w:szCs w:val="22"/>
        </w:rPr>
        <w:t>The members of IAG and IHO draw attention to the need to have new nominations from both organizations, in order to continue the operation of ABLOS. An</w:t>
      </w:r>
      <w:r w:rsidR="00D25381">
        <w:rPr>
          <w:rFonts w:ascii="Arial Narrow" w:hAnsi="Arial Narrow"/>
          <w:sz w:val="22"/>
          <w:szCs w:val="22"/>
        </w:rPr>
        <w:t xml:space="preserve"> new</w:t>
      </w:r>
      <w:r w:rsidRPr="00C85843">
        <w:rPr>
          <w:rFonts w:ascii="Arial Narrow" w:hAnsi="Arial Narrow"/>
          <w:sz w:val="22"/>
          <w:szCs w:val="22"/>
        </w:rPr>
        <w:t xml:space="preserve"> IHO </w:t>
      </w:r>
      <w:r w:rsidR="00D25381">
        <w:rPr>
          <w:rFonts w:ascii="Arial Narrow" w:hAnsi="Arial Narrow"/>
          <w:sz w:val="22"/>
          <w:szCs w:val="22"/>
        </w:rPr>
        <w:t>nomination was received with effects from 18 March 2024, Dr. Virginie Tassin Campanella but</w:t>
      </w:r>
      <w:r w:rsidRPr="00C85843">
        <w:rPr>
          <w:rFonts w:ascii="Arial Narrow" w:hAnsi="Arial Narrow"/>
          <w:sz w:val="22"/>
          <w:szCs w:val="22"/>
        </w:rPr>
        <w:t xml:space="preserve"> on the part of IAG it has been difficult to nominate a new representative, given the administrative and financial difficulty that falls on the nominated candidates.</w:t>
      </w:r>
    </w:p>
    <w:p w14:paraId="4361A5E6" w14:textId="77777777" w:rsidR="00C85843" w:rsidRDefault="00C85843">
      <w:pPr>
        <w:rPr>
          <w:rFonts w:ascii="Arial Narrow" w:hAnsi="Arial Narrow"/>
          <w:sz w:val="22"/>
          <w:szCs w:val="22"/>
        </w:rPr>
      </w:pPr>
    </w:p>
    <w:p w14:paraId="0F4E6507" w14:textId="73E04C8F" w:rsidR="00FA09C2" w:rsidRDefault="00C85843">
      <w:pPr>
        <w:rPr>
          <w:rFonts w:ascii="Arial Narrow" w:hAnsi="Arial Narrow"/>
          <w:sz w:val="22"/>
          <w:szCs w:val="22"/>
        </w:rPr>
      </w:pPr>
      <w:r w:rsidRPr="00C85843">
        <w:rPr>
          <w:rFonts w:ascii="Arial Narrow" w:hAnsi="Arial Narrow"/>
          <w:sz w:val="22"/>
          <w:szCs w:val="22"/>
        </w:rPr>
        <w:t>Although ABLOS maintains its own website to disseminate the organization's events and information, the official documents are published on the official IHO website.</w:t>
      </w:r>
    </w:p>
    <w:p w14:paraId="73AA9409" w14:textId="77777777" w:rsidR="006E0E11" w:rsidRDefault="006E0E11">
      <w:pPr>
        <w:rPr>
          <w:rFonts w:ascii="Arial Narrow" w:hAnsi="Arial Narrow"/>
          <w:sz w:val="22"/>
          <w:szCs w:val="22"/>
        </w:rPr>
      </w:pPr>
    </w:p>
    <w:p w14:paraId="105C8EBF" w14:textId="64EDAAF8" w:rsidR="006E0E11" w:rsidRPr="006E0E11" w:rsidRDefault="006E0E11" w:rsidP="006E0E11">
      <w:pPr>
        <w:jc w:val="both"/>
        <w:rPr>
          <w:rFonts w:ascii="Arial Narrow" w:hAnsi="Arial Narrow"/>
          <w:sz w:val="22"/>
          <w:szCs w:val="22"/>
        </w:rPr>
      </w:pPr>
      <w:r w:rsidRPr="006E0E11">
        <w:rPr>
          <w:rFonts w:ascii="Arial Narrow" w:hAnsi="Arial Narrow"/>
          <w:sz w:val="22"/>
          <w:szCs w:val="22"/>
        </w:rPr>
        <w:t>The main purpose of ABLOS is the interface with DOALOS and the provision of technical advice.</w:t>
      </w:r>
      <w:r>
        <w:rPr>
          <w:rFonts w:ascii="Arial Narrow" w:hAnsi="Arial Narrow"/>
          <w:sz w:val="22"/>
          <w:szCs w:val="22"/>
        </w:rPr>
        <w:t xml:space="preserve"> </w:t>
      </w:r>
      <w:r w:rsidRPr="006E0E11">
        <w:rPr>
          <w:rFonts w:ascii="Arial Narrow" w:hAnsi="Arial Narrow"/>
          <w:sz w:val="22"/>
          <w:szCs w:val="22"/>
        </w:rPr>
        <w:t xml:space="preserve">ABLOS work and output support technical aspects of law of the sea (LoS) by producing a document, and advising on technical aspects of LoS.  Chair has received seven questions on technical aspect referred to chapter in ABLOS.  ABLOS needs a formal mechanism to handle questions.  The Chair indicated that </w:t>
      </w:r>
      <w:r>
        <w:rPr>
          <w:rFonts w:ascii="Arial Narrow" w:hAnsi="Arial Narrow"/>
          <w:sz w:val="22"/>
          <w:szCs w:val="22"/>
        </w:rPr>
        <w:t xml:space="preserve">new version of </w:t>
      </w:r>
      <w:r w:rsidRPr="006E0E11">
        <w:rPr>
          <w:rFonts w:ascii="Arial Narrow" w:hAnsi="Arial Narrow"/>
          <w:sz w:val="22"/>
          <w:szCs w:val="22"/>
        </w:rPr>
        <w:t>TALOS should include new technologies which don’t have a default chapter.</w:t>
      </w:r>
    </w:p>
    <w:p w14:paraId="5AAA45B5" w14:textId="77777777" w:rsidR="00C85843" w:rsidRPr="005D2339" w:rsidRDefault="00C85843">
      <w:pPr>
        <w:rPr>
          <w:rFonts w:ascii="Arial Narrow" w:hAnsi="Arial Narrow"/>
          <w:sz w:val="22"/>
          <w:szCs w:val="22"/>
        </w:rPr>
      </w:pPr>
    </w:p>
    <w:p w14:paraId="4D866A46" w14:textId="77777777" w:rsidR="009F2558" w:rsidRPr="005D2339" w:rsidRDefault="009F2558" w:rsidP="000B74F5">
      <w:pPr>
        <w:pStyle w:val="Heading2"/>
        <w:spacing w:before="0"/>
        <w:rPr>
          <w:szCs w:val="22"/>
          <w:lang w:val="en-GB"/>
        </w:rPr>
      </w:pPr>
      <w:r w:rsidRPr="005D2339">
        <w:rPr>
          <w:szCs w:val="22"/>
          <w:lang w:val="en-GB"/>
        </w:rPr>
        <w:t>Any Other Items of Note</w:t>
      </w:r>
    </w:p>
    <w:p w14:paraId="38A7EA21" w14:textId="1646F073" w:rsidR="000B74F5" w:rsidRPr="001A1FE8" w:rsidRDefault="005F016E" w:rsidP="00FD67AF">
      <w:pPr>
        <w:rPr>
          <w:rFonts w:ascii="Arial Narrow" w:hAnsi="Arial Narrow"/>
          <w:sz w:val="22"/>
          <w:szCs w:val="22"/>
        </w:rPr>
      </w:pPr>
      <w:r>
        <w:rPr>
          <w:rFonts w:ascii="Arial Narrow" w:hAnsi="Arial Narrow"/>
          <w:sz w:val="22"/>
          <w:szCs w:val="22"/>
        </w:rPr>
        <w:t>Nil.</w:t>
      </w:r>
    </w:p>
    <w:p w14:paraId="1CCDC0A4" w14:textId="77777777" w:rsidR="00FD67AF" w:rsidRPr="005D2339" w:rsidRDefault="00FD67AF" w:rsidP="00FD67AF">
      <w:pPr>
        <w:rPr>
          <w:rFonts w:ascii="Arial Narrow" w:hAnsi="Arial Narrow"/>
          <w:sz w:val="22"/>
          <w:szCs w:val="22"/>
        </w:rPr>
      </w:pPr>
    </w:p>
    <w:p w14:paraId="1C642674" w14:textId="3CF408CD" w:rsidR="009F2558" w:rsidRPr="005D2339" w:rsidRDefault="009F2558" w:rsidP="000B74F5">
      <w:pPr>
        <w:pStyle w:val="Heading2"/>
        <w:spacing w:before="0"/>
        <w:rPr>
          <w:szCs w:val="22"/>
          <w:lang w:val="en-GB"/>
        </w:rPr>
      </w:pPr>
      <w:r w:rsidRPr="005D2339">
        <w:rPr>
          <w:szCs w:val="22"/>
          <w:lang w:val="en-GB"/>
        </w:rPr>
        <w:t>Conclusions and Recommended Actions</w:t>
      </w:r>
      <w:r w:rsidR="00C76478">
        <w:rPr>
          <w:szCs w:val="22"/>
          <w:lang w:val="en-GB"/>
        </w:rPr>
        <w:t xml:space="preserve"> for IHO</w:t>
      </w:r>
    </w:p>
    <w:p w14:paraId="4923DF92" w14:textId="77777777" w:rsidR="009F2558" w:rsidRPr="005D2339" w:rsidRDefault="00053F4C" w:rsidP="000B74F5">
      <w:pPr>
        <w:rPr>
          <w:rFonts w:ascii="Arial Narrow" w:hAnsi="Arial Narrow"/>
          <w:sz w:val="22"/>
          <w:szCs w:val="22"/>
        </w:rPr>
      </w:pPr>
      <w:r w:rsidRPr="005D2339">
        <w:rPr>
          <w:rFonts w:ascii="Arial Narrow" w:hAnsi="Arial Narrow"/>
          <w:sz w:val="22"/>
          <w:szCs w:val="22"/>
        </w:rPr>
        <w:t>N/A</w:t>
      </w:r>
    </w:p>
    <w:p w14:paraId="0044BD0F" w14:textId="77777777" w:rsidR="009F2558" w:rsidRPr="005D2339" w:rsidRDefault="009F2558" w:rsidP="009F2558">
      <w:pPr>
        <w:pStyle w:val="Heading2"/>
        <w:rPr>
          <w:szCs w:val="22"/>
          <w:lang w:val="en-GB"/>
        </w:rPr>
      </w:pPr>
      <w:r w:rsidRPr="005D2339">
        <w:rPr>
          <w:szCs w:val="22"/>
          <w:lang w:val="en-GB"/>
        </w:rPr>
        <w:t>Justifica</w:t>
      </w:r>
      <w:r w:rsidRPr="005D2339">
        <w:rPr>
          <w:b w:val="0"/>
          <w:szCs w:val="22"/>
          <w:lang w:val="en-GB"/>
        </w:rPr>
        <w:t>t</w:t>
      </w:r>
      <w:r w:rsidRPr="005D2339">
        <w:rPr>
          <w:szCs w:val="22"/>
          <w:lang w:val="en-GB"/>
        </w:rPr>
        <w:t>ion and Impacts</w:t>
      </w:r>
    </w:p>
    <w:p w14:paraId="681593D5" w14:textId="77777777" w:rsidR="009F2558" w:rsidRPr="005D2339" w:rsidRDefault="00053F4C" w:rsidP="001523B9">
      <w:pPr>
        <w:pStyle w:val="subpara"/>
        <w:ind w:left="0" w:firstLine="0"/>
        <w:rPr>
          <w:szCs w:val="22"/>
          <w:lang w:val="en-GB"/>
        </w:rPr>
      </w:pPr>
      <w:r w:rsidRPr="005D2339">
        <w:rPr>
          <w:szCs w:val="22"/>
          <w:lang w:val="en-GB"/>
        </w:rPr>
        <w:t>N/A</w:t>
      </w:r>
    </w:p>
    <w:p w14:paraId="637A12C6" w14:textId="77777777" w:rsidR="006E0E11" w:rsidRDefault="006E0E11" w:rsidP="009F2558">
      <w:pPr>
        <w:pStyle w:val="Heading2"/>
        <w:rPr>
          <w:szCs w:val="22"/>
          <w:lang w:val="en-GB"/>
        </w:rPr>
      </w:pPr>
    </w:p>
    <w:p w14:paraId="750081C2" w14:textId="77777777" w:rsidR="006E0E11" w:rsidRDefault="006E0E11" w:rsidP="006E0E11"/>
    <w:p w14:paraId="30178211" w14:textId="77777777" w:rsidR="006E0E11" w:rsidRPr="006E0E11" w:rsidRDefault="006E0E11" w:rsidP="006E0E11"/>
    <w:p w14:paraId="1ED532BE" w14:textId="18DFF9AD" w:rsidR="009F2558" w:rsidRPr="005D2339" w:rsidRDefault="009F2558" w:rsidP="009F2558">
      <w:pPr>
        <w:pStyle w:val="Heading2"/>
        <w:rPr>
          <w:szCs w:val="22"/>
          <w:lang w:val="en-GB"/>
        </w:rPr>
      </w:pPr>
      <w:r w:rsidRPr="005D2339">
        <w:rPr>
          <w:szCs w:val="22"/>
          <w:lang w:val="en-GB"/>
        </w:rPr>
        <w:lastRenderedPageBreak/>
        <w:t>Action Required of HSSC</w:t>
      </w:r>
    </w:p>
    <w:p w14:paraId="74085526" w14:textId="77777777" w:rsidR="009F2558" w:rsidRPr="005D2339" w:rsidRDefault="009F2558" w:rsidP="009F2558">
      <w:pPr>
        <w:rPr>
          <w:rFonts w:ascii="Arial Narrow" w:hAnsi="Arial Narrow"/>
          <w:sz w:val="22"/>
          <w:szCs w:val="22"/>
        </w:rPr>
      </w:pPr>
      <w:r w:rsidRPr="005D2339">
        <w:rPr>
          <w:rFonts w:ascii="Arial Narrow" w:hAnsi="Arial Narrow"/>
          <w:sz w:val="22"/>
          <w:szCs w:val="22"/>
        </w:rPr>
        <w:t>The HSSC is invited to:</w:t>
      </w:r>
    </w:p>
    <w:p w14:paraId="7EB7807F" w14:textId="77777777" w:rsidR="004A0539" w:rsidRDefault="008A7FB0" w:rsidP="004A0539">
      <w:pPr>
        <w:pStyle w:val="subpara"/>
        <w:numPr>
          <w:ilvl w:val="0"/>
          <w:numId w:val="2"/>
        </w:numPr>
        <w:rPr>
          <w:szCs w:val="22"/>
          <w:lang w:val="en-GB"/>
        </w:rPr>
      </w:pPr>
      <w:r w:rsidRPr="00CF6497">
        <w:rPr>
          <w:b/>
          <w:szCs w:val="22"/>
          <w:lang w:val="en-GB"/>
        </w:rPr>
        <w:t>N</w:t>
      </w:r>
      <w:r w:rsidR="00272823" w:rsidRPr="00CF6497">
        <w:rPr>
          <w:b/>
          <w:szCs w:val="22"/>
          <w:lang w:val="en-GB"/>
        </w:rPr>
        <w:t>ote</w:t>
      </w:r>
      <w:r w:rsidR="00272823" w:rsidRPr="005D2339">
        <w:rPr>
          <w:szCs w:val="22"/>
          <w:lang w:val="en-GB"/>
        </w:rPr>
        <w:t xml:space="preserve"> this report</w:t>
      </w:r>
    </w:p>
    <w:p w14:paraId="60C98557" w14:textId="77777777" w:rsidR="00A221DD" w:rsidRPr="005D2339" w:rsidRDefault="0016778C" w:rsidP="009A4C73">
      <w:pPr>
        <w:pStyle w:val="subpara"/>
        <w:rPr>
          <w:szCs w:val="22"/>
          <w:lang w:val="en-GB"/>
        </w:rPr>
      </w:pPr>
      <w:r>
        <w:rPr>
          <w:szCs w:val="22"/>
          <w:lang w:val="en-GB"/>
        </w:rPr>
        <w:t>b</w:t>
      </w:r>
      <w:r w:rsidR="00272823" w:rsidRPr="005D2339">
        <w:rPr>
          <w:szCs w:val="22"/>
          <w:lang w:val="en-GB"/>
        </w:rPr>
        <w:t>.</w:t>
      </w:r>
      <w:r w:rsidR="00272823" w:rsidRPr="005D2339">
        <w:rPr>
          <w:szCs w:val="22"/>
          <w:lang w:val="en-GB"/>
        </w:rPr>
        <w:tab/>
      </w:r>
      <w:r w:rsidR="00CF6497" w:rsidRPr="00CF6497">
        <w:rPr>
          <w:b/>
          <w:szCs w:val="22"/>
          <w:lang w:val="en-GB"/>
        </w:rPr>
        <w:t>Endorse</w:t>
      </w:r>
      <w:r w:rsidR="00CF6497">
        <w:rPr>
          <w:szCs w:val="22"/>
          <w:lang w:val="en-GB"/>
        </w:rPr>
        <w:t xml:space="preserve"> the </w:t>
      </w:r>
      <w:r w:rsidR="00A221DD" w:rsidRPr="005D2339">
        <w:rPr>
          <w:szCs w:val="22"/>
          <w:lang w:val="en-GB"/>
        </w:rPr>
        <w:t xml:space="preserve">continuation of ABLOS to </w:t>
      </w:r>
      <w:r w:rsidR="00C630C9" w:rsidRPr="005D2339">
        <w:rPr>
          <w:szCs w:val="22"/>
          <w:lang w:val="en-GB"/>
        </w:rPr>
        <w:t>pursue</w:t>
      </w:r>
      <w:r w:rsidR="00A221DD" w:rsidRPr="005D2339">
        <w:rPr>
          <w:szCs w:val="22"/>
          <w:lang w:val="en-GB"/>
        </w:rPr>
        <w:t xml:space="preserve"> its work under </w:t>
      </w:r>
      <w:r w:rsidR="00CF6497">
        <w:rPr>
          <w:szCs w:val="22"/>
          <w:lang w:val="en-GB"/>
        </w:rPr>
        <w:t xml:space="preserve">the </w:t>
      </w:r>
      <w:r w:rsidR="00A221DD" w:rsidRPr="005D2339">
        <w:rPr>
          <w:szCs w:val="22"/>
          <w:lang w:val="en-GB"/>
        </w:rPr>
        <w:t>Terms of Reference</w:t>
      </w:r>
    </w:p>
    <w:p w14:paraId="2E0D4887" w14:textId="77777777" w:rsidR="009F2558" w:rsidRPr="005D2339" w:rsidRDefault="0016778C" w:rsidP="009A4C73">
      <w:pPr>
        <w:pStyle w:val="subpara"/>
        <w:rPr>
          <w:szCs w:val="22"/>
          <w:lang w:val="en-GB"/>
        </w:rPr>
      </w:pPr>
      <w:r>
        <w:rPr>
          <w:szCs w:val="22"/>
          <w:lang w:val="en-GB"/>
        </w:rPr>
        <w:t>c</w:t>
      </w:r>
      <w:r w:rsidR="008A7FB0" w:rsidRPr="005D2339">
        <w:rPr>
          <w:szCs w:val="22"/>
          <w:lang w:val="en-GB"/>
        </w:rPr>
        <w:t>.</w:t>
      </w:r>
      <w:r w:rsidR="008A7FB0" w:rsidRPr="005D2339">
        <w:rPr>
          <w:szCs w:val="22"/>
          <w:lang w:val="en-GB"/>
        </w:rPr>
        <w:tab/>
      </w:r>
      <w:r w:rsidR="008A7FB0" w:rsidRPr="00CF6497">
        <w:rPr>
          <w:b/>
          <w:szCs w:val="22"/>
          <w:lang w:val="en-GB"/>
        </w:rPr>
        <w:t>R</w:t>
      </w:r>
      <w:r w:rsidR="00E966C4" w:rsidRPr="00CF6497">
        <w:rPr>
          <w:b/>
          <w:szCs w:val="22"/>
          <w:lang w:val="en-GB"/>
        </w:rPr>
        <w:t xml:space="preserve">eview and </w:t>
      </w:r>
      <w:r w:rsidR="00A74D75" w:rsidRPr="00CF6497">
        <w:rPr>
          <w:b/>
          <w:szCs w:val="22"/>
          <w:lang w:val="en-GB"/>
        </w:rPr>
        <w:t>endorse</w:t>
      </w:r>
      <w:r w:rsidR="00125D6E" w:rsidRPr="005D2339">
        <w:rPr>
          <w:szCs w:val="22"/>
          <w:lang w:val="en-GB"/>
        </w:rPr>
        <w:t xml:space="preserve"> </w:t>
      </w:r>
      <w:r w:rsidR="001523B9" w:rsidRPr="005D2339">
        <w:rPr>
          <w:szCs w:val="22"/>
          <w:lang w:val="en-GB"/>
        </w:rPr>
        <w:t xml:space="preserve">the work program at Annex </w:t>
      </w:r>
      <w:r w:rsidR="00CF6497">
        <w:rPr>
          <w:szCs w:val="22"/>
          <w:lang w:val="en-GB"/>
        </w:rPr>
        <w:t>B</w:t>
      </w:r>
    </w:p>
    <w:p w14:paraId="4EA4286D" w14:textId="77777777" w:rsidR="00D00C28" w:rsidRPr="005D2339" w:rsidRDefault="00D00C28" w:rsidP="00000EFF">
      <w:pPr>
        <w:rPr>
          <w:rFonts w:ascii="Arial Narrow" w:hAnsi="Arial Narrow"/>
          <w:b/>
          <w:sz w:val="22"/>
          <w:szCs w:val="22"/>
        </w:rPr>
        <w:sectPr w:rsidR="00D00C28" w:rsidRPr="005D2339" w:rsidSect="00B93F32">
          <w:headerReference w:type="default" r:id="rId9"/>
          <w:pgSz w:w="11906" w:h="16838" w:code="9"/>
          <w:pgMar w:top="1440" w:right="1440" w:bottom="1440" w:left="1440" w:header="720" w:footer="720" w:gutter="0"/>
          <w:cols w:space="708"/>
          <w:docGrid w:linePitch="360"/>
        </w:sectPr>
      </w:pPr>
    </w:p>
    <w:p w14:paraId="0AAFBF15" w14:textId="77777777" w:rsidR="001778EC" w:rsidRDefault="001778EC" w:rsidP="00725468">
      <w:pPr>
        <w:jc w:val="center"/>
        <w:rPr>
          <w:rFonts w:ascii="Arial Narrow" w:hAnsi="Arial Narrow"/>
          <w:b/>
          <w:sz w:val="22"/>
          <w:szCs w:val="22"/>
        </w:rPr>
      </w:pPr>
    </w:p>
    <w:p w14:paraId="43649E2E" w14:textId="62CC1956" w:rsidR="00FD67AF" w:rsidRPr="00A229C1" w:rsidRDefault="00FD67AF" w:rsidP="00FD67AF">
      <w:pPr>
        <w:rPr>
          <w:rFonts w:ascii="Arial Narrow" w:hAnsi="Arial Narrow"/>
          <w:b/>
        </w:rPr>
      </w:pPr>
      <w:r w:rsidRPr="00A229C1">
        <w:rPr>
          <w:rFonts w:ascii="Arial Narrow" w:hAnsi="Arial Narrow"/>
          <w:b/>
        </w:rPr>
        <w:t>12.</w:t>
      </w:r>
      <w:r w:rsidRPr="00A229C1">
        <w:rPr>
          <w:rFonts w:ascii="Arial Narrow" w:hAnsi="Arial Narrow"/>
          <w:b/>
        </w:rPr>
        <w:tab/>
        <w:t>ABLOS WORK PLAN 20</w:t>
      </w:r>
      <w:r w:rsidR="00526B33">
        <w:rPr>
          <w:rFonts w:ascii="Arial Narrow" w:hAnsi="Arial Narrow"/>
          <w:b/>
        </w:rPr>
        <w:t>2</w:t>
      </w:r>
      <w:r w:rsidR="005F016E">
        <w:rPr>
          <w:rFonts w:ascii="Arial Narrow" w:hAnsi="Arial Narrow"/>
          <w:b/>
        </w:rPr>
        <w:t>2</w:t>
      </w:r>
      <w:r w:rsidRPr="00A229C1">
        <w:rPr>
          <w:rFonts w:ascii="Arial Narrow" w:hAnsi="Arial Narrow"/>
          <w:b/>
        </w:rPr>
        <w:t>-</w:t>
      </w:r>
      <w:r w:rsidR="00631F01">
        <w:rPr>
          <w:rFonts w:ascii="Arial Narrow" w:hAnsi="Arial Narrow"/>
          <w:b/>
        </w:rPr>
        <w:t>2</w:t>
      </w:r>
      <w:r w:rsidR="005F016E">
        <w:rPr>
          <w:rFonts w:ascii="Arial Narrow" w:hAnsi="Arial Narrow"/>
          <w:b/>
        </w:rPr>
        <w:t>3</w:t>
      </w:r>
    </w:p>
    <w:p w14:paraId="06152BE6" w14:textId="77777777" w:rsidR="00FD67AF" w:rsidRPr="00A229C1" w:rsidRDefault="00FD67AF" w:rsidP="00FD67AF">
      <w:pPr>
        <w:rPr>
          <w:rFonts w:ascii="Arial Narrow" w:hAnsi="Arial Narrow"/>
          <w:b/>
          <w:sz w:val="22"/>
          <w:szCs w:val="22"/>
        </w:rPr>
      </w:pPr>
    </w:p>
    <w:p w14:paraId="629E749D" w14:textId="611E5565" w:rsidR="00C85843" w:rsidRPr="00C85843" w:rsidRDefault="00FD67AF" w:rsidP="00C85843">
      <w:pPr>
        <w:rPr>
          <w:rFonts w:ascii="Arial Narrow" w:hAnsi="Arial Narrow"/>
          <w:b/>
          <w:sz w:val="22"/>
          <w:szCs w:val="22"/>
        </w:rPr>
      </w:pPr>
      <w:r w:rsidRPr="00A229C1">
        <w:rPr>
          <w:rFonts w:ascii="Arial Narrow" w:hAnsi="Arial Narrow"/>
          <w:b/>
          <w:sz w:val="22"/>
          <w:szCs w:val="22"/>
        </w:rPr>
        <w:t>12.1</w:t>
      </w:r>
      <w:r w:rsidRPr="00A229C1">
        <w:rPr>
          <w:rFonts w:ascii="Arial Narrow" w:hAnsi="Arial Narrow"/>
          <w:b/>
          <w:sz w:val="22"/>
          <w:szCs w:val="22"/>
        </w:rPr>
        <w:tab/>
        <w:t>ABLOS Tasks</w:t>
      </w:r>
    </w:p>
    <w:p w14:paraId="73EC8AB7" w14:textId="77777777" w:rsidR="00C85843" w:rsidRDefault="00C85843" w:rsidP="00C85843">
      <w:pPr>
        <w:rPr>
          <w:rFonts w:ascii="Arial Narrow" w:hAnsi="Arial Narrow"/>
          <w:b/>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C85843" w:rsidRPr="00980172" w14:paraId="677B43CA" w14:textId="77777777" w:rsidTr="00B74C30">
        <w:tc>
          <w:tcPr>
            <w:tcW w:w="709" w:type="dxa"/>
          </w:tcPr>
          <w:p w14:paraId="54928CF5"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A</w:t>
            </w:r>
          </w:p>
        </w:tc>
        <w:tc>
          <w:tcPr>
            <w:tcW w:w="13041" w:type="dxa"/>
          </w:tcPr>
          <w:p w14:paraId="15368439" w14:textId="77777777" w:rsidR="00C85843" w:rsidRPr="00DB61A5" w:rsidRDefault="00C85843" w:rsidP="00B74C30">
            <w:pPr>
              <w:spacing w:before="40" w:after="40"/>
              <w:rPr>
                <w:rFonts w:ascii="Arial Narrow" w:hAnsi="Arial Narrow"/>
              </w:rPr>
            </w:pPr>
            <w:r w:rsidRPr="00DB61A5">
              <w:rPr>
                <w:rFonts w:ascii="Arial Narrow" w:hAnsi="Arial Narrow"/>
              </w:rPr>
              <w:t xml:space="preserve">Organise the </w:t>
            </w:r>
            <w:r>
              <w:rPr>
                <w:rFonts w:ascii="Arial Narrow" w:hAnsi="Arial Narrow"/>
              </w:rPr>
              <w:t xml:space="preserve">ABLOS Seminar 2024 and </w:t>
            </w:r>
            <w:r w:rsidRPr="00DB61A5">
              <w:rPr>
                <w:rFonts w:ascii="Arial Narrow" w:hAnsi="Arial Narrow"/>
              </w:rPr>
              <w:t>1</w:t>
            </w:r>
            <w:r>
              <w:rPr>
                <w:rFonts w:ascii="Arial Narrow" w:hAnsi="Arial Narrow"/>
              </w:rPr>
              <w:t>2</w:t>
            </w:r>
            <w:r w:rsidRPr="00DB61A5">
              <w:rPr>
                <w:rFonts w:ascii="Arial Narrow" w:hAnsi="Arial Narrow"/>
                <w:vertAlign w:val="superscript"/>
              </w:rPr>
              <w:t>th</w:t>
            </w:r>
            <w:r w:rsidRPr="00DB61A5">
              <w:rPr>
                <w:rFonts w:ascii="Arial Narrow" w:hAnsi="Arial Narrow"/>
              </w:rPr>
              <w:t xml:space="preserve"> ABLOS Conference in 202</w:t>
            </w:r>
            <w:r>
              <w:rPr>
                <w:rFonts w:ascii="Arial Narrow" w:hAnsi="Arial Narrow"/>
              </w:rPr>
              <w:t>5</w:t>
            </w:r>
            <w:r w:rsidRPr="00DB61A5">
              <w:rPr>
                <w:rFonts w:ascii="Arial Narrow" w:hAnsi="Arial Narrow"/>
              </w:rPr>
              <w:t xml:space="preserve"> (IHO Task 2.7.1)</w:t>
            </w:r>
          </w:p>
        </w:tc>
      </w:tr>
      <w:tr w:rsidR="00C85843" w:rsidRPr="00980172" w14:paraId="32948E2B" w14:textId="77777777" w:rsidTr="00B74C30">
        <w:tc>
          <w:tcPr>
            <w:tcW w:w="709" w:type="dxa"/>
          </w:tcPr>
          <w:p w14:paraId="7EE4885A"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B</w:t>
            </w:r>
          </w:p>
        </w:tc>
        <w:tc>
          <w:tcPr>
            <w:tcW w:w="13041" w:type="dxa"/>
          </w:tcPr>
          <w:p w14:paraId="204FDB16"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Maintain IHO Publication C-51 “Technical Aspects of the Law of the Sea (TALOS) Manual” (IHO Task 2.7.2)</w:t>
            </w:r>
          </w:p>
        </w:tc>
      </w:tr>
      <w:tr w:rsidR="00C85843" w:rsidRPr="00980172" w14:paraId="62188322" w14:textId="77777777" w:rsidTr="00B74C30">
        <w:tc>
          <w:tcPr>
            <w:tcW w:w="709" w:type="dxa"/>
          </w:tcPr>
          <w:p w14:paraId="081EE3C9"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C</w:t>
            </w:r>
          </w:p>
        </w:tc>
        <w:tc>
          <w:tcPr>
            <w:tcW w:w="13041" w:type="dxa"/>
          </w:tcPr>
          <w:p w14:paraId="24155988" w14:textId="77777777" w:rsidR="00C85843" w:rsidRPr="00DB61A5" w:rsidRDefault="00C85843" w:rsidP="00B74C30">
            <w:pPr>
              <w:spacing w:before="40" w:after="40"/>
              <w:rPr>
                <w:rFonts w:ascii="Arial Narrow" w:hAnsi="Arial Narrow"/>
              </w:rPr>
            </w:pPr>
            <w:r w:rsidRPr="00DB61A5">
              <w:rPr>
                <w:rFonts w:ascii="Arial Narrow" w:hAnsi="Arial Narrow"/>
              </w:rPr>
              <w:t>Deliver a standard training program on the hydrographic aspects of maritime delimitation (IHO Task 3.3.11)</w:t>
            </w:r>
          </w:p>
        </w:tc>
      </w:tr>
      <w:tr w:rsidR="00C85843" w:rsidRPr="00980172" w14:paraId="081B715A" w14:textId="77777777" w:rsidTr="00B74C30">
        <w:tc>
          <w:tcPr>
            <w:tcW w:w="709" w:type="dxa"/>
          </w:tcPr>
          <w:p w14:paraId="616B8930"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D</w:t>
            </w:r>
          </w:p>
        </w:tc>
        <w:tc>
          <w:tcPr>
            <w:tcW w:w="13041" w:type="dxa"/>
          </w:tcPr>
          <w:p w14:paraId="757AEE78" w14:textId="77777777" w:rsidR="00C85843" w:rsidRPr="00DB61A5" w:rsidRDefault="00C85843" w:rsidP="00B74C30">
            <w:pPr>
              <w:spacing w:before="40" w:after="40"/>
              <w:ind w:left="-8" w:firstLine="8"/>
              <w:rPr>
                <w:rFonts w:ascii="Arial Narrow" w:hAnsi="Arial Narrow"/>
              </w:rPr>
            </w:pPr>
            <w:r w:rsidRPr="00DB61A5">
              <w:rPr>
                <w:rFonts w:ascii="Arial Narrow" w:hAnsi="Arial Narrow"/>
              </w:rPr>
              <w:t>Provide advice and guidance on the technical aspect of the Law of the Sea to relevant organizations, bodies and Member States (IHO Task 2.7.2)</w:t>
            </w:r>
          </w:p>
        </w:tc>
      </w:tr>
      <w:tr w:rsidR="00C85843" w:rsidRPr="00980172" w14:paraId="253E5D43" w14:textId="77777777" w:rsidTr="00B74C30">
        <w:tc>
          <w:tcPr>
            <w:tcW w:w="709" w:type="dxa"/>
          </w:tcPr>
          <w:p w14:paraId="1FD831A2" w14:textId="77777777" w:rsidR="00C85843" w:rsidRPr="00DB61A5" w:rsidRDefault="00C85843" w:rsidP="00B74C30">
            <w:pPr>
              <w:spacing w:before="40" w:after="40"/>
              <w:ind w:left="-1656" w:firstLine="1656"/>
              <w:rPr>
                <w:rFonts w:ascii="Arial Narrow" w:hAnsi="Arial Narrow"/>
              </w:rPr>
            </w:pPr>
            <w:r w:rsidRPr="00DB61A5">
              <w:rPr>
                <w:rFonts w:ascii="Arial Narrow" w:hAnsi="Arial Narrow"/>
              </w:rPr>
              <w:t>E</w:t>
            </w:r>
          </w:p>
        </w:tc>
        <w:tc>
          <w:tcPr>
            <w:tcW w:w="13041" w:type="dxa"/>
          </w:tcPr>
          <w:p w14:paraId="43F4E693" w14:textId="77777777" w:rsidR="00C85843" w:rsidRPr="00DB61A5" w:rsidRDefault="00C85843" w:rsidP="00B74C30">
            <w:pPr>
              <w:spacing w:before="40" w:after="40"/>
              <w:ind w:left="-8" w:firstLine="8"/>
              <w:rPr>
                <w:rFonts w:ascii="Arial Narrow" w:hAnsi="Arial Narrow"/>
              </w:rPr>
            </w:pPr>
            <w:r w:rsidRPr="00DB61A5">
              <w:rPr>
                <w:rFonts w:ascii="Arial Narrow" w:hAnsi="Arial Narrow"/>
              </w:rPr>
              <w:t>Organize and prepare ABLOS business meetings in 202</w:t>
            </w:r>
            <w:r>
              <w:rPr>
                <w:rFonts w:ascii="Arial Narrow" w:hAnsi="Arial Narrow"/>
              </w:rPr>
              <w:t>4</w:t>
            </w:r>
            <w:r w:rsidRPr="00DB61A5">
              <w:rPr>
                <w:rFonts w:ascii="Arial Narrow" w:hAnsi="Arial Narrow"/>
              </w:rPr>
              <w:t xml:space="preserve"> and 202</w:t>
            </w:r>
            <w:r>
              <w:rPr>
                <w:rFonts w:ascii="Arial Narrow" w:hAnsi="Arial Narrow"/>
              </w:rPr>
              <w:t>5</w:t>
            </w:r>
            <w:r w:rsidRPr="00DB61A5">
              <w:rPr>
                <w:rFonts w:ascii="Arial Narrow" w:hAnsi="Arial Narrow"/>
              </w:rPr>
              <w:t xml:space="preserve"> (IHO Task 2.1.2.8)</w:t>
            </w:r>
          </w:p>
        </w:tc>
      </w:tr>
    </w:tbl>
    <w:p w14:paraId="648C8E3B" w14:textId="77777777" w:rsidR="00C85843" w:rsidRPr="00DB61A5" w:rsidRDefault="00C85843" w:rsidP="00C85843">
      <w:pPr>
        <w:rPr>
          <w:rFonts w:ascii="Arial Narrow" w:hAnsi="Arial Narrow"/>
          <w:b/>
        </w:rPr>
      </w:pPr>
    </w:p>
    <w:p w14:paraId="7F3964CA" w14:textId="77777777" w:rsidR="00C85843" w:rsidRPr="00A41E93" w:rsidRDefault="00C85843" w:rsidP="00C85843">
      <w:pPr>
        <w:rPr>
          <w:rFonts w:ascii="Arial Narrow" w:hAnsi="Arial Narrow"/>
          <w:b/>
        </w:rPr>
      </w:pPr>
      <w:r w:rsidRPr="00A41E93">
        <w:rPr>
          <w:rFonts w:ascii="Arial Narrow" w:hAnsi="Arial Narrow"/>
          <w:b/>
        </w:rPr>
        <w:t>Work items</w:t>
      </w:r>
    </w:p>
    <w:p w14:paraId="57DCA725" w14:textId="77777777" w:rsidR="00C85843" w:rsidRPr="004566F8" w:rsidRDefault="00C85843" w:rsidP="00C85843">
      <w:pPr>
        <w:rPr>
          <w:rFonts w:ascii="Arial Narrow" w:hAnsi="Arial Narrow"/>
          <w:sz w:val="20"/>
          <w:szCs w:val="20"/>
          <w:lang w:val="en-US"/>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C85843" w:rsidRPr="00DB61A5" w14:paraId="7A2A7D5C" w14:textId="77777777" w:rsidTr="00B74C30">
        <w:trPr>
          <w:tblHeader/>
          <w:jc w:val="center"/>
        </w:trPr>
        <w:tc>
          <w:tcPr>
            <w:tcW w:w="762" w:type="dxa"/>
            <w:shd w:val="clear" w:color="auto" w:fill="D9D9D9"/>
          </w:tcPr>
          <w:p w14:paraId="470529C2"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 xml:space="preserve">Task </w:t>
            </w:r>
          </w:p>
        </w:tc>
        <w:tc>
          <w:tcPr>
            <w:tcW w:w="1938" w:type="dxa"/>
            <w:shd w:val="clear" w:color="auto" w:fill="D9D9D9"/>
          </w:tcPr>
          <w:p w14:paraId="2C1FBFDC"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Work item</w:t>
            </w:r>
          </w:p>
        </w:tc>
        <w:tc>
          <w:tcPr>
            <w:tcW w:w="833" w:type="dxa"/>
            <w:shd w:val="clear" w:color="auto" w:fill="D9D9D9"/>
          </w:tcPr>
          <w:p w14:paraId="5910203B"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Priority</w:t>
            </w:r>
            <w:r w:rsidRPr="00DB61A5">
              <w:rPr>
                <w:rFonts w:ascii="Arial Narrow" w:hAnsi="Arial Narrow"/>
                <w:b/>
                <w:bCs/>
                <w:sz w:val="20"/>
                <w:szCs w:val="20"/>
              </w:rPr>
              <w:br/>
            </w:r>
            <w:r w:rsidRPr="00DB61A5">
              <w:rPr>
                <w:rFonts w:ascii="Arial Narrow" w:eastAsia="MS Mincho" w:hAnsi="Arial Narrow" w:cs="TTE1FB92E8t00"/>
                <w:sz w:val="16"/>
                <w:szCs w:val="16"/>
                <w:lang w:eastAsia="ja-JP"/>
              </w:rPr>
              <w:t>H-high</w:t>
            </w:r>
            <w:r w:rsidRPr="00DB61A5">
              <w:rPr>
                <w:rFonts w:ascii="Arial Narrow" w:eastAsia="MS Mincho" w:hAnsi="Arial Narrow" w:cs="TTE1FB92E8t00"/>
                <w:sz w:val="16"/>
                <w:szCs w:val="16"/>
                <w:lang w:eastAsia="ja-JP"/>
              </w:rPr>
              <w:br/>
              <w:t>M-medium</w:t>
            </w:r>
            <w:r w:rsidRPr="00DB61A5">
              <w:rPr>
                <w:rFonts w:ascii="Arial Narrow" w:eastAsia="MS Mincho" w:hAnsi="Arial Narrow" w:cs="TTE1FB92E8t00"/>
                <w:sz w:val="16"/>
                <w:szCs w:val="16"/>
                <w:lang w:eastAsia="ja-JP"/>
              </w:rPr>
              <w:br/>
              <w:t>L-low</w:t>
            </w:r>
          </w:p>
        </w:tc>
        <w:tc>
          <w:tcPr>
            <w:tcW w:w="2315" w:type="dxa"/>
            <w:shd w:val="clear" w:color="auto" w:fill="D9D9D9"/>
          </w:tcPr>
          <w:p w14:paraId="5AB151F2"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Next milestone</w:t>
            </w:r>
          </w:p>
        </w:tc>
        <w:tc>
          <w:tcPr>
            <w:tcW w:w="970" w:type="dxa"/>
            <w:shd w:val="clear" w:color="auto" w:fill="D9D9D9"/>
          </w:tcPr>
          <w:p w14:paraId="5FA19AF0"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Start</w:t>
            </w:r>
          </w:p>
          <w:p w14:paraId="55C1C3DA"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Date</w:t>
            </w:r>
          </w:p>
        </w:tc>
        <w:tc>
          <w:tcPr>
            <w:tcW w:w="1005" w:type="dxa"/>
            <w:shd w:val="clear" w:color="auto" w:fill="D9D9D9"/>
          </w:tcPr>
          <w:p w14:paraId="058353CC"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End</w:t>
            </w:r>
          </w:p>
          <w:p w14:paraId="1A32652B"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Date</w:t>
            </w:r>
          </w:p>
        </w:tc>
        <w:tc>
          <w:tcPr>
            <w:tcW w:w="1027" w:type="dxa"/>
            <w:shd w:val="clear" w:color="auto" w:fill="D9D9D9"/>
          </w:tcPr>
          <w:p w14:paraId="1A5FF4F8"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Status</w:t>
            </w:r>
            <w:r w:rsidRPr="00DB61A5">
              <w:rPr>
                <w:rFonts w:ascii="Arial Narrow" w:hAnsi="Arial Narrow"/>
                <w:b/>
                <w:bCs/>
                <w:sz w:val="20"/>
                <w:szCs w:val="20"/>
              </w:rPr>
              <w:br/>
            </w:r>
            <w:r w:rsidRPr="00DB61A5">
              <w:rPr>
                <w:rFonts w:ascii="Arial Narrow" w:eastAsia="MS Mincho" w:hAnsi="Arial Narrow" w:cs="TTE1FB92E8t00"/>
                <w:sz w:val="16"/>
                <w:szCs w:val="16"/>
                <w:lang w:eastAsia="ja-JP"/>
              </w:rPr>
              <w:t>P-planned</w:t>
            </w:r>
            <w:r w:rsidRPr="00DB61A5">
              <w:rPr>
                <w:rFonts w:ascii="Arial Narrow" w:eastAsia="MS Mincho" w:hAnsi="Arial Narrow" w:cs="TTE1FB92E8t00"/>
                <w:sz w:val="16"/>
                <w:szCs w:val="16"/>
                <w:lang w:eastAsia="ja-JP"/>
              </w:rPr>
              <w:br/>
              <w:t>O-ongoing</w:t>
            </w:r>
            <w:r w:rsidRPr="00DB61A5">
              <w:rPr>
                <w:rFonts w:ascii="Arial Narrow" w:eastAsia="MS Mincho" w:hAnsi="Arial Narrow" w:cs="TTE1FB92E8t00"/>
                <w:sz w:val="16"/>
                <w:szCs w:val="16"/>
                <w:lang w:eastAsia="ja-JP"/>
              </w:rPr>
              <w:br/>
              <w:t>C-completed</w:t>
            </w:r>
          </w:p>
        </w:tc>
        <w:tc>
          <w:tcPr>
            <w:tcW w:w="2196" w:type="dxa"/>
            <w:shd w:val="clear" w:color="auto" w:fill="D9D9D9"/>
          </w:tcPr>
          <w:p w14:paraId="6E459978"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Contact Person(s)</w:t>
            </w:r>
          </w:p>
          <w:p w14:paraId="7F1D8674"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 indicates leader</w:t>
            </w:r>
          </w:p>
        </w:tc>
        <w:tc>
          <w:tcPr>
            <w:tcW w:w="959" w:type="dxa"/>
            <w:gridSpan w:val="2"/>
            <w:shd w:val="clear" w:color="auto" w:fill="D9D9D9"/>
          </w:tcPr>
          <w:p w14:paraId="2ABC05B4"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Related Pubs / Standard</w:t>
            </w:r>
          </w:p>
        </w:tc>
        <w:tc>
          <w:tcPr>
            <w:tcW w:w="1775" w:type="dxa"/>
            <w:shd w:val="clear" w:color="auto" w:fill="D9D9D9"/>
          </w:tcPr>
          <w:p w14:paraId="0A33A415" w14:textId="77777777" w:rsidR="00C85843" w:rsidRPr="00DB61A5" w:rsidRDefault="00C85843" w:rsidP="00B74C30">
            <w:pPr>
              <w:spacing w:before="40" w:after="40"/>
              <w:rPr>
                <w:rFonts w:ascii="Arial Narrow" w:hAnsi="Arial Narrow"/>
                <w:b/>
                <w:bCs/>
                <w:sz w:val="20"/>
                <w:szCs w:val="20"/>
              </w:rPr>
            </w:pPr>
            <w:r w:rsidRPr="00DB61A5">
              <w:rPr>
                <w:rFonts w:ascii="Arial Narrow" w:hAnsi="Arial Narrow"/>
                <w:b/>
                <w:bCs/>
                <w:sz w:val="20"/>
                <w:szCs w:val="20"/>
              </w:rPr>
              <w:t>Remarks</w:t>
            </w:r>
          </w:p>
        </w:tc>
      </w:tr>
      <w:tr w:rsidR="00C85843" w:rsidRPr="00DB61A5" w14:paraId="0E8C93CA"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183A6B"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A1</w:t>
            </w:r>
          </w:p>
        </w:tc>
        <w:tc>
          <w:tcPr>
            <w:tcW w:w="1938" w:type="dxa"/>
            <w:tcBorders>
              <w:top w:val="single" w:sz="4" w:space="0" w:color="auto"/>
              <w:left w:val="single" w:sz="4" w:space="0" w:color="auto"/>
              <w:bottom w:val="single" w:sz="4" w:space="0" w:color="auto"/>
              <w:right w:val="single" w:sz="4" w:space="0" w:color="auto"/>
            </w:tcBorders>
            <w:hideMark/>
          </w:tcPr>
          <w:p w14:paraId="7B85E86B" w14:textId="77777777" w:rsidR="00C85843" w:rsidRPr="00DB61A5" w:rsidRDefault="00C85843" w:rsidP="00B74C30">
            <w:pPr>
              <w:rPr>
                <w:rFonts w:ascii="Arial Narrow" w:hAnsi="Arial Narrow"/>
                <w:sz w:val="20"/>
                <w:szCs w:val="20"/>
              </w:rPr>
            </w:pPr>
            <w:r>
              <w:rPr>
                <w:rFonts w:ascii="Arial Narrow" w:hAnsi="Arial Narrow"/>
                <w:sz w:val="20"/>
                <w:szCs w:val="20"/>
              </w:rPr>
              <w:t>Organise ABLOS Seminar (Brazil) 2024</w:t>
            </w:r>
          </w:p>
        </w:tc>
        <w:tc>
          <w:tcPr>
            <w:tcW w:w="833" w:type="dxa"/>
            <w:tcBorders>
              <w:top w:val="single" w:sz="4" w:space="0" w:color="auto"/>
              <w:left w:val="single" w:sz="4" w:space="0" w:color="auto"/>
              <w:bottom w:val="single" w:sz="4" w:space="0" w:color="auto"/>
              <w:right w:val="single" w:sz="4" w:space="0" w:color="auto"/>
            </w:tcBorders>
            <w:hideMark/>
          </w:tcPr>
          <w:p w14:paraId="5B3250FF" w14:textId="77777777" w:rsidR="00C85843" w:rsidRPr="00DB61A5" w:rsidRDefault="00C85843" w:rsidP="00B74C30">
            <w:pPr>
              <w:rPr>
                <w:rFonts w:ascii="Arial Narrow" w:hAnsi="Arial Narrow"/>
                <w:sz w:val="20"/>
                <w:szCs w:val="20"/>
              </w:rPr>
            </w:pPr>
            <w:r>
              <w:rPr>
                <w:rFonts w:ascii="Arial Narrow" w:hAnsi="Arial Narrow"/>
                <w:sz w:val="20"/>
                <w:szCs w:val="20"/>
              </w:rPr>
              <w:t>H</w:t>
            </w:r>
          </w:p>
          <w:p w14:paraId="345A37DB" w14:textId="77777777" w:rsidR="00C85843" w:rsidRPr="00DB61A5" w:rsidRDefault="00C85843" w:rsidP="00B74C30">
            <w:pPr>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041D91A5" w14:textId="77777777" w:rsidR="00C85843" w:rsidRDefault="00C85843" w:rsidP="00B74C30">
            <w:pPr>
              <w:rPr>
                <w:rFonts w:ascii="Arial Narrow" w:hAnsi="Arial Narrow"/>
                <w:sz w:val="20"/>
                <w:szCs w:val="20"/>
              </w:rPr>
            </w:pPr>
            <w:r>
              <w:rPr>
                <w:rFonts w:ascii="Arial Narrow" w:hAnsi="Arial Narrow"/>
                <w:sz w:val="20"/>
                <w:szCs w:val="20"/>
              </w:rPr>
              <w:t>Date</w:t>
            </w:r>
          </w:p>
          <w:p w14:paraId="7D692C8C" w14:textId="77777777" w:rsidR="00C85843" w:rsidRDefault="00C85843" w:rsidP="00B74C30">
            <w:pPr>
              <w:rPr>
                <w:rFonts w:ascii="Arial Narrow" w:hAnsi="Arial Narrow"/>
                <w:sz w:val="20"/>
                <w:szCs w:val="20"/>
              </w:rPr>
            </w:pPr>
            <w:r>
              <w:rPr>
                <w:rFonts w:ascii="Arial Narrow" w:hAnsi="Arial Narrow"/>
                <w:sz w:val="20"/>
                <w:szCs w:val="20"/>
              </w:rPr>
              <w:t>Venue</w:t>
            </w:r>
          </w:p>
          <w:p w14:paraId="46DEED3F" w14:textId="77777777" w:rsidR="00C85843" w:rsidRPr="00DB61A5" w:rsidRDefault="00C85843" w:rsidP="00B74C30">
            <w:pPr>
              <w:rPr>
                <w:rFonts w:ascii="Arial Narrow" w:hAnsi="Arial Narrow"/>
                <w:sz w:val="20"/>
                <w:szCs w:val="20"/>
              </w:rPr>
            </w:pPr>
            <w:r>
              <w:rPr>
                <w:rFonts w:ascii="Arial Narrow" w:hAnsi="Arial Narrow"/>
                <w:sz w:val="20"/>
                <w:szCs w:val="20"/>
              </w:rPr>
              <w:t>Program</w:t>
            </w:r>
          </w:p>
        </w:tc>
        <w:tc>
          <w:tcPr>
            <w:tcW w:w="970" w:type="dxa"/>
            <w:tcBorders>
              <w:top w:val="single" w:sz="4" w:space="0" w:color="auto"/>
              <w:left w:val="single" w:sz="4" w:space="0" w:color="auto"/>
              <w:bottom w:val="single" w:sz="4" w:space="0" w:color="auto"/>
              <w:right w:val="single" w:sz="4" w:space="0" w:color="auto"/>
            </w:tcBorders>
            <w:hideMark/>
          </w:tcPr>
          <w:p w14:paraId="7140636C" w14:textId="77777777" w:rsidR="00C85843" w:rsidRPr="00DB61A5" w:rsidRDefault="00C85843" w:rsidP="00B74C30">
            <w:pPr>
              <w:rPr>
                <w:rFonts w:ascii="Arial Narrow" w:hAnsi="Arial Narrow"/>
                <w:sz w:val="20"/>
                <w:szCs w:val="20"/>
              </w:rPr>
            </w:pPr>
            <w:r>
              <w:rPr>
                <w:rFonts w:ascii="Arial Narrow" w:hAnsi="Arial Narrow"/>
                <w:sz w:val="20"/>
                <w:szCs w:val="20"/>
              </w:rPr>
              <w:t>2023</w:t>
            </w:r>
          </w:p>
        </w:tc>
        <w:tc>
          <w:tcPr>
            <w:tcW w:w="1005" w:type="dxa"/>
            <w:tcBorders>
              <w:top w:val="single" w:sz="4" w:space="0" w:color="auto"/>
              <w:left w:val="single" w:sz="4" w:space="0" w:color="auto"/>
              <w:bottom w:val="single" w:sz="4" w:space="0" w:color="auto"/>
              <w:right w:val="single" w:sz="4" w:space="0" w:color="auto"/>
            </w:tcBorders>
            <w:hideMark/>
          </w:tcPr>
          <w:p w14:paraId="4E3328C2" w14:textId="77777777" w:rsidR="00C85843" w:rsidRPr="00DB61A5" w:rsidRDefault="00C85843" w:rsidP="00B74C30">
            <w:pPr>
              <w:rPr>
                <w:rFonts w:ascii="Arial Narrow" w:hAnsi="Arial Narrow"/>
                <w:sz w:val="20"/>
                <w:szCs w:val="20"/>
              </w:rPr>
            </w:pPr>
            <w:r>
              <w:rPr>
                <w:rFonts w:ascii="Arial Narrow" w:hAnsi="Arial Narrow"/>
                <w:sz w:val="20"/>
                <w:szCs w:val="20"/>
              </w:rPr>
              <w:t>2024</w:t>
            </w:r>
          </w:p>
        </w:tc>
        <w:tc>
          <w:tcPr>
            <w:tcW w:w="1027" w:type="dxa"/>
            <w:tcBorders>
              <w:top w:val="single" w:sz="4" w:space="0" w:color="auto"/>
              <w:left w:val="single" w:sz="4" w:space="0" w:color="auto"/>
              <w:bottom w:val="single" w:sz="4" w:space="0" w:color="auto"/>
              <w:right w:val="single" w:sz="4" w:space="0" w:color="auto"/>
            </w:tcBorders>
            <w:hideMark/>
          </w:tcPr>
          <w:p w14:paraId="1BAF8481" w14:textId="77777777" w:rsidR="00C85843" w:rsidRPr="00DB61A5" w:rsidRDefault="00C85843" w:rsidP="00B74C30">
            <w:pPr>
              <w:rPr>
                <w:rFonts w:ascii="Arial Narrow" w:hAnsi="Arial Narrow"/>
                <w:sz w:val="20"/>
                <w:szCs w:val="20"/>
              </w:rPr>
            </w:pPr>
            <w:r>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377AFD2A" w14:textId="77777777" w:rsidR="00C85843" w:rsidRDefault="00C85843" w:rsidP="00B74C30">
            <w:pPr>
              <w:rPr>
                <w:rFonts w:ascii="Arial Narrow" w:hAnsi="Arial Narrow"/>
                <w:sz w:val="20"/>
                <w:szCs w:val="20"/>
              </w:rPr>
            </w:pPr>
            <w:r>
              <w:rPr>
                <w:rFonts w:ascii="Arial Narrow" w:hAnsi="Arial Narrow"/>
                <w:sz w:val="20"/>
                <w:szCs w:val="20"/>
              </w:rPr>
              <w:t>Izabel King J.</w:t>
            </w:r>
          </w:p>
          <w:p w14:paraId="044F05DC"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All members of ABLOS through Committee</w:t>
            </w:r>
          </w:p>
        </w:tc>
        <w:tc>
          <w:tcPr>
            <w:tcW w:w="943" w:type="dxa"/>
            <w:tcBorders>
              <w:top w:val="single" w:sz="4" w:space="0" w:color="auto"/>
              <w:left w:val="single" w:sz="4" w:space="0" w:color="auto"/>
              <w:bottom w:val="single" w:sz="4" w:space="0" w:color="auto"/>
              <w:right w:val="single" w:sz="4" w:space="0" w:color="auto"/>
            </w:tcBorders>
            <w:hideMark/>
          </w:tcPr>
          <w:p w14:paraId="66A074F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N/A</w:t>
            </w:r>
          </w:p>
        </w:tc>
        <w:tc>
          <w:tcPr>
            <w:tcW w:w="1775" w:type="dxa"/>
            <w:tcBorders>
              <w:top w:val="single" w:sz="4" w:space="0" w:color="auto"/>
              <w:left w:val="single" w:sz="4" w:space="0" w:color="auto"/>
              <w:bottom w:val="single" w:sz="4" w:space="0" w:color="auto"/>
              <w:right w:val="single" w:sz="4" w:space="0" w:color="auto"/>
            </w:tcBorders>
          </w:tcPr>
          <w:p w14:paraId="34B49388" w14:textId="77777777" w:rsidR="00C85843" w:rsidRPr="00DB61A5" w:rsidRDefault="00C85843" w:rsidP="00B74C30">
            <w:pPr>
              <w:rPr>
                <w:rFonts w:ascii="Arial Narrow" w:hAnsi="Arial Narrow"/>
                <w:sz w:val="20"/>
                <w:szCs w:val="20"/>
              </w:rPr>
            </w:pPr>
          </w:p>
        </w:tc>
      </w:tr>
      <w:tr w:rsidR="00C85843" w:rsidRPr="00DB61A5" w14:paraId="2134CB81"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420E5585" w14:textId="77777777" w:rsidR="00C85843" w:rsidRPr="00DB61A5" w:rsidRDefault="00C85843" w:rsidP="00B74C30">
            <w:pPr>
              <w:rPr>
                <w:rFonts w:ascii="Arial Narrow" w:hAnsi="Arial Narrow"/>
                <w:sz w:val="20"/>
                <w:szCs w:val="20"/>
              </w:rPr>
            </w:pPr>
            <w:r>
              <w:rPr>
                <w:rFonts w:ascii="Arial Narrow" w:hAnsi="Arial Narrow"/>
                <w:sz w:val="20"/>
                <w:szCs w:val="20"/>
              </w:rPr>
              <w:t>A2</w:t>
            </w:r>
          </w:p>
        </w:tc>
        <w:tc>
          <w:tcPr>
            <w:tcW w:w="1938" w:type="dxa"/>
            <w:tcBorders>
              <w:top w:val="single" w:sz="4" w:space="0" w:color="auto"/>
              <w:left w:val="single" w:sz="4" w:space="0" w:color="auto"/>
              <w:bottom w:val="single" w:sz="4" w:space="0" w:color="auto"/>
              <w:right w:val="single" w:sz="4" w:space="0" w:color="auto"/>
            </w:tcBorders>
          </w:tcPr>
          <w:p w14:paraId="3AF39E71"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Organise 1</w:t>
            </w:r>
            <w:r>
              <w:rPr>
                <w:rFonts w:ascii="Arial Narrow" w:hAnsi="Arial Narrow"/>
                <w:sz w:val="20"/>
                <w:szCs w:val="20"/>
              </w:rPr>
              <w:t>2</w:t>
            </w:r>
            <w:r w:rsidRPr="00DB61A5">
              <w:rPr>
                <w:rFonts w:ascii="Arial Narrow" w:hAnsi="Arial Narrow"/>
                <w:sz w:val="20"/>
                <w:szCs w:val="20"/>
                <w:vertAlign w:val="superscript"/>
              </w:rPr>
              <w:t>th</w:t>
            </w:r>
            <w:r w:rsidRPr="00DB61A5">
              <w:rPr>
                <w:rFonts w:ascii="Arial Narrow" w:hAnsi="Arial Narrow"/>
                <w:sz w:val="20"/>
                <w:szCs w:val="20"/>
              </w:rPr>
              <w:t xml:space="preserve"> ABLOS Conference</w:t>
            </w:r>
          </w:p>
        </w:tc>
        <w:tc>
          <w:tcPr>
            <w:tcW w:w="833" w:type="dxa"/>
            <w:tcBorders>
              <w:top w:val="single" w:sz="4" w:space="0" w:color="auto"/>
              <w:left w:val="single" w:sz="4" w:space="0" w:color="auto"/>
              <w:bottom w:val="single" w:sz="4" w:space="0" w:color="auto"/>
              <w:right w:val="single" w:sz="4" w:space="0" w:color="auto"/>
            </w:tcBorders>
          </w:tcPr>
          <w:p w14:paraId="2F1227B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H</w:t>
            </w:r>
          </w:p>
          <w:p w14:paraId="6689BEEA" w14:textId="77777777" w:rsidR="00C85843" w:rsidRPr="00DB61A5" w:rsidRDefault="00C85843" w:rsidP="00B74C30">
            <w:pPr>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tcPr>
          <w:p w14:paraId="4D6DFC6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Begin advertising</w:t>
            </w:r>
          </w:p>
          <w:p w14:paraId="0F783297"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Identify and invite key note speaker</w:t>
            </w:r>
          </w:p>
          <w:p w14:paraId="11398F6B"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Confirm conference title</w:t>
            </w:r>
          </w:p>
          <w:p w14:paraId="683FB710"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Attract presentation abstracts</w:t>
            </w:r>
          </w:p>
        </w:tc>
        <w:tc>
          <w:tcPr>
            <w:tcW w:w="970" w:type="dxa"/>
            <w:tcBorders>
              <w:top w:val="single" w:sz="4" w:space="0" w:color="auto"/>
              <w:left w:val="single" w:sz="4" w:space="0" w:color="auto"/>
              <w:bottom w:val="single" w:sz="4" w:space="0" w:color="auto"/>
              <w:right w:val="single" w:sz="4" w:space="0" w:color="auto"/>
            </w:tcBorders>
          </w:tcPr>
          <w:p w14:paraId="6F5ECDAE"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w:t>
            </w:r>
            <w:r>
              <w:rPr>
                <w:rFonts w:ascii="Arial Narrow" w:hAnsi="Arial Narrow"/>
                <w:sz w:val="20"/>
                <w:szCs w:val="20"/>
              </w:rPr>
              <w:t>23</w:t>
            </w:r>
          </w:p>
          <w:p w14:paraId="2305897E"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w:t>
            </w:r>
            <w:r>
              <w:rPr>
                <w:rFonts w:ascii="Arial Narrow" w:hAnsi="Arial Narrow"/>
                <w:sz w:val="20"/>
                <w:szCs w:val="20"/>
              </w:rPr>
              <w:t>23</w:t>
            </w:r>
          </w:p>
          <w:p w14:paraId="2678753A" w14:textId="77777777" w:rsidR="00C85843" w:rsidRPr="00DB61A5" w:rsidRDefault="00C85843" w:rsidP="00B74C30">
            <w:pPr>
              <w:rPr>
                <w:rFonts w:ascii="Arial Narrow" w:hAnsi="Arial Narrow"/>
                <w:sz w:val="20"/>
                <w:szCs w:val="20"/>
              </w:rPr>
            </w:pPr>
          </w:p>
          <w:p w14:paraId="7635EC5D"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w:t>
            </w:r>
            <w:r>
              <w:rPr>
                <w:rFonts w:ascii="Arial Narrow" w:hAnsi="Arial Narrow"/>
                <w:sz w:val="20"/>
                <w:szCs w:val="20"/>
              </w:rPr>
              <w:t>23</w:t>
            </w:r>
          </w:p>
          <w:p w14:paraId="0DB991C4"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w:t>
            </w:r>
            <w:r>
              <w:rPr>
                <w:rFonts w:ascii="Arial Narrow" w:hAnsi="Arial Narrow"/>
                <w:sz w:val="20"/>
                <w:szCs w:val="20"/>
              </w:rPr>
              <w:t>23</w:t>
            </w:r>
          </w:p>
        </w:tc>
        <w:tc>
          <w:tcPr>
            <w:tcW w:w="1005" w:type="dxa"/>
            <w:tcBorders>
              <w:top w:val="single" w:sz="4" w:space="0" w:color="auto"/>
              <w:left w:val="single" w:sz="4" w:space="0" w:color="auto"/>
              <w:bottom w:val="single" w:sz="4" w:space="0" w:color="auto"/>
              <w:right w:val="single" w:sz="4" w:space="0" w:color="auto"/>
            </w:tcBorders>
          </w:tcPr>
          <w:p w14:paraId="2319C7EC"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4</w:t>
            </w:r>
          </w:p>
          <w:p w14:paraId="2F1779A9"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4</w:t>
            </w:r>
          </w:p>
          <w:p w14:paraId="32A30277" w14:textId="77777777" w:rsidR="00C85843" w:rsidRPr="00DB61A5" w:rsidRDefault="00C85843" w:rsidP="00B74C30">
            <w:pPr>
              <w:rPr>
                <w:rFonts w:ascii="Arial Narrow" w:hAnsi="Arial Narrow"/>
                <w:sz w:val="20"/>
                <w:szCs w:val="20"/>
              </w:rPr>
            </w:pPr>
          </w:p>
          <w:p w14:paraId="32A2604E"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4</w:t>
            </w:r>
          </w:p>
          <w:p w14:paraId="1A555858"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5</w:t>
            </w:r>
          </w:p>
        </w:tc>
        <w:tc>
          <w:tcPr>
            <w:tcW w:w="1027" w:type="dxa"/>
            <w:tcBorders>
              <w:top w:val="single" w:sz="4" w:space="0" w:color="auto"/>
              <w:left w:val="single" w:sz="4" w:space="0" w:color="auto"/>
              <w:bottom w:val="single" w:sz="4" w:space="0" w:color="auto"/>
              <w:right w:val="single" w:sz="4" w:space="0" w:color="auto"/>
            </w:tcBorders>
          </w:tcPr>
          <w:p w14:paraId="572AF0CC" w14:textId="77777777" w:rsidR="00C85843" w:rsidRPr="00DB61A5" w:rsidRDefault="00C85843" w:rsidP="00B74C30">
            <w:pPr>
              <w:rPr>
                <w:rFonts w:ascii="Arial Narrow" w:hAnsi="Arial Narrow"/>
                <w:sz w:val="20"/>
                <w:szCs w:val="20"/>
              </w:rPr>
            </w:pPr>
            <w:r>
              <w:rPr>
                <w:rFonts w:ascii="Arial Narrow" w:hAnsi="Arial Narrow"/>
                <w:sz w:val="20"/>
                <w:szCs w:val="20"/>
              </w:rPr>
              <w:t>P</w:t>
            </w:r>
          </w:p>
          <w:p w14:paraId="2564B13B" w14:textId="77777777" w:rsidR="00C85843" w:rsidRPr="00DB61A5" w:rsidRDefault="00C85843" w:rsidP="00B74C30">
            <w:pPr>
              <w:rPr>
                <w:rFonts w:ascii="Arial Narrow" w:hAnsi="Arial Narrow"/>
                <w:sz w:val="20"/>
                <w:szCs w:val="20"/>
              </w:rPr>
            </w:pPr>
            <w:r>
              <w:rPr>
                <w:rFonts w:ascii="Arial Narrow" w:hAnsi="Arial Narrow"/>
                <w:sz w:val="20"/>
                <w:szCs w:val="20"/>
              </w:rPr>
              <w:t>P</w:t>
            </w:r>
          </w:p>
          <w:p w14:paraId="22EFE639" w14:textId="77777777" w:rsidR="00C85843" w:rsidRPr="00DB61A5" w:rsidRDefault="00C85843" w:rsidP="00B74C30">
            <w:pPr>
              <w:rPr>
                <w:rFonts w:ascii="Arial Narrow" w:hAnsi="Arial Narrow"/>
                <w:sz w:val="20"/>
                <w:szCs w:val="20"/>
              </w:rPr>
            </w:pPr>
          </w:p>
          <w:p w14:paraId="685FDE9D" w14:textId="77777777" w:rsidR="00C85843" w:rsidRPr="00DB61A5" w:rsidRDefault="00C85843" w:rsidP="00B74C30">
            <w:pPr>
              <w:rPr>
                <w:rFonts w:ascii="Arial Narrow" w:hAnsi="Arial Narrow"/>
                <w:sz w:val="20"/>
                <w:szCs w:val="20"/>
              </w:rPr>
            </w:pPr>
            <w:r>
              <w:rPr>
                <w:rFonts w:ascii="Arial Narrow" w:hAnsi="Arial Narrow"/>
                <w:sz w:val="20"/>
                <w:szCs w:val="20"/>
              </w:rPr>
              <w:t>O</w:t>
            </w:r>
          </w:p>
          <w:p w14:paraId="40EC18EF" w14:textId="77777777" w:rsidR="00C85843" w:rsidRPr="00DB61A5" w:rsidRDefault="00C85843" w:rsidP="00B74C30">
            <w:pPr>
              <w:rPr>
                <w:rFonts w:ascii="Arial Narrow" w:hAnsi="Arial Narrow"/>
                <w:sz w:val="20"/>
                <w:szCs w:val="20"/>
              </w:rPr>
            </w:pPr>
            <w:r>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3C8551E1"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All members of ABLOS through Committee</w:t>
            </w:r>
          </w:p>
        </w:tc>
        <w:tc>
          <w:tcPr>
            <w:tcW w:w="943" w:type="dxa"/>
            <w:tcBorders>
              <w:top w:val="single" w:sz="4" w:space="0" w:color="auto"/>
              <w:left w:val="single" w:sz="4" w:space="0" w:color="auto"/>
              <w:bottom w:val="single" w:sz="4" w:space="0" w:color="auto"/>
              <w:right w:val="single" w:sz="4" w:space="0" w:color="auto"/>
            </w:tcBorders>
          </w:tcPr>
          <w:p w14:paraId="61A30266" w14:textId="77777777" w:rsidR="00C85843" w:rsidRPr="00DB61A5" w:rsidRDefault="00C85843" w:rsidP="00B74C30">
            <w:pPr>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459FDED8" w14:textId="77777777" w:rsidR="00C85843" w:rsidRPr="00DB61A5" w:rsidRDefault="00C85843" w:rsidP="00B74C30">
            <w:pPr>
              <w:rPr>
                <w:rFonts w:ascii="Arial Narrow" w:hAnsi="Arial Narrow"/>
                <w:sz w:val="20"/>
                <w:szCs w:val="20"/>
              </w:rPr>
            </w:pPr>
          </w:p>
        </w:tc>
      </w:tr>
      <w:tr w:rsidR="00C85843" w:rsidRPr="00DB61A5" w14:paraId="43954CBD" w14:textId="77777777" w:rsidTr="00B74C30">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016FCED6"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A</w:t>
            </w:r>
            <w:r>
              <w:rPr>
                <w:rFonts w:ascii="Arial Narrow" w:hAnsi="Arial Narrow"/>
                <w:sz w:val="20"/>
                <w:szCs w:val="20"/>
              </w:rPr>
              <w:t>3</w:t>
            </w:r>
          </w:p>
        </w:tc>
        <w:tc>
          <w:tcPr>
            <w:tcW w:w="1938" w:type="dxa"/>
            <w:tcBorders>
              <w:top w:val="single" w:sz="4" w:space="0" w:color="auto"/>
              <w:left w:val="single" w:sz="4" w:space="0" w:color="auto"/>
              <w:bottom w:val="single" w:sz="4" w:space="0" w:color="auto"/>
              <w:right w:val="single" w:sz="4" w:space="0" w:color="auto"/>
            </w:tcBorders>
            <w:hideMark/>
          </w:tcPr>
          <w:p w14:paraId="395E9958"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Conference support and outreach</w:t>
            </w:r>
          </w:p>
        </w:tc>
        <w:tc>
          <w:tcPr>
            <w:tcW w:w="833" w:type="dxa"/>
            <w:tcBorders>
              <w:top w:val="single" w:sz="4" w:space="0" w:color="auto"/>
              <w:left w:val="single" w:sz="4" w:space="0" w:color="auto"/>
              <w:bottom w:val="single" w:sz="4" w:space="0" w:color="auto"/>
              <w:right w:val="single" w:sz="4" w:space="0" w:color="auto"/>
            </w:tcBorders>
            <w:hideMark/>
          </w:tcPr>
          <w:p w14:paraId="7D2DA83F"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hideMark/>
          </w:tcPr>
          <w:p w14:paraId="5B9C780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Develop and maintain ABLOS website</w:t>
            </w:r>
          </w:p>
        </w:tc>
        <w:tc>
          <w:tcPr>
            <w:tcW w:w="970" w:type="dxa"/>
            <w:tcBorders>
              <w:top w:val="single" w:sz="4" w:space="0" w:color="auto"/>
              <w:left w:val="single" w:sz="4" w:space="0" w:color="auto"/>
              <w:bottom w:val="single" w:sz="4" w:space="0" w:color="auto"/>
              <w:right w:val="single" w:sz="4" w:space="0" w:color="auto"/>
            </w:tcBorders>
            <w:hideMark/>
          </w:tcPr>
          <w:p w14:paraId="1CB5FAE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2019</w:t>
            </w:r>
          </w:p>
        </w:tc>
        <w:tc>
          <w:tcPr>
            <w:tcW w:w="1005" w:type="dxa"/>
            <w:tcBorders>
              <w:top w:val="single" w:sz="4" w:space="0" w:color="auto"/>
              <w:left w:val="single" w:sz="4" w:space="0" w:color="auto"/>
              <w:bottom w:val="single" w:sz="4" w:space="0" w:color="auto"/>
              <w:right w:val="single" w:sz="4" w:space="0" w:color="auto"/>
            </w:tcBorders>
            <w:hideMark/>
          </w:tcPr>
          <w:p w14:paraId="0C67B056"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On going</w:t>
            </w:r>
          </w:p>
        </w:tc>
        <w:tc>
          <w:tcPr>
            <w:tcW w:w="1027" w:type="dxa"/>
            <w:tcBorders>
              <w:top w:val="single" w:sz="4" w:space="0" w:color="auto"/>
              <w:left w:val="single" w:sz="4" w:space="0" w:color="auto"/>
              <w:bottom w:val="single" w:sz="4" w:space="0" w:color="auto"/>
              <w:right w:val="single" w:sz="4" w:space="0" w:color="auto"/>
            </w:tcBorders>
            <w:hideMark/>
          </w:tcPr>
          <w:p w14:paraId="00E4981B" w14:textId="77777777" w:rsidR="00C85843" w:rsidRPr="00DB61A5" w:rsidRDefault="00C85843" w:rsidP="00B74C30">
            <w:pPr>
              <w:rPr>
                <w:rFonts w:ascii="Arial Narrow" w:hAnsi="Arial Narrow"/>
                <w:sz w:val="20"/>
                <w:szCs w:val="20"/>
              </w:rPr>
            </w:pPr>
            <w:r>
              <w:rPr>
                <w:rFonts w:ascii="Arial Narrow" w:hAnsi="Arial Narrow"/>
                <w:sz w:val="20"/>
                <w:szCs w:val="20"/>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5CABF48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Niels Andersen</w:t>
            </w:r>
          </w:p>
        </w:tc>
        <w:tc>
          <w:tcPr>
            <w:tcW w:w="943" w:type="dxa"/>
            <w:tcBorders>
              <w:top w:val="single" w:sz="4" w:space="0" w:color="auto"/>
              <w:left w:val="single" w:sz="4" w:space="0" w:color="auto"/>
              <w:bottom w:val="single" w:sz="4" w:space="0" w:color="auto"/>
              <w:right w:val="single" w:sz="4" w:space="0" w:color="auto"/>
            </w:tcBorders>
            <w:hideMark/>
          </w:tcPr>
          <w:p w14:paraId="4BD021FA" w14:textId="77777777" w:rsidR="00C85843" w:rsidRPr="00DB61A5" w:rsidRDefault="00C85843" w:rsidP="00B74C30">
            <w:pPr>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0AB457B4" w14:textId="77777777" w:rsidR="00C85843" w:rsidRPr="00DB61A5" w:rsidRDefault="00C85843" w:rsidP="00B74C30">
            <w:pPr>
              <w:rPr>
                <w:rFonts w:ascii="Arial Narrow" w:hAnsi="Arial Narrow"/>
                <w:sz w:val="20"/>
                <w:szCs w:val="20"/>
              </w:rPr>
            </w:pPr>
          </w:p>
        </w:tc>
      </w:tr>
      <w:tr w:rsidR="00C85843" w:rsidRPr="00DB61A5" w14:paraId="07F62E5C" w14:textId="77777777" w:rsidTr="00B74C30">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51ADB8E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B1</w:t>
            </w:r>
          </w:p>
        </w:tc>
        <w:tc>
          <w:tcPr>
            <w:tcW w:w="1938" w:type="dxa"/>
            <w:tcBorders>
              <w:top w:val="single" w:sz="4" w:space="0" w:color="auto"/>
              <w:left w:val="single" w:sz="4" w:space="0" w:color="auto"/>
              <w:bottom w:val="single" w:sz="4" w:space="0" w:color="auto"/>
              <w:right w:val="single" w:sz="4" w:space="0" w:color="auto"/>
            </w:tcBorders>
            <w:hideMark/>
          </w:tcPr>
          <w:p w14:paraId="109BC31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 xml:space="preserve">Prepare draft </w:t>
            </w:r>
            <w:r>
              <w:rPr>
                <w:rFonts w:ascii="Arial Narrow" w:hAnsi="Arial Narrow"/>
                <w:sz w:val="20"/>
                <w:szCs w:val="20"/>
              </w:rPr>
              <w:t>6</w:t>
            </w:r>
            <w:r w:rsidRPr="00DB61A5">
              <w:rPr>
                <w:rFonts w:ascii="Arial Narrow" w:hAnsi="Arial Narrow"/>
                <w:sz w:val="20"/>
                <w:szCs w:val="20"/>
                <w:vertAlign w:val="superscript"/>
              </w:rPr>
              <w:t>th</w:t>
            </w:r>
            <w:r w:rsidRPr="00DB61A5">
              <w:rPr>
                <w:rFonts w:ascii="Arial Narrow" w:hAnsi="Arial Narrow"/>
                <w:sz w:val="20"/>
                <w:szCs w:val="20"/>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4297701E" w14:textId="77777777" w:rsidR="00C85843" w:rsidRPr="00DB61A5" w:rsidRDefault="00C85843" w:rsidP="00B74C30">
            <w:pPr>
              <w:rPr>
                <w:rFonts w:ascii="Arial Narrow" w:hAnsi="Arial Narrow"/>
                <w:sz w:val="20"/>
                <w:szCs w:val="20"/>
              </w:rPr>
            </w:pPr>
            <w:r>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46B4FBED"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Review initial Spanish translation and propose amendments</w:t>
            </w:r>
          </w:p>
        </w:tc>
        <w:tc>
          <w:tcPr>
            <w:tcW w:w="970" w:type="dxa"/>
            <w:tcBorders>
              <w:top w:val="single" w:sz="4" w:space="0" w:color="auto"/>
              <w:left w:val="single" w:sz="4" w:space="0" w:color="auto"/>
              <w:bottom w:val="single" w:sz="4" w:space="0" w:color="auto"/>
              <w:right w:val="single" w:sz="4" w:space="0" w:color="auto"/>
            </w:tcBorders>
            <w:hideMark/>
          </w:tcPr>
          <w:p w14:paraId="2831827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2018</w:t>
            </w:r>
          </w:p>
        </w:tc>
        <w:tc>
          <w:tcPr>
            <w:tcW w:w="1005" w:type="dxa"/>
            <w:tcBorders>
              <w:top w:val="single" w:sz="4" w:space="0" w:color="auto"/>
              <w:left w:val="single" w:sz="4" w:space="0" w:color="auto"/>
              <w:bottom w:val="single" w:sz="4" w:space="0" w:color="auto"/>
              <w:right w:val="single" w:sz="4" w:space="0" w:color="auto"/>
            </w:tcBorders>
            <w:hideMark/>
          </w:tcPr>
          <w:p w14:paraId="0E6636F8"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3</w:t>
            </w:r>
          </w:p>
        </w:tc>
        <w:tc>
          <w:tcPr>
            <w:tcW w:w="1027" w:type="dxa"/>
            <w:tcBorders>
              <w:top w:val="single" w:sz="4" w:space="0" w:color="auto"/>
              <w:left w:val="single" w:sz="4" w:space="0" w:color="auto"/>
              <w:bottom w:val="single" w:sz="4" w:space="0" w:color="auto"/>
              <w:right w:val="single" w:sz="4" w:space="0" w:color="auto"/>
            </w:tcBorders>
            <w:hideMark/>
          </w:tcPr>
          <w:p w14:paraId="02577C9F" w14:textId="77777777" w:rsidR="00C85843" w:rsidRPr="00DB61A5" w:rsidRDefault="00C85843" w:rsidP="00B74C30">
            <w:pPr>
              <w:rPr>
                <w:rFonts w:ascii="Arial Narrow" w:hAnsi="Arial Narrow"/>
                <w:sz w:val="20"/>
                <w:szCs w:val="20"/>
                <w:lang w:val="es-AR"/>
              </w:rPr>
            </w:pPr>
            <w:r>
              <w:rPr>
                <w:rFonts w:ascii="Arial Narrow" w:hAnsi="Arial Narrow"/>
                <w:sz w:val="20"/>
                <w:szCs w:val="20"/>
                <w:lang w:val="es-AR"/>
              </w:rPr>
              <w:t>C</w:t>
            </w:r>
          </w:p>
        </w:tc>
        <w:tc>
          <w:tcPr>
            <w:tcW w:w="2212" w:type="dxa"/>
            <w:gridSpan w:val="2"/>
            <w:tcBorders>
              <w:top w:val="single" w:sz="4" w:space="0" w:color="auto"/>
              <w:left w:val="single" w:sz="4" w:space="0" w:color="auto"/>
              <w:bottom w:val="single" w:sz="4" w:space="0" w:color="auto"/>
              <w:right w:val="single" w:sz="4" w:space="0" w:color="auto"/>
            </w:tcBorders>
            <w:hideMark/>
          </w:tcPr>
          <w:p w14:paraId="71549FE6"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568726F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19EF2F4C" w14:textId="77777777" w:rsidR="00C85843" w:rsidRPr="00DB61A5" w:rsidRDefault="00C85843" w:rsidP="00B74C30">
            <w:pPr>
              <w:rPr>
                <w:rFonts w:ascii="Arial Narrow" w:hAnsi="Arial Narrow"/>
                <w:sz w:val="20"/>
                <w:szCs w:val="20"/>
              </w:rPr>
            </w:pPr>
          </w:p>
        </w:tc>
      </w:tr>
      <w:tr w:rsidR="00C85843" w:rsidRPr="00980172" w14:paraId="1F72E0D4"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5D384C" w14:textId="77777777" w:rsidR="00C85843" w:rsidRPr="00DB61A5" w:rsidRDefault="00C85843" w:rsidP="00B74C30">
            <w:pPr>
              <w:rPr>
                <w:rFonts w:ascii="Arial Narrow" w:hAnsi="Arial Narrow"/>
                <w:sz w:val="20"/>
                <w:szCs w:val="20"/>
              </w:rPr>
            </w:pPr>
            <w:r w:rsidRPr="00DB61A5">
              <w:rPr>
                <w:rFonts w:ascii="Arial Narrow" w:hAnsi="Arial Narrow"/>
                <w:sz w:val="20"/>
                <w:szCs w:val="20"/>
              </w:rPr>
              <w:lastRenderedPageBreak/>
              <w:t>B2</w:t>
            </w:r>
          </w:p>
        </w:tc>
        <w:tc>
          <w:tcPr>
            <w:tcW w:w="1938" w:type="dxa"/>
            <w:tcBorders>
              <w:top w:val="single" w:sz="4" w:space="0" w:color="auto"/>
              <w:left w:val="single" w:sz="4" w:space="0" w:color="auto"/>
              <w:bottom w:val="single" w:sz="4" w:space="0" w:color="auto"/>
              <w:right w:val="single" w:sz="4" w:space="0" w:color="auto"/>
            </w:tcBorders>
            <w:hideMark/>
          </w:tcPr>
          <w:p w14:paraId="354569EB"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Commence 7</w:t>
            </w:r>
            <w:r w:rsidRPr="00DB61A5">
              <w:rPr>
                <w:rFonts w:ascii="Arial Narrow" w:hAnsi="Arial Narrow"/>
                <w:sz w:val="20"/>
                <w:szCs w:val="20"/>
                <w:vertAlign w:val="superscript"/>
              </w:rPr>
              <w:t>th</w:t>
            </w:r>
            <w:r w:rsidRPr="00DB61A5">
              <w:rPr>
                <w:rFonts w:ascii="Arial Narrow" w:hAnsi="Arial Narrow"/>
                <w:sz w:val="20"/>
                <w:szCs w:val="20"/>
              </w:rPr>
              <w:t xml:space="preserve"> Edition</w:t>
            </w:r>
          </w:p>
        </w:tc>
        <w:tc>
          <w:tcPr>
            <w:tcW w:w="833" w:type="dxa"/>
            <w:tcBorders>
              <w:top w:val="single" w:sz="4" w:space="0" w:color="auto"/>
              <w:left w:val="single" w:sz="4" w:space="0" w:color="auto"/>
              <w:bottom w:val="single" w:sz="4" w:space="0" w:color="auto"/>
              <w:right w:val="single" w:sz="4" w:space="0" w:color="auto"/>
            </w:tcBorders>
            <w:hideMark/>
          </w:tcPr>
          <w:p w14:paraId="42FD1996"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H</w:t>
            </w:r>
          </w:p>
          <w:p w14:paraId="02CB78B2" w14:textId="77777777" w:rsidR="00C85843" w:rsidRPr="00DB61A5" w:rsidRDefault="00C85843" w:rsidP="00B74C30">
            <w:pPr>
              <w:rPr>
                <w:rFonts w:ascii="Arial Narrow" w:hAnsi="Arial Narrow"/>
                <w:sz w:val="20"/>
                <w:szCs w:val="20"/>
              </w:rPr>
            </w:pPr>
          </w:p>
          <w:p w14:paraId="52E1F90A" w14:textId="77777777" w:rsidR="00C85843" w:rsidRPr="00DB61A5" w:rsidRDefault="00C85843" w:rsidP="00B74C30">
            <w:pPr>
              <w:rPr>
                <w:rFonts w:ascii="Arial Narrow" w:hAnsi="Arial Narrow"/>
                <w:sz w:val="20"/>
                <w:szCs w:val="20"/>
              </w:rPr>
            </w:pPr>
          </w:p>
          <w:p w14:paraId="421BCD3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H</w:t>
            </w:r>
          </w:p>
          <w:p w14:paraId="3F9C02D5" w14:textId="77777777" w:rsidR="00C85843" w:rsidRPr="00DB61A5" w:rsidRDefault="00C85843" w:rsidP="00B74C30">
            <w:pPr>
              <w:rPr>
                <w:rFonts w:ascii="Arial Narrow" w:hAnsi="Arial Narrow"/>
                <w:sz w:val="20"/>
                <w:szCs w:val="20"/>
              </w:rPr>
            </w:pPr>
          </w:p>
          <w:p w14:paraId="5F256F08" w14:textId="77777777" w:rsidR="00C85843" w:rsidRPr="00DB61A5" w:rsidRDefault="00C85843" w:rsidP="00B74C30">
            <w:pPr>
              <w:rPr>
                <w:rFonts w:ascii="Arial Narrow" w:hAnsi="Arial Narrow"/>
                <w:sz w:val="20"/>
                <w:szCs w:val="20"/>
              </w:rPr>
            </w:pPr>
          </w:p>
          <w:p w14:paraId="3A2174F3" w14:textId="77777777" w:rsidR="00C85843" w:rsidRPr="00DB61A5" w:rsidRDefault="00C85843" w:rsidP="00B74C30">
            <w:pPr>
              <w:rPr>
                <w:rFonts w:ascii="Arial Narrow" w:hAnsi="Arial Narrow"/>
                <w:sz w:val="20"/>
                <w:szCs w:val="20"/>
              </w:rPr>
            </w:pPr>
          </w:p>
          <w:p w14:paraId="30906F76" w14:textId="77777777" w:rsidR="00C85843" w:rsidRDefault="00C85843" w:rsidP="00B74C30">
            <w:pPr>
              <w:rPr>
                <w:rFonts w:ascii="Arial Narrow" w:hAnsi="Arial Narrow"/>
                <w:sz w:val="20"/>
                <w:szCs w:val="20"/>
              </w:rPr>
            </w:pPr>
          </w:p>
          <w:p w14:paraId="3010CBE6" w14:textId="77777777" w:rsidR="00C85843" w:rsidRDefault="00C85843" w:rsidP="00B74C30">
            <w:pPr>
              <w:rPr>
                <w:rFonts w:ascii="Arial Narrow" w:hAnsi="Arial Narrow"/>
                <w:sz w:val="20"/>
                <w:szCs w:val="20"/>
              </w:rPr>
            </w:pPr>
            <w:r>
              <w:rPr>
                <w:rFonts w:ascii="Arial Narrow" w:hAnsi="Arial Narrow"/>
                <w:sz w:val="20"/>
                <w:szCs w:val="20"/>
              </w:rPr>
              <w:t>M</w:t>
            </w:r>
          </w:p>
          <w:p w14:paraId="0F6AFBB7" w14:textId="77777777" w:rsidR="00C85843" w:rsidRDefault="00C85843" w:rsidP="00B74C30">
            <w:pPr>
              <w:rPr>
                <w:rFonts w:ascii="Arial Narrow" w:hAnsi="Arial Narrow"/>
                <w:sz w:val="20"/>
                <w:szCs w:val="20"/>
              </w:rPr>
            </w:pPr>
          </w:p>
          <w:p w14:paraId="1647680F" w14:textId="77777777" w:rsidR="00C85843" w:rsidRDefault="00C85843" w:rsidP="00B74C30">
            <w:pPr>
              <w:rPr>
                <w:rFonts w:ascii="Arial Narrow" w:hAnsi="Arial Narrow"/>
                <w:sz w:val="20"/>
                <w:szCs w:val="20"/>
              </w:rPr>
            </w:pPr>
          </w:p>
          <w:p w14:paraId="4C6FD35A" w14:textId="77777777" w:rsidR="00C85843" w:rsidRDefault="00C85843" w:rsidP="00B74C30">
            <w:pPr>
              <w:rPr>
                <w:rFonts w:ascii="Arial Narrow" w:hAnsi="Arial Narrow"/>
                <w:sz w:val="20"/>
                <w:szCs w:val="20"/>
              </w:rPr>
            </w:pPr>
          </w:p>
          <w:p w14:paraId="790BFD9B"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M</w:t>
            </w:r>
          </w:p>
          <w:p w14:paraId="5C0D2250" w14:textId="77777777" w:rsidR="00C85843" w:rsidRPr="00DB61A5" w:rsidRDefault="00C85843" w:rsidP="00B74C30">
            <w:pPr>
              <w:rPr>
                <w:rFonts w:ascii="Arial Narrow" w:hAnsi="Arial Narrow"/>
                <w:sz w:val="20"/>
                <w:szCs w:val="20"/>
              </w:rPr>
            </w:pPr>
          </w:p>
          <w:p w14:paraId="7EEA2C67" w14:textId="77777777" w:rsidR="00C85843" w:rsidRPr="00DB61A5" w:rsidRDefault="00C85843" w:rsidP="00B74C30">
            <w:pPr>
              <w:rPr>
                <w:rFonts w:ascii="Arial Narrow" w:hAnsi="Arial Narrow"/>
                <w:sz w:val="20"/>
                <w:szCs w:val="20"/>
              </w:rPr>
            </w:pPr>
          </w:p>
          <w:p w14:paraId="78B66759" w14:textId="77777777" w:rsidR="00C85843" w:rsidRPr="00DB61A5" w:rsidRDefault="00C85843" w:rsidP="00B74C30">
            <w:pPr>
              <w:rPr>
                <w:rFonts w:ascii="Arial Narrow" w:hAnsi="Arial Narrow"/>
                <w:sz w:val="20"/>
                <w:szCs w:val="20"/>
              </w:rPr>
            </w:pPr>
          </w:p>
          <w:p w14:paraId="08A7ABF5"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M</w:t>
            </w:r>
          </w:p>
          <w:p w14:paraId="237C9BC4" w14:textId="77777777" w:rsidR="00C85843" w:rsidRPr="00DB61A5" w:rsidRDefault="00C85843" w:rsidP="00B74C30">
            <w:pPr>
              <w:rPr>
                <w:rFonts w:ascii="Arial Narrow" w:hAnsi="Arial Narrow"/>
                <w:sz w:val="20"/>
                <w:szCs w:val="20"/>
              </w:rPr>
            </w:pPr>
          </w:p>
          <w:p w14:paraId="7E7065CC" w14:textId="77777777" w:rsidR="00C85843" w:rsidRPr="00DB61A5" w:rsidRDefault="00C85843" w:rsidP="00B74C30">
            <w:pPr>
              <w:rPr>
                <w:rFonts w:ascii="Arial Narrow" w:hAnsi="Arial Narrow"/>
                <w:sz w:val="20"/>
                <w:szCs w:val="20"/>
              </w:rPr>
            </w:pPr>
          </w:p>
          <w:p w14:paraId="38FE3AC5" w14:textId="77777777" w:rsidR="00C85843" w:rsidRPr="00DB61A5" w:rsidRDefault="00C85843" w:rsidP="00B74C30">
            <w:pPr>
              <w:rPr>
                <w:rFonts w:ascii="Arial Narrow" w:hAnsi="Arial Narrow"/>
                <w:sz w:val="20"/>
                <w:szCs w:val="20"/>
              </w:rPr>
            </w:pPr>
          </w:p>
          <w:p w14:paraId="0C21748E" w14:textId="77777777" w:rsidR="00C85843" w:rsidRPr="00DB61A5" w:rsidRDefault="00C85843" w:rsidP="00B74C30">
            <w:pPr>
              <w:rPr>
                <w:rFonts w:ascii="Arial Narrow" w:hAnsi="Arial Narrow"/>
                <w:sz w:val="20"/>
                <w:szCs w:val="20"/>
              </w:rPr>
            </w:pPr>
          </w:p>
          <w:p w14:paraId="7A812F05"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tcPr>
          <w:p w14:paraId="48F5BEF0"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Confirm Format and Content</w:t>
            </w:r>
          </w:p>
          <w:p w14:paraId="16AADB3A" w14:textId="77777777" w:rsidR="00C85843" w:rsidRPr="00DB61A5" w:rsidRDefault="00C85843" w:rsidP="00B74C30">
            <w:pPr>
              <w:rPr>
                <w:rFonts w:ascii="Arial Narrow" w:hAnsi="Arial Narrow"/>
                <w:sz w:val="20"/>
                <w:szCs w:val="20"/>
              </w:rPr>
            </w:pPr>
          </w:p>
          <w:p w14:paraId="33A8F1F9" w14:textId="77777777" w:rsidR="00C85843" w:rsidRPr="00DB61A5" w:rsidRDefault="00C85843" w:rsidP="00B74C30">
            <w:pPr>
              <w:rPr>
                <w:rFonts w:ascii="Arial Narrow" w:hAnsi="Arial Narrow"/>
                <w:sz w:val="20"/>
                <w:szCs w:val="20"/>
              </w:rPr>
            </w:pPr>
          </w:p>
          <w:p w14:paraId="7357B63F" w14:textId="77777777" w:rsidR="00C85843" w:rsidRDefault="00C85843" w:rsidP="00B74C30">
            <w:pPr>
              <w:rPr>
                <w:rFonts w:ascii="Arial Narrow" w:hAnsi="Arial Narrow"/>
                <w:sz w:val="20"/>
                <w:szCs w:val="20"/>
              </w:rPr>
            </w:pPr>
            <w:r>
              <w:rPr>
                <w:rFonts w:ascii="Arial Narrow" w:hAnsi="Arial Narrow"/>
                <w:sz w:val="20"/>
                <w:szCs w:val="20"/>
              </w:rPr>
              <w:t>Study the convertion to digital format and create an executive summary to non-specialists use</w:t>
            </w:r>
          </w:p>
          <w:p w14:paraId="06F77218" w14:textId="77777777" w:rsidR="00C85843" w:rsidRDefault="00C85843" w:rsidP="00B74C30">
            <w:pPr>
              <w:rPr>
                <w:rFonts w:ascii="Arial Narrow" w:hAnsi="Arial Narrow"/>
                <w:sz w:val="20"/>
                <w:szCs w:val="20"/>
              </w:rPr>
            </w:pPr>
          </w:p>
          <w:p w14:paraId="5DE0C91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Review contents of chapters and identify areas requiring revision</w:t>
            </w:r>
          </w:p>
          <w:p w14:paraId="138ECD40" w14:textId="77777777" w:rsidR="00C85843" w:rsidRPr="00DB61A5" w:rsidRDefault="00C85843" w:rsidP="00B74C30">
            <w:pPr>
              <w:rPr>
                <w:rFonts w:ascii="Arial Narrow" w:hAnsi="Arial Narrow"/>
                <w:sz w:val="20"/>
                <w:szCs w:val="20"/>
              </w:rPr>
            </w:pPr>
          </w:p>
          <w:p w14:paraId="6864C094"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Develop draft revised chapters and seek ABLOS consensus</w:t>
            </w:r>
          </w:p>
          <w:p w14:paraId="7C3CCDAC" w14:textId="77777777" w:rsidR="00C85843" w:rsidRPr="00DB61A5" w:rsidRDefault="00C85843" w:rsidP="00B74C30">
            <w:pPr>
              <w:rPr>
                <w:rFonts w:ascii="Arial Narrow" w:hAnsi="Arial Narrow"/>
                <w:sz w:val="20"/>
                <w:szCs w:val="20"/>
              </w:rPr>
            </w:pPr>
          </w:p>
          <w:p w14:paraId="43AB2C81"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Submit to HSSC for endorsement and circulation to IHO MS and AIG EC for approval and adoption</w:t>
            </w:r>
          </w:p>
          <w:p w14:paraId="18D735CB" w14:textId="77777777" w:rsidR="00C85843" w:rsidRPr="00DB61A5" w:rsidRDefault="00C85843" w:rsidP="00B74C30">
            <w:pPr>
              <w:rPr>
                <w:rFonts w:ascii="Arial Narrow" w:hAnsi="Arial Narrow"/>
                <w:sz w:val="20"/>
                <w:szCs w:val="20"/>
              </w:rPr>
            </w:pPr>
          </w:p>
          <w:p w14:paraId="133779ED"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Progress French and Spanish translations</w:t>
            </w:r>
          </w:p>
        </w:tc>
        <w:tc>
          <w:tcPr>
            <w:tcW w:w="970" w:type="dxa"/>
            <w:tcBorders>
              <w:top w:val="single" w:sz="4" w:space="0" w:color="auto"/>
              <w:left w:val="single" w:sz="4" w:space="0" w:color="auto"/>
              <w:bottom w:val="single" w:sz="4" w:space="0" w:color="auto"/>
              <w:right w:val="single" w:sz="4" w:space="0" w:color="auto"/>
            </w:tcBorders>
            <w:hideMark/>
          </w:tcPr>
          <w:p w14:paraId="524D3005"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2019</w:t>
            </w:r>
          </w:p>
          <w:p w14:paraId="76380F1F" w14:textId="77777777" w:rsidR="00C85843" w:rsidRPr="00DB61A5" w:rsidRDefault="00C85843" w:rsidP="00B74C30">
            <w:pPr>
              <w:rPr>
                <w:rFonts w:ascii="Arial Narrow" w:hAnsi="Arial Narrow"/>
                <w:sz w:val="20"/>
                <w:szCs w:val="20"/>
              </w:rPr>
            </w:pPr>
          </w:p>
          <w:p w14:paraId="5FA91A43" w14:textId="77777777" w:rsidR="00C85843" w:rsidRPr="00DB61A5" w:rsidRDefault="00C85843" w:rsidP="00B74C30">
            <w:pPr>
              <w:rPr>
                <w:rFonts w:ascii="Arial Narrow" w:hAnsi="Arial Narrow"/>
                <w:sz w:val="20"/>
                <w:szCs w:val="20"/>
              </w:rPr>
            </w:pPr>
          </w:p>
          <w:p w14:paraId="75615BDF"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1</w:t>
            </w:r>
          </w:p>
          <w:p w14:paraId="330E6A8E" w14:textId="77777777" w:rsidR="00C85843" w:rsidRPr="00DB61A5" w:rsidRDefault="00C85843" w:rsidP="00B74C30">
            <w:pPr>
              <w:rPr>
                <w:rFonts w:ascii="Arial Narrow" w:hAnsi="Arial Narrow"/>
                <w:sz w:val="20"/>
                <w:szCs w:val="20"/>
              </w:rPr>
            </w:pPr>
          </w:p>
          <w:p w14:paraId="4B1A9CD5" w14:textId="77777777" w:rsidR="00C85843" w:rsidRPr="00DB61A5" w:rsidRDefault="00C85843" w:rsidP="00B74C30">
            <w:pPr>
              <w:rPr>
                <w:rFonts w:ascii="Arial Narrow" w:hAnsi="Arial Narrow"/>
                <w:sz w:val="20"/>
                <w:szCs w:val="20"/>
              </w:rPr>
            </w:pPr>
          </w:p>
          <w:p w14:paraId="56FF69A6" w14:textId="77777777" w:rsidR="00C85843" w:rsidRPr="00DB61A5" w:rsidRDefault="00C85843" w:rsidP="00B74C30">
            <w:pPr>
              <w:rPr>
                <w:rFonts w:ascii="Arial Narrow" w:hAnsi="Arial Narrow"/>
                <w:sz w:val="20"/>
                <w:szCs w:val="20"/>
              </w:rPr>
            </w:pPr>
          </w:p>
          <w:p w14:paraId="1F84F014" w14:textId="77777777" w:rsidR="00C85843" w:rsidRDefault="00C85843" w:rsidP="00B74C30">
            <w:pPr>
              <w:rPr>
                <w:rFonts w:ascii="Arial Narrow" w:hAnsi="Arial Narrow"/>
                <w:sz w:val="20"/>
                <w:szCs w:val="20"/>
              </w:rPr>
            </w:pPr>
          </w:p>
          <w:p w14:paraId="49FB02E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2021</w:t>
            </w:r>
          </w:p>
          <w:p w14:paraId="3DAA8D37" w14:textId="77777777" w:rsidR="00C85843" w:rsidRPr="00DB61A5" w:rsidRDefault="00C85843" w:rsidP="00B74C30">
            <w:pPr>
              <w:rPr>
                <w:rFonts w:ascii="Arial Narrow" w:hAnsi="Arial Narrow"/>
                <w:sz w:val="20"/>
                <w:szCs w:val="20"/>
              </w:rPr>
            </w:pPr>
          </w:p>
          <w:p w14:paraId="52F84D26" w14:textId="77777777" w:rsidR="00C85843" w:rsidRDefault="00C85843" w:rsidP="00B74C30">
            <w:pPr>
              <w:rPr>
                <w:rFonts w:ascii="Arial Narrow" w:hAnsi="Arial Narrow"/>
                <w:sz w:val="20"/>
                <w:szCs w:val="20"/>
              </w:rPr>
            </w:pPr>
          </w:p>
          <w:p w14:paraId="1AB4804D" w14:textId="77777777" w:rsidR="00C85843" w:rsidRDefault="00C85843" w:rsidP="00B74C30">
            <w:pPr>
              <w:rPr>
                <w:rFonts w:ascii="Arial Narrow" w:hAnsi="Arial Narrow"/>
                <w:sz w:val="20"/>
                <w:szCs w:val="20"/>
              </w:rPr>
            </w:pPr>
          </w:p>
          <w:p w14:paraId="19AAC71E" w14:textId="77777777" w:rsidR="00C85843" w:rsidRDefault="00C85843" w:rsidP="00B74C30">
            <w:pPr>
              <w:rPr>
                <w:rFonts w:ascii="Arial Narrow" w:hAnsi="Arial Narrow"/>
                <w:sz w:val="20"/>
                <w:szCs w:val="20"/>
              </w:rPr>
            </w:pPr>
            <w:r>
              <w:rPr>
                <w:rFonts w:ascii="Arial Narrow" w:hAnsi="Arial Narrow"/>
                <w:sz w:val="20"/>
                <w:szCs w:val="20"/>
              </w:rPr>
              <w:t>2023</w:t>
            </w:r>
          </w:p>
          <w:p w14:paraId="47A585C4" w14:textId="77777777" w:rsidR="00C85843" w:rsidRDefault="00C85843" w:rsidP="00B74C30">
            <w:pPr>
              <w:rPr>
                <w:rFonts w:ascii="Arial Narrow" w:hAnsi="Arial Narrow"/>
                <w:sz w:val="20"/>
                <w:szCs w:val="20"/>
              </w:rPr>
            </w:pPr>
          </w:p>
          <w:p w14:paraId="34098F10" w14:textId="77777777" w:rsidR="00C85843" w:rsidRPr="00DB61A5" w:rsidRDefault="00C85843" w:rsidP="00B74C30">
            <w:pPr>
              <w:rPr>
                <w:rFonts w:ascii="Arial Narrow" w:hAnsi="Arial Narrow"/>
                <w:sz w:val="20"/>
                <w:szCs w:val="20"/>
              </w:rPr>
            </w:pPr>
          </w:p>
          <w:p w14:paraId="6DC23100" w14:textId="77777777" w:rsidR="00C85843" w:rsidRPr="00DB61A5" w:rsidRDefault="00C85843" w:rsidP="00B74C30">
            <w:pPr>
              <w:rPr>
                <w:rFonts w:ascii="Arial Narrow" w:hAnsi="Arial Narrow"/>
                <w:sz w:val="20"/>
                <w:szCs w:val="20"/>
              </w:rPr>
            </w:pPr>
          </w:p>
          <w:p w14:paraId="4DDEC52F"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2023</w:t>
            </w:r>
          </w:p>
          <w:p w14:paraId="763F8366" w14:textId="77777777" w:rsidR="00C85843" w:rsidRPr="00DB61A5" w:rsidRDefault="00C85843" w:rsidP="00B74C30">
            <w:pPr>
              <w:rPr>
                <w:rFonts w:ascii="Arial Narrow" w:hAnsi="Arial Narrow"/>
                <w:sz w:val="20"/>
                <w:szCs w:val="20"/>
              </w:rPr>
            </w:pPr>
          </w:p>
          <w:p w14:paraId="7DA0CC66" w14:textId="77777777" w:rsidR="00C85843" w:rsidRPr="00DB61A5" w:rsidRDefault="00C85843" w:rsidP="00B74C30">
            <w:pPr>
              <w:rPr>
                <w:rFonts w:ascii="Arial Narrow" w:hAnsi="Arial Narrow"/>
                <w:sz w:val="20"/>
                <w:szCs w:val="20"/>
              </w:rPr>
            </w:pPr>
          </w:p>
          <w:p w14:paraId="1CCE5812" w14:textId="77777777" w:rsidR="00C85843" w:rsidRPr="00DB61A5" w:rsidRDefault="00C85843" w:rsidP="00B74C30">
            <w:pPr>
              <w:rPr>
                <w:rFonts w:ascii="Arial Narrow" w:hAnsi="Arial Narrow"/>
                <w:sz w:val="20"/>
                <w:szCs w:val="20"/>
              </w:rPr>
            </w:pPr>
          </w:p>
          <w:p w14:paraId="33157D7C" w14:textId="77777777" w:rsidR="00C85843" w:rsidRPr="00DB61A5" w:rsidRDefault="00C85843" w:rsidP="00B74C30">
            <w:pPr>
              <w:rPr>
                <w:rFonts w:ascii="Arial Narrow" w:hAnsi="Arial Narrow"/>
                <w:sz w:val="20"/>
                <w:szCs w:val="20"/>
              </w:rPr>
            </w:pPr>
          </w:p>
          <w:p w14:paraId="5A7BDACF"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2023</w:t>
            </w:r>
          </w:p>
        </w:tc>
        <w:tc>
          <w:tcPr>
            <w:tcW w:w="1005" w:type="dxa"/>
            <w:tcBorders>
              <w:top w:val="single" w:sz="4" w:space="0" w:color="auto"/>
              <w:left w:val="single" w:sz="4" w:space="0" w:color="auto"/>
              <w:bottom w:val="single" w:sz="4" w:space="0" w:color="auto"/>
              <w:right w:val="single" w:sz="4" w:space="0" w:color="auto"/>
            </w:tcBorders>
          </w:tcPr>
          <w:p w14:paraId="5C860C17" w14:textId="77777777" w:rsidR="00C85843" w:rsidRPr="007D576C" w:rsidRDefault="00C85843" w:rsidP="00B74C30">
            <w:pPr>
              <w:rPr>
                <w:rFonts w:ascii="Arial Narrow" w:hAnsi="Arial Narrow"/>
                <w:sz w:val="20"/>
                <w:szCs w:val="20"/>
              </w:rPr>
            </w:pPr>
            <w:r w:rsidRPr="007D576C">
              <w:rPr>
                <w:rFonts w:ascii="Arial Narrow" w:hAnsi="Arial Narrow"/>
                <w:sz w:val="20"/>
                <w:szCs w:val="20"/>
              </w:rPr>
              <w:t>202</w:t>
            </w:r>
            <w:r>
              <w:rPr>
                <w:rFonts w:ascii="Arial Narrow" w:hAnsi="Arial Narrow"/>
                <w:sz w:val="20"/>
                <w:szCs w:val="20"/>
              </w:rPr>
              <w:t>4</w:t>
            </w:r>
          </w:p>
          <w:p w14:paraId="1D8AC6D8" w14:textId="77777777" w:rsidR="00C85843" w:rsidRDefault="00C85843" w:rsidP="00B74C30">
            <w:pPr>
              <w:rPr>
                <w:rFonts w:ascii="Arial Narrow" w:hAnsi="Arial Narrow"/>
                <w:sz w:val="20"/>
                <w:szCs w:val="20"/>
              </w:rPr>
            </w:pPr>
          </w:p>
          <w:p w14:paraId="6FFB02F0" w14:textId="77777777" w:rsidR="00C85843" w:rsidRPr="00DB61A5" w:rsidRDefault="00C85843" w:rsidP="00B74C30">
            <w:pPr>
              <w:rPr>
                <w:rFonts w:ascii="Arial Narrow" w:hAnsi="Arial Narrow"/>
                <w:sz w:val="20"/>
                <w:szCs w:val="20"/>
              </w:rPr>
            </w:pPr>
          </w:p>
          <w:p w14:paraId="0BACB36B"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4</w:t>
            </w:r>
          </w:p>
          <w:p w14:paraId="7B6BB7A8" w14:textId="77777777" w:rsidR="00C85843" w:rsidRPr="00DB61A5" w:rsidRDefault="00C85843" w:rsidP="00B74C30">
            <w:pPr>
              <w:rPr>
                <w:rFonts w:ascii="Arial Narrow" w:hAnsi="Arial Narrow"/>
                <w:sz w:val="20"/>
                <w:szCs w:val="20"/>
              </w:rPr>
            </w:pPr>
          </w:p>
          <w:p w14:paraId="6E71932D" w14:textId="77777777" w:rsidR="00C85843" w:rsidRPr="00DB61A5" w:rsidRDefault="00C85843" w:rsidP="00B74C30">
            <w:pPr>
              <w:rPr>
                <w:rFonts w:ascii="Arial Narrow" w:hAnsi="Arial Narrow"/>
                <w:sz w:val="20"/>
                <w:szCs w:val="20"/>
              </w:rPr>
            </w:pPr>
          </w:p>
          <w:p w14:paraId="16281BF6" w14:textId="77777777" w:rsidR="00C85843" w:rsidRPr="00DB61A5" w:rsidRDefault="00C85843" w:rsidP="00B74C30">
            <w:pPr>
              <w:rPr>
                <w:rFonts w:ascii="Arial Narrow" w:hAnsi="Arial Narrow"/>
                <w:sz w:val="20"/>
                <w:szCs w:val="20"/>
              </w:rPr>
            </w:pPr>
          </w:p>
          <w:p w14:paraId="1BC57487" w14:textId="77777777" w:rsidR="00C85843" w:rsidRDefault="00C85843" w:rsidP="00B74C30">
            <w:pPr>
              <w:rPr>
                <w:rFonts w:ascii="Arial Narrow" w:hAnsi="Arial Narrow"/>
                <w:sz w:val="20"/>
                <w:szCs w:val="20"/>
              </w:rPr>
            </w:pPr>
          </w:p>
          <w:p w14:paraId="01140F73"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5</w:t>
            </w:r>
          </w:p>
          <w:p w14:paraId="79A16F4A" w14:textId="77777777" w:rsidR="00C85843" w:rsidRPr="00DB61A5" w:rsidRDefault="00C85843" w:rsidP="00B74C30">
            <w:pPr>
              <w:rPr>
                <w:rFonts w:ascii="Arial Narrow" w:hAnsi="Arial Narrow"/>
                <w:sz w:val="20"/>
                <w:szCs w:val="20"/>
              </w:rPr>
            </w:pPr>
          </w:p>
          <w:p w14:paraId="413752C9" w14:textId="77777777" w:rsidR="00C85843" w:rsidRDefault="00C85843" w:rsidP="00B74C30">
            <w:pPr>
              <w:rPr>
                <w:rFonts w:ascii="Arial Narrow" w:hAnsi="Arial Narrow"/>
                <w:sz w:val="20"/>
                <w:szCs w:val="20"/>
              </w:rPr>
            </w:pPr>
          </w:p>
          <w:p w14:paraId="026FB36D" w14:textId="77777777" w:rsidR="00C85843" w:rsidRDefault="00C85843" w:rsidP="00B74C30">
            <w:pPr>
              <w:rPr>
                <w:rFonts w:ascii="Arial Narrow" w:hAnsi="Arial Narrow"/>
                <w:sz w:val="20"/>
                <w:szCs w:val="20"/>
              </w:rPr>
            </w:pPr>
          </w:p>
          <w:p w14:paraId="12431E3D" w14:textId="77777777" w:rsidR="00C85843" w:rsidRDefault="00C85843" w:rsidP="00B74C30">
            <w:pPr>
              <w:rPr>
                <w:rFonts w:ascii="Arial Narrow" w:hAnsi="Arial Narrow"/>
                <w:sz w:val="20"/>
                <w:szCs w:val="20"/>
              </w:rPr>
            </w:pPr>
            <w:r>
              <w:rPr>
                <w:rFonts w:ascii="Arial Narrow" w:hAnsi="Arial Narrow"/>
                <w:sz w:val="20"/>
                <w:szCs w:val="20"/>
              </w:rPr>
              <w:t>2025</w:t>
            </w:r>
          </w:p>
          <w:p w14:paraId="33EBC223" w14:textId="77777777" w:rsidR="00C85843" w:rsidRDefault="00C85843" w:rsidP="00B74C30">
            <w:pPr>
              <w:rPr>
                <w:rFonts w:ascii="Arial Narrow" w:hAnsi="Arial Narrow"/>
                <w:sz w:val="20"/>
                <w:szCs w:val="20"/>
              </w:rPr>
            </w:pPr>
          </w:p>
          <w:p w14:paraId="76837721" w14:textId="77777777" w:rsidR="00C85843" w:rsidRPr="00DB61A5" w:rsidRDefault="00C85843" w:rsidP="00B74C30">
            <w:pPr>
              <w:rPr>
                <w:rFonts w:ascii="Arial Narrow" w:hAnsi="Arial Narrow"/>
                <w:sz w:val="20"/>
                <w:szCs w:val="20"/>
              </w:rPr>
            </w:pPr>
          </w:p>
          <w:p w14:paraId="2C7E1298" w14:textId="77777777" w:rsidR="00C85843" w:rsidRPr="00DB61A5" w:rsidRDefault="00C85843" w:rsidP="00B74C30">
            <w:pPr>
              <w:rPr>
                <w:rFonts w:ascii="Arial Narrow" w:hAnsi="Arial Narrow"/>
                <w:sz w:val="20"/>
                <w:szCs w:val="20"/>
              </w:rPr>
            </w:pPr>
          </w:p>
          <w:p w14:paraId="7B9C1061"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5</w:t>
            </w:r>
          </w:p>
          <w:p w14:paraId="2D2D5E2A" w14:textId="77777777" w:rsidR="00C85843" w:rsidRPr="00DB61A5" w:rsidRDefault="00C85843" w:rsidP="00B74C30">
            <w:pPr>
              <w:rPr>
                <w:rFonts w:ascii="Arial Narrow" w:hAnsi="Arial Narrow"/>
                <w:sz w:val="20"/>
                <w:szCs w:val="20"/>
              </w:rPr>
            </w:pPr>
          </w:p>
          <w:p w14:paraId="40822DBA" w14:textId="77777777" w:rsidR="00C85843" w:rsidRPr="00DB61A5" w:rsidRDefault="00C85843" w:rsidP="00B74C30">
            <w:pPr>
              <w:rPr>
                <w:rFonts w:ascii="Arial Narrow" w:hAnsi="Arial Narrow"/>
                <w:sz w:val="20"/>
                <w:szCs w:val="20"/>
              </w:rPr>
            </w:pPr>
          </w:p>
          <w:p w14:paraId="5D210273" w14:textId="77777777" w:rsidR="00C85843" w:rsidRPr="00DB61A5" w:rsidRDefault="00C85843" w:rsidP="00B74C30">
            <w:pPr>
              <w:rPr>
                <w:rFonts w:ascii="Arial Narrow" w:hAnsi="Arial Narrow"/>
                <w:sz w:val="20"/>
                <w:szCs w:val="20"/>
              </w:rPr>
            </w:pPr>
          </w:p>
          <w:p w14:paraId="5667D35D" w14:textId="77777777" w:rsidR="00C85843" w:rsidRPr="00DB61A5" w:rsidRDefault="00C85843" w:rsidP="00B74C30">
            <w:pPr>
              <w:rPr>
                <w:rFonts w:ascii="Arial Narrow" w:hAnsi="Arial Narrow"/>
                <w:sz w:val="20"/>
                <w:szCs w:val="20"/>
              </w:rPr>
            </w:pPr>
          </w:p>
          <w:p w14:paraId="68246B9A"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202</w:t>
            </w:r>
            <w:r>
              <w:rPr>
                <w:rFonts w:ascii="Arial Narrow" w:hAnsi="Arial Narrow"/>
                <w:sz w:val="20"/>
                <w:szCs w:val="20"/>
              </w:rPr>
              <w:t>5</w:t>
            </w:r>
          </w:p>
        </w:tc>
        <w:tc>
          <w:tcPr>
            <w:tcW w:w="1027" w:type="dxa"/>
            <w:tcBorders>
              <w:top w:val="single" w:sz="4" w:space="0" w:color="auto"/>
              <w:left w:val="single" w:sz="4" w:space="0" w:color="auto"/>
              <w:bottom w:val="single" w:sz="4" w:space="0" w:color="auto"/>
              <w:right w:val="single" w:sz="4" w:space="0" w:color="auto"/>
            </w:tcBorders>
            <w:hideMark/>
          </w:tcPr>
          <w:p w14:paraId="5840E476"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O</w:t>
            </w:r>
          </w:p>
          <w:p w14:paraId="4C8963D3" w14:textId="77777777" w:rsidR="00C85843" w:rsidRPr="00DB61A5" w:rsidRDefault="00C85843" w:rsidP="00B74C30">
            <w:pPr>
              <w:rPr>
                <w:rFonts w:ascii="Arial Narrow" w:hAnsi="Arial Narrow"/>
                <w:sz w:val="20"/>
                <w:szCs w:val="20"/>
                <w:lang w:val="es-AR"/>
              </w:rPr>
            </w:pPr>
          </w:p>
          <w:p w14:paraId="4DC77124" w14:textId="77777777" w:rsidR="00C85843" w:rsidRPr="00DB61A5" w:rsidRDefault="00C85843" w:rsidP="00B74C30">
            <w:pPr>
              <w:rPr>
                <w:rFonts w:ascii="Arial Narrow" w:hAnsi="Arial Narrow"/>
                <w:sz w:val="20"/>
                <w:szCs w:val="20"/>
                <w:lang w:val="es-AR"/>
              </w:rPr>
            </w:pPr>
          </w:p>
          <w:p w14:paraId="774C4399" w14:textId="77777777" w:rsidR="00C85843" w:rsidRPr="00DB61A5" w:rsidRDefault="00C85843" w:rsidP="00B74C30">
            <w:pPr>
              <w:rPr>
                <w:rFonts w:ascii="Arial Narrow" w:hAnsi="Arial Narrow"/>
                <w:sz w:val="20"/>
                <w:szCs w:val="20"/>
                <w:lang w:val="es-AR"/>
              </w:rPr>
            </w:pPr>
            <w:r>
              <w:rPr>
                <w:rFonts w:ascii="Arial Narrow" w:hAnsi="Arial Narrow"/>
                <w:sz w:val="20"/>
                <w:szCs w:val="20"/>
                <w:lang w:val="es-AR"/>
              </w:rPr>
              <w:t>O</w:t>
            </w:r>
          </w:p>
          <w:p w14:paraId="43CA3666" w14:textId="77777777" w:rsidR="00C85843" w:rsidRPr="00DB61A5" w:rsidRDefault="00C85843" w:rsidP="00B74C30">
            <w:pPr>
              <w:rPr>
                <w:rFonts w:ascii="Arial Narrow" w:hAnsi="Arial Narrow"/>
                <w:sz w:val="20"/>
                <w:szCs w:val="20"/>
                <w:lang w:val="es-AR"/>
              </w:rPr>
            </w:pPr>
          </w:p>
          <w:p w14:paraId="3F95BD99" w14:textId="77777777" w:rsidR="00C85843" w:rsidRDefault="00C85843" w:rsidP="00B74C30">
            <w:pPr>
              <w:rPr>
                <w:rFonts w:ascii="Arial Narrow" w:hAnsi="Arial Narrow"/>
                <w:sz w:val="20"/>
                <w:szCs w:val="20"/>
                <w:lang w:val="es-AR"/>
              </w:rPr>
            </w:pPr>
          </w:p>
          <w:p w14:paraId="6E97688D" w14:textId="77777777" w:rsidR="00C85843" w:rsidRDefault="00C85843" w:rsidP="00B74C30">
            <w:pPr>
              <w:rPr>
                <w:rFonts w:ascii="Arial Narrow" w:hAnsi="Arial Narrow"/>
                <w:sz w:val="20"/>
                <w:szCs w:val="20"/>
                <w:lang w:val="es-AR"/>
              </w:rPr>
            </w:pPr>
          </w:p>
          <w:p w14:paraId="4192DE7C" w14:textId="77777777" w:rsidR="00C85843" w:rsidRDefault="00C85843" w:rsidP="00B74C30">
            <w:pPr>
              <w:rPr>
                <w:rFonts w:ascii="Arial Narrow" w:hAnsi="Arial Narrow"/>
                <w:sz w:val="20"/>
                <w:szCs w:val="20"/>
                <w:lang w:val="es-AR"/>
              </w:rPr>
            </w:pPr>
          </w:p>
          <w:p w14:paraId="3A6E1F3A" w14:textId="77777777" w:rsidR="00C85843" w:rsidRDefault="00C85843" w:rsidP="00B74C30">
            <w:pPr>
              <w:rPr>
                <w:rFonts w:ascii="Arial Narrow" w:hAnsi="Arial Narrow"/>
                <w:sz w:val="20"/>
                <w:szCs w:val="20"/>
                <w:lang w:val="es-AR"/>
              </w:rPr>
            </w:pPr>
            <w:r>
              <w:rPr>
                <w:rFonts w:ascii="Arial Narrow" w:hAnsi="Arial Narrow"/>
                <w:sz w:val="20"/>
                <w:szCs w:val="20"/>
                <w:lang w:val="es-AR"/>
              </w:rPr>
              <w:t>O</w:t>
            </w:r>
          </w:p>
          <w:p w14:paraId="2DB0C84B" w14:textId="77777777" w:rsidR="00C85843" w:rsidRDefault="00C85843" w:rsidP="00B74C30">
            <w:pPr>
              <w:rPr>
                <w:rFonts w:ascii="Arial Narrow" w:hAnsi="Arial Narrow"/>
                <w:sz w:val="20"/>
                <w:szCs w:val="20"/>
                <w:lang w:val="es-AR"/>
              </w:rPr>
            </w:pPr>
          </w:p>
          <w:p w14:paraId="72009F03" w14:textId="77777777" w:rsidR="00C85843" w:rsidRPr="00DB61A5" w:rsidRDefault="00C85843" w:rsidP="00B74C30">
            <w:pPr>
              <w:rPr>
                <w:rFonts w:ascii="Arial Narrow" w:hAnsi="Arial Narrow"/>
                <w:sz w:val="20"/>
                <w:szCs w:val="20"/>
                <w:lang w:val="es-AR"/>
              </w:rPr>
            </w:pPr>
          </w:p>
          <w:p w14:paraId="1CE13805" w14:textId="77777777" w:rsidR="00C85843" w:rsidRPr="00DB61A5" w:rsidRDefault="00C85843" w:rsidP="00B74C30">
            <w:pPr>
              <w:rPr>
                <w:rFonts w:ascii="Arial Narrow" w:hAnsi="Arial Narrow"/>
                <w:sz w:val="20"/>
                <w:szCs w:val="20"/>
                <w:lang w:val="es-AR"/>
              </w:rPr>
            </w:pPr>
          </w:p>
          <w:p w14:paraId="072ECA19"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P</w:t>
            </w:r>
          </w:p>
          <w:p w14:paraId="290BCFFD" w14:textId="77777777" w:rsidR="00C85843" w:rsidRPr="00DB61A5" w:rsidRDefault="00C85843" w:rsidP="00B74C30">
            <w:pPr>
              <w:rPr>
                <w:rFonts w:ascii="Arial Narrow" w:hAnsi="Arial Narrow"/>
                <w:sz w:val="20"/>
                <w:szCs w:val="20"/>
                <w:lang w:val="es-AR"/>
              </w:rPr>
            </w:pPr>
          </w:p>
          <w:p w14:paraId="4536EB83" w14:textId="77777777" w:rsidR="00C85843" w:rsidRPr="00DB61A5" w:rsidRDefault="00C85843" w:rsidP="00B74C30">
            <w:pPr>
              <w:rPr>
                <w:rFonts w:ascii="Arial Narrow" w:hAnsi="Arial Narrow"/>
                <w:sz w:val="20"/>
                <w:szCs w:val="20"/>
                <w:lang w:val="es-AR"/>
              </w:rPr>
            </w:pPr>
          </w:p>
          <w:p w14:paraId="66F5C8D2" w14:textId="77777777" w:rsidR="00C85843" w:rsidRPr="00DB61A5" w:rsidRDefault="00C85843" w:rsidP="00B74C30">
            <w:pPr>
              <w:rPr>
                <w:rFonts w:ascii="Arial Narrow" w:hAnsi="Arial Narrow"/>
                <w:sz w:val="20"/>
                <w:szCs w:val="20"/>
                <w:lang w:val="es-AR"/>
              </w:rPr>
            </w:pPr>
          </w:p>
          <w:p w14:paraId="7E25FE05"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P</w:t>
            </w:r>
          </w:p>
          <w:p w14:paraId="128F0EF0" w14:textId="77777777" w:rsidR="00C85843" w:rsidRPr="00DB61A5" w:rsidRDefault="00C85843" w:rsidP="00B74C30">
            <w:pPr>
              <w:rPr>
                <w:rFonts w:ascii="Arial Narrow" w:hAnsi="Arial Narrow"/>
                <w:sz w:val="20"/>
                <w:szCs w:val="20"/>
                <w:lang w:val="es-AR"/>
              </w:rPr>
            </w:pPr>
          </w:p>
          <w:p w14:paraId="153CD040" w14:textId="77777777" w:rsidR="00C85843" w:rsidRPr="00DB61A5" w:rsidRDefault="00C85843" w:rsidP="00B74C30">
            <w:pPr>
              <w:rPr>
                <w:rFonts w:ascii="Arial Narrow" w:hAnsi="Arial Narrow"/>
                <w:sz w:val="20"/>
                <w:szCs w:val="20"/>
                <w:lang w:val="es-AR"/>
              </w:rPr>
            </w:pPr>
          </w:p>
          <w:p w14:paraId="590DF087" w14:textId="77777777" w:rsidR="00C85843" w:rsidRPr="00DB61A5" w:rsidRDefault="00C85843" w:rsidP="00B74C30">
            <w:pPr>
              <w:rPr>
                <w:rFonts w:ascii="Arial Narrow" w:hAnsi="Arial Narrow"/>
                <w:sz w:val="20"/>
                <w:szCs w:val="20"/>
                <w:lang w:val="es-AR"/>
              </w:rPr>
            </w:pPr>
          </w:p>
          <w:p w14:paraId="06D15D9D" w14:textId="77777777" w:rsidR="00C85843" w:rsidRPr="00DB61A5" w:rsidRDefault="00C85843" w:rsidP="00B74C30">
            <w:pPr>
              <w:rPr>
                <w:rFonts w:ascii="Arial Narrow" w:hAnsi="Arial Narrow"/>
                <w:sz w:val="20"/>
                <w:szCs w:val="20"/>
                <w:lang w:val="es-AR"/>
              </w:rPr>
            </w:pPr>
          </w:p>
          <w:p w14:paraId="2900F919"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2560FC3D" w14:textId="77777777" w:rsidR="00C85843" w:rsidRDefault="00C85843" w:rsidP="00B74C30">
            <w:pPr>
              <w:rPr>
                <w:rFonts w:ascii="Arial Narrow" w:hAnsi="Arial Narrow"/>
                <w:sz w:val="20"/>
                <w:szCs w:val="20"/>
                <w:lang w:val="en-US"/>
              </w:rPr>
            </w:pPr>
            <w:r w:rsidRPr="00DB61A5">
              <w:rPr>
                <w:rFonts w:ascii="Arial Narrow" w:hAnsi="Arial Narrow"/>
                <w:sz w:val="20"/>
                <w:szCs w:val="20"/>
                <w:lang w:val="en-US"/>
              </w:rPr>
              <w:t>Editorial Board</w:t>
            </w:r>
          </w:p>
          <w:p w14:paraId="14B986EE" w14:textId="77777777" w:rsidR="00C85843" w:rsidRPr="00DB61A5" w:rsidRDefault="00C85843" w:rsidP="00B74C30">
            <w:pPr>
              <w:rPr>
                <w:rFonts w:ascii="Arial Narrow" w:hAnsi="Arial Narrow"/>
                <w:sz w:val="20"/>
                <w:szCs w:val="20"/>
                <w:lang w:val="en-US"/>
              </w:rPr>
            </w:pPr>
            <w:r>
              <w:rPr>
                <w:rFonts w:ascii="Arial Narrow" w:hAnsi="Arial Narrow"/>
                <w:sz w:val="20"/>
                <w:szCs w:val="20"/>
                <w:lang w:val="en-US"/>
              </w:rPr>
              <w:t>John Ells</w:t>
            </w:r>
          </w:p>
          <w:p w14:paraId="2C7A18FA" w14:textId="77777777" w:rsidR="00C85843" w:rsidRPr="00DB61A5" w:rsidRDefault="00C85843" w:rsidP="00B74C30">
            <w:pPr>
              <w:rPr>
                <w:rFonts w:ascii="Arial Narrow" w:hAnsi="Arial Narrow"/>
                <w:sz w:val="20"/>
                <w:szCs w:val="20"/>
                <w:lang w:val="en-US"/>
              </w:rPr>
            </w:pPr>
          </w:p>
          <w:p w14:paraId="631CF15B" w14:textId="77777777" w:rsidR="00C85843" w:rsidRDefault="00C85843" w:rsidP="00B74C30">
            <w:pPr>
              <w:rPr>
                <w:rFonts w:ascii="Arial Narrow" w:hAnsi="Arial Narrow"/>
                <w:sz w:val="20"/>
                <w:szCs w:val="20"/>
                <w:lang w:val="en-US"/>
              </w:rPr>
            </w:pPr>
            <w:r w:rsidRPr="00DB61A5">
              <w:rPr>
                <w:rFonts w:ascii="Arial Narrow" w:hAnsi="Arial Narrow"/>
                <w:sz w:val="20"/>
                <w:szCs w:val="20"/>
                <w:lang w:val="en-US"/>
              </w:rPr>
              <w:t>Editorial Board</w:t>
            </w:r>
          </w:p>
          <w:p w14:paraId="68641549" w14:textId="77777777" w:rsidR="00C85843" w:rsidRPr="00DB61A5" w:rsidRDefault="00C85843" w:rsidP="00B74C30">
            <w:pPr>
              <w:rPr>
                <w:rFonts w:ascii="Arial Narrow" w:hAnsi="Arial Narrow"/>
                <w:sz w:val="20"/>
                <w:szCs w:val="20"/>
                <w:lang w:val="en-US"/>
              </w:rPr>
            </w:pPr>
            <w:r>
              <w:rPr>
                <w:rFonts w:ascii="Arial Narrow" w:hAnsi="Arial Narrow"/>
                <w:sz w:val="20"/>
                <w:szCs w:val="20"/>
                <w:lang w:val="en-US"/>
              </w:rPr>
              <w:t>John Ells</w:t>
            </w:r>
          </w:p>
          <w:p w14:paraId="62917A91" w14:textId="77777777" w:rsidR="00C85843" w:rsidRPr="00DB61A5" w:rsidRDefault="00C85843" w:rsidP="00B74C30">
            <w:pPr>
              <w:rPr>
                <w:rFonts w:ascii="Arial Narrow" w:hAnsi="Arial Narrow"/>
                <w:sz w:val="20"/>
                <w:szCs w:val="20"/>
                <w:lang w:val="en-US"/>
              </w:rPr>
            </w:pPr>
          </w:p>
          <w:p w14:paraId="0217FFD8" w14:textId="77777777" w:rsidR="00C85843" w:rsidRPr="00DB61A5" w:rsidRDefault="00C85843" w:rsidP="00B74C30">
            <w:pPr>
              <w:rPr>
                <w:rFonts w:ascii="Arial Narrow" w:hAnsi="Arial Narrow"/>
                <w:sz w:val="20"/>
                <w:szCs w:val="20"/>
                <w:lang w:val="en-US"/>
              </w:rPr>
            </w:pPr>
          </w:p>
          <w:p w14:paraId="6DBEBBE9" w14:textId="77777777" w:rsidR="00C85843" w:rsidRDefault="00C85843" w:rsidP="00B74C30">
            <w:pPr>
              <w:rPr>
                <w:rFonts w:ascii="Arial Narrow" w:hAnsi="Arial Narrow"/>
                <w:sz w:val="20"/>
                <w:szCs w:val="20"/>
                <w:lang w:val="en-US"/>
              </w:rPr>
            </w:pPr>
          </w:p>
          <w:p w14:paraId="493BCD90" w14:textId="77777777" w:rsidR="00C85843" w:rsidRPr="00DB61A5" w:rsidRDefault="00C85843" w:rsidP="00B74C30">
            <w:pPr>
              <w:rPr>
                <w:rFonts w:ascii="Arial Narrow" w:hAnsi="Arial Narrow"/>
                <w:sz w:val="20"/>
                <w:szCs w:val="20"/>
                <w:lang w:val="en-US"/>
              </w:rPr>
            </w:pPr>
            <w:r w:rsidRPr="00DB61A5">
              <w:rPr>
                <w:rFonts w:ascii="Arial Narrow" w:hAnsi="Arial Narrow"/>
                <w:sz w:val="20"/>
                <w:szCs w:val="20"/>
                <w:lang w:val="en-US"/>
              </w:rPr>
              <w:t>Editorial Board</w:t>
            </w:r>
          </w:p>
          <w:p w14:paraId="1649D7B8" w14:textId="77777777" w:rsidR="00C85843" w:rsidRPr="00DB61A5" w:rsidRDefault="00C85843" w:rsidP="00B74C30">
            <w:pPr>
              <w:rPr>
                <w:rFonts w:ascii="Arial Narrow" w:hAnsi="Arial Narrow"/>
                <w:sz w:val="20"/>
                <w:szCs w:val="20"/>
                <w:lang w:val="en-US"/>
              </w:rPr>
            </w:pPr>
          </w:p>
          <w:p w14:paraId="29E56F7C" w14:textId="77777777" w:rsidR="00C85843" w:rsidRDefault="00C85843" w:rsidP="00B74C30">
            <w:pPr>
              <w:rPr>
                <w:rFonts w:ascii="Arial Narrow" w:hAnsi="Arial Narrow"/>
                <w:sz w:val="20"/>
                <w:szCs w:val="20"/>
                <w:lang w:val="en-US"/>
              </w:rPr>
            </w:pPr>
          </w:p>
          <w:p w14:paraId="61F2A004" w14:textId="77777777" w:rsidR="00C85843" w:rsidRDefault="00C85843" w:rsidP="00B74C30">
            <w:pPr>
              <w:rPr>
                <w:rFonts w:ascii="Arial Narrow" w:hAnsi="Arial Narrow"/>
                <w:sz w:val="20"/>
                <w:szCs w:val="20"/>
                <w:lang w:val="en-US"/>
              </w:rPr>
            </w:pPr>
          </w:p>
          <w:p w14:paraId="33F1AD98" w14:textId="77777777" w:rsidR="00C85843" w:rsidRPr="00DB61A5" w:rsidRDefault="00C85843" w:rsidP="00B74C30">
            <w:pPr>
              <w:rPr>
                <w:rFonts w:ascii="Arial Narrow" w:hAnsi="Arial Narrow"/>
                <w:sz w:val="20"/>
                <w:szCs w:val="20"/>
                <w:lang w:val="en-US"/>
              </w:rPr>
            </w:pPr>
            <w:r w:rsidRPr="00DB61A5">
              <w:rPr>
                <w:rFonts w:ascii="Arial Narrow" w:hAnsi="Arial Narrow"/>
                <w:sz w:val="20"/>
                <w:szCs w:val="20"/>
                <w:lang w:val="en-US"/>
              </w:rPr>
              <w:t>Editorial Board</w:t>
            </w:r>
          </w:p>
          <w:p w14:paraId="599D6886" w14:textId="77777777" w:rsidR="00C85843" w:rsidRDefault="00C85843" w:rsidP="00B74C30">
            <w:pPr>
              <w:rPr>
                <w:rFonts w:ascii="Arial Narrow" w:hAnsi="Arial Narrow"/>
                <w:sz w:val="20"/>
                <w:szCs w:val="20"/>
                <w:lang w:val="en-US"/>
              </w:rPr>
            </w:pPr>
          </w:p>
          <w:p w14:paraId="06BFC163" w14:textId="77777777" w:rsidR="00C85843" w:rsidRDefault="00C85843" w:rsidP="00B74C30">
            <w:pPr>
              <w:rPr>
                <w:rFonts w:ascii="Arial Narrow" w:hAnsi="Arial Narrow"/>
                <w:sz w:val="20"/>
                <w:szCs w:val="20"/>
                <w:lang w:val="en-US"/>
              </w:rPr>
            </w:pPr>
          </w:p>
          <w:p w14:paraId="056AAB3D" w14:textId="77777777" w:rsidR="00C85843" w:rsidRPr="00DB61A5" w:rsidRDefault="00C85843" w:rsidP="00B74C30">
            <w:pPr>
              <w:rPr>
                <w:rFonts w:ascii="Arial Narrow" w:hAnsi="Arial Narrow"/>
                <w:sz w:val="20"/>
                <w:szCs w:val="20"/>
                <w:lang w:val="en-US"/>
              </w:rPr>
            </w:pPr>
          </w:p>
          <w:p w14:paraId="68380672" w14:textId="77777777" w:rsidR="00C85843" w:rsidRPr="00DB61A5" w:rsidRDefault="00C85843" w:rsidP="00B74C30">
            <w:pPr>
              <w:rPr>
                <w:rFonts w:ascii="Arial Narrow" w:hAnsi="Arial Narrow"/>
                <w:sz w:val="20"/>
                <w:szCs w:val="20"/>
                <w:lang w:val="fr-FR"/>
              </w:rPr>
            </w:pPr>
            <w:r w:rsidRPr="00DB61A5">
              <w:rPr>
                <w:rFonts w:ascii="Arial Narrow" w:hAnsi="Arial Narrow"/>
                <w:sz w:val="20"/>
                <w:szCs w:val="20"/>
                <w:lang w:val="fr-FR"/>
              </w:rPr>
              <w:t>ABLOS Chair</w:t>
            </w:r>
          </w:p>
          <w:p w14:paraId="485C2199" w14:textId="77777777" w:rsidR="00C85843" w:rsidRPr="00DB61A5" w:rsidRDefault="00C85843" w:rsidP="00B74C30">
            <w:pPr>
              <w:rPr>
                <w:rFonts w:ascii="Arial Narrow" w:hAnsi="Arial Narrow"/>
                <w:sz w:val="20"/>
                <w:szCs w:val="20"/>
                <w:lang w:val="fr-FR"/>
              </w:rPr>
            </w:pPr>
          </w:p>
          <w:p w14:paraId="1181D0CA" w14:textId="77777777" w:rsidR="00C85843" w:rsidRPr="00DB61A5" w:rsidRDefault="00C85843" w:rsidP="00B74C30">
            <w:pPr>
              <w:rPr>
                <w:rFonts w:ascii="Arial Narrow" w:hAnsi="Arial Narrow"/>
                <w:sz w:val="20"/>
                <w:szCs w:val="20"/>
                <w:lang w:val="fr-FR"/>
              </w:rPr>
            </w:pPr>
          </w:p>
          <w:p w14:paraId="3C337F91" w14:textId="77777777" w:rsidR="00C85843" w:rsidRPr="00DB61A5" w:rsidRDefault="00C85843" w:rsidP="00B74C30">
            <w:pPr>
              <w:rPr>
                <w:rFonts w:ascii="Arial Narrow" w:hAnsi="Arial Narrow"/>
                <w:sz w:val="20"/>
                <w:szCs w:val="20"/>
                <w:lang w:val="fr-FR"/>
              </w:rPr>
            </w:pPr>
          </w:p>
          <w:p w14:paraId="1EB1C1A2" w14:textId="77777777" w:rsidR="00C85843" w:rsidRPr="00DB61A5" w:rsidRDefault="00C85843" w:rsidP="00B74C30">
            <w:pPr>
              <w:rPr>
                <w:rFonts w:ascii="Arial Narrow" w:hAnsi="Arial Narrow"/>
                <w:sz w:val="20"/>
                <w:szCs w:val="20"/>
                <w:lang w:val="fr-FR"/>
              </w:rPr>
            </w:pPr>
          </w:p>
          <w:p w14:paraId="245E232B" w14:textId="77777777" w:rsidR="00C85843" w:rsidRPr="00DB61A5" w:rsidRDefault="00C85843" w:rsidP="00B74C30">
            <w:pPr>
              <w:rPr>
                <w:rFonts w:ascii="Arial Narrow" w:hAnsi="Arial Narrow"/>
                <w:sz w:val="20"/>
                <w:szCs w:val="20"/>
                <w:lang w:val="fr-FR"/>
              </w:rPr>
            </w:pPr>
            <w:r w:rsidRPr="00DB61A5">
              <w:rPr>
                <w:rFonts w:ascii="Arial Narrow" w:hAnsi="Arial Narrow"/>
                <w:sz w:val="20"/>
                <w:szCs w:val="20"/>
                <w:lang w:val="fr-FR"/>
              </w:rPr>
              <w:t>Marie-Françoise Lequentrec-Lalancette*/</w:t>
            </w:r>
          </w:p>
          <w:p w14:paraId="4A77EEC1" w14:textId="77777777" w:rsidR="00C85843" w:rsidRPr="00DB61A5" w:rsidRDefault="00C85843" w:rsidP="00B74C30">
            <w:pPr>
              <w:rPr>
                <w:rFonts w:ascii="Arial Narrow" w:hAnsi="Arial Narrow"/>
                <w:sz w:val="20"/>
                <w:szCs w:val="20"/>
                <w:lang w:val="fr-FR"/>
              </w:rPr>
            </w:pPr>
            <w:r w:rsidRPr="00DB61A5">
              <w:rPr>
                <w:rFonts w:ascii="Arial Narrow" w:hAnsi="Arial Narrow"/>
                <w:sz w:val="20"/>
                <w:szCs w:val="20"/>
                <w:lang w:val="fr-F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760F3C8C" w14:textId="77777777" w:rsidR="00C85843" w:rsidRPr="00DB61A5" w:rsidRDefault="00C85843" w:rsidP="00B74C30">
            <w:pPr>
              <w:rPr>
                <w:rFonts w:ascii="Arial Narrow" w:hAnsi="Arial Narrow"/>
                <w:sz w:val="20"/>
                <w:szCs w:val="20"/>
              </w:rPr>
            </w:pPr>
            <w:r w:rsidRPr="00DB61A5">
              <w:rPr>
                <w:rFonts w:ascii="Arial Narrow" w:hAnsi="Arial Narrow"/>
                <w:sz w:val="20"/>
                <w:szCs w:val="20"/>
              </w:rPr>
              <w:t>IHO Publication C-51</w:t>
            </w:r>
          </w:p>
          <w:p w14:paraId="4192D047" w14:textId="77777777" w:rsidR="00C85843" w:rsidRPr="00DB61A5" w:rsidRDefault="00C85843" w:rsidP="00B74C30">
            <w:pPr>
              <w:rPr>
                <w:rFonts w:ascii="Arial Narrow" w:hAnsi="Arial Narrow"/>
                <w:sz w:val="20"/>
                <w:szCs w:val="20"/>
              </w:rPr>
            </w:pPr>
          </w:p>
          <w:p w14:paraId="384D12BA" w14:textId="77777777" w:rsidR="00C85843" w:rsidRPr="00DB61A5" w:rsidRDefault="00C85843" w:rsidP="00B74C30">
            <w:pPr>
              <w:rPr>
                <w:rFonts w:ascii="Arial Narrow" w:hAnsi="Arial Narrow"/>
                <w:sz w:val="20"/>
                <w:szCs w:val="20"/>
              </w:rPr>
            </w:pPr>
          </w:p>
          <w:p w14:paraId="7FD448BA" w14:textId="77777777" w:rsidR="00C85843" w:rsidRPr="00DB61A5" w:rsidRDefault="00C85843" w:rsidP="00B74C30">
            <w:pPr>
              <w:rPr>
                <w:rFonts w:ascii="Arial Narrow" w:hAnsi="Arial Narrow"/>
                <w:sz w:val="20"/>
                <w:szCs w:val="20"/>
              </w:rPr>
            </w:pPr>
          </w:p>
          <w:p w14:paraId="0DF6FBA3" w14:textId="77777777" w:rsidR="00C85843" w:rsidRPr="00DB61A5" w:rsidRDefault="00C85843" w:rsidP="00B74C30">
            <w:pPr>
              <w:rPr>
                <w:rFonts w:ascii="Arial Narrow" w:hAnsi="Arial Narrow"/>
                <w:sz w:val="20"/>
                <w:szCs w:val="20"/>
              </w:rPr>
            </w:pPr>
          </w:p>
          <w:p w14:paraId="57205DA0" w14:textId="77777777" w:rsidR="00C85843" w:rsidRPr="00DB61A5" w:rsidRDefault="00C85843" w:rsidP="00B74C30">
            <w:pPr>
              <w:rPr>
                <w:rFonts w:ascii="Arial Narrow" w:hAnsi="Arial Narrow"/>
                <w:sz w:val="20"/>
                <w:szCs w:val="20"/>
              </w:rPr>
            </w:pPr>
          </w:p>
          <w:p w14:paraId="0FB4B2EC" w14:textId="77777777" w:rsidR="00C85843" w:rsidRPr="00DB61A5" w:rsidRDefault="00C85843" w:rsidP="00B74C30">
            <w:pPr>
              <w:rPr>
                <w:rFonts w:ascii="Arial Narrow" w:hAnsi="Arial Narrow"/>
                <w:sz w:val="20"/>
                <w:szCs w:val="20"/>
              </w:rPr>
            </w:pPr>
          </w:p>
          <w:p w14:paraId="2240BB83" w14:textId="77777777" w:rsidR="00C85843" w:rsidRDefault="00C85843" w:rsidP="00B74C30">
            <w:pPr>
              <w:rPr>
                <w:rFonts w:ascii="Arial Narrow" w:hAnsi="Arial Narrow"/>
                <w:sz w:val="20"/>
                <w:szCs w:val="20"/>
              </w:rPr>
            </w:pPr>
          </w:p>
          <w:p w14:paraId="286657C6" w14:textId="77777777" w:rsidR="00C85843" w:rsidRDefault="00C85843" w:rsidP="00B74C30">
            <w:pPr>
              <w:rPr>
                <w:rFonts w:ascii="Arial Narrow" w:hAnsi="Arial Narrow"/>
                <w:sz w:val="20"/>
                <w:szCs w:val="20"/>
              </w:rPr>
            </w:pPr>
          </w:p>
          <w:p w14:paraId="79420FD5" w14:textId="77777777" w:rsidR="00C85843" w:rsidRDefault="00C85843" w:rsidP="00B74C30">
            <w:pPr>
              <w:rPr>
                <w:rFonts w:ascii="Arial Narrow" w:hAnsi="Arial Narrow"/>
                <w:sz w:val="20"/>
                <w:szCs w:val="20"/>
              </w:rPr>
            </w:pPr>
          </w:p>
          <w:p w14:paraId="76665477" w14:textId="77777777" w:rsidR="00C85843" w:rsidRDefault="00C85843" w:rsidP="00B74C30">
            <w:pPr>
              <w:rPr>
                <w:rFonts w:ascii="Arial Narrow" w:hAnsi="Arial Narrow"/>
                <w:sz w:val="20"/>
                <w:szCs w:val="20"/>
              </w:rPr>
            </w:pPr>
          </w:p>
          <w:p w14:paraId="4EC33D42" w14:textId="77777777" w:rsidR="00C85843" w:rsidRDefault="00C85843" w:rsidP="00B74C30">
            <w:pPr>
              <w:rPr>
                <w:rFonts w:ascii="Arial Narrow" w:hAnsi="Arial Narrow"/>
                <w:sz w:val="20"/>
                <w:szCs w:val="20"/>
              </w:rPr>
            </w:pPr>
          </w:p>
          <w:p w14:paraId="3311F9B3" w14:textId="77777777" w:rsidR="00C85843" w:rsidRDefault="00C85843" w:rsidP="00B74C30">
            <w:pPr>
              <w:rPr>
                <w:rFonts w:ascii="Arial Narrow" w:hAnsi="Arial Narrow"/>
                <w:sz w:val="20"/>
                <w:szCs w:val="20"/>
              </w:rPr>
            </w:pPr>
          </w:p>
          <w:p w14:paraId="53A51102" w14:textId="77777777" w:rsidR="00C85843" w:rsidRDefault="00C85843" w:rsidP="00B74C30">
            <w:pPr>
              <w:rPr>
                <w:rFonts w:ascii="Arial Narrow" w:hAnsi="Arial Narrow"/>
                <w:sz w:val="20"/>
                <w:szCs w:val="20"/>
              </w:rPr>
            </w:pPr>
          </w:p>
          <w:p w14:paraId="7E8A506A" w14:textId="77777777" w:rsidR="00C85843" w:rsidRDefault="00C85843" w:rsidP="00B74C30">
            <w:pPr>
              <w:rPr>
                <w:rFonts w:ascii="Arial Narrow" w:hAnsi="Arial Narrow"/>
                <w:sz w:val="20"/>
                <w:szCs w:val="20"/>
              </w:rPr>
            </w:pPr>
          </w:p>
          <w:p w14:paraId="1B3BF8C8" w14:textId="77777777" w:rsidR="00C85843" w:rsidRDefault="00C85843" w:rsidP="00B74C30">
            <w:pPr>
              <w:rPr>
                <w:rFonts w:ascii="Arial Narrow" w:hAnsi="Arial Narrow"/>
                <w:sz w:val="20"/>
                <w:szCs w:val="20"/>
              </w:rPr>
            </w:pPr>
          </w:p>
          <w:p w14:paraId="66C3D750" w14:textId="77777777" w:rsidR="00C85843" w:rsidRDefault="00C85843" w:rsidP="00B74C30">
            <w:pPr>
              <w:rPr>
                <w:rFonts w:ascii="Arial Narrow" w:hAnsi="Arial Narrow"/>
                <w:sz w:val="20"/>
                <w:szCs w:val="20"/>
              </w:rPr>
            </w:pPr>
          </w:p>
          <w:p w14:paraId="0227FCEC" w14:textId="77777777" w:rsidR="00C85843" w:rsidRPr="00DB61A5" w:rsidRDefault="00C85843" w:rsidP="00B74C30">
            <w:pPr>
              <w:rPr>
                <w:rFonts w:ascii="Arial Narrow" w:hAnsi="Arial Narrow"/>
                <w:sz w:val="20"/>
                <w:szCs w:val="20"/>
              </w:rPr>
            </w:pPr>
          </w:p>
          <w:p w14:paraId="531E8994" w14:textId="77777777" w:rsidR="00C85843" w:rsidRPr="00DB61A5" w:rsidRDefault="00C85843" w:rsidP="00B74C30">
            <w:pPr>
              <w:rPr>
                <w:rFonts w:ascii="Arial Narrow" w:hAnsi="Arial Narrow"/>
                <w:sz w:val="20"/>
                <w:szCs w:val="20"/>
              </w:rPr>
            </w:pPr>
          </w:p>
          <w:p w14:paraId="5590D42C" w14:textId="77777777" w:rsidR="00C85843" w:rsidRPr="00DB61A5" w:rsidRDefault="00C85843" w:rsidP="00B74C30">
            <w:pPr>
              <w:rPr>
                <w:rFonts w:ascii="Arial Narrow" w:hAnsi="Arial Narrow"/>
                <w:sz w:val="20"/>
                <w:szCs w:val="20"/>
              </w:rPr>
            </w:pPr>
            <w:r w:rsidRPr="00950560">
              <w:rPr>
                <w:rFonts w:ascii="Arial Narrow" w:hAnsi="Arial Narrow"/>
                <w:sz w:val="20"/>
                <w:szCs w:val="20"/>
              </w:rPr>
              <w:t>IHO Res. 2/2007, as amended</w:t>
            </w:r>
          </w:p>
        </w:tc>
        <w:tc>
          <w:tcPr>
            <w:tcW w:w="1775" w:type="dxa"/>
            <w:tcBorders>
              <w:top w:val="single" w:sz="4" w:space="0" w:color="auto"/>
              <w:left w:val="single" w:sz="4" w:space="0" w:color="auto"/>
              <w:bottom w:val="single" w:sz="4" w:space="0" w:color="auto"/>
              <w:right w:val="single" w:sz="4" w:space="0" w:color="auto"/>
            </w:tcBorders>
          </w:tcPr>
          <w:p w14:paraId="302891EC" w14:textId="77777777" w:rsidR="00C85843" w:rsidRPr="00DB61A5" w:rsidRDefault="00C85843" w:rsidP="00B74C30">
            <w:pPr>
              <w:rPr>
                <w:rFonts w:ascii="Arial Narrow" w:hAnsi="Arial Narrow"/>
                <w:sz w:val="20"/>
                <w:szCs w:val="20"/>
              </w:rPr>
            </w:pPr>
          </w:p>
        </w:tc>
      </w:tr>
      <w:tr w:rsidR="00C85843" w:rsidRPr="00980172" w14:paraId="4582A087"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1527F38B"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C1</w:t>
            </w:r>
          </w:p>
        </w:tc>
        <w:tc>
          <w:tcPr>
            <w:tcW w:w="1938" w:type="dxa"/>
            <w:tcBorders>
              <w:top w:val="single" w:sz="4" w:space="0" w:color="auto"/>
              <w:left w:val="single" w:sz="4" w:space="0" w:color="auto"/>
              <w:bottom w:val="single" w:sz="4" w:space="0" w:color="auto"/>
              <w:right w:val="single" w:sz="4" w:space="0" w:color="auto"/>
            </w:tcBorders>
          </w:tcPr>
          <w:p w14:paraId="38B6DCC2"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tcPr>
          <w:p w14:paraId="5A3FE055"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5F8DFF42"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Develop and maintain core training material</w:t>
            </w:r>
          </w:p>
        </w:tc>
        <w:tc>
          <w:tcPr>
            <w:tcW w:w="970" w:type="dxa"/>
            <w:tcBorders>
              <w:top w:val="single" w:sz="4" w:space="0" w:color="auto"/>
              <w:left w:val="single" w:sz="4" w:space="0" w:color="auto"/>
              <w:bottom w:val="single" w:sz="4" w:space="0" w:color="auto"/>
              <w:right w:val="single" w:sz="4" w:space="0" w:color="auto"/>
            </w:tcBorders>
          </w:tcPr>
          <w:p w14:paraId="658673C5"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tcPr>
          <w:p w14:paraId="721442E0"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tcPr>
          <w:p w14:paraId="0E568450"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281EAB22"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I</w:t>
            </w:r>
            <w:r>
              <w:rPr>
                <w:rFonts w:ascii="Arial Narrow" w:hAnsi="Arial Narrow"/>
                <w:sz w:val="20"/>
                <w:szCs w:val="20"/>
                <w:lang w:val="es-AR"/>
              </w:rPr>
              <w:t>z</w:t>
            </w:r>
            <w:r w:rsidRPr="00DB61A5">
              <w:rPr>
                <w:rFonts w:ascii="Arial Narrow" w:hAnsi="Arial Narrow"/>
                <w:sz w:val="20"/>
                <w:szCs w:val="20"/>
                <w:lang w:val="es-AR"/>
              </w:rPr>
              <w:t>abel King Jeck</w:t>
            </w:r>
          </w:p>
          <w:p w14:paraId="3B98086D"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Fiona Bloor</w:t>
            </w:r>
          </w:p>
          <w:p w14:paraId="5288059A" w14:textId="77777777" w:rsidR="00C85843" w:rsidRPr="00DB61A5" w:rsidRDefault="00C85843" w:rsidP="00B74C30">
            <w:pPr>
              <w:rPr>
                <w:rFonts w:ascii="Arial Narrow" w:hAnsi="Arial Narrow"/>
                <w:sz w:val="20"/>
                <w:szCs w:val="20"/>
                <w:lang w:val="es-AR"/>
              </w:rPr>
            </w:pPr>
            <w:r w:rsidRPr="00DB61A5">
              <w:rPr>
                <w:rFonts w:ascii="Arial Narrow" w:hAnsi="Arial Narrow"/>
                <w:sz w:val="20"/>
                <w:szCs w:val="20"/>
                <w:lang w:val="es-A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474BD424"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431631D5" w14:textId="77777777" w:rsidR="00C85843" w:rsidRPr="00DB61A5" w:rsidRDefault="00C85843" w:rsidP="00B74C30">
            <w:pPr>
              <w:spacing w:before="40" w:after="40"/>
              <w:rPr>
                <w:rFonts w:ascii="Arial Narrow" w:hAnsi="Arial Narrow"/>
                <w:sz w:val="20"/>
                <w:szCs w:val="20"/>
              </w:rPr>
            </w:pPr>
            <w:r w:rsidRPr="00663CD1">
              <w:rPr>
                <w:rFonts w:ascii="Arial Narrow" w:hAnsi="Arial Narrow"/>
                <w:sz w:val="20"/>
                <w:szCs w:val="20"/>
                <w:lang w:val="en-US"/>
              </w:rPr>
              <w:t>Training Needs Analysis needed to be undertaken</w:t>
            </w:r>
            <w:r w:rsidRPr="00DB61A5">
              <w:rPr>
                <w:rFonts w:ascii="Arial Narrow" w:hAnsi="Arial Narrow"/>
                <w:sz w:val="20"/>
                <w:szCs w:val="20"/>
              </w:rPr>
              <w:t>.</w:t>
            </w:r>
          </w:p>
        </w:tc>
      </w:tr>
      <w:tr w:rsidR="00C85843" w:rsidRPr="00980172" w14:paraId="0DFCB5D8"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3F554751"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D1</w:t>
            </w:r>
          </w:p>
        </w:tc>
        <w:tc>
          <w:tcPr>
            <w:tcW w:w="1938" w:type="dxa"/>
            <w:tcBorders>
              <w:top w:val="single" w:sz="4" w:space="0" w:color="auto"/>
              <w:left w:val="single" w:sz="4" w:space="0" w:color="auto"/>
              <w:bottom w:val="single" w:sz="4" w:space="0" w:color="auto"/>
              <w:right w:val="single" w:sz="4" w:space="0" w:color="auto"/>
            </w:tcBorders>
          </w:tcPr>
          <w:p w14:paraId="459DB3F6" w14:textId="77777777" w:rsidR="00C85843" w:rsidRPr="00DB61A5" w:rsidRDefault="00C85843" w:rsidP="00B74C30">
            <w:pPr>
              <w:spacing w:before="40" w:after="40"/>
              <w:ind w:left="-8" w:firstLine="8"/>
              <w:rPr>
                <w:rFonts w:ascii="Arial Narrow" w:hAnsi="Arial Narrow"/>
                <w:sz w:val="20"/>
                <w:szCs w:val="20"/>
              </w:rPr>
            </w:pPr>
            <w:r w:rsidRPr="00DB61A5">
              <w:rPr>
                <w:rFonts w:ascii="Arial Narrow" w:hAnsi="Arial Narrow"/>
                <w:sz w:val="20"/>
                <w:szCs w:val="20"/>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tcPr>
          <w:p w14:paraId="4E0DAD6C"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7DC2E5E4" w14:textId="77777777" w:rsidR="00C85843" w:rsidRPr="00DB61A5" w:rsidRDefault="00C85843" w:rsidP="00B74C30">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tcPr>
          <w:p w14:paraId="38FA5DFB"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Continuous</w:t>
            </w:r>
          </w:p>
        </w:tc>
        <w:tc>
          <w:tcPr>
            <w:tcW w:w="1005" w:type="dxa"/>
            <w:tcBorders>
              <w:top w:val="single" w:sz="4" w:space="0" w:color="auto"/>
              <w:left w:val="single" w:sz="4" w:space="0" w:color="auto"/>
              <w:bottom w:val="single" w:sz="4" w:space="0" w:color="auto"/>
              <w:right w:val="single" w:sz="4" w:space="0" w:color="auto"/>
            </w:tcBorders>
          </w:tcPr>
          <w:p w14:paraId="77F42D4A" w14:textId="77777777" w:rsidR="00C85843" w:rsidRPr="00DB61A5" w:rsidRDefault="00C85843" w:rsidP="00B74C30">
            <w:pPr>
              <w:spacing w:before="40" w:after="40"/>
              <w:rPr>
                <w:rFonts w:ascii="Arial Narrow" w:hAnsi="Arial Narrow"/>
                <w:sz w:val="20"/>
                <w:szCs w:val="20"/>
              </w:rPr>
            </w:pPr>
          </w:p>
        </w:tc>
        <w:tc>
          <w:tcPr>
            <w:tcW w:w="1027" w:type="dxa"/>
            <w:tcBorders>
              <w:top w:val="single" w:sz="4" w:space="0" w:color="auto"/>
              <w:left w:val="single" w:sz="4" w:space="0" w:color="auto"/>
              <w:bottom w:val="single" w:sz="4" w:space="0" w:color="auto"/>
              <w:right w:val="single" w:sz="4" w:space="0" w:color="auto"/>
            </w:tcBorders>
          </w:tcPr>
          <w:p w14:paraId="6D7A582E"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0995D6EC" w14:textId="77777777" w:rsidR="00C85843" w:rsidRPr="00DB61A5" w:rsidRDefault="00C85843" w:rsidP="00B74C30">
            <w:pPr>
              <w:spacing w:before="40" w:after="40"/>
              <w:rPr>
                <w:rFonts w:ascii="Arial Narrow" w:hAnsi="Arial Narrow"/>
                <w:sz w:val="20"/>
                <w:szCs w:val="20"/>
              </w:rPr>
            </w:pPr>
            <w:r w:rsidRPr="00DB61A5">
              <w:rPr>
                <w:rFonts w:ascii="Arial Narrow" w:hAnsi="Arial Narrow"/>
                <w:sz w:val="20"/>
                <w:szCs w:val="20"/>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5462D91A" w14:textId="77777777" w:rsidR="00C85843" w:rsidRPr="00DB61A5" w:rsidRDefault="00C85843" w:rsidP="00B74C30">
            <w:pPr>
              <w:spacing w:before="40" w:after="40"/>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6F2F8B37" w14:textId="77777777" w:rsidR="00C85843" w:rsidRPr="00DB61A5" w:rsidRDefault="00C85843" w:rsidP="00B74C30">
            <w:pPr>
              <w:spacing w:before="40" w:after="40"/>
              <w:rPr>
                <w:rFonts w:ascii="Arial Narrow" w:hAnsi="Arial Narrow"/>
                <w:sz w:val="20"/>
                <w:szCs w:val="20"/>
              </w:rPr>
            </w:pPr>
          </w:p>
        </w:tc>
      </w:tr>
      <w:tr w:rsidR="00C85843" w:rsidRPr="00980172" w14:paraId="099ABCF4" w14:textId="77777777" w:rsidTr="00B74C30">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32D8D27F" w14:textId="77777777" w:rsidR="00C85843" w:rsidRPr="007F3DB6" w:rsidRDefault="00C85843" w:rsidP="00B74C30">
            <w:pPr>
              <w:spacing w:before="40" w:after="40"/>
              <w:rPr>
                <w:rFonts w:ascii="Arial Narrow" w:hAnsi="Arial Narrow"/>
                <w:sz w:val="20"/>
                <w:szCs w:val="20"/>
              </w:rPr>
            </w:pPr>
            <w:r>
              <w:rPr>
                <w:rFonts w:ascii="Arial Narrow" w:hAnsi="Arial Narrow"/>
                <w:sz w:val="20"/>
                <w:szCs w:val="20"/>
              </w:rPr>
              <w:lastRenderedPageBreak/>
              <w:t>E1</w:t>
            </w:r>
          </w:p>
        </w:tc>
        <w:tc>
          <w:tcPr>
            <w:tcW w:w="1938" w:type="dxa"/>
            <w:tcBorders>
              <w:top w:val="single" w:sz="4" w:space="0" w:color="auto"/>
              <w:left w:val="single" w:sz="4" w:space="0" w:color="auto"/>
              <w:bottom w:val="single" w:sz="4" w:space="0" w:color="auto"/>
              <w:right w:val="single" w:sz="4" w:space="0" w:color="auto"/>
            </w:tcBorders>
          </w:tcPr>
          <w:p w14:paraId="4310205D" w14:textId="77777777" w:rsidR="00C85843" w:rsidRDefault="00C85843" w:rsidP="00B74C30">
            <w:pPr>
              <w:spacing w:before="40" w:after="40"/>
              <w:ind w:left="-8" w:firstLine="8"/>
              <w:rPr>
                <w:rFonts w:ascii="Arial Narrow" w:hAnsi="Arial Narrow"/>
                <w:sz w:val="20"/>
                <w:szCs w:val="20"/>
              </w:rPr>
            </w:pPr>
            <w:r>
              <w:rPr>
                <w:rFonts w:ascii="Arial Narrow" w:hAnsi="Arial Narrow"/>
                <w:sz w:val="20"/>
                <w:szCs w:val="20"/>
              </w:rPr>
              <w:t>Confirmation of place</w:t>
            </w:r>
          </w:p>
          <w:p w14:paraId="5CB65B89" w14:textId="77777777" w:rsidR="00C85843" w:rsidRPr="00DB61A5" w:rsidRDefault="00C85843" w:rsidP="00B74C30">
            <w:pPr>
              <w:spacing w:before="40" w:after="40"/>
              <w:ind w:left="-8" w:firstLine="8"/>
              <w:rPr>
                <w:rFonts w:ascii="Arial Narrow" w:hAnsi="Arial Narrow"/>
                <w:sz w:val="20"/>
                <w:szCs w:val="20"/>
              </w:rPr>
            </w:pPr>
          </w:p>
        </w:tc>
        <w:tc>
          <w:tcPr>
            <w:tcW w:w="833" w:type="dxa"/>
            <w:tcBorders>
              <w:top w:val="single" w:sz="4" w:space="0" w:color="auto"/>
              <w:left w:val="single" w:sz="4" w:space="0" w:color="auto"/>
              <w:bottom w:val="single" w:sz="4" w:space="0" w:color="auto"/>
              <w:right w:val="single" w:sz="4" w:space="0" w:color="auto"/>
            </w:tcBorders>
          </w:tcPr>
          <w:p w14:paraId="5AE2891C" w14:textId="77777777" w:rsidR="00C85843" w:rsidRDefault="00C85843" w:rsidP="00B74C30">
            <w:pPr>
              <w:spacing w:before="40" w:after="40"/>
              <w:rPr>
                <w:rFonts w:ascii="Arial Narrow" w:hAnsi="Arial Narrow"/>
                <w:sz w:val="20"/>
                <w:szCs w:val="20"/>
              </w:rPr>
            </w:pPr>
            <w:r>
              <w:rPr>
                <w:rFonts w:ascii="Arial Narrow" w:hAnsi="Arial Narrow"/>
                <w:sz w:val="20"/>
                <w:szCs w:val="20"/>
              </w:rPr>
              <w:t>H</w:t>
            </w:r>
          </w:p>
          <w:p w14:paraId="3FB2D80E" w14:textId="77777777" w:rsidR="00C85843" w:rsidRDefault="00C85843" w:rsidP="00B74C30">
            <w:pPr>
              <w:spacing w:before="40" w:after="40"/>
              <w:rPr>
                <w:rFonts w:ascii="Arial Narrow" w:hAnsi="Arial Narrow"/>
                <w:sz w:val="20"/>
                <w:szCs w:val="20"/>
              </w:rPr>
            </w:pPr>
          </w:p>
          <w:p w14:paraId="4B17659B"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5BA1C0F3" w14:textId="77777777" w:rsidR="00C85843" w:rsidRDefault="00C85843" w:rsidP="00B74C30">
            <w:pPr>
              <w:spacing w:before="40" w:after="40"/>
              <w:rPr>
                <w:rFonts w:ascii="Arial Narrow" w:hAnsi="Arial Narrow"/>
                <w:sz w:val="20"/>
                <w:szCs w:val="20"/>
              </w:rPr>
            </w:pPr>
            <w:r>
              <w:rPr>
                <w:rFonts w:ascii="Arial Narrow" w:hAnsi="Arial Narrow"/>
                <w:sz w:val="20"/>
                <w:szCs w:val="20"/>
              </w:rPr>
              <w:t>Confirmation of Brazil</w:t>
            </w:r>
          </w:p>
          <w:p w14:paraId="67741BB7"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Confirmation of Qatar/Ecuador/Chile</w:t>
            </w:r>
          </w:p>
        </w:tc>
        <w:tc>
          <w:tcPr>
            <w:tcW w:w="970" w:type="dxa"/>
            <w:tcBorders>
              <w:top w:val="single" w:sz="4" w:space="0" w:color="auto"/>
              <w:left w:val="single" w:sz="4" w:space="0" w:color="auto"/>
              <w:bottom w:val="single" w:sz="4" w:space="0" w:color="auto"/>
              <w:right w:val="single" w:sz="4" w:space="0" w:color="auto"/>
            </w:tcBorders>
          </w:tcPr>
          <w:p w14:paraId="6C583BD5" w14:textId="77777777" w:rsidR="00C85843" w:rsidRDefault="00C85843" w:rsidP="00B74C30">
            <w:pPr>
              <w:spacing w:before="40" w:after="40"/>
              <w:rPr>
                <w:rFonts w:ascii="Arial Narrow" w:hAnsi="Arial Narrow"/>
                <w:sz w:val="20"/>
                <w:szCs w:val="20"/>
              </w:rPr>
            </w:pPr>
            <w:r>
              <w:rPr>
                <w:rFonts w:ascii="Arial Narrow" w:hAnsi="Arial Narrow"/>
                <w:sz w:val="20"/>
                <w:szCs w:val="20"/>
              </w:rPr>
              <w:t>2023</w:t>
            </w:r>
          </w:p>
          <w:p w14:paraId="0FFC39FE" w14:textId="77777777" w:rsidR="00C85843" w:rsidRDefault="00C85843" w:rsidP="00B74C30">
            <w:pPr>
              <w:spacing w:before="40" w:after="40"/>
              <w:rPr>
                <w:rFonts w:ascii="Arial Narrow" w:hAnsi="Arial Narrow"/>
                <w:sz w:val="20"/>
                <w:szCs w:val="20"/>
              </w:rPr>
            </w:pPr>
          </w:p>
          <w:p w14:paraId="5A49700E"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2023</w:t>
            </w:r>
          </w:p>
        </w:tc>
        <w:tc>
          <w:tcPr>
            <w:tcW w:w="1005" w:type="dxa"/>
            <w:tcBorders>
              <w:top w:val="single" w:sz="4" w:space="0" w:color="auto"/>
              <w:left w:val="single" w:sz="4" w:space="0" w:color="auto"/>
              <w:bottom w:val="single" w:sz="4" w:space="0" w:color="auto"/>
              <w:right w:val="single" w:sz="4" w:space="0" w:color="auto"/>
            </w:tcBorders>
          </w:tcPr>
          <w:p w14:paraId="4E5CBE6C" w14:textId="77777777" w:rsidR="00C85843" w:rsidRDefault="00C85843" w:rsidP="00B74C30">
            <w:pPr>
              <w:spacing w:before="40" w:after="40"/>
              <w:rPr>
                <w:rFonts w:ascii="Arial Narrow" w:hAnsi="Arial Narrow"/>
                <w:sz w:val="20"/>
                <w:szCs w:val="20"/>
              </w:rPr>
            </w:pPr>
            <w:r>
              <w:rPr>
                <w:rFonts w:ascii="Arial Narrow" w:hAnsi="Arial Narrow"/>
                <w:sz w:val="20"/>
                <w:szCs w:val="20"/>
              </w:rPr>
              <w:t>2024</w:t>
            </w:r>
          </w:p>
          <w:p w14:paraId="5702204E" w14:textId="77777777" w:rsidR="00C85843" w:rsidRDefault="00C85843" w:rsidP="00B74C30">
            <w:pPr>
              <w:spacing w:before="40" w:after="40"/>
              <w:rPr>
                <w:rFonts w:ascii="Arial Narrow" w:hAnsi="Arial Narrow"/>
                <w:sz w:val="20"/>
                <w:szCs w:val="20"/>
              </w:rPr>
            </w:pPr>
          </w:p>
          <w:p w14:paraId="079E3FD5"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2024</w:t>
            </w:r>
          </w:p>
        </w:tc>
        <w:tc>
          <w:tcPr>
            <w:tcW w:w="1027" w:type="dxa"/>
            <w:tcBorders>
              <w:top w:val="single" w:sz="4" w:space="0" w:color="auto"/>
              <w:left w:val="single" w:sz="4" w:space="0" w:color="auto"/>
              <w:bottom w:val="single" w:sz="4" w:space="0" w:color="auto"/>
              <w:right w:val="single" w:sz="4" w:space="0" w:color="auto"/>
            </w:tcBorders>
          </w:tcPr>
          <w:p w14:paraId="5D038CA5" w14:textId="77777777" w:rsidR="00C85843" w:rsidRDefault="00C85843" w:rsidP="00B74C30">
            <w:pPr>
              <w:spacing w:before="40" w:after="40"/>
              <w:rPr>
                <w:rFonts w:ascii="Arial Narrow" w:hAnsi="Arial Narrow"/>
                <w:sz w:val="20"/>
                <w:szCs w:val="20"/>
              </w:rPr>
            </w:pPr>
            <w:r>
              <w:rPr>
                <w:rFonts w:ascii="Arial Narrow" w:hAnsi="Arial Narrow"/>
                <w:sz w:val="20"/>
                <w:szCs w:val="20"/>
              </w:rPr>
              <w:t>O</w:t>
            </w:r>
          </w:p>
          <w:p w14:paraId="6C376D9B" w14:textId="77777777" w:rsidR="00C85843" w:rsidRDefault="00C85843" w:rsidP="00B74C30">
            <w:pPr>
              <w:spacing w:before="40" w:after="40"/>
              <w:rPr>
                <w:rFonts w:ascii="Arial Narrow" w:hAnsi="Arial Narrow"/>
                <w:sz w:val="20"/>
                <w:szCs w:val="20"/>
              </w:rPr>
            </w:pPr>
          </w:p>
          <w:p w14:paraId="2574C115"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0B1FFA28" w14:textId="77777777" w:rsidR="00C85843" w:rsidRDefault="00C85843" w:rsidP="00B74C30">
            <w:pPr>
              <w:spacing w:before="40" w:after="40"/>
              <w:rPr>
                <w:rFonts w:ascii="Arial Narrow" w:hAnsi="Arial Narrow"/>
                <w:sz w:val="20"/>
                <w:szCs w:val="20"/>
              </w:rPr>
            </w:pPr>
            <w:r>
              <w:rPr>
                <w:rFonts w:ascii="Arial Narrow" w:hAnsi="Arial Narrow"/>
                <w:sz w:val="20"/>
                <w:szCs w:val="20"/>
              </w:rPr>
              <w:t>Izabel King Jeck</w:t>
            </w:r>
          </w:p>
          <w:p w14:paraId="64CC747F" w14:textId="77777777" w:rsidR="00C85843" w:rsidRDefault="00C85843" w:rsidP="00B74C30">
            <w:pPr>
              <w:spacing w:before="40" w:after="40"/>
              <w:rPr>
                <w:rFonts w:ascii="Arial Narrow" w:hAnsi="Arial Narrow"/>
                <w:sz w:val="20"/>
                <w:szCs w:val="20"/>
              </w:rPr>
            </w:pPr>
          </w:p>
          <w:p w14:paraId="129E0D2C" w14:textId="77777777" w:rsidR="00C85843" w:rsidRPr="00DB61A5" w:rsidRDefault="00C85843" w:rsidP="00B74C30">
            <w:pPr>
              <w:spacing w:before="40" w:after="40"/>
              <w:rPr>
                <w:rFonts w:ascii="Arial Narrow" w:hAnsi="Arial Narrow"/>
                <w:sz w:val="20"/>
                <w:szCs w:val="20"/>
              </w:rPr>
            </w:pPr>
            <w:r>
              <w:rPr>
                <w:rFonts w:ascii="Arial Narrow" w:hAnsi="Arial Narrow"/>
                <w:sz w:val="20"/>
                <w:szCs w:val="20"/>
              </w:rPr>
              <w:t>Chair/all Members</w:t>
            </w:r>
          </w:p>
        </w:tc>
        <w:tc>
          <w:tcPr>
            <w:tcW w:w="943" w:type="dxa"/>
            <w:tcBorders>
              <w:top w:val="single" w:sz="4" w:space="0" w:color="auto"/>
              <w:left w:val="single" w:sz="4" w:space="0" w:color="auto"/>
              <w:bottom w:val="single" w:sz="4" w:space="0" w:color="auto"/>
              <w:right w:val="single" w:sz="4" w:space="0" w:color="auto"/>
            </w:tcBorders>
          </w:tcPr>
          <w:p w14:paraId="546C0D13" w14:textId="77777777" w:rsidR="00C85843" w:rsidRPr="00DB61A5" w:rsidRDefault="00C85843" w:rsidP="00B74C30">
            <w:pPr>
              <w:spacing w:before="40" w:after="40"/>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503E85AA" w14:textId="77777777" w:rsidR="00C85843" w:rsidRPr="00DB61A5" w:rsidRDefault="00C85843" w:rsidP="00B74C30">
            <w:pPr>
              <w:spacing w:before="40" w:after="40"/>
              <w:rPr>
                <w:rFonts w:ascii="Arial Narrow" w:hAnsi="Arial Narrow"/>
                <w:sz w:val="20"/>
                <w:szCs w:val="20"/>
              </w:rPr>
            </w:pPr>
          </w:p>
        </w:tc>
      </w:tr>
    </w:tbl>
    <w:p w14:paraId="104F893A" w14:textId="77777777" w:rsidR="00C85843" w:rsidRDefault="00C85843" w:rsidP="00C85843">
      <w:pPr>
        <w:widowControl w:val="0"/>
        <w:autoSpaceDE w:val="0"/>
        <w:autoSpaceDN w:val="0"/>
        <w:adjustRightInd w:val="0"/>
        <w:spacing w:before="33" w:line="247" w:lineRule="exact"/>
        <w:rPr>
          <w:rFonts w:ascii="Arial Narrow" w:hAnsi="Arial Narrow" w:cs="Arial Narrow"/>
          <w:b/>
          <w:bCs/>
          <w:spacing w:val="2"/>
          <w:position w:val="-1"/>
        </w:rPr>
      </w:pPr>
    </w:p>
    <w:p w14:paraId="5CC6CC7C" w14:textId="77777777" w:rsidR="00C85843" w:rsidRPr="007202A7" w:rsidRDefault="00C85843" w:rsidP="00C85843">
      <w:pPr>
        <w:pageBreakBefore/>
        <w:widowControl w:val="0"/>
        <w:autoSpaceDE w:val="0"/>
        <w:autoSpaceDN w:val="0"/>
        <w:adjustRightInd w:val="0"/>
        <w:spacing w:before="33" w:line="247" w:lineRule="exact"/>
        <w:rPr>
          <w:rFonts w:ascii="Arial Narrow" w:hAnsi="Arial Narrow" w:cs="Arial Narrow"/>
        </w:rPr>
      </w:pPr>
      <w:r w:rsidRPr="009D73F9">
        <w:rPr>
          <w:rFonts w:ascii="Arial Narrow" w:hAnsi="Arial Narrow" w:cs="Arial Narrow"/>
          <w:b/>
          <w:bCs/>
          <w:spacing w:val="2"/>
          <w:position w:val="-1"/>
        </w:rPr>
        <w:lastRenderedPageBreak/>
        <w:t>M</w:t>
      </w:r>
      <w:r w:rsidRPr="009D73F9">
        <w:rPr>
          <w:rFonts w:ascii="Arial Narrow" w:hAnsi="Arial Narrow" w:cs="Arial Narrow"/>
          <w:b/>
          <w:bCs/>
          <w:position w:val="-1"/>
        </w:rPr>
        <w:t>e</w:t>
      </w:r>
      <w:r w:rsidRPr="009D73F9">
        <w:rPr>
          <w:rFonts w:ascii="Arial Narrow" w:hAnsi="Arial Narrow" w:cs="Arial Narrow"/>
          <w:b/>
          <w:bCs/>
          <w:spacing w:val="-1"/>
          <w:position w:val="-1"/>
        </w:rPr>
        <w:t>e</w:t>
      </w:r>
      <w:r w:rsidRPr="009D73F9">
        <w:rPr>
          <w:rFonts w:ascii="Arial Narrow" w:hAnsi="Arial Narrow" w:cs="Arial Narrow"/>
          <w:b/>
          <w:bCs/>
          <w:position w:val="-1"/>
        </w:rPr>
        <w:t>t</w:t>
      </w:r>
      <w:r w:rsidRPr="009D73F9">
        <w:rPr>
          <w:rFonts w:ascii="Arial Narrow" w:hAnsi="Arial Narrow" w:cs="Arial Narrow"/>
          <w:b/>
          <w:bCs/>
          <w:spacing w:val="1"/>
          <w:position w:val="-1"/>
        </w:rPr>
        <w:t>i</w:t>
      </w:r>
      <w:r w:rsidRPr="009D73F9">
        <w:rPr>
          <w:rFonts w:ascii="Arial Narrow" w:hAnsi="Arial Narrow" w:cs="Arial Narrow"/>
          <w:b/>
          <w:bCs/>
          <w:position w:val="-1"/>
        </w:rPr>
        <w:t>ngs</w:t>
      </w:r>
      <w:r w:rsidRPr="009D73F9">
        <w:rPr>
          <w:rFonts w:ascii="Arial Narrow" w:hAnsi="Arial Narrow" w:cs="Arial Narrow"/>
          <w:b/>
          <w:bCs/>
          <w:spacing w:val="-4"/>
          <w:position w:val="-1"/>
        </w:rPr>
        <w:t xml:space="preserve"> </w:t>
      </w:r>
      <w:r w:rsidRPr="009D73F9">
        <w:rPr>
          <w:rFonts w:ascii="Arial Narrow" w:hAnsi="Arial Narrow" w:cs="Arial Narrow"/>
          <w:position w:val="-1"/>
        </w:rPr>
        <w:t>(Tasks</w:t>
      </w:r>
      <w:r w:rsidRPr="009D73F9">
        <w:rPr>
          <w:rFonts w:ascii="Arial Narrow" w:hAnsi="Arial Narrow" w:cs="Arial Narrow"/>
          <w:spacing w:val="-5"/>
          <w:position w:val="-1"/>
        </w:rPr>
        <w:t xml:space="preserve"> </w:t>
      </w:r>
      <w:r w:rsidRPr="009D73F9">
        <w:rPr>
          <w:rFonts w:ascii="Arial Narrow" w:hAnsi="Arial Narrow" w:cs="Arial Narrow"/>
          <w:position w:val="-1"/>
        </w:rPr>
        <w:t>A &amp;</w:t>
      </w:r>
      <w:r w:rsidRPr="009D73F9">
        <w:rPr>
          <w:rFonts w:ascii="Arial Narrow" w:hAnsi="Arial Narrow" w:cs="Arial Narrow"/>
          <w:spacing w:val="-1"/>
          <w:position w:val="-1"/>
        </w:rPr>
        <w:t xml:space="preserve"> </w:t>
      </w:r>
      <w:r w:rsidRPr="009D73F9">
        <w:rPr>
          <w:rFonts w:ascii="Arial Narrow" w:hAnsi="Arial Narrow" w:cs="Arial Narrow"/>
          <w:position w:val="-1"/>
        </w:rPr>
        <w:t>E)</w:t>
      </w:r>
    </w:p>
    <w:p w14:paraId="519FA988" w14:textId="77777777" w:rsidR="00C85843" w:rsidRPr="007202A7" w:rsidRDefault="00C85843" w:rsidP="00C85843">
      <w:pPr>
        <w:widowControl w:val="0"/>
        <w:autoSpaceDE w:val="0"/>
        <w:autoSpaceDN w:val="0"/>
        <w:adjustRightInd w:val="0"/>
        <w:spacing w:before="3" w:line="220" w:lineRule="exact"/>
        <w:rPr>
          <w:rFonts w:ascii="Arial Narrow" w:hAnsi="Arial Narrow" w:cs="Arial Narrow"/>
        </w:rPr>
      </w:pPr>
    </w:p>
    <w:p w14:paraId="7537A33D" w14:textId="77777777" w:rsidR="00C85843" w:rsidRPr="00A229C1" w:rsidRDefault="00C85843" w:rsidP="00C8584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97"/>
        <w:gridCol w:w="3660"/>
      </w:tblGrid>
      <w:tr w:rsidR="00C85843" w:rsidRPr="00BC12C3" w14:paraId="2948D59F" w14:textId="77777777" w:rsidTr="00B74C30">
        <w:tc>
          <w:tcPr>
            <w:tcW w:w="1951" w:type="dxa"/>
            <w:shd w:val="clear" w:color="auto" w:fill="F2F2F2" w:themeFill="background1" w:themeFillShade="F2"/>
          </w:tcPr>
          <w:p w14:paraId="727E5D62" w14:textId="77777777" w:rsidR="00C85843" w:rsidRPr="00BC12C3" w:rsidRDefault="00C85843" w:rsidP="00B74C30">
            <w:pPr>
              <w:tabs>
                <w:tab w:val="left" w:pos="1824"/>
                <w:tab w:val="left" w:pos="4332"/>
              </w:tabs>
              <w:spacing w:before="40" w:after="40"/>
              <w:rPr>
                <w:rFonts w:ascii="Arial Narrow" w:hAnsi="Arial Narrow"/>
                <w:b/>
                <w:sz w:val="20"/>
                <w:szCs w:val="20"/>
              </w:rPr>
            </w:pPr>
            <w:r w:rsidRPr="00BC12C3">
              <w:rPr>
                <w:rFonts w:ascii="Arial Narrow" w:hAnsi="Arial Narrow"/>
                <w:b/>
                <w:sz w:val="20"/>
                <w:szCs w:val="20"/>
              </w:rPr>
              <w:t>Date</w:t>
            </w:r>
          </w:p>
        </w:tc>
        <w:tc>
          <w:tcPr>
            <w:tcW w:w="2597" w:type="dxa"/>
            <w:shd w:val="clear" w:color="auto" w:fill="F2F2F2" w:themeFill="background1" w:themeFillShade="F2"/>
          </w:tcPr>
          <w:p w14:paraId="74D16D1D" w14:textId="77777777" w:rsidR="00C85843" w:rsidRPr="00BC12C3" w:rsidRDefault="00C85843" w:rsidP="00B74C30">
            <w:pPr>
              <w:tabs>
                <w:tab w:val="left" w:pos="1824"/>
                <w:tab w:val="left" w:pos="4332"/>
              </w:tabs>
              <w:spacing w:before="40" w:after="40"/>
              <w:rPr>
                <w:rFonts w:ascii="Arial Narrow" w:hAnsi="Arial Narrow"/>
                <w:b/>
                <w:sz w:val="20"/>
                <w:szCs w:val="20"/>
              </w:rPr>
            </w:pPr>
            <w:r w:rsidRPr="00BC12C3">
              <w:rPr>
                <w:rFonts w:ascii="Arial Narrow" w:hAnsi="Arial Narrow"/>
                <w:b/>
                <w:sz w:val="20"/>
                <w:szCs w:val="20"/>
              </w:rPr>
              <w:t>Location</w:t>
            </w:r>
          </w:p>
        </w:tc>
        <w:tc>
          <w:tcPr>
            <w:tcW w:w="3660" w:type="dxa"/>
            <w:shd w:val="clear" w:color="auto" w:fill="F2F2F2" w:themeFill="background1" w:themeFillShade="F2"/>
          </w:tcPr>
          <w:p w14:paraId="2153DCC2" w14:textId="77777777" w:rsidR="00C85843" w:rsidRPr="00BC12C3" w:rsidRDefault="00C85843" w:rsidP="00B74C30">
            <w:pPr>
              <w:tabs>
                <w:tab w:val="left" w:pos="1824"/>
                <w:tab w:val="left" w:pos="4332"/>
              </w:tabs>
              <w:spacing w:before="40" w:after="40"/>
              <w:rPr>
                <w:rFonts w:ascii="Arial Narrow" w:hAnsi="Arial Narrow"/>
                <w:b/>
                <w:sz w:val="20"/>
                <w:szCs w:val="20"/>
              </w:rPr>
            </w:pPr>
            <w:r w:rsidRPr="00BC12C3">
              <w:rPr>
                <w:rFonts w:ascii="Arial Narrow" w:hAnsi="Arial Narrow"/>
                <w:b/>
                <w:sz w:val="20"/>
                <w:szCs w:val="20"/>
              </w:rPr>
              <w:t>Activity</w:t>
            </w:r>
          </w:p>
        </w:tc>
      </w:tr>
      <w:tr w:rsidR="00C85843" w:rsidRPr="00A229C1" w14:paraId="7FD7368A" w14:textId="77777777" w:rsidTr="00B74C30">
        <w:tc>
          <w:tcPr>
            <w:tcW w:w="1951" w:type="dxa"/>
          </w:tcPr>
          <w:p w14:paraId="6A37F1C0" w14:textId="77777777" w:rsidR="00C85843" w:rsidRDefault="00C85843" w:rsidP="00B74C30">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 xml:space="preserve">6 - 8 October 2020 </w:t>
            </w:r>
          </w:p>
        </w:tc>
        <w:tc>
          <w:tcPr>
            <w:tcW w:w="2597" w:type="dxa"/>
          </w:tcPr>
          <w:p w14:paraId="7F424D67" w14:textId="77777777" w:rsidR="00C85843" w:rsidRDefault="00C85843" w:rsidP="00B74C30">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Remote VTC</w:t>
            </w:r>
          </w:p>
        </w:tc>
        <w:tc>
          <w:tcPr>
            <w:tcW w:w="3660" w:type="dxa"/>
          </w:tcPr>
          <w:p w14:paraId="2DA075E2" w14:textId="77777777" w:rsidR="00C85843" w:rsidRPr="009268CB" w:rsidRDefault="00C85843" w:rsidP="00B74C30">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ABLOS 27</w:t>
            </w:r>
          </w:p>
        </w:tc>
      </w:tr>
      <w:tr w:rsidR="00C85843" w14:paraId="4E078A4C" w14:textId="77777777" w:rsidTr="00B74C30">
        <w:tc>
          <w:tcPr>
            <w:tcW w:w="1951" w:type="dxa"/>
          </w:tcPr>
          <w:p w14:paraId="7E544B5C" w14:textId="77777777" w:rsidR="00C85843" w:rsidRPr="003C32EB" w:rsidRDefault="00C85843" w:rsidP="00B74C30">
            <w:pPr>
              <w:tabs>
                <w:tab w:val="left" w:pos="1824"/>
                <w:tab w:val="left" w:pos="4332"/>
              </w:tabs>
              <w:spacing w:before="40" w:after="40"/>
              <w:rPr>
                <w:rFonts w:ascii="Arial Narrow" w:hAnsi="Arial Narrow"/>
                <w:sz w:val="20"/>
                <w:szCs w:val="20"/>
              </w:rPr>
            </w:pPr>
            <w:r>
              <w:rPr>
                <w:rFonts w:ascii="Arial Narrow" w:hAnsi="Arial Narrow"/>
                <w:sz w:val="20"/>
                <w:szCs w:val="20"/>
              </w:rPr>
              <w:t>5</w:t>
            </w:r>
            <w:r w:rsidRPr="003C32EB">
              <w:rPr>
                <w:rFonts w:ascii="Arial Narrow" w:hAnsi="Arial Narrow"/>
                <w:sz w:val="20"/>
                <w:szCs w:val="20"/>
              </w:rPr>
              <w:t xml:space="preserve"> - 6 October 2021</w:t>
            </w:r>
          </w:p>
        </w:tc>
        <w:tc>
          <w:tcPr>
            <w:tcW w:w="2597" w:type="dxa"/>
          </w:tcPr>
          <w:p w14:paraId="02DBF2C0" w14:textId="77777777" w:rsidR="00C85843" w:rsidRPr="003C32EB" w:rsidRDefault="00C85843" w:rsidP="00B74C30">
            <w:pPr>
              <w:tabs>
                <w:tab w:val="left" w:pos="1824"/>
                <w:tab w:val="left" w:pos="4332"/>
              </w:tabs>
              <w:spacing w:before="40" w:after="40"/>
              <w:rPr>
                <w:rFonts w:ascii="Arial Narrow" w:hAnsi="Arial Narrow"/>
                <w:sz w:val="20"/>
                <w:szCs w:val="20"/>
              </w:rPr>
            </w:pPr>
            <w:r w:rsidRPr="001D7FB3">
              <w:rPr>
                <w:rFonts w:ascii="Arial Narrow" w:hAnsi="Arial Narrow"/>
                <w:sz w:val="20"/>
                <w:szCs w:val="20"/>
              </w:rPr>
              <w:t>Remote VTC</w:t>
            </w:r>
          </w:p>
        </w:tc>
        <w:tc>
          <w:tcPr>
            <w:tcW w:w="3660" w:type="dxa"/>
          </w:tcPr>
          <w:p w14:paraId="4AFC59A2" w14:textId="77777777" w:rsidR="00C85843" w:rsidRPr="003C32EB" w:rsidRDefault="00C85843" w:rsidP="00B74C30">
            <w:pPr>
              <w:tabs>
                <w:tab w:val="left" w:pos="1824"/>
                <w:tab w:val="left" w:pos="4332"/>
              </w:tabs>
              <w:spacing w:before="40" w:after="40"/>
              <w:rPr>
                <w:rFonts w:ascii="Arial Narrow" w:hAnsi="Arial Narrow"/>
                <w:sz w:val="20"/>
                <w:szCs w:val="20"/>
              </w:rPr>
            </w:pPr>
            <w:r w:rsidRPr="003C32EB">
              <w:rPr>
                <w:rFonts w:ascii="Arial Narrow" w:hAnsi="Arial Narrow"/>
                <w:sz w:val="20"/>
                <w:szCs w:val="20"/>
              </w:rPr>
              <w:t>ABLOS 28 and Webinar</w:t>
            </w:r>
          </w:p>
        </w:tc>
      </w:tr>
      <w:tr w:rsidR="00C85843" w:rsidRPr="00980172" w14:paraId="0EB123EE" w14:textId="77777777" w:rsidTr="00B74C30">
        <w:tc>
          <w:tcPr>
            <w:tcW w:w="1951" w:type="dxa"/>
          </w:tcPr>
          <w:p w14:paraId="12516C6A"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3 - 6 October 2022</w:t>
            </w:r>
          </w:p>
        </w:tc>
        <w:tc>
          <w:tcPr>
            <w:tcW w:w="2597" w:type="dxa"/>
          </w:tcPr>
          <w:p w14:paraId="58B8DA13"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IHO, Monaco</w:t>
            </w:r>
          </w:p>
        </w:tc>
        <w:tc>
          <w:tcPr>
            <w:tcW w:w="3660" w:type="dxa"/>
          </w:tcPr>
          <w:p w14:paraId="4692F440"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 xml:space="preserve">ABLOS 29 </w:t>
            </w:r>
          </w:p>
        </w:tc>
      </w:tr>
      <w:tr w:rsidR="00C85843" w:rsidRPr="00F1550A" w14:paraId="55295A89" w14:textId="77777777" w:rsidTr="00B74C30">
        <w:tc>
          <w:tcPr>
            <w:tcW w:w="1951" w:type="dxa"/>
          </w:tcPr>
          <w:p w14:paraId="3CBC0B6C"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10 – 1</w:t>
            </w:r>
            <w:r>
              <w:rPr>
                <w:rFonts w:ascii="Arial Narrow" w:hAnsi="Arial Narrow"/>
                <w:sz w:val="20"/>
                <w:szCs w:val="20"/>
              </w:rPr>
              <w:t>3</w:t>
            </w:r>
            <w:r w:rsidRPr="002F306B">
              <w:rPr>
                <w:rFonts w:ascii="Arial Narrow" w:hAnsi="Arial Narrow"/>
                <w:sz w:val="20"/>
                <w:szCs w:val="20"/>
              </w:rPr>
              <w:t xml:space="preserve"> October 2023</w:t>
            </w:r>
          </w:p>
        </w:tc>
        <w:tc>
          <w:tcPr>
            <w:tcW w:w="2597" w:type="dxa"/>
          </w:tcPr>
          <w:p w14:paraId="150EFD49"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IHO, Monaco</w:t>
            </w:r>
          </w:p>
        </w:tc>
        <w:tc>
          <w:tcPr>
            <w:tcW w:w="3660" w:type="dxa"/>
          </w:tcPr>
          <w:p w14:paraId="7B17A532" w14:textId="77777777" w:rsidR="00C85843" w:rsidRPr="002F306B" w:rsidRDefault="00C85843" w:rsidP="00B74C30">
            <w:pPr>
              <w:tabs>
                <w:tab w:val="left" w:pos="1824"/>
                <w:tab w:val="left" w:pos="4332"/>
              </w:tabs>
              <w:spacing w:before="40" w:after="40"/>
              <w:rPr>
                <w:rFonts w:ascii="Arial Narrow" w:hAnsi="Arial Narrow"/>
                <w:sz w:val="20"/>
                <w:szCs w:val="20"/>
              </w:rPr>
            </w:pPr>
            <w:r w:rsidRPr="002F306B">
              <w:rPr>
                <w:rFonts w:ascii="Arial Narrow" w:hAnsi="Arial Narrow"/>
                <w:sz w:val="20"/>
                <w:szCs w:val="20"/>
              </w:rPr>
              <w:t>ABLOS 30 and 11th ABLOS Conference</w:t>
            </w:r>
          </w:p>
        </w:tc>
      </w:tr>
      <w:tr w:rsidR="00C85843" w:rsidRPr="00F1550A" w14:paraId="0E597C24" w14:textId="77777777" w:rsidTr="00B74C30">
        <w:tc>
          <w:tcPr>
            <w:tcW w:w="1951" w:type="dxa"/>
          </w:tcPr>
          <w:p w14:paraId="2E831ED9" w14:textId="77777777" w:rsidR="00C85843"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Pr>
                <w:rFonts w:ascii="Arial Narrow" w:hAnsi="Arial Narrow"/>
                <w:color w:val="A6A6A6" w:themeColor="background1" w:themeShade="A6"/>
                <w:sz w:val="20"/>
                <w:szCs w:val="20"/>
                <w:lang w:val="en-US"/>
              </w:rPr>
              <w:t>7 – 10 October 2024</w:t>
            </w:r>
          </w:p>
        </w:tc>
        <w:tc>
          <w:tcPr>
            <w:tcW w:w="2597" w:type="dxa"/>
          </w:tcPr>
          <w:p w14:paraId="774345F1" w14:textId="77777777" w:rsidR="00C85843"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Pr>
                <w:rFonts w:ascii="Arial Narrow" w:hAnsi="Arial Narrow"/>
                <w:color w:val="A6A6A6" w:themeColor="background1" w:themeShade="A6"/>
                <w:sz w:val="20"/>
                <w:szCs w:val="20"/>
                <w:lang w:val="en-US"/>
              </w:rPr>
              <w:t>Rio de Janeiro, Brazil</w:t>
            </w:r>
          </w:p>
        </w:tc>
        <w:tc>
          <w:tcPr>
            <w:tcW w:w="3660" w:type="dxa"/>
          </w:tcPr>
          <w:p w14:paraId="6ADF29F5" w14:textId="77777777" w:rsidR="00C85843" w:rsidRPr="00130217"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sidRPr="00130217">
              <w:rPr>
                <w:rFonts w:ascii="Arial Narrow" w:hAnsi="Arial Narrow"/>
                <w:color w:val="A6A6A6" w:themeColor="background1" w:themeShade="A6"/>
                <w:sz w:val="20"/>
                <w:szCs w:val="20"/>
                <w:lang w:val="en-US"/>
              </w:rPr>
              <w:t xml:space="preserve">ABLOS </w:t>
            </w:r>
            <w:r>
              <w:rPr>
                <w:rFonts w:ascii="Arial Narrow" w:hAnsi="Arial Narrow"/>
                <w:color w:val="A6A6A6" w:themeColor="background1" w:themeShade="A6"/>
                <w:sz w:val="20"/>
                <w:szCs w:val="20"/>
                <w:lang w:val="en-US"/>
              </w:rPr>
              <w:t xml:space="preserve">31 </w:t>
            </w:r>
            <w:r w:rsidRPr="00CE4F35">
              <w:rPr>
                <w:rFonts w:ascii="Arial Narrow" w:hAnsi="Arial Narrow"/>
                <w:b/>
                <w:bCs/>
                <w:color w:val="A6A6A6" w:themeColor="background1" w:themeShade="A6"/>
                <w:sz w:val="20"/>
                <w:szCs w:val="20"/>
                <w:lang w:val="en-US"/>
              </w:rPr>
              <w:t xml:space="preserve">and  ABLOS </w:t>
            </w:r>
            <w:r>
              <w:rPr>
                <w:rFonts w:ascii="Arial Narrow" w:hAnsi="Arial Narrow"/>
                <w:b/>
                <w:bCs/>
                <w:color w:val="A6A6A6" w:themeColor="background1" w:themeShade="A6"/>
                <w:sz w:val="20"/>
                <w:szCs w:val="20"/>
                <w:lang w:val="en-US"/>
              </w:rPr>
              <w:t>Seminar</w:t>
            </w:r>
          </w:p>
        </w:tc>
      </w:tr>
      <w:tr w:rsidR="00C85843" w:rsidRPr="00F1550A" w14:paraId="6CDA6750" w14:textId="77777777" w:rsidTr="00B74C30">
        <w:tc>
          <w:tcPr>
            <w:tcW w:w="1951" w:type="dxa"/>
          </w:tcPr>
          <w:p w14:paraId="19FC265B" w14:textId="77777777" w:rsidR="00C85843"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Pr>
                <w:rFonts w:ascii="Arial Narrow" w:hAnsi="Arial Narrow"/>
                <w:color w:val="A6A6A6" w:themeColor="background1" w:themeShade="A6"/>
                <w:sz w:val="20"/>
                <w:szCs w:val="20"/>
                <w:lang w:val="en-US"/>
              </w:rPr>
              <w:t>?? - ?? October 2025</w:t>
            </w:r>
          </w:p>
        </w:tc>
        <w:tc>
          <w:tcPr>
            <w:tcW w:w="2597" w:type="dxa"/>
          </w:tcPr>
          <w:p w14:paraId="79582A27" w14:textId="718C290C" w:rsidR="00C85843"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Pr>
                <w:rFonts w:ascii="Arial Narrow" w:hAnsi="Arial Narrow"/>
                <w:color w:val="A6A6A6" w:themeColor="background1" w:themeShade="A6"/>
                <w:sz w:val="20"/>
                <w:szCs w:val="20"/>
                <w:lang w:val="en-US"/>
              </w:rPr>
              <w:t>Qatar?, Ecuador, Chile, Monacp?</w:t>
            </w:r>
          </w:p>
        </w:tc>
        <w:tc>
          <w:tcPr>
            <w:tcW w:w="3660" w:type="dxa"/>
          </w:tcPr>
          <w:p w14:paraId="465603BE" w14:textId="77777777" w:rsidR="00C85843" w:rsidRPr="00130217" w:rsidRDefault="00C85843" w:rsidP="00B74C30">
            <w:pPr>
              <w:tabs>
                <w:tab w:val="left" w:pos="1824"/>
                <w:tab w:val="left" w:pos="4332"/>
              </w:tabs>
              <w:spacing w:before="40" w:after="40"/>
              <w:rPr>
                <w:rFonts w:ascii="Arial Narrow" w:hAnsi="Arial Narrow"/>
                <w:color w:val="A6A6A6" w:themeColor="background1" w:themeShade="A6"/>
                <w:sz w:val="20"/>
                <w:szCs w:val="20"/>
                <w:lang w:val="en-US"/>
              </w:rPr>
            </w:pPr>
            <w:r w:rsidRPr="00130217">
              <w:rPr>
                <w:rFonts w:ascii="Arial Narrow" w:hAnsi="Arial Narrow"/>
                <w:color w:val="A6A6A6" w:themeColor="background1" w:themeShade="A6"/>
                <w:sz w:val="20"/>
                <w:szCs w:val="20"/>
                <w:lang w:val="en-US"/>
              </w:rPr>
              <w:t xml:space="preserve">ABLOS </w:t>
            </w:r>
            <w:r>
              <w:rPr>
                <w:rFonts w:ascii="Arial Narrow" w:hAnsi="Arial Narrow"/>
                <w:color w:val="A6A6A6" w:themeColor="background1" w:themeShade="A6"/>
                <w:sz w:val="20"/>
                <w:szCs w:val="20"/>
                <w:lang w:val="en-US"/>
              </w:rPr>
              <w:t xml:space="preserve">32 </w:t>
            </w:r>
            <w:r w:rsidRPr="00CE4F35">
              <w:rPr>
                <w:rFonts w:ascii="Arial Narrow" w:hAnsi="Arial Narrow"/>
                <w:b/>
                <w:bCs/>
                <w:color w:val="A6A6A6" w:themeColor="background1" w:themeShade="A6"/>
                <w:sz w:val="20"/>
                <w:szCs w:val="20"/>
                <w:lang w:val="en-US"/>
              </w:rPr>
              <w:t xml:space="preserve">and  </w:t>
            </w:r>
            <w:r>
              <w:rPr>
                <w:rFonts w:ascii="Arial Narrow" w:hAnsi="Arial Narrow"/>
                <w:b/>
                <w:bCs/>
                <w:color w:val="A6A6A6" w:themeColor="background1" w:themeShade="A6"/>
                <w:sz w:val="20"/>
                <w:szCs w:val="20"/>
                <w:lang w:val="en-US"/>
              </w:rPr>
              <w:t>12</w:t>
            </w:r>
            <w:r>
              <w:rPr>
                <w:rFonts w:ascii="Arial Narrow" w:hAnsi="Arial Narrow"/>
                <w:b/>
                <w:bCs/>
                <w:color w:val="A6A6A6" w:themeColor="background1" w:themeShade="A6"/>
                <w:sz w:val="20"/>
                <w:szCs w:val="20"/>
                <w:vertAlign w:val="superscript"/>
                <w:lang w:val="en-US"/>
              </w:rPr>
              <w:t>th</w:t>
            </w:r>
            <w:r>
              <w:rPr>
                <w:rFonts w:ascii="Arial Narrow" w:hAnsi="Arial Narrow"/>
                <w:b/>
                <w:bCs/>
                <w:color w:val="A6A6A6" w:themeColor="background1" w:themeShade="A6"/>
                <w:sz w:val="20"/>
                <w:szCs w:val="20"/>
                <w:lang w:val="en-US"/>
              </w:rPr>
              <w:t xml:space="preserve"> </w:t>
            </w:r>
            <w:r w:rsidRPr="00CE4F35">
              <w:rPr>
                <w:rFonts w:ascii="Arial Narrow" w:hAnsi="Arial Narrow"/>
                <w:b/>
                <w:bCs/>
                <w:color w:val="A6A6A6" w:themeColor="background1" w:themeShade="A6"/>
                <w:sz w:val="20"/>
                <w:szCs w:val="20"/>
                <w:lang w:val="en-US"/>
              </w:rPr>
              <w:t xml:space="preserve">ABLOS </w:t>
            </w:r>
            <w:r>
              <w:rPr>
                <w:rFonts w:ascii="Arial Narrow" w:hAnsi="Arial Narrow"/>
                <w:b/>
                <w:bCs/>
                <w:color w:val="A6A6A6" w:themeColor="background1" w:themeShade="A6"/>
                <w:sz w:val="20"/>
                <w:szCs w:val="20"/>
                <w:lang w:val="en-US"/>
              </w:rPr>
              <w:t>Conference</w:t>
            </w:r>
          </w:p>
        </w:tc>
      </w:tr>
    </w:tbl>
    <w:p w14:paraId="11BA595B" w14:textId="77777777" w:rsidR="00C85843" w:rsidRDefault="00C85843" w:rsidP="00C85843">
      <w:pPr>
        <w:rPr>
          <w:rFonts w:ascii="Arial Narrow" w:hAnsi="Arial Narrow"/>
          <w:lang w:val="en-US"/>
        </w:rPr>
      </w:pPr>
    </w:p>
    <w:p w14:paraId="3502C41D" w14:textId="77777777" w:rsidR="00C85843" w:rsidRPr="00CE4F35" w:rsidRDefault="00C85843" w:rsidP="00C85843">
      <w:pPr>
        <w:rPr>
          <w:rFonts w:ascii="Arial Narrow" w:hAnsi="Arial Narrow"/>
          <w:lang w:val="es-CL"/>
        </w:rPr>
      </w:pPr>
      <w:r w:rsidRPr="00CE4F35">
        <w:rPr>
          <w:rFonts w:ascii="Arial Narrow" w:hAnsi="Arial Narrow"/>
          <w:lang w:val="es-CL"/>
        </w:rPr>
        <w:t>Chair:</w:t>
      </w:r>
      <w:r w:rsidRPr="00F1550A">
        <w:rPr>
          <w:rFonts w:ascii="Arial Narrow" w:hAnsi="Arial Narrow"/>
          <w:lang w:val="pt-BR"/>
        </w:rPr>
        <w:t>Juan Carlos Báez</w:t>
      </w:r>
      <w:r w:rsidRPr="00CE4F35">
        <w:rPr>
          <w:rFonts w:ascii="Arial Narrow" w:hAnsi="Arial Narrow"/>
          <w:lang w:val="es-CL"/>
        </w:rPr>
        <w:t xml:space="preserve"> </w:t>
      </w:r>
      <w:r w:rsidRPr="00CE4F35">
        <w:rPr>
          <w:rFonts w:ascii="Arial Narrow" w:hAnsi="Arial Narrow"/>
          <w:lang w:val="es-CL"/>
        </w:rPr>
        <w:tab/>
      </w:r>
      <w:r w:rsidRPr="00CE4F35">
        <w:rPr>
          <w:rFonts w:ascii="Arial Narrow" w:hAnsi="Arial Narrow"/>
          <w:lang w:val="es-CL"/>
        </w:rPr>
        <w:tab/>
        <w:t xml:space="preserve">Email: </w:t>
      </w:r>
      <w:r>
        <w:rPr>
          <w:rFonts w:ascii="Arial Narrow" w:hAnsi="Arial Narrow"/>
          <w:lang w:val="es-CL"/>
        </w:rPr>
        <w:t>jcgeodesy</w:t>
      </w:r>
      <w:r w:rsidRPr="00CE4F35">
        <w:rPr>
          <w:rFonts w:ascii="Arial Narrow" w:hAnsi="Arial Narrow"/>
          <w:lang w:val="es-CL"/>
        </w:rPr>
        <w:t>@</w:t>
      </w:r>
      <w:r>
        <w:rPr>
          <w:rFonts w:ascii="Arial Narrow" w:hAnsi="Arial Narrow"/>
          <w:lang w:val="es-CL"/>
        </w:rPr>
        <w:t>gmail.com</w:t>
      </w:r>
    </w:p>
    <w:p w14:paraId="462A4E06" w14:textId="77777777" w:rsidR="00C85843" w:rsidRPr="009463DB" w:rsidRDefault="00C85843" w:rsidP="00C85843">
      <w:pPr>
        <w:rPr>
          <w:rFonts w:ascii="Arial Narrow" w:hAnsi="Arial Narrow"/>
          <w:lang w:val="en-US"/>
        </w:rPr>
      </w:pPr>
      <w:r w:rsidRPr="009463DB">
        <w:rPr>
          <w:rFonts w:ascii="Arial Narrow" w:hAnsi="Arial Narrow"/>
          <w:lang w:val="en-US"/>
        </w:rPr>
        <w:t xml:space="preserve">Vice-Chair: Fiona Bloor </w:t>
      </w:r>
      <w:r w:rsidRPr="009463DB">
        <w:rPr>
          <w:rFonts w:ascii="Arial Narrow" w:hAnsi="Arial Narrow"/>
          <w:lang w:val="en-US"/>
        </w:rPr>
        <w:tab/>
      </w:r>
      <w:r w:rsidRPr="009463DB">
        <w:rPr>
          <w:rFonts w:ascii="Arial Narrow" w:hAnsi="Arial Narrow"/>
          <w:lang w:val="en-US"/>
        </w:rPr>
        <w:tab/>
        <w:t xml:space="preserve">Email: </w:t>
      </w:r>
      <w:r>
        <w:rPr>
          <w:rFonts w:ascii="Arial Narrow" w:hAnsi="Arial Narrow"/>
          <w:lang w:val="en-US"/>
        </w:rPr>
        <w:t>Fiona.bloor@ukho.gov.uk</w:t>
      </w:r>
    </w:p>
    <w:p w14:paraId="60000C93" w14:textId="77777777" w:rsidR="00C85843" w:rsidRPr="001235E0" w:rsidRDefault="00C85843" w:rsidP="00C85843">
      <w:pPr>
        <w:rPr>
          <w:lang w:val="en-US"/>
        </w:rPr>
      </w:pPr>
      <w:r w:rsidRPr="001235E0">
        <w:rPr>
          <w:rFonts w:ascii="Arial Narrow" w:hAnsi="Arial Narrow"/>
          <w:lang w:val="en-US"/>
        </w:rPr>
        <w:t xml:space="preserve">Secretary: </w:t>
      </w:r>
      <w:r>
        <w:rPr>
          <w:rFonts w:ascii="Arial Narrow" w:hAnsi="Arial Narrow"/>
          <w:lang w:val="en-US"/>
        </w:rPr>
        <w:t>Sam Harper</w:t>
      </w:r>
      <w:r w:rsidRPr="001235E0">
        <w:rPr>
          <w:rFonts w:ascii="Arial Narrow" w:hAnsi="Arial Narrow"/>
          <w:lang w:val="en-US"/>
        </w:rPr>
        <w:t xml:space="preserve"> </w:t>
      </w:r>
      <w:r w:rsidRPr="001235E0">
        <w:rPr>
          <w:rFonts w:ascii="Arial Narrow" w:hAnsi="Arial Narrow"/>
          <w:lang w:val="en-US"/>
        </w:rPr>
        <w:tab/>
      </w:r>
      <w:r w:rsidRPr="001235E0">
        <w:rPr>
          <w:rFonts w:ascii="Arial Narrow" w:hAnsi="Arial Narrow"/>
          <w:lang w:val="en-US"/>
        </w:rPr>
        <w:tab/>
        <w:t>Email: adso@iho.int</w:t>
      </w:r>
    </w:p>
    <w:p w14:paraId="7CEF5FC8" w14:textId="77777777" w:rsidR="00C85843" w:rsidRPr="001235E0" w:rsidRDefault="00C85843" w:rsidP="00C85843">
      <w:pPr>
        <w:rPr>
          <w:lang w:val="en-US"/>
        </w:rPr>
      </w:pPr>
    </w:p>
    <w:p w14:paraId="2C861372" w14:textId="77777777" w:rsidR="00C85843" w:rsidRPr="00C85843" w:rsidRDefault="00C85843" w:rsidP="00FD67AF">
      <w:pPr>
        <w:rPr>
          <w:rFonts w:ascii="Arial Narrow" w:hAnsi="Arial Narrow"/>
          <w:b/>
          <w:sz w:val="22"/>
          <w:szCs w:val="22"/>
          <w:lang w:val="en-US"/>
        </w:rPr>
      </w:pPr>
    </w:p>
    <w:sectPr w:rsidR="00C85843" w:rsidRPr="00C85843" w:rsidSect="005F016E">
      <w:headerReference w:type="default" r:id="rId10"/>
      <w:footerReference w:type="default" r:id="rId11"/>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9839A" w14:textId="77777777" w:rsidR="00D5169C" w:rsidRDefault="00D5169C" w:rsidP="007F6FB2">
      <w:r>
        <w:separator/>
      </w:r>
    </w:p>
  </w:endnote>
  <w:endnote w:type="continuationSeparator" w:id="0">
    <w:p w14:paraId="4DD4A27A" w14:textId="77777777" w:rsidR="00D5169C" w:rsidRDefault="00D5169C"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1FB92E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A6E9B" w14:textId="67FBD7B7" w:rsidR="006C3BF2" w:rsidRPr="005F016E" w:rsidRDefault="006C3BF2" w:rsidP="005F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1B996" w14:textId="77777777" w:rsidR="00D5169C" w:rsidRDefault="00D5169C" w:rsidP="007F6FB2">
      <w:r>
        <w:separator/>
      </w:r>
    </w:p>
  </w:footnote>
  <w:footnote w:type="continuationSeparator" w:id="0">
    <w:p w14:paraId="57DE1B83" w14:textId="77777777" w:rsidR="00D5169C" w:rsidRDefault="00D5169C" w:rsidP="007F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42FE5" w14:textId="77777777" w:rsidR="006C3BF2" w:rsidRDefault="006C3BF2" w:rsidP="007F6FB2">
    <w:pPr>
      <w:pStyle w:val="Header"/>
      <w:jc w:val="right"/>
    </w:pPr>
  </w:p>
  <w:p w14:paraId="244E3830" w14:textId="77777777" w:rsidR="006C3BF2" w:rsidRDefault="006C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DB14" w14:textId="77777777" w:rsidR="006C3BF2" w:rsidRPr="00ED0300" w:rsidRDefault="006C3BF2" w:rsidP="007F6FB2">
    <w:pPr>
      <w:pStyle w:val="Header"/>
      <w:jc w:val="right"/>
      <w:rPr>
        <w:lang w:val="en-AU"/>
      </w:rPr>
    </w:pPr>
  </w:p>
  <w:p w14:paraId="64A5670E" w14:textId="77777777" w:rsidR="006C3BF2" w:rsidRDefault="006C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9620DE"/>
    <w:multiLevelType w:val="hybridMultilevel"/>
    <w:tmpl w:val="B230700A"/>
    <w:lvl w:ilvl="0" w:tplc="80AA8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1713D"/>
    <w:multiLevelType w:val="hybridMultilevel"/>
    <w:tmpl w:val="24A65A0C"/>
    <w:lvl w:ilvl="0" w:tplc="006C97F0">
      <w:start w:val="1"/>
      <w:numFmt w:val="lowerLetter"/>
      <w:lvlText w:val="%1)"/>
      <w:lvlJc w:val="left"/>
      <w:pPr>
        <w:ind w:left="1713" w:hanging="360"/>
      </w:pPr>
      <w:rPr>
        <w:sz w:val="20"/>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45BD1DCF"/>
    <w:multiLevelType w:val="hybridMultilevel"/>
    <w:tmpl w:val="84DEBE0C"/>
    <w:lvl w:ilvl="0" w:tplc="C25E2608">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5F1B5D61"/>
    <w:multiLevelType w:val="multilevel"/>
    <w:tmpl w:val="4934CC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22370085">
    <w:abstractNumId w:val="3"/>
  </w:num>
  <w:num w:numId="2" w16cid:durableId="534854275">
    <w:abstractNumId w:val="2"/>
  </w:num>
  <w:num w:numId="3" w16cid:durableId="1307080575">
    <w:abstractNumId w:val="0"/>
  </w:num>
  <w:num w:numId="4" w16cid:durableId="84536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58"/>
    <w:rsid w:val="00000EFF"/>
    <w:rsid w:val="00013AAB"/>
    <w:rsid w:val="00017FEE"/>
    <w:rsid w:val="000206B8"/>
    <w:rsid w:val="00024F4E"/>
    <w:rsid w:val="00027D49"/>
    <w:rsid w:val="00037E51"/>
    <w:rsid w:val="00040C7E"/>
    <w:rsid w:val="00047B76"/>
    <w:rsid w:val="00050F75"/>
    <w:rsid w:val="00053F4C"/>
    <w:rsid w:val="00062837"/>
    <w:rsid w:val="00084E62"/>
    <w:rsid w:val="000859D3"/>
    <w:rsid w:val="00090B10"/>
    <w:rsid w:val="00091ACF"/>
    <w:rsid w:val="00095F9B"/>
    <w:rsid w:val="000B74F5"/>
    <w:rsid w:val="000C22EB"/>
    <w:rsid w:val="000D77EB"/>
    <w:rsid w:val="000D78F7"/>
    <w:rsid w:val="000E1DC6"/>
    <w:rsid w:val="00117DFA"/>
    <w:rsid w:val="00125D6E"/>
    <w:rsid w:val="001271B9"/>
    <w:rsid w:val="00131872"/>
    <w:rsid w:val="001440AF"/>
    <w:rsid w:val="001523B9"/>
    <w:rsid w:val="00154B6D"/>
    <w:rsid w:val="00160B74"/>
    <w:rsid w:val="0016778C"/>
    <w:rsid w:val="00171707"/>
    <w:rsid w:val="00172BE2"/>
    <w:rsid w:val="00173DCA"/>
    <w:rsid w:val="00174C66"/>
    <w:rsid w:val="001778EC"/>
    <w:rsid w:val="00185132"/>
    <w:rsid w:val="00190F1B"/>
    <w:rsid w:val="001A1FE8"/>
    <w:rsid w:val="001A7FD7"/>
    <w:rsid w:val="001B35F5"/>
    <w:rsid w:val="001B7361"/>
    <w:rsid w:val="001E706E"/>
    <w:rsid w:val="0020242A"/>
    <w:rsid w:val="00205545"/>
    <w:rsid w:val="0020592C"/>
    <w:rsid w:val="0020680A"/>
    <w:rsid w:val="00213DE1"/>
    <w:rsid w:val="00254EF2"/>
    <w:rsid w:val="00254F9D"/>
    <w:rsid w:val="00255199"/>
    <w:rsid w:val="00255580"/>
    <w:rsid w:val="00257268"/>
    <w:rsid w:val="00263755"/>
    <w:rsid w:val="002639B6"/>
    <w:rsid w:val="00272823"/>
    <w:rsid w:val="002730DA"/>
    <w:rsid w:val="002737D2"/>
    <w:rsid w:val="002770A5"/>
    <w:rsid w:val="00283B26"/>
    <w:rsid w:val="00294F44"/>
    <w:rsid w:val="0029575E"/>
    <w:rsid w:val="002973D1"/>
    <w:rsid w:val="002A1D68"/>
    <w:rsid w:val="002B136C"/>
    <w:rsid w:val="002C5427"/>
    <w:rsid w:val="002D458D"/>
    <w:rsid w:val="002E399D"/>
    <w:rsid w:val="002E3ADF"/>
    <w:rsid w:val="002E3EF6"/>
    <w:rsid w:val="002E5B81"/>
    <w:rsid w:val="002E5F73"/>
    <w:rsid w:val="002F13F9"/>
    <w:rsid w:val="002F2A8C"/>
    <w:rsid w:val="002F3B15"/>
    <w:rsid w:val="002F6375"/>
    <w:rsid w:val="00322459"/>
    <w:rsid w:val="00342D7B"/>
    <w:rsid w:val="00357F65"/>
    <w:rsid w:val="00364B76"/>
    <w:rsid w:val="0037540A"/>
    <w:rsid w:val="00376431"/>
    <w:rsid w:val="00382A14"/>
    <w:rsid w:val="003A4D6D"/>
    <w:rsid w:val="003A6784"/>
    <w:rsid w:val="003B113A"/>
    <w:rsid w:val="003C5E8C"/>
    <w:rsid w:val="003D64D0"/>
    <w:rsid w:val="003D72D7"/>
    <w:rsid w:val="003E0764"/>
    <w:rsid w:val="003E36D5"/>
    <w:rsid w:val="003F592D"/>
    <w:rsid w:val="003F5A59"/>
    <w:rsid w:val="00405FC0"/>
    <w:rsid w:val="00406670"/>
    <w:rsid w:val="0042103E"/>
    <w:rsid w:val="00424A9C"/>
    <w:rsid w:val="00426225"/>
    <w:rsid w:val="00432B8D"/>
    <w:rsid w:val="00451F14"/>
    <w:rsid w:val="00477172"/>
    <w:rsid w:val="00482705"/>
    <w:rsid w:val="00483640"/>
    <w:rsid w:val="00497534"/>
    <w:rsid w:val="00497D2C"/>
    <w:rsid w:val="004A01AE"/>
    <w:rsid w:val="004A0539"/>
    <w:rsid w:val="004B31F7"/>
    <w:rsid w:val="004B36ED"/>
    <w:rsid w:val="004B7383"/>
    <w:rsid w:val="004C5BCF"/>
    <w:rsid w:val="004D294E"/>
    <w:rsid w:val="004D565E"/>
    <w:rsid w:val="004D5FC2"/>
    <w:rsid w:val="004E65E3"/>
    <w:rsid w:val="004E7C75"/>
    <w:rsid w:val="004F2A4C"/>
    <w:rsid w:val="00511AE9"/>
    <w:rsid w:val="00526666"/>
    <w:rsid w:val="00526B33"/>
    <w:rsid w:val="005444F7"/>
    <w:rsid w:val="0056790E"/>
    <w:rsid w:val="005723C9"/>
    <w:rsid w:val="0058056F"/>
    <w:rsid w:val="00587AFC"/>
    <w:rsid w:val="005B0602"/>
    <w:rsid w:val="005B5B2D"/>
    <w:rsid w:val="005D2339"/>
    <w:rsid w:val="005E4C06"/>
    <w:rsid w:val="005F016E"/>
    <w:rsid w:val="0060147A"/>
    <w:rsid w:val="006073B1"/>
    <w:rsid w:val="00607D05"/>
    <w:rsid w:val="006227AA"/>
    <w:rsid w:val="00627746"/>
    <w:rsid w:val="00631F01"/>
    <w:rsid w:val="00652BEF"/>
    <w:rsid w:val="00652DB7"/>
    <w:rsid w:val="0068348E"/>
    <w:rsid w:val="00696ED5"/>
    <w:rsid w:val="006B2793"/>
    <w:rsid w:val="006C3BF2"/>
    <w:rsid w:val="006D7507"/>
    <w:rsid w:val="006D7930"/>
    <w:rsid w:val="006E0E11"/>
    <w:rsid w:val="006E6323"/>
    <w:rsid w:val="006E645D"/>
    <w:rsid w:val="006E7E55"/>
    <w:rsid w:val="006F11FF"/>
    <w:rsid w:val="006F4EEB"/>
    <w:rsid w:val="006F67CB"/>
    <w:rsid w:val="007066B0"/>
    <w:rsid w:val="00725468"/>
    <w:rsid w:val="00727D26"/>
    <w:rsid w:val="0074631F"/>
    <w:rsid w:val="00764AC2"/>
    <w:rsid w:val="00766554"/>
    <w:rsid w:val="007826B2"/>
    <w:rsid w:val="00790629"/>
    <w:rsid w:val="007A0945"/>
    <w:rsid w:val="007A2750"/>
    <w:rsid w:val="007A2E38"/>
    <w:rsid w:val="007A7D7D"/>
    <w:rsid w:val="007B0801"/>
    <w:rsid w:val="007C2CDC"/>
    <w:rsid w:val="007C3182"/>
    <w:rsid w:val="007D2E4B"/>
    <w:rsid w:val="007E10D7"/>
    <w:rsid w:val="007F5919"/>
    <w:rsid w:val="007F67B7"/>
    <w:rsid w:val="007F6FB2"/>
    <w:rsid w:val="008058D6"/>
    <w:rsid w:val="00821355"/>
    <w:rsid w:val="0082202C"/>
    <w:rsid w:val="008268A1"/>
    <w:rsid w:val="00830B16"/>
    <w:rsid w:val="00835892"/>
    <w:rsid w:val="00852C97"/>
    <w:rsid w:val="00853810"/>
    <w:rsid w:val="00861B62"/>
    <w:rsid w:val="00870054"/>
    <w:rsid w:val="008770FD"/>
    <w:rsid w:val="008A153C"/>
    <w:rsid w:val="008A7FB0"/>
    <w:rsid w:val="008B2EBE"/>
    <w:rsid w:val="008B72B8"/>
    <w:rsid w:val="008C2BF5"/>
    <w:rsid w:val="008C3A05"/>
    <w:rsid w:val="008D39D2"/>
    <w:rsid w:val="008D4A2F"/>
    <w:rsid w:val="008D7506"/>
    <w:rsid w:val="008E6A66"/>
    <w:rsid w:val="008E79FA"/>
    <w:rsid w:val="008F3173"/>
    <w:rsid w:val="009012A7"/>
    <w:rsid w:val="00903C89"/>
    <w:rsid w:val="00904789"/>
    <w:rsid w:val="00910FB0"/>
    <w:rsid w:val="00913F70"/>
    <w:rsid w:val="00920946"/>
    <w:rsid w:val="00923B29"/>
    <w:rsid w:val="009278B1"/>
    <w:rsid w:val="00931734"/>
    <w:rsid w:val="00931C0B"/>
    <w:rsid w:val="009363FF"/>
    <w:rsid w:val="00942E19"/>
    <w:rsid w:val="00953BD6"/>
    <w:rsid w:val="0095753C"/>
    <w:rsid w:val="00961F0C"/>
    <w:rsid w:val="009653CA"/>
    <w:rsid w:val="00970A56"/>
    <w:rsid w:val="009821FD"/>
    <w:rsid w:val="009917DB"/>
    <w:rsid w:val="009A4C73"/>
    <w:rsid w:val="009B087D"/>
    <w:rsid w:val="009B5D3B"/>
    <w:rsid w:val="009D231F"/>
    <w:rsid w:val="009D3460"/>
    <w:rsid w:val="009E0013"/>
    <w:rsid w:val="009E4229"/>
    <w:rsid w:val="009F1B22"/>
    <w:rsid w:val="009F2314"/>
    <w:rsid w:val="009F2558"/>
    <w:rsid w:val="00A05813"/>
    <w:rsid w:val="00A05FCE"/>
    <w:rsid w:val="00A10DC6"/>
    <w:rsid w:val="00A172BD"/>
    <w:rsid w:val="00A21B9C"/>
    <w:rsid w:val="00A221DD"/>
    <w:rsid w:val="00A227F6"/>
    <w:rsid w:val="00A2542B"/>
    <w:rsid w:val="00A31E62"/>
    <w:rsid w:val="00A34753"/>
    <w:rsid w:val="00A36BA9"/>
    <w:rsid w:val="00A5083B"/>
    <w:rsid w:val="00A54B69"/>
    <w:rsid w:val="00A61459"/>
    <w:rsid w:val="00A669B5"/>
    <w:rsid w:val="00A719D4"/>
    <w:rsid w:val="00A74D75"/>
    <w:rsid w:val="00A75391"/>
    <w:rsid w:val="00A86B38"/>
    <w:rsid w:val="00A91DC6"/>
    <w:rsid w:val="00AA1A75"/>
    <w:rsid w:val="00AA3AA2"/>
    <w:rsid w:val="00AA3FE2"/>
    <w:rsid w:val="00AA610D"/>
    <w:rsid w:val="00AC6511"/>
    <w:rsid w:val="00AD794E"/>
    <w:rsid w:val="00AE427B"/>
    <w:rsid w:val="00AE58C5"/>
    <w:rsid w:val="00AF26CA"/>
    <w:rsid w:val="00AF2D55"/>
    <w:rsid w:val="00B00649"/>
    <w:rsid w:val="00B071CF"/>
    <w:rsid w:val="00B13ED5"/>
    <w:rsid w:val="00B44778"/>
    <w:rsid w:val="00B4597C"/>
    <w:rsid w:val="00B542E7"/>
    <w:rsid w:val="00B61150"/>
    <w:rsid w:val="00B715FC"/>
    <w:rsid w:val="00B7437F"/>
    <w:rsid w:val="00B74660"/>
    <w:rsid w:val="00B93F32"/>
    <w:rsid w:val="00BA05A7"/>
    <w:rsid w:val="00BA6B4A"/>
    <w:rsid w:val="00BD0995"/>
    <w:rsid w:val="00BD616D"/>
    <w:rsid w:val="00BE2556"/>
    <w:rsid w:val="00BF232E"/>
    <w:rsid w:val="00BF2930"/>
    <w:rsid w:val="00BF6DF7"/>
    <w:rsid w:val="00BF7946"/>
    <w:rsid w:val="00BF79DA"/>
    <w:rsid w:val="00C025CF"/>
    <w:rsid w:val="00C03B89"/>
    <w:rsid w:val="00C1208C"/>
    <w:rsid w:val="00C26D54"/>
    <w:rsid w:val="00C41756"/>
    <w:rsid w:val="00C44419"/>
    <w:rsid w:val="00C5356D"/>
    <w:rsid w:val="00C54E06"/>
    <w:rsid w:val="00C630C9"/>
    <w:rsid w:val="00C6315B"/>
    <w:rsid w:val="00C76478"/>
    <w:rsid w:val="00C767FB"/>
    <w:rsid w:val="00C771DE"/>
    <w:rsid w:val="00C85843"/>
    <w:rsid w:val="00CA1DFB"/>
    <w:rsid w:val="00CB400A"/>
    <w:rsid w:val="00CB6BAA"/>
    <w:rsid w:val="00CC1C53"/>
    <w:rsid w:val="00CC2E84"/>
    <w:rsid w:val="00CD4A47"/>
    <w:rsid w:val="00CD4A6E"/>
    <w:rsid w:val="00CF3B9F"/>
    <w:rsid w:val="00CF6497"/>
    <w:rsid w:val="00D00C28"/>
    <w:rsid w:val="00D03CD9"/>
    <w:rsid w:val="00D065B0"/>
    <w:rsid w:val="00D10982"/>
    <w:rsid w:val="00D16F11"/>
    <w:rsid w:val="00D223E7"/>
    <w:rsid w:val="00D25381"/>
    <w:rsid w:val="00D34F3D"/>
    <w:rsid w:val="00D36D04"/>
    <w:rsid w:val="00D36F39"/>
    <w:rsid w:val="00D411D1"/>
    <w:rsid w:val="00D5169C"/>
    <w:rsid w:val="00D51F99"/>
    <w:rsid w:val="00D6668D"/>
    <w:rsid w:val="00D67EFC"/>
    <w:rsid w:val="00D84C17"/>
    <w:rsid w:val="00D87E9D"/>
    <w:rsid w:val="00DA21B7"/>
    <w:rsid w:val="00DA71DF"/>
    <w:rsid w:val="00DB2F2B"/>
    <w:rsid w:val="00DB4827"/>
    <w:rsid w:val="00DC0EED"/>
    <w:rsid w:val="00DC27BB"/>
    <w:rsid w:val="00DC2A74"/>
    <w:rsid w:val="00DD173D"/>
    <w:rsid w:val="00DD2142"/>
    <w:rsid w:val="00DD2C73"/>
    <w:rsid w:val="00DD413C"/>
    <w:rsid w:val="00DE6797"/>
    <w:rsid w:val="00DF4FD7"/>
    <w:rsid w:val="00E0267B"/>
    <w:rsid w:val="00E03935"/>
    <w:rsid w:val="00E06BA5"/>
    <w:rsid w:val="00E17DE2"/>
    <w:rsid w:val="00E2462F"/>
    <w:rsid w:val="00E27341"/>
    <w:rsid w:val="00E30F69"/>
    <w:rsid w:val="00E33F89"/>
    <w:rsid w:val="00E3473A"/>
    <w:rsid w:val="00E449B1"/>
    <w:rsid w:val="00E51884"/>
    <w:rsid w:val="00E536A3"/>
    <w:rsid w:val="00E644FE"/>
    <w:rsid w:val="00E664D9"/>
    <w:rsid w:val="00E72EF5"/>
    <w:rsid w:val="00E907EE"/>
    <w:rsid w:val="00E91F4B"/>
    <w:rsid w:val="00E966C4"/>
    <w:rsid w:val="00EA3083"/>
    <w:rsid w:val="00EA55E5"/>
    <w:rsid w:val="00EB755A"/>
    <w:rsid w:val="00EC5EA0"/>
    <w:rsid w:val="00EC7EDD"/>
    <w:rsid w:val="00ED0300"/>
    <w:rsid w:val="00ED0806"/>
    <w:rsid w:val="00ED1427"/>
    <w:rsid w:val="00ED3B3F"/>
    <w:rsid w:val="00EE1D46"/>
    <w:rsid w:val="00EE6E24"/>
    <w:rsid w:val="00EF4E46"/>
    <w:rsid w:val="00EF623C"/>
    <w:rsid w:val="00F0187B"/>
    <w:rsid w:val="00F06420"/>
    <w:rsid w:val="00F2500A"/>
    <w:rsid w:val="00F31706"/>
    <w:rsid w:val="00F4307E"/>
    <w:rsid w:val="00F43236"/>
    <w:rsid w:val="00F45ED3"/>
    <w:rsid w:val="00F477C3"/>
    <w:rsid w:val="00F47C29"/>
    <w:rsid w:val="00F60FFB"/>
    <w:rsid w:val="00F66C32"/>
    <w:rsid w:val="00F701B2"/>
    <w:rsid w:val="00F71FC4"/>
    <w:rsid w:val="00F837C2"/>
    <w:rsid w:val="00F84085"/>
    <w:rsid w:val="00F9529D"/>
    <w:rsid w:val="00FA049D"/>
    <w:rsid w:val="00FA09C2"/>
    <w:rsid w:val="00FA2DFB"/>
    <w:rsid w:val="00FB6BF7"/>
    <w:rsid w:val="00FC054A"/>
    <w:rsid w:val="00FC4C68"/>
    <w:rsid w:val="00FC771B"/>
    <w:rsid w:val="00FD122B"/>
    <w:rsid w:val="00FD1995"/>
    <w:rsid w:val="00FD67AF"/>
    <w:rsid w:val="00FD6968"/>
    <w:rsid w:val="00FE0698"/>
    <w:rsid w:val="00FE1118"/>
    <w:rsid w:val="00FF2B3F"/>
    <w:rsid w:val="00FF3D92"/>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C03CE"/>
  <w15:docId w15:val="{F64C804F-79DB-4BB1-B4F2-47B001F4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5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2558"/>
    <w:pPr>
      <w:keepNext/>
      <w:spacing w:before="240"/>
      <w:outlineLvl w:val="1"/>
    </w:pPr>
    <w:rPr>
      <w:rFonts w:ascii="Arial Narrow" w:hAnsi="Arial Narrow"/>
      <w:b/>
      <w:sz w:val="22"/>
      <w:szCs w:val="20"/>
      <w:lang w:val="en-AU"/>
    </w:rPr>
  </w:style>
  <w:style w:type="paragraph" w:styleId="Heading3">
    <w:name w:val="heading 3"/>
    <w:basedOn w:val="Normal"/>
    <w:next w:val="Normal"/>
    <w:link w:val="Heading3Char"/>
    <w:uiPriority w:val="9"/>
    <w:unhideWhenUsed/>
    <w:qFormat/>
    <w:rsid w:val="00E30F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30F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0F6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E30F6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558"/>
    <w:rPr>
      <w:rFonts w:ascii="Arial Narrow" w:eastAsia="Times New Roman" w:hAnsi="Arial Narrow" w:cs="Times New Roman"/>
      <w:b/>
      <w:szCs w:val="20"/>
      <w:lang w:val="en-AU"/>
    </w:rPr>
  </w:style>
  <w:style w:type="paragraph" w:styleId="Header">
    <w:name w:val="header"/>
    <w:basedOn w:val="Normal"/>
    <w:link w:val="HeaderChar"/>
    <w:rsid w:val="009F2558"/>
    <w:pPr>
      <w:tabs>
        <w:tab w:val="center" w:pos="4320"/>
        <w:tab w:val="right" w:pos="8640"/>
      </w:tabs>
    </w:pPr>
  </w:style>
  <w:style w:type="character" w:customStyle="1" w:styleId="HeaderChar">
    <w:name w:val="Header Char"/>
    <w:basedOn w:val="DefaultParagraphFont"/>
    <w:link w:val="Header"/>
    <w:uiPriority w:val="99"/>
    <w:rsid w:val="009F255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F2558"/>
    <w:pPr>
      <w:tabs>
        <w:tab w:val="center" w:pos="4320"/>
        <w:tab w:val="right" w:pos="8640"/>
      </w:tabs>
    </w:pPr>
  </w:style>
  <w:style w:type="character" w:customStyle="1" w:styleId="FooterChar">
    <w:name w:val="Footer Char"/>
    <w:basedOn w:val="DefaultParagraphFont"/>
    <w:link w:val="Footer"/>
    <w:uiPriority w:val="99"/>
    <w:rsid w:val="009F2558"/>
    <w:rPr>
      <w:rFonts w:ascii="Times New Roman" w:eastAsia="Times New Roman" w:hAnsi="Times New Roman" w:cs="Times New Roman"/>
      <w:sz w:val="24"/>
      <w:szCs w:val="24"/>
      <w:lang w:val="en-US"/>
    </w:rPr>
  </w:style>
  <w:style w:type="paragraph" w:customStyle="1" w:styleId="subpara">
    <w:name w:val="sub para"/>
    <w:basedOn w:val="Normal"/>
    <w:rsid w:val="009F2558"/>
    <w:pPr>
      <w:spacing w:before="60" w:after="60"/>
      <w:ind w:left="1134" w:right="794" w:hanging="567"/>
      <w:jc w:val="both"/>
    </w:pPr>
    <w:rPr>
      <w:rFonts w:ascii="Arial Narrow" w:hAnsi="Arial Narrow"/>
      <w:sz w:val="22"/>
      <w:szCs w:val="20"/>
      <w:lang w:val="en-AU"/>
    </w:rPr>
  </w:style>
  <w:style w:type="character" w:customStyle="1" w:styleId="Heading1Char">
    <w:name w:val="Heading 1 Char"/>
    <w:basedOn w:val="DefaultParagraphFont"/>
    <w:link w:val="Heading1"/>
    <w:uiPriority w:val="9"/>
    <w:rsid w:val="00A54B69"/>
    <w:rPr>
      <w:rFonts w:ascii="Cambria" w:eastAsia="Times New Roman" w:hAnsi="Cambria" w:cs="Times New Roman"/>
      <w:b/>
      <w:bCs/>
      <w:kern w:val="32"/>
      <w:sz w:val="32"/>
      <w:szCs w:val="32"/>
      <w:lang w:val="en-US" w:eastAsia="en-US"/>
    </w:rPr>
  </w:style>
  <w:style w:type="character" w:styleId="Hyperlink">
    <w:name w:val="Hyperlink"/>
    <w:basedOn w:val="DefaultParagraphFont"/>
    <w:rsid w:val="00A54B69"/>
    <w:rPr>
      <w:color w:val="0000FF"/>
      <w:u w:val="single"/>
    </w:rPr>
  </w:style>
  <w:style w:type="paragraph" w:styleId="BodyText2">
    <w:name w:val="Body Text 2"/>
    <w:basedOn w:val="Normal"/>
    <w:link w:val="BodyText2Char"/>
    <w:rsid w:val="00A54B69"/>
    <w:rPr>
      <w:rFonts w:ascii="Book Antiqua" w:hAnsi="Book Antiqua"/>
      <w:sz w:val="22"/>
      <w:szCs w:val="16"/>
    </w:rPr>
  </w:style>
  <w:style w:type="character" w:customStyle="1" w:styleId="BodyText2Char">
    <w:name w:val="Body Text 2 Char"/>
    <w:basedOn w:val="DefaultParagraphFont"/>
    <w:link w:val="BodyText2"/>
    <w:rsid w:val="00A54B69"/>
    <w:rPr>
      <w:rFonts w:ascii="Book Antiqua" w:eastAsia="Times New Roman" w:hAnsi="Book Antiqua"/>
      <w:sz w:val="22"/>
      <w:szCs w:val="16"/>
      <w:lang w:eastAsia="en-US"/>
    </w:rPr>
  </w:style>
  <w:style w:type="paragraph" w:styleId="E-mailSignature">
    <w:name w:val="E-mail Signature"/>
    <w:basedOn w:val="Normal"/>
    <w:link w:val="E-mailSignatureChar"/>
    <w:uiPriority w:val="99"/>
    <w:semiHidden/>
    <w:unhideWhenUsed/>
    <w:rsid w:val="00A54B69"/>
    <w:rPr>
      <w:rFonts w:eastAsia="Calibri"/>
      <w:lang w:eastAsia="en-GB"/>
    </w:rPr>
  </w:style>
  <w:style w:type="character" w:customStyle="1" w:styleId="E-mailSignatureChar">
    <w:name w:val="E-mail Signature Char"/>
    <w:basedOn w:val="DefaultParagraphFont"/>
    <w:link w:val="E-mailSignature"/>
    <w:uiPriority w:val="99"/>
    <w:semiHidden/>
    <w:rsid w:val="00A54B69"/>
    <w:rPr>
      <w:rFonts w:ascii="Times New Roman" w:hAnsi="Times New Roman"/>
      <w:sz w:val="24"/>
      <w:szCs w:val="24"/>
    </w:rPr>
  </w:style>
  <w:style w:type="paragraph" w:styleId="PlainText">
    <w:name w:val="Plain Text"/>
    <w:basedOn w:val="Normal"/>
    <w:link w:val="PlainTextChar"/>
    <w:uiPriority w:val="99"/>
    <w:unhideWhenUsed/>
    <w:rsid w:val="00A54B69"/>
    <w:rPr>
      <w:rFonts w:ascii="Consolas" w:eastAsia="Calibri" w:hAnsi="Consolas"/>
      <w:sz w:val="21"/>
      <w:szCs w:val="21"/>
    </w:rPr>
  </w:style>
  <w:style w:type="character" w:customStyle="1" w:styleId="PlainTextChar">
    <w:name w:val="Plain Text Char"/>
    <w:basedOn w:val="DefaultParagraphFont"/>
    <w:link w:val="PlainText"/>
    <w:uiPriority w:val="99"/>
    <w:rsid w:val="00A54B69"/>
    <w:rPr>
      <w:rFonts w:ascii="Consolas" w:hAnsi="Consolas"/>
      <w:sz w:val="21"/>
      <w:szCs w:val="21"/>
      <w:lang w:eastAsia="en-US"/>
    </w:rPr>
  </w:style>
  <w:style w:type="paragraph" w:styleId="BalloonText">
    <w:name w:val="Balloon Text"/>
    <w:basedOn w:val="Normal"/>
    <w:link w:val="BalloonTextChar"/>
    <w:uiPriority w:val="99"/>
    <w:semiHidden/>
    <w:unhideWhenUsed/>
    <w:rsid w:val="007F6FB2"/>
    <w:rPr>
      <w:rFonts w:ascii="Tahoma" w:hAnsi="Tahoma" w:cs="Tahoma"/>
      <w:sz w:val="16"/>
      <w:szCs w:val="16"/>
    </w:rPr>
  </w:style>
  <w:style w:type="character" w:customStyle="1" w:styleId="BalloonTextChar">
    <w:name w:val="Balloon Text Char"/>
    <w:basedOn w:val="DefaultParagraphFont"/>
    <w:link w:val="BalloonText"/>
    <w:uiPriority w:val="99"/>
    <w:semiHidden/>
    <w:rsid w:val="007F6FB2"/>
    <w:rPr>
      <w:rFonts w:ascii="Tahoma" w:eastAsia="Times New Roman" w:hAnsi="Tahoma" w:cs="Tahoma"/>
      <w:sz w:val="16"/>
      <w:szCs w:val="16"/>
      <w:lang w:val="en-US" w:eastAsia="en-US"/>
    </w:rPr>
  </w:style>
  <w:style w:type="paragraph" w:styleId="BodyText">
    <w:name w:val="Body Text"/>
    <w:basedOn w:val="Normal"/>
    <w:link w:val="BodyTextChar"/>
    <w:uiPriority w:val="99"/>
    <w:unhideWhenUsed/>
    <w:rsid w:val="002730DA"/>
    <w:pPr>
      <w:spacing w:after="120"/>
    </w:pPr>
  </w:style>
  <w:style w:type="character" w:customStyle="1" w:styleId="BodyTextChar">
    <w:name w:val="Body Text Char"/>
    <w:basedOn w:val="DefaultParagraphFont"/>
    <w:link w:val="BodyText"/>
    <w:uiPriority w:val="99"/>
    <w:rsid w:val="002730DA"/>
    <w:rPr>
      <w:rFonts w:ascii="Times New Roman" w:eastAsia="Times New Roman" w:hAnsi="Times New Roman"/>
      <w:sz w:val="24"/>
      <w:szCs w:val="24"/>
      <w:lang w:val="en-US" w:eastAsia="en-US"/>
    </w:rPr>
  </w:style>
  <w:style w:type="paragraph" w:styleId="Title">
    <w:name w:val="Title"/>
    <w:basedOn w:val="Normal"/>
    <w:link w:val="TitleChar"/>
    <w:qFormat/>
    <w:rsid w:val="002730DA"/>
    <w:pPr>
      <w:jc w:val="center"/>
    </w:pPr>
    <w:rPr>
      <w:b/>
      <w:bCs/>
      <w:lang w:val="en-AU" w:eastAsia="es-ES"/>
    </w:rPr>
  </w:style>
  <w:style w:type="character" w:customStyle="1" w:styleId="TitleChar">
    <w:name w:val="Title Char"/>
    <w:basedOn w:val="DefaultParagraphFont"/>
    <w:link w:val="Title"/>
    <w:rsid w:val="002730DA"/>
    <w:rPr>
      <w:rFonts w:ascii="Times New Roman" w:eastAsia="Times New Roman" w:hAnsi="Times New Roman"/>
      <w:b/>
      <w:bCs/>
      <w:sz w:val="24"/>
      <w:szCs w:val="24"/>
      <w:lang w:val="en-AU" w:eastAsia="es-ES"/>
    </w:rPr>
  </w:style>
  <w:style w:type="paragraph" w:styleId="Subtitle">
    <w:name w:val="Subtitle"/>
    <w:basedOn w:val="Normal"/>
    <w:link w:val="SubtitleChar"/>
    <w:qFormat/>
    <w:rsid w:val="002730DA"/>
    <w:rPr>
      <w:u w:val="single"/>
    </w:rPr>
  </w:style>
  <w:style w:type="character" w:customStyle="1" w:styleId="SubtitleChar">
    <w:name w:val="Subtitle Char"/>
    <w:basedOn w:val="DefaultParagraphFont"/>
    <w:link w:val="Subtitle"/>
    <w:rsid w:val="002730DA"/>
    <w:rPr>
      <w:rFonts w:ascii="Times New Roman" w:eastAsia="Times New Roman" w:hAnsi="Times New Roman"/>
      <w:sz w:val="24"/>
      <w:szCs w:val="24"/>
      <w:u w:val="single"/>
      <w:lang w:eastAsia="en-US"/>
    </w:rPr>
  </w:style>
  <w:style w:type="character" w:styleId="CommentReference">
    <w:name w:val="annotation reference"/>
    <w:basedOn w:val="DefaultParagraphFont"/>
    <w:uiPriority w:val="99"/>
    <w:semiHidden/>
    <w:unhideWhenUsed/>
    <w:rsid w:val="00C767FB"/>
    <w:rPr>
      <w:sz w:val="16"/>
      <w:szCs w:val="16"/>
    </w:rPr>
  </w:style>
  <w:style w:type="paragraph" w:styleId="CommentText">
    <w:name w:val="annotation text"/>
    <w:basedOn w:val="Normal"/>
    <w:link w:val="CommentTextChar"/>
    <w:uiPriority w:val="99"/>
    <w:semiHidden/>
    <w:unhideWhenUsed/>
    <w:rsid w:val="00C767FB"/>
    <w:rPr>
      <w:sz w:val="20"/>
      <w:szCs w:val="20"/>
    </w:rPr>
  </w:style>
  <w:style w:type="character" w:customStyle="1" w:styleId="CommentTextChar">
    <w:name w:val="Comment Text Char"/>
    <w:basedOn w:val="DefaultParagraphFont"/>
    <w:link w:val="CommentText"/>
    <w:uiPriority w:val="99"/>
    <w:semiHidden/>
    <w:rsid w:val="00C767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67FB"/>
    <w:rPr>
      <w:b/>
      <w:bCs/>
    </w:rPr>
  </w:style>
  <w:style w:type="character" w:customStyle="1" w:styleId="CommentSubjectChar">
    <w:name w:val="Comment Subject Char"/>
    <w:basedOn w:val="CommentTextChar"/>
    <w:link w:val="CommentSubject"/>
    <w:uiPriority w:val="99"/>
    <w:semiHidden/>
    <w:rsid w:val="00C767FB"/>
    <w:rPr>
      <w:rFonts w:ascii="Times New Roman" w:eastAsia="Times New Roman" w:hAnsi="Times New Roman"/>
      <w:b/>
      <w:bCs/>
      <w:lang w:eastAsia="en-US"/>
    </w:rPr>
  </w:style>
  <w:style w:type="paragraph" w:styleId="ListParagraph">
    <w:name w:val="List Paragraph"/>
    <w:basedOn w:val="Normal"/>
    <w:uiPriority w:val="34"/>
    <w:qFormat/>
    <w:rsid w:val="00F837C2"/>
    <w:pPr>
      <w:ind w:left="720"/>
      <w:contextualSpacing/>
    </w:pPr>
    <w:rPr>
      <w:rFonts w:eastAsiaTheme="minorHAnsi"/>
      <w:sz w:val="20"/>
      <w:szCs w:val="20"/>
    </w:rPr>
  </w:style>
  <w:style w:type="character" w:customStyle="1" w:styleId="Heading3Char">
    <w:name w:val="Heading 3 Char"/>
    <w:basedOn w:val="DefaultParagraphFont"/>
    <w:link w:val="Heading3"/>
    <w:uiPriority w:val="9"/>
    <w:rsid w:val="00E30F6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30F69"/>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E30F69"/>
    <w:rPr>
      <w:rFonts w:asciiTheme="majorHAnsi" w:eastAsiaTheme="majorEastAsia" w:hAnsiTheme="majorHAnsi" w:cstheme="majorBidi"/>
      <w:color w:val="365F91" w:themeColor="accent1" w:themeShade="BF"/>
      <w:sz w:val="24"/>
      <w:szCs w:val="24"/>
      <w:lang w:eastAsia="en-US"/>
    </w:rPr>
  </w:style>
  <w:style w:type="character" w:customStyle="1" w:styleId="Heading7Char">
    <w:name w:val="Heading 7 Char"/>
    <w:basedOn w:val="DefaultParagraphFont"/>
    <w:link w:val="Heading7"/>
    <w:uiPriority w:val="9"/>
    <w:rsid w:val="00E30F69"/>
    <w:rPr>
      <w:rFonts w:asciiTheme="majorHAnsi" w:eastAsiaTheme="majorEastAsia" w:hAnsiTheme="majorHAnsi" w:cstheme="majorBidi"/>
      <w:i/>
      <w:iCs/>
      <w:color w:val="243F60" w:themeColor="accent1" w:themeShade="7F"/>
      <w:sz w:val="24"/>
      <w:szCs w:val="24"/>
      <w:lang w:eastAsia="en-US"/>
    </w:rPr>
  </w:style>
  <w:style w:type="paragraph" w:styleId="List">
    <w:name w:val="List"/>
    <w:basedOn w:val="Normal"/>
    <w:uiPriority w:val="99"/>
    <w:unhideWhenUsed/>
    <w:rsid w:val="00E30F69"/>
    <w:pPr>
      <w:ind w:left="283" w:hanging="283"/>
      <w:contextualSpacing/>
    </w:pPr>
  </w:style>
  <w:style w:type="paragraph" w:styleId="List2">
    <w:name w:val="List 2"/>
    <w:basedOn w:val="Normal"/>
    <w:uiPriority w:val="99"/>
    <w:unhideWhenUsed/>
    <w:rsid w:val="00E30F69"/>
    <w:pPr>
      <w:ind w:left="566" w:hanging="283"/>
      <w:contextualSpacing/>
    </w:pPr>
  </w:style>
  <w:style w:type="paragraph" w:styleId="List3">
    <w:name w:val="List 3"/>
    <w:basedOn w:val="Normal"/>
    <w:uiPriority w:val="99"/>
    <w:unhideWhenUsed/>
    <w:rsid w:val="00E30F69"/>
    <w:pPr>
      <w:ind w:left="849" w:hanging="283"/>
      <w:contextualSpacing/>
    </w:pPr>
  </w:style>
  <w:style w:type="paragraph" w:styleId="ListContinue2">
    <w:name w:val="List Continue 2"/>
    <w:basedOn w:val="Normal"/>
    <w:uiPriority w:val="99"/>
    <w:unhideWhenUsed/>
    <w:rsid w:val="00E30F69"/>
    <w:pPr>
      <w:spacing w:after="120"/>
      <w:ind w:left="566"/>
      <w:contextualSpacing/>
    </w:pPr>
  </w:style>
  <w:style w:type="paragraph" w:styleId="BodyTextIndent">
    <w:name w:val="Body Text Indent"/>
    <w:basedOn w:val="Normal"/>
    <w:link w:val="BodyTextIndentChar"/>
    <w:uiPriority w:val="99"/>
    <w:unhideWhenUsed/>
    <w:rsid w:val="00E30F69"/>
    <w:pPr>
      <w:spacing w:after="120"/>
      <w:ind w:left="283"/>
    </w:pPr>
  </w:style>
  <w:style w:type="character" w:customStyle="1" w:styleId="BodyTextIndentChar">
    <w:name w:val="Body Text Indent Char"/>
    <w:basedOn w:val="DefaultParagraphFont"/>
    <w:link w:val="BodyTextIndent"/>
    <w:uiPriority w:val="99"/>
    <w:rsid w:val="00E30F69"/>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unhideWhenUsed/>
    <w:rsid w:val="00E30F69"/>
    <w:pPr>
      <w:spacing w:after="0"/>
      <w:ind w:left="360" w:firstLine="360"/>
    </w:pPr>
  </w:style>
  <w:style w:type="character" w:customStyle="1" w:styleId="BodyTextFirstIndent2Char">
    <w:name w:val="Body Text First Indent 2 Char"/>
    <w:basedOn w:val="BodyTextIndentChar"/>
    <w:link w:val="BodyTextFirstIndent2"/>
    <w:uiPriority w:val="99"/>
    <w:rsid w:val="00E30F69"/>
    <w:rPr>
      <w:rFonts w:ascii="Times New Roman" w:eastAsia="Times New Roman" w:hAnsi="Times New Roman"/>
      <w:sz w:val="24"/>
      <w:szCs w:val="24"/>
      <w:lang w:eastAsia="en-US"/>
    </w:rPr>
  </w:style>
  <w:style w:type="paragraph" w:customStyle="1" w:styleId="Default">
    <w:name w:val="Default"/>
    <w:rsid w:val="00B071CF"/>
    <w:pPr>
      <w:autoSpaceDE w:val="0"/>
      <w:autoSpaceDN w:val="0"/>
      <w:adjustRightInd w:val="0"/>
    </w:pPr>
    <w:rPr>
      <w:rFonts w:ascii="Book Antiqua" w:eastAsiaTheme="minorHAnsi" w:hAnsi="Book Antiqua" w:cs="Book Antiqua"/>
      <w:color w:val="000000"/>
      <w:sz w:val="24"/>
      <w:szCs w:val="24"/>
      <w:lang w:eastAsia="en-US"/>
    </w:rPr>
  </w:style>
  <w:style w:type="character" w:styleId="UnresolvedMention">
    <w:name w:val="Unresolved Mention"/>
    <w:basedOn w:val="DefaultParagraphFont"/>
    <w:uiPriority w:val="99"/>
    <w:semiHidden/>
    <w:unhideWhenUsed/>
    <w:rsid w:val="006073B1"/>
    <w:rPr>
      <w:color w:val="605E5C"/>
      <w:shd w:val="clear" w:color="auto" w:fill="E1DFDD"/>
    </w:rPr>
  </w:style>
  <w:style w:type="paragraph" w:styleId="Revision">
    <w:name w:val="Revision"/>
    <w:hidden/>
    <w:uiPriority w:val="99"/>
    <w:semiHidden/>
    <w:rsid w:val="008C2BF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005940">
      <w:bodyDiv w:val="1"/>
      <w:marLeft w:val="0"/>
      <w:marRight w:val="0"/>
      <w:marTop w:val="0"/>
      <w:marBottom w:val="0"/>
      <w:divBdr>
        <w:top w:val="none" w:sz="0" w:space="0" w:color="auto"/>
        <w:left w:val="none" w:sz="0" w:space="0" w:color="auto"/>
        <w:bottom w:val="none" w:sz="0" w:space="0" w:color="auto"/>
        <w:right w:val="none" w:sz="0" w:space="0" w:color="auto"/>
      </w:divBdr>
    </w:div>
    <w:div w:id="1944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os.org/confere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F7AC9-A880-42D9-B6F4-79454BDC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1263</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HSSC5-06.1A</vt:lpstr>
      <vt:lpstr>HSSC5-06.1A</vt:lpstr>
    </vt:vector>
  </TitlesOfParts>
  <Company>IHB</Company>
  <LinksUpToDate>false</LinksUpToDate>
  <CharactersWithSpaces>8447</CharactersWithSpaces>
  <SharedDoc>false</SharedDoc>
  <HLinks>
    <vt:vector size="24" baseType="variant">
      <vt:variant>
        <vt:i4>2031730</vt:i4>
      </vt:variant>
      <vt:variant>
        <vt:i4>9</vt:i4>
      </vt:variant>
      <vt:variant>
        <vt:i4>0</vt:i4>
      </vt:variant>
      <vt:variant>
        <vt:i4>5</vt:i4>
      </vt:variant>
      <vt:variant>
        <vt:lpwstr>mailto:kusunoki-r9628@kaiho.mlit.go.jp</vt:lpwstr>
      </vt:variant>
      <vt:variant>
        <vt:lpwstr/>
      </vt:variant>
      <vt:variant>
        <vt:i4>6881359</vt:i4>
      </vt:variant>
      <vt:variant>
        <vt:i4>6</vt:i4>
      </vt:variant>
      <vt:variant>
        <vt:i4>0</vt:i4>
      </vt:variant>
      <vt:variant>
        <vt:i4>5</vt:i4>
      </vt:variant>
      <vt:variant>
        <vt:lpwstr>mailto:sbisnath@yorku.ca</vt:lpwstr>
      </vt:variant>
      <vt:variant>
        <vt:lpwstr/>
      </vt:variant>
      <vt:variant>
        <vt:i4>7798876</vt:i4>
      </vt:variant>
      <vt:variant>
        <vt:i4>3</vt:i4>
      </vt:variant>
      <vt:variant>
        <vt:i4>0</vt:i4>
      </vt:variant>
      <vt:variant>
        <vt:i4>5</vt:i4>
      </vt:variant>
      <vt:variant>
        <vt:lpwstr>mailto:shin.tani@cas.go.jp</vt:lpwstr>
      </vt:variant>
      <vt:variant>
        <vt:lpwstr/>
      </vt:variant>
      <vt:variant>
        <vt:i4>2031675</vt:i4>
      </vt:variant>
      <vt:variant>
        <vt:i4>0</vt:i4>
      </vt:variant>
      <vt:variant>
        <vt:i4>0</vt:i4>
      </vt:variant>
      <vt:variant>
        <vt:i4>5</vt:i4>
      </vt:variant>
      <vt:variant>
        <vt:lpwstr>mailto:soarhigh@mac.com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HSSC5-06.1A</dc:title>
  <dc:subject>ABLOS Report</dc:subject>
  <dc:creator>D. Wyatt</dc:creator>
  <cp:lastModifiedBy>Leonel Manteigas</cp:lastModifiedBy>
  <cp:revision>10</cp:revision>
  <cp:lastPrinted>2013-09-07T14:20:00Z</cp:lastPrinted>
  <dcterms:created xsi:type="dcterms:W3CDTF">2024-05-23T15:37:00Z</dcterms:created>
  <dcterms:modified xsi:type="dcterms:W3CDTF">2024-05-24T18:36:00Z</dcterms:modified>
</cp:coreProperties>
</file>