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415E8" w14:textId="77777777" w:rsidR="00D74015" w:rsidRDefault="00D74015">
      <w:r>
        <w:t>Tasks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2513"/>
      </w:tblGrid>
      <w:tr w:rsidR="00D74015" w14:paraId="018E4879" w14:textId="77777777" w:rsidTr="00D74015">
        <w:tc>
          <w:tcPr>
            <w:tcW w:w="1435" w:type="dxa"/>
          </w:tcPr>
          <w:p w14:paraId="460C842A" w14:textId="32982AD3" w:rsidR="00D74015" w:rsidRDefault="00D74015" w:rsidP="00D74015">
            <w:r>
              <w:t>A</w:t>
            </w:r>
          </w:p>
        </w:tc>
        <w:tc>
          <w:tcPr>
            <w:tcW w:w="12513" w:type="dxa"/>
          </w:tcPr>
          <w:p w14:paraId="69371785" w14:textId="103CE23D" w:rsidR="00D74015" w:rsidRDefault="00D74015" w:rsidP="00D74015">
            <w:pPr>
              <w:spacing w:after="160" w:line="259" w:lineRule="auto"/>
            </w:pPr>
            <w:r>
              <w:t>Develop the S-100 appointment and termination process for data servers, OEMs and ENDS service providers.</w:t>
            </w:r>
          </w:p>
        </w:tc>
      </w:tr>
      <w:tr w:rsidR="00D74015" w14:paraId="2DD73BD3" w14:textId="77777777" w:rsidTr="00D74015">
        <w:tc>
          <w:tcPr>
            <w:tcW w:w="1435" w:type="dxa"/>
          </w:tcPr>
          <w:p w14:paraId="4A7F06CC" w14:textId="12AFA823" w:rsidR="00D74015" w:rsidRDefault="00D74015" w:rsidP="00D74015">
            <w:r>
              <w:t>B</w:t>
            </w:r>
          </w:p>
        </w:tc>
        <w:tc>
          <w:tcPr>
            <w:tcW w:w="12513" w:type="dxa"/>
          </w:tcPr>
          <w:p w14:paraId="0634ACD6" w14:textId="7796EFCD" w:rsidR="00D74015" w:rsidRDefault="00D74015" w:rsidP="00D74015">
            <w:r>
              <w:t>Analyse the current IHO agreements to ensure they are legally binding and provide the IHO with guidance on termination if participants are deemed to have breached.</w:t>
            </w:r>
          </w:p>
        </w:tc>
      </w:tr>
      <w:tr w:rsidR="00D74015" w14:paraId="5A06B318" w14:textId="77777777" w:rsidTr="00D74015">
        <w:tc>
          <w:tcPr>
            <w:tcW w:w="1435" w:type="dxa"/>
          </w:tcPr>
          <w:p w14:paraId="351EDC54" w14:textId="77D210A1" w:rsidR="00D74015" w:rsidRDefault="00D74015" w:rsidP="00D74015">
            <w:r>
              <w:t>C</w:t>
            </w:r>
          </w:p>
        </w:tc>
        <w:tc>
          <w:tcPr>
            <w:tcW w:w="12513" w:type="dxa"/>
          </w:tcPr>
          <w:p w14:paraId="7BF751B6" w14:textId="0ABFF04A" w:rsidR="00D74015" w:rsidRDefault="00D74015" w:rsidP="00D74015">
            <w:pPr>
              <w:spacing w:after="160" w:line="259" w:lineRule="auto"/>
            </w:pPr>
            <w:r>
              <w:t>Propose new agreements for the management of participants within the S-100 security scheme.</w:t>
            </w:r>
          </w:p>
        </w:tc>
      </w:tr>
      <w:tr w:rsidR="00D74015" w14:paraId="7760D1D5" w14:textId="77777777" w:rsidTr="00D74015">
        <w:tc>
          <w:tcPr>
            <w:tcW w:w="1435" w:type="dxa"/>
          </w:tcPr>
          <w:p w14:paraId="08DBF6D4" w14:textId="50D4E4BD" w:rsidR="00D74015" w:rsidRDefault="00D74015" w:rsidP="00D74015">
            <w:r>
              <w:t>D</w:t>
            </w:r>
          </w:p>
        </w:tc>
        <w:tc>
          <w:tcPr>
            <w:tcW w:w="12513" w:type="dxa"/>
          </w:tcPr>
          <w:p w14:paraId="7998D643" w14:textId="10963C88" w:rsidR="00D74015" w:rsidRDefault="00D74015" w:rsidP="00FF5495">
            <w:pPr>
              <w:spacing w:after="160" w:line="259" w:lineRule="auto"/>
            </w:pPr>
            <w:r>
              <w:t>Propose to HSSC a method to monitor</w:t>
            </w:r>
            <w:r w:rsidR="00FF5495">
              <w:t xml:space="preserve"> the scheme participants compliance with the scheme rule (agreements and guidance), </w:t>
            </w:r>
            <w:r>
              <w:t xml:space="preserve">possibly through an annual </w:t>
            </w:r>
            <w:r w:rsidR="00FF5495">
              <w:t xml:space="preserve">reporting and/or </w:t>
            </w:r>
            <w:r>
              <w:t xml:space="preserve">inspection </w:t>
            </w:r>
            <w:r w:rsidR="00FF5495">
              <w:t xml:space="preserve">approach. </w:t>
            </w:r>
          </w:p>
        </w:tc>
      </w:tr>
      <w:tr w:rsidR="003E2FF2" w14:paraId="6AAD884C" w14:textId="77777777" w:rsidTr="00D74015">
        <w:tc>
          <w:tcPr>
            <w:tcW w:w="1435" w:type="dxa"/>
          </w:tcPr>
          <w:p w14:paraId="07F7885F" w14:textId="1E52C080" w:rsidR="003E2FF2" w:rsidRDefault="003E2FF2" w:rsidP="00D74015">
            <w:r>
              <w:t>E</w:t>
            </w:r>
          </w:p>
        </w:tc>
        <w:tc>
          <w:tcPr>
            <w:tcW w:w="12513" w:type="dxa"/>
          </w:tcPr>
          <w:p w14:paraId="3E374DB9" w14:textId="6E9CE274" w:rsidR="003E2FF2" w:rsidRDefault="003E2FF2" w:rsidP="00580A3A">
            <w:r>
              <w:t xml:space="preserve">Provide </w:t>
            </w:r>
            <w:r w:rsidR="001B0C6F">
              <w:t xml:space="preserve">IHO WGs with recommendations on </w:t>
            </w:r>
            <w:r w:rsidR="003B5C0B">
              <w:t>technical developments necessary to support the IHO security scheme</w:t>
            </w:r>
            <w:r w:rsidR="00FF5495">
              <w:t>.</w:t>
            </w:r>
          </w:p>
        </w:tc>
      </w:tr>
      <w:tr w:rsidR="0090718D" w14:paraId="6AD615BB" w14:textId="77777777" w:rsidTr="00D74015">
        <w:tc>
          <w:tcPr>
            <w:tcW w:w="1435" w:type="dxa"/>
          </w:tcPr>
          <w:p w14:paraId="4E839410" w14:textId="320C9C59" w:rsidR="0090718D" w:rsidRDefault="0090718D" w:rsidP="00D74015">
            <w:r>
              <w:t>F</w:t>
            </w:r>
          </w:p>
        </w:tc>
        <w:tc>
          <w:tcPr>
            <w:tcW w:w="12513" w:type="dxa"/>
          </w:tcPr>
          <w:p w14:paraId="28D4127D" w14:textId="13A86D10" w:rsidR="0090718D" w:rsidRDefault="00981108" w:rsidP="00580A3A">
            <w:r>
              <w:t>Development of specific guidance on the implementation of S-100 part 15</w:t>
            </w:r>
            <w:r w:rsidR="00FF5495">
              <w:t xml:space="preserve"> to support implementation and adherence to the IHO agreements</w:t>
            </w:r>
            <w:r>
              <w:t xml:space="preserve"> </w:t>
            </w:r>
          </w:p>
        </w:tc>
      </w:tr>
    </w:tbl>
    <w:p w14:paraId="6E9CBD39" w14:textId="318E40A2" w:rsidR="00D74015" w:rsidRDefault="00D74015"/>
    <w:tbl>
      <w:tblPr>
        <w:tblpPr w:leftFromText="180" w:rightFromText="180" w:horzAnchor="margin" w:tblpY="1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936"/>
        <w:gridCol w:w="1080"/>
        <w:gridCol w:w="1080"/>
        <w:gridCol w:w="1100"/>
        <w:gridCol w:w="1299"/>
        <w:gridCol w:w="1299"/>
        <w:gridCol w:w="1299"/>
        <w:gridCol w:w="1299"/>
        <w:gridCol w:w="1804"/>
      </w:tblGrid>
      <w:tr w:rsidR="00B771D1" w14:paraId="08E7FF25" w14:textId="77777777" w:rsidTr="000B6D00">
        <w:trPr>
          <w:trHeight w:val="518"/>
        </w:trPr>
        <w:tc>
          <w:tcPr>
            <w:tcW w:w="1299" w:type="dxa"/>
          </w:tcPr>
          <w:p w14:paraId="3A542078" w14:textId="5F7D8D25" w:rsidR="00B771D1" w:rsidRDefault="00B771D1" w:rsidP="00861D2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Work item </w:t>
            </w:r>
          </w:p>
        </w:tc>
        <w:tc>
          <w:tcPr>
            <w:tcW w:w="1936" w:type="dxa"/>
          </w:tcPr>
          <w:p w14:paraId="486E80AC" w14:textId="77777777" w:rsidR="00B771D1" w:rsidRDefault="00B771D1" w:rsidP="00861D2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Title </w:t>
            </w:r>
          </w:p>
        </w:tc>
        <w:tc>
          <w:tcPr>
            <w:tcW w:w="1080" w:type="dxa"/>
          </w:tcPr>
          <w:p w14:paraId="456682A1" w14:textId="77777777" w:rsidR="00BE2CBD" w:rsidRDefault="00B771D1" w:rsidP="00861D2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Priority </w:t>
            </w:r>
            <w:r>
              <w:rPr>
                <w:sz w:val="16"/>
                <w:szCs w:val="16"/>
              </w:rPr>
              <w:t xml:space="preserve">H-high </w:t>
            </w:r>
          </w:p>
          <w:p w14:paraId="524B2199" w14:textId="0555BDFF" w:rsidR="00B771D1" w:rsidRDefault="00B771D1" w:rsidP="00861D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M-medium L-low </w:t>
            </w:r>
          </w:p>
        </w:tc>
        <w:tc>
          <w:tcPr>
            <w:tcW w:w="1080" w:type="dxa"/>
          </w:tcPr>
          <w:p w14:paraId="7789D5A8" w14:textId="77777777" w:rsidR="000B6D00" w:rsidRDefault="00B771D1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Next mile</w:t>
            </w:r>
          </w:p>
          <w:p w14:paraId="2754BFA1" w14:textId="175D7623" w:rsidR="00B771D1" w:rsidRDefault="00B771D1" w:rsidP="00861D2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stone </w:t>
            </w:r>
          </w:p>
        </w:tc>
        <w:tc>
          <w:tcPr>
            <w:tcW w:w="1100" w:type="dxa"/>
          </w:tcPr>
          <w:p w14:paraId="79483D2E" w14:textId="77777777" w:rsidR="00B771D1" w:rsidRDefault="00B771D1" w:rsidP="00861D2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Start </w:t>
            </w:r>
          </w:p>
          <w:p w14:paraId="636008AB" w14:textId="77777777" w:rsidR="00B771D1" w:rsidRDefault="00B771D1" w:rsidP="00861D2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1299" w:type="dxa"/>
          </w:tcPr>
          <w:p w14:paraId="763964CE" w14:textId="77777777" w:rsidR="00B771D1" w:rsidRDefault="00B771D1" w:rsidP="00861D2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End </w:t>
            </w:r>
          </w:p>
          <w:p w14:paraId="12DD2721" w14:textId="77777777" w:rsidR="00B771D1" w:rsidRDefault="00B771D1" w:rsidP="00861D2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1299" w:type="dxa"/>
          </w:tcPr>
          <w:p w14:paraId="4932CCDE" w14:textId="77777777" w:rsidR="00B771D1" w:rsidRDefault="00B771D1" w:rsidP="00861D2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Status </w:t>
            </w:r>
            <w:r>
              <w:rPr>
                <w:sz w:val="16"/>
                <w:szCs w:val="16"/>
              </w:rPr>
              <w:t xml:space="preserve">P-planned O-ongoing C-completed S-Superseded </w:t>
            </w:r>
          </w:p>
        </w:tc>
        <w:tc>
          <w:tcPr>
            <w:tcW w:w="1299" w:type="dxa"/>
          </w:tcPr>
          <w:p w14:paraId="3CEA3D1C" w14:textId="77777777" w:rsidR="00B771D1" w:rsidRDefault="00B771D1" w:rsidP="00861D2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Contact Person(s) </w:t>
            </w:r>
          </w:p>
        </w:tc>
        <w:tc>
          <w:tcPr>
            <w:tcW w:w="1299" w:type="dxa"/>
          </w:tcPr>
          <w:p w14:paraId="01373A8F" w14:textId="77777777" w:rsidR="00B771D1" w:rsidRDefault="00B771D1" w:rsidP="00861D2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Related Pubs / Standard </w:t>
            </w:r>
          </w:p>
        </w:tc>
        <w:tc>
          <w:tcPr>
            <w:tcW w:w="1804" w:type="dxa"/>
          </w:tcPr>
          <w:p w14:paraId="3ECE3C31" w14:textId="77777777" w:rsidR="00B771D1" w:rsidRDefault="00B771D1" w:rsidP="00861D2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Remarks </w:t>
            </w:r>
          </w:p>
        </w:tc>
      </w:tr>
      <w:tr w:rsidR="00B771D1" w14:paraId="5F8F64EE" w14:textId="77777777" w:rsidTr="000B6D00">
        <w:trPr>
          <w:trHeight w:val="518"/>
        </w:trPr>
        <w:tc>
          <w:tcPr>
            <w:tcW w:w="1299" w:type="dxa"/>
          </w:tcPr>
          <w:p w14:paraId="6402F456" w14:textId="1605836D" w:rsidR="00B771D1" w:rsidRDefault="00BD4F5C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A.1</w:t>
            </w:r>
          </w:p>
        </w:tc>
        <w:tc>
          <w:tcPr>
            <w:tcW w:w="1936" w:type="dxa"/>
          </w:tcPr>
          <w:p w14:paraId="65032880" w14:textId="08A62D7D" w:rsidR="00B771D1" w:rsidRDefault="00B771D1" w:rsidP="00861D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</w:t>
            </w:r>
            <w:r w:rsidRPr="00B771D1">
              <w:rPr>
                <w:sz w:val="20"/>
                <w:szCs w:val="20"/>
              </w:rPr>
              <w:t>pplication</w:t>
            </w:r>
            <w:r w:rsidR="006741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process for all S-100 scheme </w:t>
            </w:r>
            <w:proofErr w:type="gramStart"/>
            <w:r>
              <w:rPr>
                <w:sz w:val="20"/>
                <w:szCs w:val="20"/>
              </w:rPr>
              <w:t>participants</w:t>
            </w:r>
            <w:proofErr w:type="gramEnd"/>
          </w:p>
          <w:p w14:paraId="0B23AFC1" w14:textId="6A2BCCD4" w:rsidR="00BD4F5C" w:rsidRDefault="00BD4F5C" w:rsidP="00861D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Servers</w:t>
            </w:r>
            <w:r w:rsidR="00674150">
              <w:rPr>
                <w:sz w:val="20"/>
                <w:szCs w:val="20"/>
              </w:rPr>
              <w:t>,</w:t>
            </w:r>
          </w:p>
          <w:p w14:paraId="40B3D67A" w14:textId="5329E7F1" w:rsidR="00BD4F5C" w:rsidRDefault="00BD4F5C" w:rsidP="00861D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OEMs</w:t>
            </w:r>
          </w:p>
          <w:p w14:paraId="09B3E17F" w14:textId="54DE698D" w:rsidR="00A16EB8" w:rsidRDefault="00A16EB8" w:rsidP="00861D28">
            <w:pPr>
              <w:pStyle w:val="Default"/>
              <w:rPr>
                <w:sz w:val="20"/>
                <w:szCs w:val="20"/>
              </w:rPr>
            </w:pPr>
          </w:p>
          <w:p w14:paraId="60647DA1" w14:textId="47E1E8FC" w:rsidR="00BD4F5C" w:rsidRPr="00B771D1" w:rsidRDefault="00BD4F5C" w:rsidP="006741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A346308" w14:textId="2958A356" w:rsidR="00B771D1" w:rsidRDefault="00BD4F5C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080" w:type="dxa"/>
          </w:tcPr>
          <w:p w14:paraId="16C7DFB5" w14:textId="77777777" w:rsidR="00B771D1" w:rsidRDefault="00B771D1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14:paraId="0CDDE645" w14:textId="3A725BCC" w:rsidR="00B771D1" w:rsidRDefault="00BD4F5C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30/10/23</w:t>
            </w:r>
          </w:p>
        </w:tc>
        <w:tc>
          <w:tcPr>
            <w:tcW w:w="1299" w:type="dxa"/>
          </w:tcPr>
          <w:p w14:paraId="37D78B6E" w14:textId="77777777" w:rsidR="00B771D1" w:rsidRDefault="00B771D1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630CD4CC" w14:textId="186C2484" w:rsidR="00B771D1" w:rsidRDefault="00674150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9" w:type="dxa"/>
          </w:tcPr>
          <w:p w14:paraId="7E4C8E24" w14:textId="2BC00977" w:rsidR="00B771D1" w:rsidRDefault="00BD4F5C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T. Mellor</w:t>
            </w:r>
          </w:p>
        </w:tc>
        <w:tc>
          <w:tcPr>
            <w:tcW w:w="1299" w:type="dxa"/>
          </w:tcPr>
          <w:p w14:paraId="59F5FAD4" w14:textId="0B77FAB2" w:rsidR="00B771D1" w:rsidRDefault="00BD4F5C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S-63</w:t>
            </w:r>
            <w:r w:rsidR="00D74015">
              <w:rPr>
                <w:b/>
                <w:bCs/>
                <w:sz w:val="20"/>
                <w:szCs w:val="20"/>
              </w:rPr>
              <w:t>/S-</w:t>
            </w:r>
            <w:proofErr w:type="gramStart"/>
            <w:r w:rsidR="00D74015">
              <w:rPr>
                <w:b/>
                <w:bCs/>
                <w:sz w:val="20"/>
                <w:szCs w:val="20"/>
              </w:rPr>
              <w:t>100 part</w:t>
            </w:r>
            <w:proofErr w:type="gramEnd"/>
            <w:r w:rsidR="00D74015">
              <w:rPr>
                <w:b/>
                <w:bCs/>
                <w:sz w:val="20"/>
                <w:szCs w:val="20"/>
              </w:rPr>
              <w:t xml:space="preserve"> 15</w:t>
            </w:r>
          </w:p>
        </w:tc>
        <w:tc>
          <w:tcPr>
            <w:tcW w:w="1804" w:type="dxa"/>
          </w:tcPr>
          <w:p w14:paraId="7346286E" w14:textId="4679A425" w:rsidR="00674150" w:rsidRDefault="00FF5495" w:rsidP="006741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questions/form drafted for discussion.  Important to e</w:t>
            </w:r>
            <w:r w:rsidR="00674150">
              <w:rPr>
                <w:sz w:val="20"/>
                <w:szCs w:val="20"/>
              </w:rPr>
              <w:t xml:space="preserve">stimate resources </w:t>
            </w:r>
            <w:r>
              <w:rPr>
                <w:sz w:val="20"/>
                <w:szCs w:val="20"/>
              </w:rPr>
              <w:t xml:space="preserve">/ support </w:t>
            </w:r>
            <w:r w:rsidR="00674150">
              <w:rPr>
                <w:sz w:val="20"/>
                <w:szCs w:val="20"/>
              </w:rPr>
              <w:t>needed</w:t>
            </w:r>
            <w:r>
              <w:rPr>
                <w:sz w:val="20"/>
                <w:szCs w:val="20"/>
              </w:rPr>
              <w:t xml:space="preserve"> by IHO</w:t>
            </w:r>
            <w:r w:rsidR="00674150">
              <w:rPr>
                <w:sz w:val="20"/>
                <w:szCs w:val="20"/>
              </w:rPr>
              <w:t xml:space="preserve"> to operate the new </w:t>
            </w:r>
            <w:proofErr w:type="gramStart"/>
            <w:r w:rsidR="00674150">
              <w:rPr>
                <w:sz w:val="20"/>
                <w:szCs w:val="20"/>
              </w:rPr>
              <w:t>procedures</w:t>
            </w:r>
            <w:proofErr w:type="gramEnd"/>
            <w:r w:rsidR="00674150">
              <w:rPr>
                <w:sz w:val="20"/>
                <w:szCs w:val="20"/>
              </w:rPr>
              <w:t xml:space="preserve"> </w:t>
            </w:r>
          </w:p>
          <w:p w14:paraId="4CA48BAE" w14:textId="77777777" w:rsidR="00B771D1" w:rsidRDefault="00B771D1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26ABA" w14:paraId="1AE0D2E8" w14:textId="77777777" w:rsidTr="000B6D00">
        <w:trPr>
          <w:trHeight w:val="518"/>
        </w:trPr>
        <w:tc>
          <w:tcPr>
            <w:tcW w:w="1299" w:type="dxa"/>
          </w:tcPr>
          <w:p w14:paraId="48ACC4E4" w14:textId="7E2FA135" w:rsidR="00626ABA" w:rsidRDefault="00626ABA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A.2</w:t>
            </w:r>
          </w:p>
        </w:tc>
        <w:tc>
          <w:tcPr>
            <w:tcW w:w="1936" w:type="dxa"/>
          </w:tcPr>
          <w:p w14:paraId="270A276F" w14:textId="63925F63" w:rsidR="00626ABA" w:rsidRDefault="00626ABA" w:rsidP="00861D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</w:t>
            </w:r>
            <w:r w:rsidRPr="00626ABA">
              <w:rPr>
                <w:sz w:val="20"/>
                <w:szCs w:val="20"/>
              </w:rPr>
              <w:t xml:space="preserve">process </w:t>
            </w:r>
            <w:r>
              <w:rPr>
                <w:sz w:val="20"/>
                <w:szCs w:val="20"/>
              </w:rPr>
              <w:t xml:space="preserve">to record and monitor </w:t>
            </w:r>
            <w:r w:rsidRPr="00626ABA">
              <w:rPr>
                <w:sz w:val="20"/>
                <w:szCs w:val="20"/>
              </w:rPr>
              <w:t xml:space="preserve">duplicate UPN registration </w:t>
            </w:r>
            <w:r w:rsidRPr="00626ABA">
              <w:rPr>
                <w:sz w:val="20"/>
                <w:szCs w:val="20"/>
              </w:rPr>
              <w:tab/>
            </w:r>
          </w:p>
        </w:tc>
        <w:tc>
          <w:tcPr>
            <w:tcW w:w="1080" w:type="dxa"/>
          </w:tcPr>
          <w:p w14:paraId="4B97A78A" w14:textId="016234C2" w:rsidR="00626ABA" w:rsidRDefault="00C73CED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080" w:type="dxa"/>
          </w:tcPr>
          <w:p w14:paraId="14032749" w14:textId="77777777" w:rsidR="00626ABA" w:rsidRDefault="00626ABA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14:paraId="5806E04D" w14:textId="6E6DED76" w:rsidR="00626ABA" w:rsidRDefault="00C73CED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30/10/23</w:t>
            </w:r>
          </w:p>
        </w:tc>
        <w:tc>
          <w:tcPr>
            <w:tcW w:w="1299" w:type="dxa"/>
          </w:tcPr>
          <w:p w14:paraId="1AD7E070" w14:textId="77777777" w:rsidR="00626ABA" w:rsidRDefault="00626ABA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66C9E2D4" w14:textId="0A3BAED3" w:rsidR="00626ABA" w:rsidRDefault="00C73CED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9" w:type="dxa"/>
          </w:tcPr>
          <w:p w14:paraId="6A0FDD6B" w14:textId="5369BD3A" w:rsidR="00626ABA" w:rsidRDefault="00C73CED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M. Andrew</w:t>
            </w:r>
          </w:p>
        </w:tc>
        <w:tc>
          <w:tcPr>
            <w:tcW w:w="1299" w:type="dxa"/>
          </w:tcPr>
          <w:p w14:paraId="7DAE3C1E" w14:textId="1469773D" w:rsidR="00626ABA" w:rsidRDefault="00FF5495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S-100 Part 15</w:t>
            </w:r>
          </w:p>
        </w:tc>
        <w:tc>
          <w:tcPr>
            <w:tcW w:w="1804" w:type="dxa"/>
          </w:tcPr>
          <w:p w14:paraId="20453A78" w14:textId="1E9074C7" w:rsidR="00626ABA" w:rsidRDefault="00FF5495" w:rsidP="006741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Operation of duplicate UPN to be defined in the IHO agreement</w:t>
            </w:r>
          </w:p>
        </w:tc>
      </w:tr>
      <w:tr w:rsidR="00244077" w14:paraId="4A801407" w14:textId="77777777" w:rsidTr="000B6D00">
        <w:trPr>
          <w:trHeight w:val="518"/>
        </w:trPr>
        <w:tc>
          <w:tcPr>
            <w:tcW w:w="1299" w:type="dxa"/>
          </w:tcPr>
          <w:p w14:paraId="7C4898BE" w14:textId="5D5A73A9" w:rsidR="00244077" w:rsidRDefault="00D74015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B.1</w:t>
            </w:r>
          </w:p>
        </w:tc>
        <w:tc>
          <w:tcPr>
            <w:tcW w:w="1936" w:type="dxa"/>
          </w:tcPr>
          <w:p w14:paraId="70C6063A" w14:textId="77777777" w:rsidR="00137A6B" w:rsidRDefault="00244077" w:rsidP="00861D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current operational procedures for data </w:t>
            </w:r>
            <w:proofErr w:type="gramStart"/>
            <w:r>
              <w:rPr>
                <w:sz w:val="20"/>
                <w:szCs w:val="20"/>
              </w:rPr>
              <w:t>servers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3A71717B" w14:textId="77777777" w:rsidR="00137A6B" w:rsidRDefault="00137A6B" w:rsidP="00861D28">
            <w:pPr>
              <w:pStyle w:val="Default"/>
              <w:rPr>
                <w:sz w:val="20"/>
                <w:szCs w:val="20"/>
              </w:rPr>
            </w:pPr>
          </w:p>
          <w:p w14:paraId="08189BCD" w14:textId="201400DA" w:rsidR="00244077" w:rsidRDefault="00244077" w:rsidP="00861D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e.g. (M_ID </w:t>
            </w:r>
            <w:proofErr w:type="spellStart"/>
            <w:r>
              <w:rPr>
                <w:sz w:val="20"/>
                <w:szCs w:val="20"/>
              </w:rPr>
              <w:t>M_Key</w:t>
            </w:r>
            <w:proofErr w:type="spellEnd"/>
            <w:r>
              <w:rPr>
                <w:sz w:val="20"/>
                <w:szCs w:val="20"/>
              </w:rPr>
              <w:t xml:space="preserve"> spreadsheet)</w:t>
            </w:r>
          </w:p>
        </w:tc>
        <w:tc>
          <w:tcPr>
            <w:tcW w:w="1080" w:type="dxa"/>
          </w:tcPr>
          <w:p w14:paraId="331DB4CE" w14:textId="487EE997" w:rsidR="00244077" w:rsidRDefault="00BD4F5C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080" w:type="dxa"/>
          </w:tcPr>
          <w:p w14:paraId="15AE188F" w14:textId="77777777" w:rsidR="00244077" w:rsidRDefault="00244077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14:paraId="52F0D1A2" w14:textId="1F0C72C6" w:rsidR="00244077" w:rsidRDefault="00674150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30/10/23</w:t>
            </w:r>
          </w:p>
        </w:tc>
        <w:tc>
          <w:tcPr>
            <w:tcW w:w="1299" w:type="dxa"/>
          </w:tcPr>
          <w:p w14:paraId="7BA709B7" w14:textId="77777777" w:rsidR="00244077" w:rsidRDefault="00244077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522CB7D3" w14:textId="295A4D1B" w:rsidR="00244077" w:rsidRDefault="00674150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9" w:type="dxa"/>
          </w:tcPr>
          <w:p w14:paraId="18950DB8" w14:textId="77777777" w:rsidR="00244077" w:rsidRDefault="00244077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293C0D2F" w14:textId="4205369C" w:rsidR="00244077" w:rsidRDefault="00580A3A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80A3A">
              <w:rPr>
                <w:b/>
                <w:bCs/>
                <w:sz w:val="20"/>
                <w:szCs w:val="20"/>
              </w:rPr>
              <w:t>S-63</w:t>
            </w:r>
          </w:p>
        </w:tc>
        <w:tc>
          <w:tcPr>
            <w:tcW w:w="1804" w:type="dxa"/>
          </w:tcPr>
          <w:p w14:paraId="7FD28688" w14:textId="50A8568D" w:rsidR="00244077" w:rsidRDefault="00FF5495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Reviewing handling of the scheme sensitive information.  Approach needs to be more ‘cyber secure’.</w:t>
            </w:r>
          </w:p>
        </w:tc>
      </w:tr>
      <w:tr w:rsidR="00691776" w14:paraId="58DA19A4" w14:textId="77777777" w:rsidTr="000B6D00">
        <w:trPr>
          <w:trHeight w:val="518"/>
        </w:trPr>
        <w:tc>
          <w:tcPr>
            <w:tcW w:w="1299" w:type="dxa"/>
          </w:tcPr>
          <w:p w14:paraId="480C3E6A" w14:textId="20E8C26D" w:rsidR="00691776" w:rsidRDefault="00D74015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B.2</w:t>
            </w:r>
          </w:p>
        </w:tc>
        <w:tc>
          <w:tcPr>
            <w:tcW w:w="1936" w:type="dxa"/>
          </w:tcPr>
          <w:p w14:paraId="18C33AB5" w14:textId="6CFBDE84" w:rsidR="00691776" w:rsidRDefault="00691776" w:rsidP="00861D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new applications for OEM and Data server status run for limited time </w:t>
            </w:r>
            <w:r>
              <w:rPr>
                <w:sz w:val="20"/>
                <w:szCs w:val="20"/>
              </w:rPr>
              <w:lastRenderedPageBreak/>
              <w:t>frames. Update current agreements to reflect changes</w:t>
            </w:r>
          </w:p>
        </w:tc>
        <w:tc>
          <w:tcPr>
            <w:tcW w:w="1080" w:type="dxa"/>
          </w:tcPr>
          <w:p w14:paraId="14AFEF33" w14:textId="084CD5BC" w:rsidR="00691776" w:rsidRDefault="00674150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H</w:t>
            </w:r>
          </w:p>
        </w:tc>
        <w:tc>
          <w:tcPr>
            <w:tcW w:w="1080" w:type="dxa"/>
          </w:tcPr>
          <w:p w14:paraId="3C7828E8" w14:textId="77777777" w:rsidR="00691776" w:rsidRDefault="00691776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14:paraId="68C61AA7" w14:textId="15CFB569" w:rsidR="00691776" w:rsidRDefault="00674150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30/10/23</w:t>
            </w:r>
          </w:p>
        </w:tc>
        <w:tc>
          <w:tcPr>
            <w:tcW w:w="1299" w:type="dxa"/>
          </w:tcPr>
          <w:p w14:paraId="12F978B9" w14:textId="671C20B6" w:rsidR="00691776" w:rsidRDefault="00674150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31/3/24</w:t>
            </w:r>
          </w:p>
        </w:tc>
        <w:tc>
          <w:tcPr>
            <w:tcW w:w="1299" w:type="dxa"/>
          </w:tcPr>
          <w:p w14:paraId="079914F2" w14:textId="2D5DD89A" w:rsidR="00691776" w:rsidRDefault="00674150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99" w:type="dxa"/>
          </w:tcPr>
          <w:p w14:paraId="25E5F3A7" w14:textId="77777777" w:rsidR="00691776" w:rsidRDefault="00674150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T.Mellor</w:t>
            </w:r>
            <w:proofErr w:type="spellEnd"/>
            <w:proofErr w:type="gramEnd"/>
          </w:p>
          <w:p w14:paraId="16C5432F" w14:textId="2C82F30B" w:rsidR="00674150" w:rsidRDefault="00674150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J.Nyberg</w:t>
            </w:r>
            <w:proofErr w:type="spellEnd"/>
            <w:proofErr w:type="gramEnd"/>
          </w:p>
        </w:tc>
        <w:tc>
          <w:tcPr>
            <w:tcW w:w="1299" w:type="dxa"/>
          </w:tcPr>
          <w:p w14:paraId="28AF2F8D" w14:textId="77777777" w:rsidR="00691776" w:rsidRDefault="00691776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</w:tcPr>
          <w:p w14:paraId="63C00704" w14:textId="36B2C9E8" w:rsidR="00691776" w:rsidRDefault="00691776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B771D1" w14:paraId="1234B03C" w14:textId="77777777" w:rsidTr="000B6D00">
        <w:trPr>
          <w:trHeight w:val="518"/>
        </w:trPr>
        <w:tc>
          <w:tcPr>
            <w:tcW w:w="1299" w:type="dxa"/>
          </w:tcPr>
          <w:p w14:paraId="564AAB17" w14:textId="4E19953D" w:rsidR="00B771D1" w:rsidRDefault="00D74015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B.3</w:t>
            </w:r>
          </w:p>
        </w:tc>
        <w:tc>
          <w:tcPr>
            <w:tcW w:w="1936" w:type="dxa"/>
          </w:tcPr>
          <w:p w14:paraId="7CEC98AA" w14:textId="77777777" w:rsidR="00B771D1" w:rsidRDefault="00B771D1" w:rsidP="00861D28">
            <w:pPr>
              <w:pStyle w:val="Default"/>
              <w:rPr>
                <w:sz w:val="20"/>
                <w:szCs w:val="20"/>
              </w:rPr>
            </w:pPr>
            <w:r w:rsidRPr="00B771D1">
              <w:rPr>
                <w:sz w:val="20"/>
                <w:szCs w:val="20"/>
              </w:rPr>
              <w:t xml:space="preserve">Review </w:t>
            </w:r>
            <w:r>
              <w:rPr>
                <w:sz w:val="20"/>
                <w:szCs w:val="20"/>
              </w:rPr>
              <w:t xml:space="preserve">current </w:t>
            </w:r>
            <w:r w:rsidRPr="00B771D1">
              <w:rPr>
                <w:sz w:val="20"/>
                <w:szCs w:val="20"/>
              </w:rPr>
              <w:t xml:space="preserve">legal agreements </w:t>
            </w:r>
            <w:r>
              <w:rPr>
                <w:sz w:val="20"/>
                <w:szCs w:val="20"/>
              </w:rPr>
              <w:t>for S-63</w:t>
            </w:r>
          </w:p>
          <w:p w14:paraId="099263C8" w14:textId="6E9C4AC0" w:rsidR="00DF1BFF" w:rsidRPr="00B771D1" w:rsidRDefault="00DF1BFF" w:rsidP="00861D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00A9BA3" w14:textId="47D42D68" w:rsidR="00B771D1" w:rsidRDefault="00BD4F5C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080" w:type="dxa"/>
          </w:tcPr>
          <w:p w14:paraId="4201ADF5" w14:textId="77777777" w:rsidR="00B771D1" w:rsidRDefault="00B771D1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14:paraId="557B5F80" w14:textId="1127E865" w:rsidR="00B771D1" w:rsidRDefault="00580A3A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30/3/23</w:t>
            </w:r>
          </w:p>
        </w:tc>
        <w:tc>
          <w:tcPr>
            <w:tcW w:w="1299" w:type="dxa"/>
          </w:tcPr>
          <w:p w14:paraId="790BA6FC" w14:textId="77777777" w:rsidR="00B771D1" w:rsidRDefault="00B771D1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4F120A8E" w14:textId="75EF9E69" w:rsidR="00B771D1" w:rsidRDefault="00674150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9" w:type="dxa"/>
          </w:tcPr>
          <w:p w14:paraId="022BD0EB" w14:textId="0A7BEA4F" w:rsidR="00B771D1" w:rsidRDefault="000A5AAB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T.Mellor</w:t>
            </w:r>
            <w:proofErr w:type="spellEnd"/>
            <w:proofErr w:type="gramEnd"/>
          </w:p>
        </w:tc>
        <w:tc>
          <w:tcPr>
            <w:tcW w:w="1299" w:type="dxa"/>
          </w:tcPr>
          <w:p w14:paraId="65FA66FD" w14:textId="77777777" w:rsidR="00B771D1" w:rsidRDefault="00B771D1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</w:tcPr>
          <w:p w14:paraId="524DEAC7" w14:textId="5D7E01B7" w:rsidR="00B771D1" w:rsidRPr="00580A3A" w:rsidRDefault="00580A3A" w:rsidP="00861D28">
            <w:pPr>
              <w:pStyle w:val="Default"/>
              <w:rPr>
                <w:sz w:val="20"/>
                <w:szCs w:val="20"/>
              </w:rPr>
            </w:pPr>
            <w:r w:rsidRPr="00580A3A">
              <w:rPr>
                <w:sz w:val="20"/>
                <w:szCs w:val="20"/>
              </w:rPr>
              <w:t>Burgess Salmon</w:t>
            </w:r>
            <w:r w:rsidR="00FF5495">
              <w:rPr>
                <w:sz w:val="20"/>
                <w:szCs w:val="20"/>
              </w:rPr>
              <w:t xml:space="preserve"> Solicitors advising, funded by IC-ENC</w:t>
            </w:r>
          </w:p>
        </w:tc>
      </w:tr>
      <w:tr w:rsidR="00DF1BFF" w14:paraId="4E41CEB0" w14:textId="77777777" w:rsidTr="000B6D00">
        <w:trPr>
          <w:trHeight w:val="518"/>
        </w:trPr>
        <w:tc>
          <w:tcPr>
            <w:tcW w:w="1299" w:type="dxa"/>
          </w:tcPr>
          <w:p w14:paraId="1DCE4E61" w14:textId="7F0AD555" w:rsidR="00DF1BFF" w:rsidRDefault="00D74015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C.1</w:t>
            </w:r>
          </w:p>
        </w:tc>
        <w:tc>
          <w:tcPr>
            <w:tcW w:w="1936" w:type="dxa"/>
          </w:tcPr>
          <w:p w14:paraId="0EA193C4" w14:textId="4B085847" w:rsidR="00DF1BFF" w:rsidRPr="00B771D1" w:rsidRDefault="00DF1BFF" w:rsidP="00861D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to IC-ENC to fund legal investigation</w:t>
            </w:r>
          </w:p>
        </w:tc>
        <w:tc>
          <w:tcPr>
            <w:tcW w:w="1080" w:type="dxa"/>
          </w:tcPr>
          <w:p w14:paraId="67AE8657" w14:textId="049D2619" w:rsidR="00DF1BFF" w:rsidRDefault="00674150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080" w:type="dxa"/>
          </w:tcPr>
          <w:p w14:paraId="2D64A407" w14:textId="77777777" w:rsidR="00DF1BFF" w:rsidRDefault="00DF1BFF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14:paraId="08F57404" w14:textId="4B4DFC21" w:rsidR="00DF1BFF" w:rsidRDefault="00674150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17/1/24</w:t>
            </w:r>
          </w:p>
        </w:tc>
        <w:tc>
          <w:tcPr>
            <w:tcW w:w="1299" w:type="dxa"/>
          </w:tcPr>
          <w:p w14:paraId="4B707E44" w14:textId="77777777" w:rsidR="00DF1BFF" w:rsidRDefault="00DF1BFF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35A8D51D" w14:textId="09CE4EEA" w:rsidR="00DF1BFF" w:rsidRDefault="00674150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99" w:type="dxa"/>
          </w:tcPr>
          <w:p w14:paraId="3F78BE1C" w14:textId="77777777" w:rsidR="00DF1BFF" w:rsidRDefault="00483C2A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M.Andrew</w:t>
            </w:r>
            <w:proofErr w:type="spellEnd"/>
          </w:p>
          <w:p w14:paraId="29048E48" w14:textId="1602C8D5" w:rsidR="00293EF9" w:rsidRDefault="00293EF9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2ED32458" w14:textId="77777777" w:rsidR="00DF1BFF" w:rsidRDefault="00DF1BFF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</w:tcPr>
          <w:p w14:paraId="752602AE" w14:textId="6702D622" w:rsidR="00DF1BFF" w:rsidRPr="00580A3A" w:rsidRDefault="00674150" w:rsidP="00861D28">
            <w:pPr>
              <w:pStyle w:val="Default"/>
              <w:rPr>
                <w:sz w:val="20"/>
                <w:szCs w:val="20"/>
              </w:rPr>
            </w:pPr>
            <w:r w:rsidRPr="00580A3A">
              <w:rPr>
                <w:sz w:val="20"/>
                <w:szCs w:val="20"/>
              </w:rPr>
              <w:t xml:space="preserve">IC-ENC approved funding </w:t>
            </w:r>
          </w:p>
        </w:tc>
      </w:tr>
      <w:tr w:rsidR="00B771D1" w14:paraId="43BB8392" w14:textId="77777777" w:rsidTr="000B6D00">
        <w:trPr>
          <w:trHeight w:val="518"/>
        </w:trPr>
        <w:tc>
          <w:tcPr>
            <w:tcW w:w="1299" w:type="dxa"/>
          </w:tcPr>
          <w:p w14:paraId="17C31D29" w14:textId="70C6B3D2" w:rsidR="00B771D1" w:rsidRDefault="00D74015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C.2</w:t>
            </w:r>
          </w:p>
        </w:tc>
        <w:tc>
          <w:tcPr>
            <w:tcW w:w="1936" w:type="dxa"/>
          </w:tcPr>
          <w:p w14:paraId="33427BF9" w14:textId="0C838234" w:rsidR="00B771D1" w:rsidRPr="00B771D1" w:rsidRDefault="00B771D1" w:rsidP="00861D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new agreements to reflect </w:t>
            </w:r>
            <w:r w:rsidR="004E4939">
              <w:rPr>
                <w:sz w:val="20"/>
                <w:szCs w:val="20"/>
              </w:rPr>
              <w:t xml:space="preserve">charges </w:t>
            </w:r>
          </w:p>
        </w:tc>
        <w:tc>
          <w:tcPr>
            <w:tcW w:w="1080" w:type="dxa"/>
          </w:tcPr>
          <w:p w14:paraId="189ABD47" w14:textId="31DEC9AC" w:rsidR="00B771D1" w:rsidRDefault="00BD4F5C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080" w:type="dxa"/>
          </w:tcPr>
          <w:p w14:paraId="035BFAA7" w14:textId="77777777" w:rsidR="00B771D1" w:rsidRDefault="00B771D1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14:paraId="7AAB926F" w14:textId="047E8199" w:rsidR="00B771D1" w:rsidRDefault="001A03E0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30/10/23</w:t>
            </w:r>
          </w:p>
        </w:tc>
        <w:tc>
          <w:tcPr>
            <w:tcW w:w="1299" w:type="dxa"/>
          </w:tcPr>
          <w:p w14:paraId="231DAE41" w14:textId="77777777" w:rsidR="00B771D1" w:rsidRDefault="00B771D1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44B2A5E4" w14:textId="4143B0DD" w:rsidR="00B771D1" w:rsidRDefault="00674150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9" w:type="dxa"/>
          </w:tcPr>
          <w:p w14:paraId="6095AAF6" w14:textId="77777777" w:rsidR="00DE4B2F" w:rsidRPr="00DE4B2F" w:rsidRDefault="00DE4B2F" w:rsidP="00DE4B2F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E4B2F">
              <w:rPr>
                <w:b/>
                <w:bCs/>
                <w:sz w:val="20"/>
                <w:szCs w:val="20"/>
              </w:rPr>
              <w:t>T.Mellor</w:t>
            </w:r>
            <w:proofErr w:type="spellEnd"/>
            <w:proofErr w:type="gramEnd"/>
          </w:p>
          <w:p w14:paraId="0C5D674E" w14:textId="77777777" w:rsidR="00B771D1" w:rsidRDefault="00DE4B2F" w:rsidP="00DE4B2F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E4B2F">
              <w:rPr>
                <w:b/>
                <w:bCs/>
                <w:sz w:val="20"/>
                <w:szCs w:val="20"/>
              </w:rPr>
              <w:t>J.Nyberg</w:t>
            </w:r>
            <w:proofErr w:type="spellEnd"/>
            <w:proofErr w:type="gramEnd"/>
          </w:p>
          <w:p w14:paraId="1492F119" w14:textId="16A044F7" w:rsidR="00FF5495" w:rsidRDefault="00FF5495" w:rsidP="00DE4B2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M. Andrew</w:t>
            </w:r>
          </w:p>
        </w:tc>
        <w:tc>
          <w:tcPr>
            <w:tcW w:w="1299" w:type="dxa"/>
          </w:tcPr>
          <w:p w14:paraId="64381AAE" w14:textId="77777777" w:rsidR="00B771D1" w:rsidRDefault="00B771D1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</w:tcPr>
          <w:p w14:paraId="576473CE" w14:textId="17D65352" w:rsidR="00B771D1" w:rsidRPr="00580A3A" w:rsidRDefault="00580A3A" w:rsidP="00861D28">
            <w:pPr>
              <w:pStyle w:val="Default"/>
              <w:rPr>
                <w:sz w:val="20"/>
                <w:szCs w:val="20"/>
              </w:rPr>
            </w:pPr>
            <w:r w:rsidRPr="00580A3A">
              <w:rPr>
                <w:sz w:val="20"/>
                <w:szCs w:val="20"/>
              </w:rPr>
              <w:t>Burgess Salmon</w:t>
            </w:r>
            <w:r w:rsidR="00FF5495">
              <w:rPr>
                <w:sz w:val="20"/>
                <w:szCs w:val="20"/>
              </w:rPr>
              <w:t xml:space="preserve"> Solicitors advising, funded by IC-ENC</w:t>
            </w:r>
          </w:p>
        </w:tc>
      </w:tr>
      <w:tr w:rsidR="00B771D1" w14:paraId="618BAD77" w14:textId="77777777" w:rsidTr="000B6D00">
        <w:trPr>
          <w:trHeight w:val="518"/>
        </w:trPr>
        <w:tc>
          <w:tcPr>
            <w:tcW w:w="1299" w:type="dxa"/>
          </w:tcPr>
          <w:p w14:paraId="17CEE5F8" w14:textId="6C5196A2" w:rsidR="00B771D1" w:rsidRDefault="00D74015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D.1</w:t>
            </w:r>
          </w:p>
        </w:tc>
        <w:tc>
          <w:tcPr>
            <w:tcW w:w="1936" w:type="dxa"/>
          </w:tcPr>
          <w:p w14:paraId="77590773" w14:textId="1E09791E" w:rsidR="00B771D1" w:rsidRPr="00B771D1" w:rsidRDefault="00B771D1" w:rsidP="00861D28">
            <w:pPr>
              <w:pStyle w:val="Default"/>
              <w:rPr>
                <w:sz w:val="20"/>
                <w:szCs w:val="20"/>
              </w:rPr>
            </w:pPr>
            <w:r w:rsidRPr="00B771D1">
              <w:rPr>
                <w:sz w:val="20"/>
                <w:szCs w:val="20"/>
              </w:rPr>
              <w:t xml:space="preserve">Develop </w:t>
            </w:r>
            <w:r w:rsidR="00EE6A60">
              <w:rPr>
                <w:sz w:val="20"/>
                <w:szCs w:val="20"/>
              </w:rPr>
              <w:t xml:space="preserve">management process for poor performance and minor issues in addition to </w:t>
            </w:r>
            <w:r w:rsidRPr="00B771D1">
              <w:rPr>
                <w:sz w:val="20"/>
                <w:szCs w:val="20"/>
              </w:rPr>
              <w:t>termination process</w:t>
            </w:r>
          </w:p>
        </w:tc>
        <w:tc>
          <w:tcPr>
            <w:tcW w:w="1080" w:type="dxa"/>
          </w:tcPr>
          <w:p w14:paraId="2D7FB500" w14:textId="4AEB8B9F" w:rsidR="00B771D1" w:rsidRDefault="00BD4F5C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080" w:type="dxa"/>
          </w:tcPr>
          <w:p w14:paraId="174F7BF9" w14:textId="77777777" w:rsidR="00B771D1" w:rsidRDefault="00B771D1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14:paraId="5F53B10F" w14:textId="7E574DA0" w:rsidR="00B771D1" w:rsidRDefault="001A03E0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30/10/23</w:t>
            </w:r>
          </w:p>
        </w:tc>
        <w:tc>
          <w:tcPr>
            <w:tcW w:w="1299" w:type="dxa"/>
          </w:tcPr>
          <w:p w14:paraId="28BC6FBB" w14:textId="77777777" w:rsidR="00B771D1" w:rsidRDefault="00B771D1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60172642" w14:textId="23D19198" w:rsidR="00B771D1" w:rsidRDefault="006C69F0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9" w:type="dxa"/>
          </w:tcPr>
          <w:p w14:paraId="73239D32" w14:textId="77777777" w:rsidR="00B771D1" w:rsidRDefault="00B771D1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38528498" w14:textId="77777777" w:rsidR="00B771D1" w:rsidRDefault="00B771D1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</w:tcPr>
          <w:p w14:paraId="50B597C1" w14:textId="5CF1372B" w:rsidR="00B771D1" w:rsidRDefault="00FF5495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Supports agreement implementation and monitoring</w:t>
            </w:r>
          </w:p>
        </w:tc>
      </w:tr>
      <w:tr w:rsidR="004E4939" w14:paraId="50EDCE50" w14:textId="77777777" w:rsidTr="000B6D00">
        <w:trPr>
          <w:trHeight w:val="518"/>
        </w:trPr>
        <w:tc>
          <w:tcPr>
            <w:tcW w:w="1299" w:type="dxa"/>
          </w:tcPr>
          <w:p w14:paraId="2435FD2F" w14:textId="45997ECE" w:rsidR="004E4939" w:rsidRDefault="00D74015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D.2</w:t>
            </w:r>
          </w:p>
        </w:tc>
        <w:tc>
          <w:tcPr>
            <w:tcW w:w="1936" w:type="dxa"/>
          </w:tcPr>
          <w:p w14:paraId="463ECD04" w14:textId="2B2C01F9" w:rsidR="00D74015" w:rsidRPr="00B771D1" w:rsidRDefault="004E4939" w:rsidP="00861D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charging mechanism</w:t>
            </w:r>
          </w:p>
        </w:tc>
        <w:tc>
          <w:tcPr>
            <w:tcW w:w="1080" w:type="dxa"/>
          </w:tcPr>
          <w:p w14:paraId="724BDD3B" w14:textId="49583F2F" w:rsidR="004E4939" w:rsidRDefault="00BD4F5C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080" w:type="dxa"/>
          </w:tcPr>
          <w:p w14:paraId="637304E9" w14:textId="77777777" w:rsidR="004E4939" w:rsidRDefault="004E4939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14:paraId="4E904ED0" w14:textId="6869A683" w:rsidR="004E4939" w:rsidRDefault="001A03E0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30/10/23</w:t>
            </w:r>
          </w:p>
        </w:tc>
        <w:tc>
          <w:tcPr>
            <w:tcW w:w="1299" w:type="dxa"/>
          </w:tcPr>
          <w:p w14:paraId="112C582F" w14:textId="77777777" w:rsidR="004E4939" w:rsidRDefault="004E4939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6D3FB5A6" w14:textId="39CB2E5D" w:rsidR="004E4939" w:rsidRDefault="006C69F0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9" w:type="dxa"/>
          </w:tcPr>
          <w:p w14:paraId="40289272" w14:textId="77777777" w:rsidR="004E4939" w:rsidRDefault="004E4939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6F87040A" w14:textId="77777777" w:rsidR="004E4939" w:rsidRDefault="004E4939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</w:tcPr>
          <w:p w14:paraId="505BCECD" w14:textId="0475CF5F" w:rsidR="00DE4B2F" w:rsidRDefault="00D74015" w:rsidP="00861D28">
            <w:pPr>
              <w:pStyle w:val="Default"/>
              <w:rPr>
                <w:sz w:val="20"/>
                <w:szCs w:val="20"/>
              </w:rPr>
            </w:pPr>
            <w:r w:rsidRPr="00580A3A">
              <w:rPr>
                <w:sz w:val="20"/>
                <w:szCs w:val="20"/>
              </w:rPr>
              <w:t>Security Scheme administration fee upon application</w:t>
            </w:r>
          </w:p>
          <w:p w14:paraId="29B2F1AA" w14:textId="6D196E61" w:rsidR="004E4939" w:rsidRPr="00580A3A" w:rsidRDefault="00D74015" w:rsidP="00861D28">
            <w:pPr>
              <w:pStyle w:val="Default"/>
              <w:rPr>
                <w:sz w:val="20"/>
                <w:szCs w:val="20"/>
              </w:rPr>
            </w:pPr>
            <w:r w:rsidRPr="00580A3A">
              <w:rPr>
                <w:sz w:val="20"/>
                <w:szCs w:val="20"/>
              </w:rPr>
              <w:t xml:space="preserve"> </w:t>
            </w:r>
          </w:p>
        </w:tc>
      </w:tr>
      <w:tr w:rsidR="00613B28" w14:paraId="0B73F4A5" w14:textId="77777777" w:rsidTr="000B6D00">
        <w:trPr>
          <w:trHeight w:val="518"/>
        </w:trPr>
        <w:tc>
          <w:tcPr>
            <w:tcW w:w="1299" w:type="dxa"/>
          </w:tcPr>
          <w:p w14:paraId="448FA4FC" w14:textId="5858D146" w:rsidR="00613B28" w:rsidRDefault="00580A3A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D.3</w:t>
            </w:r>
          </w:p>
        </w:tc>
        <w:tc>
          <w:tcPr>
            <w:tcW w:w="1936" w:type="dxa"/>
          </w:tcPr>
          <w:p w14:paraId="55B93595" w14:textId="1F78D75F" w:rsidR="00613B28" w:rsidRDefault="00613B28" w:rsidP="00861D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annual </w:t>
            </w:r>
            <w:r w:rsidR="00FF5495">
              <w:rPr>
                <w:sz w:val="20"/>
                <w:szCs w:val="20"/>
              </w:rPr>
              <w:t xml:space="preserve">reporting / </w:t>
            </w:r>
            <w:r>
              <w:rPr>
                <w:sz w:val="20"/>
                <w:szCs w:val="20"/>
              </w:rPr>
              <w:t>inspection routine</w:t>
            </w:r>
            <w:r w:rsidR="00EE6A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3D496D65" w14:textId="597CC18B" w:rsidR="00613B28" w:rsidRDefault="00BD4F5C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080" w:type="dxa"/>
          </w:tcPr>
          <w:p w14:paraId="44F6947B" w14:textId="77777777" w:rsidR="00613B28" w:rsidRDefault="00613B28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14:paraId="42AB15E4" w14:textId="77777777" w:rsidR="00613B28" w:rsidRDefault="00613B28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38739230" w14:textId="77777777" w:rsidR="00613B28" w:rsidRDefault="00613B28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44BC046B" w14:textId="42BE7DD3" w:rsidR="00613B28" w:rsidRDefault="006C69F0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9" w:type="dxa"/>
          </w:tcPr>
          <w:p w14:paraId="7C02538F" w14:textId="77777777" w:rsidR="00613B28" w:rsidRDefault="00613B28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004C9B3A" w14:textId="77777777" w:rsidR="00613B28" w:rsidRDefault="00613B28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</w:tcPr>
          <w:p w14:paraId="15EBA05E" w14:textId="5E4F6E4A" w:rsidR="00613B28" w:rsidRDefault="00FF5495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Will be defined in the new IHO agreements</w:t>
            </w:r>
          </w:p>
        </w:tc>
      </w:tr>
      <w:tr w:rsidR="00DF1BFF" w14:paraId="5FC14894" w14:textId="77777777" w:rsidTr="000B6D00">
        <w:trPr>
          <w:trHeight w:val="518"/>
        </w:trPr>
        <w:tc>
          <w:tcPr>
            <w:tcW w:w="1299" w:type="dxa"/>
          </w:tcPr>
          <w:p w14:paraId="2CA24807" w14:textId="2DC25C05" w:rsidR="00DF1BFF" w:rsidRDefault="00580A3A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D.4</w:t>
            </w:r>
          </w:p>
        </w:tc>
        <w:tc>
          <w:tcPr>
            <w:tcW w:w="1936" w:type="dxa"/>
          </w:tcPr>
          <w:p w14:paraId="68B1FBB9" w14:textId="0D4A64D3" w:rsidR="00DF1BFF" w:rsidRDefault="00DF1BFF" w:rsidP="00861D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Root certification duration and revocation of data server certificates </w:t>
            </w:r>
          </w:p>
        </w:tc>
        <w:tc>
          <w:tcPr>
            <w:tcW w:w="1080" w:type="dxa"/>
          </w:tcPr>
          <w:p w14:paraId="0F12E2FB" w14:textId="6D33C602" w:rsidR="00DF1BFF" w:rsidRDefault="00AA40F9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080" w:type="dxa"/>
          </w:tcPr>
          <w:p w14:paraId="629A6F3A" w14:textId="77777777" w:rsidR="00DF1BFF" w:rsidRDefault="00DF1BFF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14:paraId="59A9FF2D" w14:textId="77777777" w:rsidR="00DF1BFF" w:rsidRDefault="00DF1BFF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69AF4BE5" w14:textId="77777777" w:rsidR="00DF1BFF" w:rsidRDefault="00DF1BFF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04FF7546" w14:textId="6D9E0504" w:rsidR="00DF1BFF" w:rsidRDefault="00C73CED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9" w:type="dxa"/>
          </w:tcPr>
          <w:p w14:paraId="5742B32E" w14:textId="06224EC0" w:rsidR="00DF1BFF" w:rsidRDefault="00AA40F9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R.Sandvik</w:t>
            </w:r>
            <w:proofErr w:type="spellEnd"/>
            <w:proofErr w:type="gramEnd"/>
          </w:p>
        </w:tc>
        <w:tc>
          <w:tcPr>
            <w:tcW w:w="1299" w:type="dxa"/>
          </w:tcPr>
          <w:p w14:paraId="34E0C0C1" w14:textId="77777777" w:rsidR="00DF1BFF" w:rsidRDefault="00DF1BFF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</w:tcPr>
          <w:p w14:paraId="2D4F8C2C" w14:textId="7B7B6C86" w:rsidR="00DF1BFF" w:rsidRDefault="00FF5495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Required to </w:t>
            </w:r>
            <w:proofErr w:type="gramStart"/>
            <w:r>
              <w:rPr>
                <w:b/>
                <w:bCs/>
                <w:sz w:val="20"/>
                <w:szCs w:val="20"/>
              </w:rPr>
              <w:t>more effectively manage the security of the M</w:t>
            </w:r>
            <w:proofErr w:type="gramEnd"/>
            <w:r>
              <w:rPr>
                <w:b/>
                <w:bCs/>
                <w:sz w:val="20"/>
                <w:szCs w:val="20"/>
              </w:rPr>
              <w:t>_ID</w:t>
            </w:r>
          </w:p>
        </w:tc>
      </w:tr>
      <w:tr w:rsidR="00A01702" w14:paraId="48CD4CC9" w14:textId="77777777" w:rsidTr="000B6D00">
        <w:trPr>
          <w:trHeight w:val="518"/>
        </w:trPr>
        <w:tc>
          <w:tcPr>
            <w:tcW w:w="1299" w:type="dxa"/>
          </w:tcPr>
          <w:p w14:paraId="10150666" w14:textId="5291B2BA" w:rsidR="00A01702" w:rsidRDefault="000B42BD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E.1</w:t>
            </w:r>
          </w:p>
        </w:tc>
        <w:tc>
          <w:tcPr>
            <w:tcW w:w="1936" w:type="dxa"/>
          </w:tcPr>
          <w:p w14:paraId="11A32E5B" w14:textId="4D5B9B0D" w:rsidR="00A01702" w:rsidRDefault="002826BB" w:rsidP="00861D28">
            <w:pPr>
              <w:pStyle w:val="Default"/>
              <w:rPr>
                <w:sz w:val="20"/>
                <w:szCs w:val="20"/>
              </w:rPr>
            </w:pPr>
            <w:r w:rsidRPr="002826BB">
              <w:rPr>
                <w:sz w:val="20"/>
                <w:szCs w:val="20"/>
              </w:rPr>
              <w:t xml:space="preserve">Provide IHO WGs with recommendations </w:t>
            </w:r>
            <w:r w:rsidRPr="002826BB">
              <w:rPr>
                <w:sz w:val="20"/>
                <w:szCs w:val="20"/>
              </w:rPr>
              <w:lastRenderedPageBreak/>
              <w:t>on technical developments necessary to support the IHO security schemes</w:t>
            </w:r>
          </w:p>
        </w:tc>
        <w:tc>
          <w:tcPr>
            <w:tcW w:w="1080" w:type="dxa"/>
          </w:tcPr>
          <w:p w14:paraId="3C360E7C" w14:textId="3276D1FC" w:rsidR="00A01702" w:rsidRDefault="00046453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</w:t>
            </w:r>
          </w:p>
        </w:tc>
        <w:tc>
          <w:tcPr>
            <w:tcW w:w="1080" w:type="dxa"/>
          </w:tcPr>
          <w:p w14:paraId="00D67215" w14:textId="77777777" w:rsidR="00A01702" w:rsidRDefault="00A01702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14:paraId="3DE34A99" w14:textId="77777777" w:rsidR="00A01702" w:rsidRDefault="00A01702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53B1A78C" w14:textId="77777777" w:rsidR="00A01702" w:rsidRDefault="00A01702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6175949A" w14:textId="037ACF61" w:rsidR="00A01702" w:rsidRDefault="006C69F0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299" w:type="dxa"/>
          </w:tcPr>
          <w:p w14:paraId="76D2C39D" w14:textId="77777777" w:rsidR="00A01702" w:rsidRDefault="00A01702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0EA75EEA" w14:textId="77777777" w:rsidR="00A01702" w:rsidRDefault="00A01702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</w:tcPr>
          <w:p w14:paraId="45F0FAAB" w14:textId="77777777" w:rsidR="00A01702" w:rsidRDefault="00A01702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A777E8" w14:paraId="54E93605" w14:textId="77777777" w:rsidTr="000B6D00">
        <w:trPr>
          <w:trHeight w:val="518"/>
        </w:trPr>
        <w:tc>
          <w:tcPr>
            <w:tcW w:w="1299" w:type="dxa"/>
          </w:tcPr>
          <w:p w14:paraId="4DCC97AF" w14:textId="1B9D0897" w:rsidR="00A777E8" w:rsidRDefault="00042F85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E.2</w:t>
            </w:r>
          </w:p>
        </w:tc>
        <w:tc>
          <w:tcPr>
            <w:tcW w:w="1936" w:type="dxa"/>
          </w:tcPr>
          <w:p w14:paraId="3CE3E1D3" w14:textId="00AAC5E7" w:rsidR="00A777E8" w:rsidRPr="002826BB" w:rsidRDefault="00CA2069" w:rsidP="00861D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Collaborate with ICE PT on </w:t>
            </w:r>
            <w:r w:rsidR="004862B0">
              <w:rPr>
                <w:sz w:val="20"/>
                <w:szCs w:val="20"/>
              </w:rPr>
              <w:t xml:space="preserve">technical infrastructure required </w:t>
            </w:r>
            <w:r>
              <w:rPr>
                <w:sz w:val="20"/>
                <w:szCs w:val="20"/>
              </w:rPr>
              <w:t xml:space="preserve">for </w:t>
            </w:r>
            <w:r w:rsidR="00CE1EEF">
              <w:rPr>
                <w:sz w:val="20"/>
                <w:szCs w:val="20"/>
              </w:rPr>
              <w:t>handling</w:t>
            </w:r>
            <w:r w:rsidR="004862B0">
              <w:rPr>
                <w:sz w:val="20"/>
                <w:szCs w:val="20"/>
              </w:rPr>
              <w:t xml:space="preserve"> security scheme application, </w:t>
            </w:r>
            <w:proofErr w:type="gramStart"/>
            <w:r w:rsidR="004862B0">
              <w:rPr>
                <w:sz w:val="20"/>
                <w:szCs w:val="20"/>
              </w:rPr>
              <w:t>audits</w:t>
            </w:r>
            <w:proofErr w:type="gramEnd"/>
            <w:r w:rsidR="004862B0">
              <w:rPr>
                <w:sz w:val="20"/>
                <w:szCs w:val="20"/>
              </w:rPr>
              <w:t xml:space="preserve"> and </w:t>
            </w:r>
            <w:r w:rsidR="00046453">
              <w:rPr>
                <w:sz w:val="20"/>
                <w:szCs w:val="20"/>
              </w:rPr>
              <w:t>archiving</w:t>
            </w:r>
          </w:p>
        </w:tc>
        <w:tc>
          <w:tcPr>
            <w:tcW w:w="1080" w:type="dxa"/>
          </w:tcPr>
          <w:p w14:paraId="0D5B3FE9" w14:textId="13628AB1" w:rsidR="00A777E8" w:rsidRDefault="00046453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080" w:type="dxa"/>
          </w:tcPr>
          <w:p w14:paraId="00AF8279" w14:textId="77777777" w:rsidR="00A777E8" w:rsidRDefault="00A777E8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14:paraId="682D119B" w14:textId="77777777" w:rsidR="00A777E8" w:rsidRDefault="00A777E8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24094340" w14:textId="77777777" w:rsidR="00A777E8" w:rsidRDefault="00A777E8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1265A853" w14:textId="77777777" w:rsidR="00A777E8" w:rsidRDefault="00A777E8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60F722DC" w14:textId="77777777" w:rsidR="00A777E8" w:rsidRDefault="00A777E8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0401404C" w14:textId="77777777" w:rsidR="00A777E8" w:rsidRDefault="00A777E8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</w:tcPr>
          <w:p w14:paraId="3F0C4614" w14:textId="77777777" w:rsidR="00A777E8" w:rsidRDefault="00A777E8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A01702" w14:paraId="06BEA32F" w14:textId="77777777" w:rsidTr="000B6D00">
        <w:trPr>
          <w:trHeight w:val="518"/>
        </w:trPr>
        <w:tc>
          <w:tcPr>
            <w:tcW w:w="1299" w:type="dxa"/>
          </w:tcPr>
          <w:p w14:paraId="7E2BB19B" w14:textId="61190EFA" w:rsidR="00A01702" w:rsidRDefault="000B42BD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F.1</w:t>
            </w:r>
          </w:p>
        </w:tc>
        <w:tc>
          <w:tcPr>
            <w:tcW w:w="1936" w:type="dxa"/>
          </w:tcPr>
          <w:p w14:paraId="6D49943F" w14:textId="5D5B66E0" w:rsidR="00A01702" w:rsidRDefault="00BE2CBD" w:rsidP="00861D28">
            <w:pPr>
              <w:pStyle w:val="Default"/>
              <w:rPr>
                <w:sz w:val="20"/>
                <w:szCs w:val="20"/>
              </w:rPr>
            </w:pPr>
            <w:r w:rsidRPr="00BE2CBD">
              <w:rPr>
                <w:sz w:val="20"/>
                <w:szCs w:val="20"/>
              </w:rPr>
              <w:t>Development of specific guidance on the implementation of S-100 part 15 (TBD)</w:t>
            </w:r>
          </w:p>
        </w:tc>
        <w:tc>
          <w:tcPr>
            <w:tcW w:w="1080" w:type="dxa"/>
          </w:tcPr>
          <w:p w14:paraId="3AC9285A" w14:textId="466F549F" w:rsidR="00A01702" w:rsidRDefault="00046453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080" w:type="dxa"/>
          </w:tcPr>
          <w:p w14:paraId="521DDB16" w14:textId="77777777" w:rsidR="00A01702" w:rsidRDefault="00A01702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14:paraId="5E6AC564" w14:textId="77777777" w:rsidR="00A01702" w:rsidRDefault="00A01702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41236478" w14:textId="77777777" w:rsidR="00A01702" w:rsidRDefault="00A01702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05D232F4" w14:textId="1D827CAB" w:rsidR="00A01702" w:rsidRDefault="00FF5495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299" w:type="dxa"/>
          </w:tcPr>
          <w:p w14:paraId="6BF96892" w14:textId="439AE9D8" w:rsidR="00A01702" w:rsidRDefault="00A01702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5A2D9024" w14:textId="77777777" w:rsidR="00A01702" w:rsidRDefault="00A01702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</w:tcPr>
          <w:p w14:paraId="20FF8C86" w14:textId="1FF8E3EC" w:rsidR="00A01702" w:rsidRPr="000E1A1F" w:rsidRDefault="000E1A1F" w:rsidP="00861D28">
            <w:pPr>
              <w:pStyle w:val="Default"/>
              <w:rPr>
                <w:sz w:val="20"/>
                <w:szCs w:val="20"/>
              </w:rPr>
            </w:pPr>
            <w:r w:rsidRPr="000E1A1F">
              <w:rPr>
                <w:sz w:val="20"/>
                <w:szCs w:val="20"/>
              </w:rPr>
              <w:t>Work with S-100 WG to define requirements</w:t>
            </w:r>
          </w:p>
        </w:tc>
      </w:tr>
    </w:tbl>
    <w:p w14:paraId="43026122" w14:textId="549A1CE5" w:rsidR="00AA40F9" w:rsidRPr="00861D28" w:rsidRDefault="00AA40F9" w:rsidP="00BD4F5C">
      <w:pPr>
        <w:rPr>
          <w:b/>
          <w:bCs/>
          <w:sz w:val="28"/>
          <w:szCs w:val="28"/>
        </w:rPr>
      </w:pPr>
    </w:p>
    <w:sectPr w:rsidR="00AA40F9" w:rsidRPr="00861D28" w:rsidSect="00B771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DEF10" w14:textId="77777777" w:rsidR="00B81BF5" w:rsidRDefault="00B81BF5" w:rsidP="00871864">
      <w:pPr>
        <w:spacing w:after="0" w:line="240" w:lineRule="auto"/>
      </w:pPr>
      <w:r>
        <w:separator/>
      </w:r>
    </w:p>
  </w:endnote>
  <w:endnote w:type="continuationSeparator" w:id="0">
    <w:p w14:paraId="1E1D9E68" w14:textId="77777777" w:rsidR="00B81BF5" w:rsidRDefault="00B81BF5" w:rsidP="0087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BE9BA" w14:textId="77777777" w:rsidR="00B81BF5" w:rsidRDefault="00B81BF5" w:rsidP="00871864">
      <w:pPr>
        <w:spacing w:after="0" w:line="240" w:lineRule="auto"/>
      </w:pPr>
      <w:r>
        <w:separator/>
      </w:r>
    </w:p>
  </w:footnote>
  <w:footnote w:type="continuationSeparator" w:id="0">
    <w:p w14:paraId="2A87660E" w14:textId="77777777" w:rsidR="00B81BF5" w:rsidRDefault="00B81BF5" w:rsidP="008718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1D1"/>
    <w:rsid w:val="00042F85"/>
    <w:rsid w:val="00046453"/>
    <w:rsid w:val="000A5AAB"/>
    <w:rsid w:val="000B42BD"/>
    <w:rsid w:val="000B6D00"/>
    <w:rsid w:val="000E1A1F"/>
    <w:rsid w:val="00137A6B"/>
    <w:rsid w:val="0017342B"/>
    <w:rsid w:val="001A03E0"/>
    <w:rsid w:val="001A6EF6"/>
    <w:rsid w:val="001B0C6F"/>
    <w:rsid w:val="001C01B8"/>
    <w:rsid w:val="00207B91"/>
    <w:rsid w:val="0024386C"/>
    <w:rsid w:val="00244077"/>
    <w:rsid w:val="002826BB"/>
    <w:rsid w:val="00293EF9"/>
    <w:rsid w:val="002F00C0"/>
    <w:rsid w:val="003106EB"/>
    <w:rsid w:val="00347283"/>
    <w:rsid w:val="003B5C0B"/>
    <w:rsid w:val="003E2FF2"/>
    <w:rsid w:val="00476B05"/>
    <w:rsid w:val="00483C2A"/>
    <w:rsid w:val="004862B0"/>
    <w:rsid w:val="004E4939"/>
    <w:rsid w:val="00513873"/>
    <w:rsid w:val="00580A3A"/>
    <w:rsid w:val="00613B28"/>
    <w:rsid w:val="00626ABA"/>
    <w:rsid w:val="00674150"/>
    <w:rsid w:val="00684065"/>
    <w:rsid w:val="00691776"/>
    <w:rsid w:val="006C69F0"/>
    <w:rsid w:val="006F5770"/>
    <w:rsid w:val="007930D4"/>
    <w:rsid w:val="0079452C"/>
    <w:rsid w:val="00861D28"/>
    <w:rsid w:val="00871864"/>
    <w:rsid w:val="0090718D"/>
    <w:rsid w:val="00981108"/>
    <w:rsid w:val="00A01702"/>
    <w:rsid w:val="00A16EB8"/>
    <w:rsid w:val="00A777E8"/>
    <w:rsid w:val="00A92E06"/>
    <w:rsid w:val="00AA40F9"/>
    <w:rsid w:val="00B2246A"/>
    <w:rsid w:val="00B771D1"/>
    <w:rsid w:val="00B81BF5"/>
    <w:rsid w:val="00BD4F5C"/>
    <w:rsid w:val="00BE2CBD"/>
    <w:rsid w:val="00C73CED"/>
    <w:rsid w:val="00CA2069"/>
    <w:rsid w:val="00CB34ED"/>
    <w:rsid w:val="00CE1EEF"/>
    <w:rsid w:val="00D74015"/>
    <w:rsid w:val="00DA0A92"/>
    <w:rsid w:val="00DE4B2F"/>
    <w:rsid w:val="00DF1BFF"/>
    <w:rsid w:val="00EE6A60"/>
    <w:rsid w:val="00F30B9D"/>
    <w:rsid w:val="00F9071E"/>
    <w:rsid w:val="00FF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6BF0F"/>
  <w15:chartTrackingRefBased/>
  <w15:docId w15:val="{B5C43AA7-4B08-4F1B-9AFF-E91C4D44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7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74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1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864"/>
  </w:style>
  <w:style w:type="paragraph" w:styleId="Footer">
    <w:name w:val="footer"/>
    <w:basedOn w:val="Normal"/>
    <w:link w:val="FooterChar"/>
    <w:uiPriority w:val="99"/>
    <w:unhideWhenUsed/>
    <w:rsid w:val="00871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864"/>
  </w:style>
  <w:style w:type="paragraph" w:styleId="BalloonText">
    <w:name w:val="Balloon Text"/>
    <w:basedOn w:val="Normal"/>
    <w:link w:val="BalloonTextChar"/>
    <w:uiPriority w:val="99"/>
    <w:semiHidden/>
    <w:unhideWhenUsed/>
    <w:rsid w:val="00FF5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49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92E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Mellor</dc:creator>
  <cp:keywords/>
  <dc:description/>
  <cp:lastModifiedBy>Thomas Mellor</cp:lastModifiedBy>
  <cp:revision>2</cp:revision>
  <dcterms:created xsi:type="dcterms:W3CDTF">2024-04-05T12:50:00Z</dcterms:created>
  <dcterms:modified xsi:type="dcterms:W3CDTF">2024-04-05T12:50:00Z</dcterms:modified>
</cp:coreProperties>
</file>