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767" w:rsidRPr="00456BE2" w:rsidRDefault="00A44767" w:rsidP="00A44767">
      <w:pPr>
        <w:spacing w:after="60"/>
        <w:jc w:val="center"/>
        <w:rPr>
          <w:rFonts w:ascii="Arial" w:hAnsi="Arial" w:cs="Arial"/>
          <w:b/>
          <w:sz w:val="22"/>
          <w:szCs w:val="22"/>
          <w:lang w:val="en-GB"/>
        </w:rPr>
      </w:pPr>
      <w:r w:rsidRPr="00456BE2">
        <w:rPr>
          <w:rFonts w:ascii="Arial" w:hAnsi="Arial" w:cs="Arial"/>
          <w:b/>
          <w:sz w:val="22"/>
          <w:szCs w:val="22"/>
          <w:lang w:val="en-GB"/>
        </w:rPr>
        <w:t>Paper for Consideration by NCWG</w:t>
      </w:r>
    </w:p>
    <w:p w:rsidR="00D650FB" w:rsidRPr="00614F03" w:rsidRDefault="00D650FB" w:rsidP="00D650FB">
      <w:pPr>
        <w:spacing w:after="60"/>
        <w:jc w:val="center"/>
        <w:rPr>
          <w:rFonts w:ascii="Arial" w:hAnsi="Arial" w:cs="Arial"/>
          <w:b/>
          <w:szCs w:val="24"/>
          <w:lang w:val="en-GB"/>
        </w:rPr>
      </w:pPr>
      <w:r w:rsidRPr="00614F03">
        <w:rPr>
          <w:rFonts w:ascii="Arial" w:hAnsi="Arial" w:cs="Arial"/>
          <w:b/>
          <w:szCs w:val="24"/>
          <w:lang w:val="en-GB"/>
        </w:rPr>
        <w:t xml:space="preserve">S-101 Portrayal proposals </w:t>
      </w:r>
    </w:p>
    <w:p w:rsidR="00A44767" w:rsidRPr="00456BE2" w:rsidRDefault="00A44767" w:rsidP="00A44767">
      <w:pPr>
        <w:jc w:val="center"/>
        <w:rPr>
          <w:rFonts w:ascii="Arial" w:hAnsi="Arial" w:cs="Arial"/>
          <w:sz w:val="22"/>
          <w:szCs w:val="22"/>
          <w:lang w:val="en-GB"/>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634"/>
        <w:gridCol w:w="6271"/>
      </w:tblGrid>
      <w:tr w:rsidR="00A44767" w:rsidRPr="00456BE2" w:rsidTr="000253ED">
        <w:trPr>
          <w:jc w:val="center"/>
        </w:trPr>
        <w:tc>
          <w:tcPr>
            <w:tcW w:w="2634" w:type="dxa"/>
          </w:tcPr>
          <w:p w:rsidR="00A44767" w:rsidRPr="00456BE2" w:rsidRDefault="00A44767" w:rsidP="000253ED">
            <w:pPr>
              <w:rPr>
                <w:rFonts w:ascii="Arial" w:hAnsi="Arial" w:cs="Arial"/>
                <w:b/>
                <w:i/>
                <w:sz w:val="22"/>
                <w:szCs w:val="22"/>
                <w:lang w:val="en-GB"/>
              </w:rPr>
            </w:pPr>
            <w:r w:rsidRPr="00456BE2">
              <w:rPr>
                <w:rFonts w:ascii="Arial" w:hAnsi="Arial" w:cs="Arial"/>
                <w:sz w:val="22"/>
                <w:szCs w:val="22"/>
                <w:lang w:val="en-GB"/>
              </w:rPr>
              <w:br w:type="page"/>
            </w:r>
            <w:r w:rsidRPr="00456BE2">
              <w:rPr>
                <w:rFonts w:ascii="Arial" w:hAnsi="Arial" w:cs="Arial"/>
                <w:b/>
                <w:i/>
                <w:sz w:val="22"/>
                <w:szCs w:val="22"/>
                <w:lang w:val="en-GB"/>
              </w:rPr>
              <w:t>Submitted by:</w:t>
            </w:r>
          </w:p>
        </w:tc>
        <w:tc>
          <w:tcPr>
            <w:tcW w:w="6271" w:type="dxa"/>
          </w:tcPr>
          <w:p w:rsidR="00A44767" w:rsidRPr="00456BE2" w:rsidRDefault="00D763D8" w:rsidP="00D650FB">
            <w:pPr>
              <w:rPr>
                <w:rFonts w:ascii="Arial" w:hAnsi="Arial" w:cs="Arial"/>
                <w:sz w:val="22"/>
                <w:szCs w:val="22"/>
                <w:lang w:val="en-GB"/>
              </w:rPr>
            </w:pPr>
            <w:r w:rsidRPr="00456BE2">
              <w:rPr>
                <w:rFonts w:ascii="Arial" w:hAnsi="Arial" w:cs="Arial"/>
                <w:sz w:val="22"/>
                <w:szCs w:val="22"/>
                <w:lang w:val="en-GB"/>
              </w:rPr>
              <w:t xml:space="preserve">Australian Hydrographic Office, </w:t>
            </w:r>
            <w:r w:rsidR="00D650FB">
              <w:rPr>
                <w:rFonts w:ascii="Arial" w:hAnsi="Arial" w:cs="Arial"/>
                <w:sz w:val="22"/>
                <w:szCs w:val="22"/>
                <w:lang w:val="en-GB"/>
              </w:rPr>
              <w:t xml:space="preserve">S101 </w:t>
            </w:r>
            <w:proofErr w:type="spellStart"/>
            <w:r w:rsidR="00D650FB">
              <w:rPr>
                <w:rFonts w:ascii="Arial" w:hAnsi="Arial" w:cs="Arial"/>
                <w:sz w:val="22"/>
                <w:szCs w:val="22"/>
                <w:lang w:val="en-GB"/>
              </w:rPr>
              <w:t>PsWG</w:t>
            </w:r>
            <w:proofErr w:type="spellEnd"/>
            <w:r w:rsidR="00D650FB">
              <w:rPr>
                <w:rFonts w:ascii="Arial" w:hAnsi="Arial" w:cs="Arial"/>
                <w:sz w:val="22"/>
                <w:szCs w:val="22"/>
                <w:lang w:val="en-GB"/>
              </w:rPr>
              <w:t xml:space="preserve"> Lead</w:t>
            </w:r>
          </w:p>
        </w:tc>
      </w:tr>
      <w:tr w:rsidR="00A44767" w:rsidRPr="00456BE2" w:rsidTr="000253ED">
        <w:trPr>
          <w:jc w:val="center"/>
        </w:trPr>
        <w:tc>
          <w:tcPr>
            <w:tcW w:w="2634" w:type="dxa"/>
          </w:tcPr>
          <w:p w:rsidR="00A44767" w:rsidRPr="00456BE2" w:rsidRDefault="00A44767" w:rsidP="000253ED">
            <w:pPr>
              <w:rPr>
                <w:rFonts w:ascii="Arial" w:hAnsi="Arial" w:cs="Arial"/>
                <w:b/>
                <w:i/>
                <w:sz w:val="22"/>
                <w:szCs w:val="22"/>
                <w:lang w:val="en-GB"/>
              </w:rPr>
            </w:pPr>
            <w:r w:rsidRPr="00456BE2">
              <w:rPr>
                <w:rFonts w:ascii="Arial" w:hAnsi="Arial" w:cs="Arial"/>
                <w:b/>
                <w:i/>
                <w:sz w:val="22"/>
                <w:szCs w:val="22"/>
                <w:lang w:val="en-GB"/>
              </w:rPr>
              <w:t>Executive Summary:</w:t>
            </w:r>
          </w:p>
        </w:tc>
        <w:tc>
          <w:tcPr>
            <w:tcW w:w="6271" w:type="dxa"/>
          </w:tcPr>
          <w:p w:rsidR="00A44767" w:rsidRPr="00456BE2" w:rsidRDefault="003A2445" w:rsidP="000253ED">
            <w:pPr>
              <w:rPr>
                <w:rFonts w:ascii="Arial" w:hAnsi="Arial" w:cs="Arial"/>
                <w:sz w:val="22"/>
                <w:szCs w:val="22"/>
                <w:lang w:val="en-GB"/>
              </w:rPr>
            </w:pPr>
            <w:r w:rsidRPr="00456BE2">
              <w:rPr>
                <w:rFonts w:ascii="Arial" w:hAnsi="Arial" w:cs="Arial"/>
                <w:sz w:val="22"/>
                <w:szCs w:val="22"/>
                <w:lang w:val="en-GB"/>
              </w:rPr>
              <w:t xml:space="preserve">Request for comment on feature </w:t>
            </w:r>
            <w:proofErr w:type="spellStart"/>
            <w:r w:rsidRPr="00456BE2">
              <w:rPr>
                <w:rFonts w:ascii="Arial" w:hAnsi="Arial" w:cs="Arial"/>
                <w:sz w:val="22"/>
                <w:szCs w:val="22"/>
                <w:lang w:val="en-GB"/>
              </w:rPr>
              <w:t>symbology</w:t>
            </w:r>
            <w:proofErr w:type="spellEnd"/>
          </w:p>
        </w:tc>
      </w:tr>
      <w:tr w:rsidR="00A44767" w:rsidRPr="00456BE2" w:rsidTr="000253ED">
        <w:trPr>
          <w:jc w:val="center"/>
        </w:trPr>
        <w:tc>
          <w:tcPr>
            <w:tcW w:w="2634" w:type="dxa"/>
          </w:tcPr>
          <w:p w:rsidR="00A44767" w:rsidRPr="00456BE2" w:rsidRDefault="00A44767" w:rsidP="000253ED">
            <w:pPr>
              <w:rPr>
                <w:rFonts w:ascii="Arial" w:hAnsi="Arial" w:cs="Arial"/>
                <w:b/>
                <w:i/>
                <w:sz w:val="22"/>
                <w:szCs w:val="22"/>
                <w:lang w:val="en-GB"/>
              </w:rPr>
            </w:pPr>
            <w:r w:rsidRPr="00456BE2">
              <w:rPr>
                <w:rFonts w:ascii="Arial" w:hAnsi="Arial" w:cs="Arial"/>
                <w:b/>
                <w:i/>
                <w:sz w:val="22"/>
                <w:szCs w:val="22"/>
                <w:lang w:val="en-GB"/>
              </w:rPr>
              <w:t>Related Documents:</w:t>
            </w:r>
          </w:p>
        </w:tc>
        <w:tc>
          <w:tcPr>
            <w:tcW w:w="6271" w:type="dxa"/>
          </w:tcPr>
          <w:p w:rsidR="00A44767" w:rsidRPr="00456BE2" w:rsidRDefault="003A2445" w:rsidP="000253ED">
            <w:pPr>
              <w:rPr>
                <w:rFonts w:ascii="Arial" w:hAnsi="Arial" w:cs="Arial"/>
                <w:sz w:val="22"/>
                <w:szCs w:val="22"/>
                <w:lang w:val="en-GB"/>
              </w:rPr>
            </w:pPr>
            <w:r w:rsidRPr="00456BE2">
              <w:rPr>
                <w:rFonts w:ascii="Arial" w:hAnsi="Arial" w:cs="Arial"/>
                <w:sz w:val="22"/>
                <w:szCs w:val="22"/>
                <w:lang w:val="en-GB"/>
              </w:rPr>
              <w:t>See IHO GitHub links below</w:t>
            </w:r>
          </w:p>
        </w:tc>
      </w:tr>
      <w:tr w:rsidR="00A44767" w:rsidRPr="00456BE2" w:rsidTr="000253ED">
        <w:trPr>
          <w:jc w:val="center"/>
        </w:trPr>
        <w:tc>
          <w:tcPr>
            <w:tcW w:w="2634" w:type="dxa"/>
          </w:tcPr>
          <w:p w:rsidR="00A44767" w:rsidRPr="00456BE2" w:rsidRDefault="00A44767" w:rsidP="000253ED">
            <w:pPr>
              <w:rPr>
                <w:rFonts w:ascii="Arial" w:hAnsi="Arial" w:cs="Arial"/>
                <w:b/>
                <w:i/>
                <w:sz w:val="22"/>
                <w:szCs w:val="22"/>
                <w:lang w:val="en-GB"/>
              </w:rPr>
            </w:pPr>
            <w:r w:rsidRPr="00456BE2">
              <w:rPr>
                <w:rFonts w:ascii="Arial" w:hAnsi="Arial" w:cs="Arial"/>
                <w:b/>
                <w:i/>
                <w:sz w:val="22"/>
                <w:szCs w:val="22"/>
                <w:lang w:val="en-GB"/>
              </w:rPr>
              <w:t>Related Projects:</w:t>
            </w:r>
          </w:p>
        </w:tc>
        <w:tc>
          <w:tcPr>
            <w:tcW w:w="6271" w:type="dxa"/>
          </w:tcPr>
          <w:p w:rsidR="00A44767" w:rsidRPr="00456BE2" w:rsidRDefault="003A2445" w:rsidP="000253ED">
            <w:pPr>
              <w:rPr>
                <w:rFonts w:ascii="Arial" w:hAnsi="Arial" w:cs="Arial"/>
                <w:sz w:val="22"/>
                <w:szCs w:val="22"/>
                <w:lang w:val="en-GB"/>
              </w:rPr>
            </w:pPr>
            <w:r w:rsidRPr="00456BE2">
              <w:rPr>
                <w:rFonts w:ascii="Arial" w:hAnsi="Arial" w:cs="Arial"/>
                <w:sz w:val="22"/>
                <w:szCs w:val="22"/>
                <w:lang w:val="en-GB"/>
              </w:rPr>
              <w:t>S-101 Portrayal-</w:t>
            </w:r>
            <w:proofErr w:type="spellStart"/>
            <w:r w:rsidRPr="00456BE2">
              <w:rPr>
                <w:rFonts w:ascii="Arial" w:hAnsi="Arial" w:cs="Arial"/>
                <w:sz w:val="22"/>
                <w:szCs w:val="22"/>
                <w:lang w:val="en-GB"/>
              </w:rPr>
              <w:t>subWG</w:t>
            </w:r>
            <w:proofErr w:type="spellEnd"/>
          </w:p>
        </w:tc>
      </w:tr>
    </w:tbl>
    <w:p w:rsidR="00A44767" w:rsidRPr="00456BE2" w:rsidRDefault="00A44767" w:rsidP="00A44767">
      <w:pPr>
        <w:pStyle w:val="Heading2"/>
        <w:rPr>
          <w:rFonts w:ascii="Arial" w:hAnsi="Arial" w:cs="Arial"/>
          <w:sz w:val="22"/>
          <w:szCs w:val="22"/>
        </w:rPr>
      </w:pPr>
      <w:r w:rsidRPr="00456BE2">
        <w:rPr>
          <w:rFonts w:ascii="Arial" w:hAnsi="Arial" w:cs="Arial"/>
          <w:sz w:val="22"/>
          <w:szCs w:val="22"/>
        </w:rPr>
        <w:t>Introduction / Background</w:t>
      </w:r>
    </w:p>
    <w:p w:rsidR="00A44767" w:rsidRPr="00456BE2" w:rsidRDefault="00A44767" w:rsidP="00A44767">
      <w:pPr>
        <w:rPr>
          <w:rFonts w:ascii="Arial" w:hAnsi="Arial" w:cs="Arial"/>
          <w:b/>
          <w:sz w:val="22"/>
          <w:szCs w:val="22"/>
          <w:lang w:val="en-GB"/>
        </w:rPr>
      </w:pPr>
      <w:r w:rsidRPr="00456BE2">
        <w:rPr>
          <w:rFonts w:ascii="Arial" w:hAnsi="Arial" w:cs="Arial"/>
          <w:b/>
          <w:sz w:val="22"/>
          <w:szCs w:val="22"/>
          <w:lang w:val="en-GB"/>
        </w:rPr>
        <w:t>Introduction / Background</w:t>
      </w:r>
    </w:p>
    <w:p w:rsidR="00642FDF" w:rsidRDefault="00ED1D19" w:rsidP="005F647D">
      <w:pPr>
        <w:jc w:val="both"/>
        <w:rPr>
          <w:rFonts w:ascii="Arial" w:hAnsi="Arial" w:cs="Arial"/>
          <w:sz w:val="22"/>
          <w:szCs w:val="22"/>
        </w:rPr>
      </w:pPr>
      <w:r w:rsidRPr="00456BE2">
        <w:rPr>
          <w:rFonts w:ascii="Arial" w:hAnsi="Arial" w:cs="Arial"/>
          <w:sz w:val="22"/>
          <w:szCs w:val="22"/>
        </w:rPr>
        <w:t xml:space="preserve">The </w:t>
      </w:r>
      <w:r w:rsidR="00642FDF">
        <w:rPr>
          <w:rFonts w:ascii="Arial" w:hAnsi="Arial" w:cs="Arial"/>
          <w:sz w:val="22"/>
          <w:szCs w:val="22"/>
        </w:rPr>
        <w:t xml:space="preserve">S-101 Portrayal </w:t>
      </w:r>
      <w:proofErr w:type="spellStart"/>
      <w:r w:rsidR="00642FDF">
        <w:rPr>
          <w:rFonts w:ascii="Arial" w:hAnsi="Arial" w:cs="Arial"/>
          <w:sz w:val="22"/>
          <w:szCs w:val="22"/>
        </w:rPr>
        <w:t>subWG</w:t>
      </w:r>
      <w:proofErr w:type="spellEnd"/>
      <w:r w:rsidR="00642FDF">
        <w:rPr>
          <w:rFonts w:ascii="Arial" w:hAnsi="Arial" w:cs="Arial"/>
          <w:sz w:val="22"/>
          <w:szCs w:val="22"/>
        </w:rPr>
        <w:t xml:space="preserve"> (</w:t>
      </w:r>
      <w:proofErr w:type="spellStart"/>
      <w:r w:rsidR="00642FDF">
        <w:rPr>
          <w:rFonts w:ascii="Arial" w:hAnsi="Arial" w:cs="Arial"/>
          <w:sz w:val="22"/>
          <w:szCs w:val="22"/>
        </w:rPr>
        <w:t>PsWG</w:t>
      </w:r>
      <w:proofErr w:type="spellEnd"/>
      <w:r w:rsidR="00642FDF">
        <w:rPr>
          <w:rFonts w:ascii="Arial" w:hAnsi="Arial" w:cs="Arial"/>
          <w:sz w:val="22"/>
          <w:szCs w:val="22"/>
        </w:rPr>
        <w:t xml:space="preserve">) has been discussing a number of portrayal related issues in their GitHub space. Some of them have been tagged for submission to the NCWG as they refer to the development of new </w:t>
      </w:r>
      <w:proofErr w:type="spellStart"/>
      <w:r w:rsidR="00642FDF">
        <w:rPr>
          <w:rFonts w:ascii="Arial" w:hAnsi="Arial" w:cs="Arial"/>
          <w:sz w:val="22"/>
          <w:szCs w:val="22"/>
        </w:rPr>
        <w:t>symbology</w:t>
      </w:r>
      <w:proofErr w:type="spellEnd"/>
      <w:r w:rsidR="00642FDF">
        <w:rPr>
          <w:rFonts w:ascii="Arial" w:hAnsi="Arial" w:cs="Arial"/>
          <w:sz w:val="22"/>
          <w:szCs w:val="22"/>
        </w:rPr>
        <w:t>.</w:t>
      </w:r>
    </w:p>
    <w:p w:rsidR="00A44767" w:rsidRPr="00456BE2" w:rsidRDefault="00ED1D19" w:rsidP="005F647D">
      <w:pPr>
        <w:jc w:val="both"/>
        <w:rPr>
          <w:rFonts w:ascii="Arial" w:hAnsi="Arial" w:cs="Arial"/>
          <w:sz w:val="22"/>
          <w:szCs w:val="22"/>
        </w:rPr>
      </w:pPr>
      <w:r w:rsidRPr="00456BE2">
        <w:rPr>
          <w:rFonts w:ascii="Arial" w:hAnsi="Arial" w:cs="Arial"/>
          <w:sz w:val="22"/>
          <w:szCs w:val="22"/>
        </w:rPr>
        <w:t>.</w:t>
      </w:r>
    </w:p>
    <w:p w:rsidR="00ED1D19" w:rsidRPr="00456BE2" w:rsidRDefault="00642FDF" w:rsidP="005F647D">
      <w:pPr>
        <w:jc w:val="both"/>
        <w:rPr>
          <w:rFonts w:ascii="Arial" w:hAnsi="Arial" w:cs="Arial"/>
          <w:sz w:val="22"/>
          <w:szCs w:val="22"/>
        </w:rPr>
      </w:pPr>
      <w:r>
        <w:rPr>
          <w:rFonts w:ascii="Arial" w:hAnsi="Arial" w:cs="Arial"/>
          <w:sz w:val="22"/>
          <w:szCs w:val="22"/>
        </w:rPr>
        <w:t xml:space="preserve">Below is the list of issues the S101 </w:t>
      </w:r>
      <w:proofErr w:type="spellStart"/>
      <w:r>
        <w:rPr>
          <w:rFonts w:ascii="Arial" w:hAnsi="Arial" w:cs="Arial"/>
          <w:sz w:val="22"/>
          <w:szCs w:val="22"/>
        </w:rPr>
        <w:t>PsWG</w:t>
      </w:r>
      <w:proofErr w:type="spellEnd"/>
      <w:r>
        <w:rPr>
          <w:rFonts w:ascii="Arial" w:hAnsi="Arial" w:cs="Arial"/>
          <w:sz w:val="22"/>
          <w:szCs w:val="22"/>
        </w:rPr>
        <w:t xml:space="preserve"> would like the NCWG to discuss and provide recommendations for</w:t>
      </w:r>
      <w:r w:rsidR="00ED1D19" w:rsidRPr="00456BE2">
        <w:rPr>
          <w:rFonts w:ascii="Arial" w:hAnsi="Arial" w:cs="Arial"/>
          <w:sz w:val="22"/>
          <w:szCs w:val="22"/>
        </w:rPr>
        <w:t>:</w:t>
      </w:r>
    </w:p>
    <w:p w:rsidR="003A2445" w:rsidRPr="00456BE2" w:rsidRDefault="003A2445" w:rsidP="00A44767">
      <w:pPr>
        <w:rPr>
          <w:rFonts w:ascii="Arial" w:hAnsi="Arial" w:cs="Arial"/>
          <w:sz w:val="22"/>
          <w:szCs w:val="22"/>
        </w:rPr>
      </w:pPr>
    </w:p>
    <w:p w:rsidR="003A2445" w:rsidRPr="004E7F7C" w:rsidRDefault="003A2445" w:rsidP="00614F03">
      <w:pPr>
        <w:pStyle w:val="ListParagraph"/>
        <w:numPr>
          <w:ilvl w:val="0"/>
          <w:numId w:val="10"/>
        </w:numPr>
        <w:rPr>
          <w:rFonts w:ascii="Arial" w:hAnsi="Arial" w:cs="Arial"/>
          <w:i/>
          <w:sz w:val="20"/>
        </w:rPr>
      </w:pPr>
      <w:r w:rsidRPr="004E7F7C">
        <w:rPr>
          <w:rFonts w:ascii="Arial" w:hAnsi="Arial" w:cs="Arial"/>
          <w:i/>
          <w:sz w:val="20"/>
        </w:rPr>
        <w:t xml:space="preserve">Missing </w:t>
      </w:r>
      <w:proofErr w:type="spellStart"/>
      <w:r w:rsidRPr="004E7F7C">
        <w:rPr>
          <w:rFonts w:ascii="Arial" w:hAnsi="Arial" w:cs="Arial"/>
          <w:i/>
          <w:sz w:val="20"/>
        </w:rPr>
        <w:t>symbolisation</w:t>
      </w:r>
      <w:proofErr w:type="spellEnd"/>
      <w:r w:rsidRPr="004E7F7C">
        <w:rPr>
          <w:rFonts w:ascii="Arial" w:hAnsi="Arial" w:cs="Arial"/>
          <w:i/>
          <w:sz w:val="20"/>
        </w:rPr>
        <w:t xml:space="preserve"> instruction for Pontoon Point feature #142</w:t>
      </w:r>
    </w:p>
    <w:p w:rsidR="00ED1D19" w:rsidRPr="004E7F7C" w:rsidRDefault="009F69C3" w:rsidP="00ED1D19">
      <w:pPr>
        <w:ind w:firstLine="720"/>
        <w:rPr>
          <w:rFonts w:ascii="Arial" w:hAnsi="Arial" w:cs="Arial"/>
          <w:sz w:val="20"/>
        </w:rPr>
      </w:pPr>
      <w:hyperlink r:id="rId7" w:history="1">
        <w:r w:rsidR="00ED1D19" w:rsidRPr="004E7F7C">
          <w:rPr>
            <w:rStyle w:val="Hyperlink"/>
            <w:rFonts w:ascii="Arial" w:hAnsi="Arial" w:cs="Arial"/>
            <w:sz w:val="20"/>
          </w:rPr>
          <w:t>https://github.com/S-101-Portrayal-subWG/Working-Documents/issues/142</w:t>
        </w:r>
      </w:hyperlink>
    </w:p>
    <w:p w:rsidR="003A2445" w:rsidRPr="004E7F7C" w:rsidRDefault="003A2445" w:rsidP="00ED1D19">
      <w:pPr>
        <w:ind w:firstLine="720"/>
        <w:rPr>
          <w:rFonts w:ascii="Arial" w:hAnsi="Arial" w:cs="Arial"/>
          <w:sz w:val="20"/>
        </w:rPr>
      </w:pPr>
    </w:p>
    <w:p w:rsidR="003A2445" w:rsidRPr="004E7F7C" w:rsidRDefault="003A2445" w:rsidP="00614F03">
      <w:pPr>
        <w:pStyle w:val="ListParagraph"/>
        <w:numPr>
          <w:ilvl w:val="0"/>
          <w:numId w:val="10"/>
        </w:numPr>
        <w:rPr>
          <w:rFonts w:ascii="Arial" w:hAnsi="Arial" w:cs="Arial"/>
          <w:i/>
          <w:sz w:val="20"/>
        </w:rPr>
      </w:pPr>
      <w:r w:rsidRPr="004E7F7C">
        <w:rPr>
          <w:rFonts w:ascii="Arial" w:hAnsi="Arial" w:cs="Arial"/>
          <w:i/>
          <w:sz w:val="20"/>
        </w:rPr>
        <w:t xml:space="preserve">Missing </w:t>
      </w:r>
      <w:proofErr w:type="spellStart"/>
      <w:r w:rsidRPr="004E7F7C">
        <w:rPr>
          <w:rFonts w:ascii="Arial" w:hAnsi="Arial" w:cs="Arial"/>
          <w:i/>
          <w:sz w:val="20"/>
        </w:rPr>
        <w:t>symbolisation</w:t>
      </w:r>
      <w:proofErr w:type="spellEnd"/>
      <w:r w:rsidRPr="004E7F7C">
        <w:rPr>
          <w:rFonts w:ascii="Arial" w:hAnsi="Arial" w:cs="Arial"/>
          <w:i/>
          <w:sz w:val="20"/>
        </w:rPr>
        <w:t xml:space="preserve"> instruction for Floating Dock Point feature #141</w:t>
      </w:r>
    </w:p>
    <w:p w:rsidR="00ED1D19" w:rsidRPr="004E7F7C" w:rsidRDefault="009F69C3" w:rsidP="00ED1D19">
      <w:pPr>
        <w:ind w:firstLine="720"/>
        <w:rPr>
          <w:rFonts w:ascii="Arial" w:hAnsi="Arial" w:cs="Arial"/>
          <w:sz w:val="20"/>
        </w:rPr>
      </w:pPr>
      <w:hyperlink r:id="rId8" w:history="1">
        <w:r w:rsidR="00ED1D19" w:rsidRPr="004E7F7C">
          <w:rPr>
            <w:rStyle w:val="Hyperlink"/>
            <w:rFonts w:ascii="Arial" w:hAnsi="Arial" w:cs="Arial"/>
            <w:sz w:val="20"/>
          </w:rPr>
          <w:t>https://github.com/S-101-Portrayal-subWG/Working-Documents/issues/141</w:t>
        </w:r>
      </w:hyperlink>
    </w:p>
    <w:p w:rsidR="003A2445" w:rsidRPr="004E7F7C" w:rsidRDefault="003A2445" w:rsidP="00ED1D19">
      <w:pPr>
        <w:ind w:firstLine="720"/>
        <w:rPr>
          <w:rFonts w:ascii="Arial" w:hAnsi="Arial" w:cs="Arial"/>
          <w:sz w:val="20"/>
        </w:rPr>
      </w:pPr>
    </w:p>
    <w:p w:rsidR="003A2445" w:rsidRPr="004E7F7C" w:rsidRDefault="003A2445" w:rsidP="00614F03">
      <w:pPr>
        <w:pStyle w:val="ListParagraph"/>
        <w:numPr>
          <w:ilvl w:val="0"/>
          <w:numId w:val="10"/>
        </w:numPr>
        <w:rPr>
          <w:rFonts w:ascii="Arial" w:hAnsi="Arial" w:cs="Arial"/>
          <w:i/>
          <w:sz w:val="20"/>
        </w:rPr>
      </w:pPr>
      <w:r w:rsidRPr="004E7F7C">
        <w:rPr>
          <w:rFonts w:ascii="Arial" w:hAnsi="Arial" w:cs="Arial"/>
          <w:i/>
          <w:sz w:val="20"/>
        </w:rPr>
        <w:t xml:space="preserve">New </w:t>
      </w:r>
      <w:proofErr w:type="spellStart"/>
      <w:r w:rsidRPr="004E7F7C">
        <w:rPr>
          <w:rFonts w:ascii="Arial" w:hAnsi="Arial" w:cs="Arial"/>
          <w:i/>
          <w:sz w:val="20"/>
        </w:rPr>
        <w:t>symbology</w:t>
      </w:r>
      <w:proofErr w:type="spellEnd"/>
      <w:r w:rsidRPr="004E7F7C">
        <w:rPr>
          <w:rFonts w:ascii="Arial" w:hAnsi="Arial" w:cs="Arial"/>
          <w:i/>
          <w:sz w:val="20"/>
        </w:rPr>
        <w:t xml:space="preserve"> for Waterfall features of type Point - NCWG8_2022_06.10A #110</w:t>
      </w:r>
    </w:p>
    <w:p w:rsidR="00ED1D19" w:rsidRPr="004E7F7C" w:rsidRDefault="009F69C3" w:rsidP="00ED1D19">
      <w:pPr>
        <w:ind w:firstLine="720"/>
        <w:rPr>
          <w:rFonts w:ascii="Arial" w:hAnsi="Arial" w:cs="Arial"/>
          <w:sz w:val="20"/>
        </w:rPr>
      </w:pPr>
      <w:hyperlink r:id="rId9" w:history="1">
        <w:r w:rsidR="00ED1D19" w:rsidRPr="004E7F7C">
          <w:rPr>
            <w:rStyle w:val="Hyperlink"/>
            <w:rFonts w:ascii="Arial" w:hAnsi="Arial" w:cs="Arial"/>
            <w:sz w:val="20"/>
          </w:rPr>
          <w:t>https://github.com/S-101-Portrayal-subWG/Working-Documents/issues/110</w:t>
        </w:r>
      </w:hyperlink>
    </w:p>
    <w:p w:rsidR="003A2445" w:rsidRPr="004E7F7C" w:rsidRDefault="003A2445" w:rsidP="00ED1D19">
      <w:pPr>
        <w:ind w:firstLine="720"/>
        <w:rPr>
          <w:rFonts w:ascii="Arial" w:hAnsi="Arial" w:cs="Arial"/>
          <w:sz w:val="20"/>
        </w:rPr>
      </w:pPr>
    </w:p>
    <w:p w:rsidR="003A2445" w:rsidRPr="004E7F7C" w:rsidRDefault="003A2445" w:rsidP="00614F03">
      <w:pPr>
        <w:pStyle w:val="ListParagraph"/>
        <w:numPr>
          <w:ilvl w:val="0"/>
          <w:numId w:val="10"/>
        </w:numPr>
        <w:rPr>
          <w:rFonts w:ascii="Arial" w:hAnsi="Arial" w:cs="Arial"/>
          <w:i/>
          <w:sz w:val="20"/>
        </w:rPr>
      </w:pPr>
      <w:r w:rsidRPr="004E7F7C">
        <w:rPr>
          <w:rFonts w:ascii="Arial" w:hAnsi="Arial" w:cs="Arial"/>
          <w:i/>
          <w:sz w:val="20"/>
        </w:rPr>
        <w:t>Underwater rock hides a Land area. #99</w:t>
      </w:r>
    </w:p>
    <w:p w:rsidR="00ED1D19" w:rsidRPr="004E7F7C" w:rsidRDefault="009F69C3" w:rsidP="00ED1D19">
      <w:pPr>
        <w:ind w:firstLine="720"/>
        <w:rPr>
          <w:rFonts w:ascii="Arial" w:hAnsi="Arial" w:cs="Arial"/>
          <w:sz w:val="20"/>
        </w:rPr>
      </w:pPr>
      <w:hyperlink r:id="rId10" w:history="1">
        <w:r w:rsidR="00ED1D19" w:rsidRPr="004E7F7C">
          <w:rPr>
            <w:rStyle w:val="Hyperlink"/>
            <w:rFonts w:ascii="Arial" w:hAnsi="Arial" w:cs="Arial"/>
            <w:sz w:val="20"/>
          </w:rPr>
          <w:t>https://github.com/S-101-Portrayal-subWG/Working-Documents/issues/99</w:t>
        </w:r>
      </w:hyperlink>
    </w:p>
    <w:p w:rsidR="003A2445" w:rsidRPr="004E7F7C" w:rsidRDefault="003A2445" w:rsidP="00ED1D19">
      <w:pPr>
        <w:ind w:firstLine="720"/>
        <w:rPr>
          <w:rFonts w:ascii="Arial" w:hAnsi="Arial" w:cs="Arial"/>
          <w:sz w:val="20"/>
        </w:rPr>
      </w:pPr>
    </w:p>
    <w:p w:rsidR="003A2445" w:rsidRPr="004E7F7C" w:rsidRDefault="003A2445" w:rsidP="00614F03">
      <w:pPr>
        <w:pStyle w:val="ListParagraph"/>
        <w:numPr>
          <w:ilvl w:val="0"/>
          <w:numId w:val="10"/>
        </w:numPr>
        <w:rPr>
          <w:rFonts w:ascii="Arial" w:hAnsi="Arial" w:cs="Arial"/>
          <w:i/>
          <w:sz w:val="20"/>
        </w:rPr>
      </w:pPr>
      <w:r w:rsidRPr="004E7F7C">
        <w:rPr>
          <w:rFonts w:ascii="Arial" w:hAnsi="Arial" w:cs="Arial"/>
          <w:i/>
          <w:sz w:val="20"/>
        </w:rPr>
        <w:t>Sounding Approximate #95</w:t>
      </w:r>
    </w:p>
    <w:p w:rsidR="00ED1D19" w:rsidRPr="004E7F7C" w:rsidRDefault="009F69C3" w:rsidP="00ED1D19">
      <w:pPr>
        <w:ind w:firstLine="720"/>
        <w:rPr>
          <w:rFonts w:ascii="Arial" w:hAnsi="Arial" w:cs="Arial"/>
          <w:sz w:val="20"/>
        </w:rPr>
      </w:pPr>
      <w:hyperlink r:id="rId11" w:history="1">
        <w:r w:rsidR="00ED1D19" w:rsidRPr="004E7F7C">
          <w:rPr>
            <w:rStyle w:val="Hyperlink"/>
            <w:rFonts w:ascii="Arial" w:hAnsi="Arial" w:cs="Arial"/>
            <w:sz w:val="20"/>
          </w:rPr>
          <w:t>https://github.com/S-101-Portrayal-subWG/Working-Documents/issues/95</w:t>
        </w:r>
      </w:hyperlink>
    </w:p>
    <w:p w:rsidR="003A2445" w:rsidRPr="004E7F7C" w:rsidRDefault="003A2445" w:rsidP="00ED1D19">
      <w:pPr>
        <w:ind w:firstLine="720"/>
        <w:rPr>
          <w:rFonts w:ascii="Arial" w:hAnsi="Arial" w:cs="Arial"/>
          <w:sz w:val="20"/>
        </w:rPr>
      </w:pPr>
    </w:p>
    <w:p w:rsidR="003A2445" w:rsidRPr="004E7F7C" w:rsidRDefault="003A2445" w:rsidP="00614F03">
      <w:pPr>
        <w:pStyle w:val="ListParagraph"/>
        <w:numPr>
          <w:ilvl w:val="0"/>
          <w:numId w:val="10"/>
        </w:numPr>
        <w:rPr>
          <w:rFonts w:ascii="Arial" w:hAnsi="Arial" w:cs="Arial"/>
          <w:i/>
          <w:sz w:val="20"/>
        </w:rPr>
      </w:pPr>
      <w:r w:rsidRPr="004E7F7C">
        <w:rPr>
          <w:rFonts w:ascii="Arial" w:hAnsi="Arial" w:cs="Arial"/>
          <w:i/>
          <w:sz w:val="20"/>
        </w:rPr>
        <w:t>Ice area #94</w:t>
      </w:r>
    </w:p>
    <w:p w:rsidR="00ED1D19" w:rsidRPr="004E7F7C" w:rsidRDefault="009F69C3" w:rsidP="00ED1D19">
      <w:pPr>
        <w:ind w:firstLine="720"/>
        <w:rPr>
          <w:rFonts w:ascii="Arial" w:hAnsi="Arial" w:cs="Arial"/>
          <w:sz w:val="20"/>
        </w:rPr>
      </w:pPr>
      <w:hyperlink r:id="rId12" w:history="1">
        <w:r w:rsidR="00ED1D19" w:rsidRPr="004E7F7C">
          <w:rPr>
            <w:rStyle w:val="Hyperlink"/>
            <w:rFonts w:ascii="Arial" w:hAnsi="Arial" w:cs="Arial"/>
            <w:sz w:val="20"/>
          </w:rPr>
          <w:t>https://github.com/S-101-Portrayal-subWG/Working-Documents/issues/94</w:t>
        </w:r>
      </w:hyperlink>
    </w:p>
    <w:p w:rsidR="003A2445" w:rsidRPr="004E7F7C" w:rsidRDefault="003A2445" w:rsidP="00ED1D19">
      <w:pPr>
        <w:ind w:firstLine="720"/>
        <w:rPr>
          <w:rFonts w:ascii="Arial" w:hAnsi="Arial" w:cs="Arial"/>
          <w:sz w:val="20"/>
        </w:rPr>
      </w:pPr>
    </w:p>
    <w:p w:rsidR="003A2445" w:rsidRPr="004E7F7C" w:rsidRDefault="003A2445" w:rsidP="00DB0D2E">
      <w:pPr>
        <w:pStyle w:val="ListParagraph"/>
        <w:numPr>
          <w:ilvl w:val="0"/>
          <w:numId w:val="10"/>
        </w:numPr>
        <w:rPr>
          <w:rFonts w:ascii="Arial" w:hAnsi="Arial" w:cs="Arial"/>
          <w:i/>
          <w:sz w:val="20"/>
        </w:rPr>
      </w:pPr>
      <w:r w:rsidRPr="004E7F7C">
        <w:rPr>
          <w:rFonts w:ascii="Arial" w:hAnsi="Arial" w:cs="Arial"/>
          <w:i/>
          <w:sz w:val="20"/>
        </w:rPr>
        <w:t>Proposal to amend the orientation of the existing symbol for Spotlights #93</w:t>
      </w:r>
    </w:p>
    <w:p w:rsidR="00ED1D19" w:rsidRPr="004E7F7C" w:rsidRDefault="009F69C3" w:rsidP="00ED1D19">
      <w:pPr>
        <w:ind w:firstLine="720"/>
        <w:rPr>
          <w:rFonts w:ascii="Arial" w:hAnsi="Arial" w:cs="Arial"/>
          <w:sz w:val="20"/>
        </w:rPr>
      </w:pPr>
      <w:hyperlink r:id="rId13" w:history="1">
        <w:r w:rsidR="00ED1D19" w:rsidRPr="004E7F7C">
          <w:rPr>
            <w:rStyle w:val="Hyperlink"/>
            <w:rFonts w:ascii="Arial" w:hAnsi="Arial" w:cs="Arial"/>
            <w:sz w:val="20"/>
          </w:rPr>
          <w:t>https://github.com/S-101-Portrayal-subWG/Working-Documents/issues/93</w:t>
        </w:r>
      </w:hyperlink>
    </w:p>
    <w:p w:rsidR="00137C05" w:rsidRPr="004E7F7C" w:rsidRDefault="00137C05" w:rsidP="00ED1D19">
      <w:pPr>
        <w:ind w:firstLine="720"/>
        <w:rPr>
          <w:rFonts w:ascii="Arial" w:hAnsi="Arial" w:cs="Arial"/>
          <w:sz w:val="20"/>
        </w:rPr>
      </w:pPr>
    </w:p>
    <w:p w:rsidR="00137C05" w:rsidRPr="004E7F7C" w:rsidRDefault="00137C05" w:rsidP="00C435A6">
      <w:pPr>
        <w:pStyle w:val="ListParagraph"/>
        <w:numPr>
          <w:ilvl w:val="0"/>
          <w:numId w:val="10"/>
        </w:numPr>
        <w:jc w:val="both"/>
        <w:rPr>
          <w:rFonts w:ascii="Arial" w:hAnsi="Arial" w:cs="Arial"/>
          <w:sz w:val="20"/>
        </w:rPr>
      </w:pPr>
      <w:proofErr w:type="spellStart"/>
      <w:r w:rsidRPr="004E7F7C">
        <w:rPr>
          <w:rFonts w:ascii="Arial" w:hAnsi="Arial" w:cs="Arial"/>
          <w:sz w:val="20"/>
        </w:rPr>
        <w:t>CategoryOfCargo</w:t>
      </w:r>
      <w:proofErr w:type="spellEnd"/>
      <w:r w:rsidRPr="004E7F7C">
        <w:rPr>
          <w:rFonts w:ascii="Arial" w:hAnsi="Arial" w:cs="Arial"/>
          <w:sz w:val="20"/>
        </w:rPr>
        <w:t xml:space="preserve"> = 7 (hazardous cargo) for other features than Berth #116</w:t>
      </w:r>
    </w:p>
    <w:p w:rsidR="00137C05" w:rsidRPr="004E7F7C" w:rsidRDefault="009F69C3" w:rsidP="00137C05">
      <w:pPr>
        <w:ind w:firstLine="720"/>
        <w:jc w:val="both"/>
        <w:rPr>
          <w:rFonts w:ascii="Arial" w:hAnsi="Arial" w:cs="Arial"/>
          <w:sz w:val="20"/>
        </w:rPr>
      </w:pPr>
      <w:hyperlink r:id="rId14" w:history="1">
        <w:r w:rsidR="00137C05" w:rsidRPr="004E7F7C">
          <w:rPr>
            <w:rStyle w:val="Hyperlink"/>
            <w:rFonts w:ascii="Arial" w:hAnsi="Arial" w:cs="Arial"/>
            <w:sz w:val="20"/>
          </w:rPr>
          <w:t>https://github.com/S-101-Portrayal-subWG/Working-Documents/issues/116</w:t>
        </w:r>
      </w:hyperlink>
    </w:p>
    <w:p w:rsidR="00137C05" w:rsidRPr="004E7F7C" w:rsidRDefault="00137C05" w:rsidP="00137C05">
      <w:pPr>
        <w:ind w:firstLine="720"/>
        <w:jc w:val="both"/>
        <w:rPr>
          <w:rFonts w:ascii="Arial" w:hAnsi="Arial" w:cs="Arial"/>
          <w:sz w:val="20"/>
        </w:rPr>
      </w:pPr>
    </w:p>
    <w:p w:rsidR="00137C05" w:rsidRPr="004E7F7C" w:rsidRDefault="00137C05" w:rsidP="00C435A6">
      <w:pPr>
        <w:pStyle w:val="ListParagraph"/>
        <w:numPr>
          <w:ilvl w:val="0"/>
          <w:numId w:val="10"/>
        </w:numPr>
        <w:jc w:val="both"/>
        <w:rPr>
          <w:rFonts w:ascii="Arial" w:hAnsi="Arial" w:cs="Arial"/>
          <w:sz w:val="20"/>
        </w:rPr>
      </w:pPr>
      <w:r w:rsidRPr="004E7F7C">
        <w:rPr>
          <w:rFonts w:ascii="Arial" w:hAnsi="Arial" w:cs="Arial"/>
          <w:sz w:val="20"/>
        </w:rPr>
        <w:t>Restricted area on Dock area #98</w:t>
      </w:r>
    </w:p>
    <w:p w:rsidR="00137C05" w:rsidRPr="004E7F7C" w:rsidRDefault="009F69C3" w:rsidP="00137C05">
      <w:pPr>
        <w:ind w:firstLine="720"/>
        <w:jc w:val="both"/>
        <w:rPr>
          <w:rFonts w:ascii="Arial" w:hAnsi="Arial" w:cs="Arial"/>
          <w:sz w:val="20"/>
        </w:rPr>
      </w:pPr>
      <w:hyperlink r:id="rId15" w:history="1">
        <w:r w:rsidR="00137C05" w:rsidRPr="004E7F7C">
          <w:rPr>
            <w:rStyle w:val="Hyperlink"/>
            <w:rFonts w:ascii="Arial" w:hAnsi="Arial" w:cs="Arial"/>
            <w:sz w:val="20"/>
          </w:rPr>
          <w:t>https://github.com/S-101-Portrayal-subWG/Working-Documents/issues/98</w:t>
        </w:r>
      </w:hyperlink>
    </w:p>
    <w:p w:rsidR="00137C05" w:rsidRPr="00456BE2" w:rsidRDefault="00137C05" w:rsidP="00137C05">
      <w:pPr>
        <w:ind w:firstLine="720"/>
        <w:jc w:val="both"/>
        <w:rPr>
          <w:rFonts w:ascii="Arial" w:hAnsi="Arial" w:cs="Arial"/>
          <w:sz w:val="22"/>
          <w:szCs w:val="22"/>
        </w:rPr>
      </w:pPr>
    </w:p>
    <w:p w:rsidR="00ED1D19" w:rsidRPr="00456BE2" w:rsidRDefault="00ED1D19" w:rsidP="00ED1D19">
      <w:pPr>
        <w:ind w:firstLine="720"/>
        <w:rPr>
          <w:rFonts w:ascii="Arial" w:hAnsi="Arial" w:cs="Arial"/>
          <w:sz w:val="22"/>
          <w:szCs w:val="22"/>
        </w:rPr>
      </w:pPr>
    </w:p>
    <w:p w:rsidR="00ED1D19" w:rsidRPr="00456BE2" w:rsidRDefault="00ED1D19" w:rsidP="00ED1D19">
      <w:pPr>
        <w:ind w:firstLine="720"/>
        <w:rPr>
          <w:rFonts w:ascii="Arial" w:hAnsi="Arial" w:cs="Arial"/>
          <w:sz w:val="22"/>
          <w:szCs w:val="22"/>
        </w:rPr>
      </w:pPr>
    </w:p>
    <w:p w:rsidR="00C061DD" w:rsidRPr="00456BE2" w:rsidRDefault="00C061DD">
      <w:pPr>
        <w:widowControl/>
        <w:spacing w:after="200" w:line="276" w:lineRule="auto"/>
        <w:rPr>
          <w:rFonts w:ascii="Arial" w:hAnsi="Arial" w:cs="Arial"/>
          <w:b/>
          <w:sz w:val="22"/>
          <w:szCs w:val="22"/>
          <w:lang w:val="en-GB"/>
        </w:rPr>
      </w:pPr>
      <w:r w:rsidRPr="00456BE2">
        <w:rPr>
          <w:rFonts w:ascii="Arial" w:hAnsi="Arial" w:cs="Arial"/>
          <w:b/>
          <w:sz w:val="22"/>
          <w:szCs w:val="22"/>
          <w:lang w:val="en-GB"/>
        </w:rPr>
        <w:br w:type="page"/>
      </w:r>
    </w:p>
    <w:p w:rsidR="00A44767" w:rsidRDefault="00A44767" w:rsidP="00A44767">
      <w:pPr>
        <w:spacing w:before="120"/>
        <w:rPr>
          <w:rFonts w:ascii="Arial" w:hAnsi="Arial" w:cs="Arial"/>
          <w:b/>
          <w:sz w:val="22"/>
          <w:szCs w:val="22"/>
          <w:lang w:val="en-GB"/>
        </w:rPr>
      </w:pPr>
      <w:r w:rsidRPr="00456BE2">
        <w:rPr>
          <w:rFonts w:ascii="Arial" w:hAnsi="Arial" w:cs="Arial"/>
          <w:b/>
          <w:sz w:val="22"/>
          <w:szCs w:val="22"/>
          <w:lang w:val="en-GB"/>
        </w:rPr>
        <w:lastRenderedPageBreak/>
        <w:t>Analysis / Discussion</w:t>
      </w:r>
    </w:p>
    <w:p w:rsidR="00642FDF" w:rsidRPr="00456BE2" w:rsidRDefault="00642FDF" w:rsidP="00A44767">
      <w:pPr>
        <w:spacing w:before="120"/>
        <w:rPr>
          <w:rFonts w:ascii="Arial" w:hAnsi="Arial" w:cs="Arial"/>
          <w:b/>
          <w:sz w:val="22"/>
          <w:szCs w:val="22"/>
          <w:lang w:val="en-GB"/>
        </w:rPr>
      </w:pPr>
    </w:p>
    <w:p w:rsidR="000F4CDB" w:rsidRPr="00A04F83" w:rsidRDefault="000F4CDB" w:rsidP="00C435A6">
      <w:pPr>
        <w:pStyle w:val="ListParagraph"/>
        <w:numPr>
          <w:ilvl w:val="0"/>
          <w:numId w:val="9"/>
        </w:numPr>
        <w:spacing w:before="120"/>
        <w:rPr>
          <w:rFonts w:ascii="Arial" w:hAnsi="Arial" w:cs="Arial"/>
          <w:b/>
          <w:i/>
          <w:sz w:val="22"/>
          <w:szCs w:val="22"/>
        </w:rPr>
      </w:pPr>
      <w:r w:rsidRPr="00A04F83">
        <w:rPr>
          <w:rFonts w:ascii="Arial" w:hAnsi="Arial" w:cs="Arial"/>
          <w:b/>
          <w:i/>
          <w:sz w:val="22"/>
          <w:szCs w:val="22"/>
        </w:rPr>
        <w:t xml:space="preserve">Missing </w:t>
      </w:r>
      <w:proofErr w:type="spellStart"/>
      <w:r w:rsidRPr="00A04F83">
        <w:rPr>
          <w:rFonts w:ascii="Arial" w:hAnsi="Arial" w:cs="Arial"/>
          <w:b/>
          <w:i/>
          <w:sz w:val="22"/>
          <w:szCs w:val="22"/>
        </w:rPr>
        <w:t>symbolisation</w:t>
      </w:r>
      <w:proofErr w:type="spellEnd"/>
      <w:r w:rsidRPr="00A04F83">
        <w:rPr>
          <w:rFonts w:ascii="Arial" w:hAnsi="Arial" w:cs="Arial"/>
          <w:b/>
          <w:i/>
          <w:sz w:val="22"/>
          <w:szCs w:val="22"/>
        </w:rPr>
        <w:t xml:space="preserve"> instruction for Pontoon Point feature #142</w:t>
      </w:r>
    </w:p>
    <w:p w:rsidR="000F4CDB" w:rsidRPr="00456BE2" w:rsidRDefault="009F69C3" w:rsidP="000F4CDB">
      <w:pPr>
        <w:spacing w:before="120"/>
        <w:rPr>
          <w:rFonts w:ascii="Arial" w:hAnsi="Arial" w:cs="Arial"/>
          <w:sz w:val="22"/>
          <w:szCs w:val="22"/>
        </w:rPr>
      </w:pPr>
      <w:hyperlink r:id="rId16" w:history="1">
        <w:r w:rsidR="000F4CDB" w:rsidRPr="00456BE2">
          <w:rPr>
            <w:rStyle w:val="Hyperlink"/>
            <w:rFonts w:ascii="Arial" w:hAnsi="Arial" w:cs="Arial"/>
            <w:sz w:val="22"/>
            <w:szCs w:val="22"/>
          </w:rPr>
          <w:t>https://github.com/S-101-Portrayal-subWG/Working-Documents/issues/142</w:t>
        </w:r>
      </w:hyperlink>
    </w:p>
    <w:p w:rsidR="00184B40" w:rsidRPr="00456BE2" w:rsidRDefault="00184B40" w:rsidP="00184B40">
      <w:pPr>
        <w:rPr>
          <w:rFonts w:ascii="Arial" w:hAnsi="Arial" w:cs="Arial"/>
          <w:sz w:val="22"/>
          <w:szCs w:val="22"/>
          <w:lang w:val="en-GB"/>
        </w:rPr>
      </w:pPr>
    </w:p>
    <w:p w:rsidR="00E63549" w:rsidRDefault="00E63549" w:rsidP="00815813">
      <w:pPr>
        <w:jc w:val="both"/>
        <w:rPr>
          <w:rFonts w:ascii="Arial" w:hAnsi="Arial" w:cs="Arial"/>
          <w:sz w:val="22"/>
          <w:szCs w:val="22"/>
          <w:lang w:val="en-GB"/>
        </w:rPr>
      </w:pPr>
      <w:r w:rsidRPr="00456BE2">
        <w:rPr>
          <w:rFonts w:ascii="Arial" w:hAnsi="Arial" w:cs="Arial"/>
          <w:sz w:val="22"/>
          <w:szCs w:val="22"/>
          <w:lang w:val="en-GB"/>
        </w:rPr>
        <w:t xml:space="preserve">Currently S-57 does not </w:t>
      </w:r>
      <w:r w:rsidR="00815813" w:rsidRPr="00456BE2">
        <w:rPr>
          <w:rFonts w:ascii="Arial" w:hAnsi="Arial" w:cs="Arial"/>
          <w:sz w:val="22"/>
          <w:szCs w:val="22"/>
          <w:lang w:val="en-GB"/>
        </w:rPr>
        <w:t xml:space="preserve">allow the population of </w:t>
      </w:r>
      <w:r w:rsidR="00815813" w:rsidRPr="00456BE2">
        <w:rPr>
          <w:rFonts w:ascii="Arial" w:hAnsi="Arial" w:cs="Arial"/>
          <w:b/>
          <w:sz w:val="22"/>
          <w:szCs w:val="22"/>
          <w:lang w:val="en-GB"/>
        </w:rPr>
        <w:t>Pontoon</w:t>
      </w:r>
      <w:r w:rsidR="00815813" w:rsidRPr="00456BE2">
        <w:rPr>
          <w:rFonts w:ascii="Arial" w:hAnsi="Arial" w:cs="Arial"/>
          <w:sz w:val="22"/>
          <w:szCs w:val="22"/>
          <w:lang w:val="en-GB"/>
        </w:rPr>
        <w:t xml:space="preserve"> features</w:t>
      </w:r>
      <w:r w:rsidR="00D650FB">
        <w:rPr>
          <w:rFonts w:ascii="Arial" w:hAnsi="Arial" w:cs="Arial"/>
          <w:sz w:val="22"/>
          <w:szCs w:val="22"/>
          <w:lang w:val="en-GB"/>
        </w:rPr>
        <w:t xml:space="preserve"> of geometric primitive </w:t>
      </w:r>
      <w:r w:rsidR="00B93EC7">
        <w:rPr>
          <w:rFonts w:ascii="Arial" w:hAnsi="Arial" w:cs="Arial"/>
          <w:sz w:val="22"/>
          <w:szCs w:val="22"/>
          <w:lang w:val="en-GB"/>
        </w:rPr>
        <w:t xml:space="preserve">type </w:t>
      </w:r>
      <w:r w:rsidR="00D650FB">
        <w:rPr>
          <w:rFonts w:ascii="Arial" w:hAnsi="Arial" w:cs="Arial"/>
          <w:sz w:val="22"/>
          <w:szCs w:val="22"/>
          <w:lang w:val="en-GB"/>
        </w:rPr>
        <w:t>Point</w:t>
      </w:r>
      <w:r w:rsidR="00815813" w:rsidRPr="00456BE2">
        <w:rPr>
          <w:rFonts w:ascii="Arial" w:hAnsi="Arial" w:cs="Arial"/>
          <w:sz w:val="22"/>
          <w:szCs w:val="22"/>
          <w:lang w:val="en-GB"/>
        </w:rPr>
        <w:t xml:space="preserve">. </w:t>
      </w:r>
      <w:proofErr w:type="gramStart"/>
      <w:r w:rsidR="00815813" w:rsidRPr="00456BE2">
        <w:rPr>
          <w:rFonts w:ascii="Arial" w:hAnsi="Arial" w:cs="Arial"/>
          <w:sz w:val="22"/>
          <w:szCs w:val="22"/>
          <w:lang w:val="en-GB"/>
        </w:rPr>
        <w:t>However</w:t>
      </w:r>
      <w:proofErr w:type="gramEnd"/>
      <w:r w:rsidR="00815813" w:rsidRPr="00456BE2">
        <w:rPr>
          <w:rFonts w:ascii="Arial" w:hAnsi="Arial" w:cs="Arial"/>
          <w:sz w:val="22"/>
          <w:szCs w:val="22"/>
          <w:lang w:val="en-GB"/>
        </w:rPr>
        <w:t xml:space="preserve"> within S-101 </w:t>
      </w:r>
      <w:r w:rsidR="00815813" w:rsidRPr="00456BE2">
        <w:rPr>
          <w:rFonts w:ascii="Arial" w:hAnsi="Arial" w:cs="Arial"/>
          <w:b/>
          <w:sz w:val="22"/>
          <w:szCs w:val="22"/>
          <w:lang w:val="en-GB"/>
        </w:rPr>
        <w:t xml:space="preserve">Pontoon </w:t>
      </w:r>
      <w:r w:rsidR="00815813" w:rsidRPr="00456BE2">
        <w:rPr>
          <w:rFonts w:ascii="Arial" w:hAnsi="Arial" w:cs="Arial"/>
          <w:sz w:val="22"/>
          <w:szCs w:val="22"/>
          <w:lang w:val="en-GB"/>
        </w:rPr>
        <w:t xml:space="preserve">point primitives are </w:t>
      </w:r>
      <w:r w:rsidR="00D650FB">
        <w:rPr>
          <w:rFonts w:ascii="Arial" w:hAnsi="Arial" w:cs="Arial"/>
          <w:sz w:val="22"/>
          <w:szCs w:val="22"/>
          <w:lang w:val="en-GB"/>
        </w:rPr>
        <w:t>now allowed</w:t>
      </w:r>
      <w:r w:rsidR="00815813" w:rsidRPr="00456BE2">
        <w:rPr>
          <w:rFonts w:ascii="Arial" w:hAnsi="Arial" w:cs="Arial"/>
          <w:sz w:val="22"/>
          <w:szCs w:val="22"/>
          <w:lang w:val="en-GB"/>
        </w:rPr>
        <w:t>. Is there a current stakeholder need for this geometry type?</w:t>
      </w:r>
      <w:r w:rsidR="004D5451" w:rsidRPr="00456BE2">
        <w:rPr>
          <w:rFonts w:ascii="Arial" w:hAnsi="Arial" w:cs="Arial"/>
          <w:sz w:val="22"/>
          <w:szCs w:val="22"/>
          <w:lang w:val="en-GB"/>
        </w:rPr>
        <w:t xml:space="preserve"> Stakeholders should also be aware that at large compilation scales the ‘footprint’ of the </w:t>
      </w:r>
      <w:r w:rsidR="004D5451" w:rsidRPr="00456BE2">
        <w:rPr>
          <w:rFonts w:ascii="Arial" w:hAnsi="Arial" w:cs="Arial"/>
          <w:b/>
          <w:sz w:val="22"/>
          <w:szCs w:val="22"/>
          <w:lang w:val="en-GB"/>
        </w:rPr>
        <w:t>Pontoon</w:t>
      </w:r>
      <w:r w:rsidR="004D5451" w:rsidRPr="00456BE2">
        <w:rPr>
          <w:rFonts w:ascii="Arial" w:hAnsi="Arial" w:cs="Arial"/>
          <w:sz w:val="22"/>
          <w:szCs w:val="22"/>
          <w:lang w:val="en-GB"/>
        </w:rPr>
        <w:t xml:space="preserve"> </w:t>
      </w:r>
      <w:proofErr w:type="spellStart"/>
      <w:r w:rsidR="004D5451" w:rsidRPr="00456BE2">
        <w:rPr>
          <w:rFonts w:ascii="Arial" w:hAnsi="Arial" w:cs="Arial"/>
          <w:sz w:val="22"/>
          <w:szCs w:val="22"/>
          <w:lang w:val="en-GB"/>
        </w:rPr>
        <w:t>symbology</w:t>
      </w:r>
      <w:proofErr w:type="spellEnd"/>
      <w:r w:rsidR="004D5451" w:rsidRPr="00456BE2">
        <w:rPr>
          <w:rFonts w:ascii="Arial" w:hAnsi="Arial" w:cs="Arial"/>
          <w:sz w:val="22"/>
          <w:szCs w:val="22"/>
          <w:lang w:val="en-GB"/>
        </w:rPr>
        <w:t xml:space="preserve"> will take a large geographic space. This will potentially obscure other features in congested waters. It would be advantageous to </w:t>
      </w:r>
      <w:r w:rsidR="008368C4" w:rsidRPr="00456BE2">
        <w:rPr>
          <w:rFonts w:ascii="Arial" w:hAnsi="Arial" w:cs="Arial"/>
          <w:sz w:val="22"/>
          <w:szCs w:val="22"/>
          <w:lang w:val="en-GB"/>
        </w:rPr>
        <w:t xml:space="preserve">capture all </w:t>
      </w:r>
      <w:r w:rsidR="008368C4" w:rsidRPr="00456BE2">
        <w:rPr>
          <w:rFonts w:ascii="Arial" w:hAnsi="Arial" w:cs="Arial"/>
          <w:b/>
          <w:sz w:val="22"/>
          <w:szCs w:val="22"/>
          <w:lang w:val="en-GB"/>
        </w:rPr>
        <w:t>Pontoon</w:t>
      </w:r>
      <w:r w:rsidR="008368C4" w:rsidRPr="00456BE2">
        <w:rPr>
          <w:rFonts w:ascii="Arial" w:hAnsi="Arial" w:cs="Arial"/>
          <w:sz w:val="22"/>
          <w:szCs w:val="22"/>
          <w:lang w:val="en-GB"/>
        </w:rPr>
        <w:t xml:space="preserve"> features as either Line or Area geometry types to avoid </w:t>
      </w:r>
      <w:proofErr w:type="spellStart"/>
      <w:r w:rsidR="008368C4" w:rsidRPr="00456BE2">
        <w:rPr>
          <w:rFonts w:ascii="Arial" w:hAnsi="Arial" w:cs="Arial"/>
          <w:sz w:val="22"/>
          <w:szCs w:val="22"/>
          <w:lang w:val="en-GB"/>
        </w:rPr>
        <w:t>symbology</w:t>
      </w:r>
      <w:proofErr w:type="spellEnd"/>
      <w:r w:rsidR="008368C4" w:rsidRPr="00456BE2">
        <w:rPr>
          <w:rFonts w:ascii="Arial" w:hAnsi="Arial" w:cs="Arial"/>
          <w:sz w:val="22"/>
          <w:szCs w:val="22"/>
          <w:lang w:val="en-GB"/>
        </w:rPr>
        <w:t xml:space="preserve"> clashes.</w:t>
      </w:r>
    </w:p>
    <w:p w:rsidR="00664411" w:rsidRPr="00456BE2" w:rsidRDefault="00664411" w:rsidP="00815813">
      <w:pPr>
        <w:jc w:val="both"/>
        <w:rPr>
          <w:rFonts w:ascii="Arial" w:hAnsi="Arial" w:cs="Arial"/>
          <w:sz w:val="22"/>
          <w:szCs w:val="22"/>
          <w:lang w:val="en-GB"/>
        </w:rPr>
      </w:pPr>
    </w:p>
    <w:p w:rsidR="000F42B5" w:rsidRDefault="00CE6BD7" w:rsidP="005F647D">
      <w:pPr>
        <w:jc w:val="both"/>
        <w:rPr>
          <w:rFonts w:ascii="Arial" w:hAnsi="Arial" w:cs="Arial"/>
          <w:sz w:val="22"/>
          <w:szCs w:val="22"/>
          <w:lang w:val="en-GB"/>
        </w:rPr>
      </w:pPr>
      <w:r w:rsidRPr="00456BE2">
        <w:rPr>
          <w:rFonts w:ascii="Arial" w:hAnsi="Arial" w:cs="Arial"/>
          <w:sz w:val="22"/>
          <w:szCs w:val="22"/>
          <w:lang w:val="en-GB"/>
        </w:rPr>
        <w:t>Stakeholders are invited to d</w:t>
      </w:r>
      <w:r w:rsidR="000F42B5" w:rsidRPr="00456BE2">
        <w:rPr>
          <w:rFonts w:ascii="Arial" w:hAnsi="Arial" w:cs="Arial"/>
          <w:sz w:val="22"/>
          <w:szCs w:val="22"/>
          <w:lang w:val="en-GB"/>
        </w:rPr>
        <w:t xml:space="preserve">iscuss and debate the </w:t>
      </w:r>
      <w:r w:rsidR="00D650FB">
        <w:rPr>
          <w:rFonts w:ascii="Arial" w:hAnsi="Arial" w:cs="Arial"/>
          <w:sz w:val="22"/>
          <w:szCs w:val="22"/>
          <w:lang w:val="en-GB"/>
        </w:rPr>
        <w:t xml:space="preserve">need for </w:t>
      </w:r>
      <w:r w:rsidR="00D650FB" w:rsidRPr="00150C9A">
        <w:rPr>
          <w:rFonts w:ascii="Arial" w:hAnsi="Arial" w:cs="Arial"/>
          <w:b/>
          <w:sz w:val="22"/>
          <w:szCs w:val="22"/>
          <w:lang w:val="en-GB"/>
        </w:rPr>
        <w:t>Pontoon</w:t>
      </w:r>
      <w:r w:rsidR="00D650FB">
        <w:rPr>
          <w:rFonts w:ascii="Arial" w:hAnsi="Arial" w:cs="Arial"/>
          <w:sz w:val="22"/>
          <w:szCs w:val="22"/>
          <w:lang w:val="en-GB"/>
        </w:rPr>
        <w:t xml:space="preserve"> features of type Point and recommend </w:t>
      </w:r>
      <w:r w:rsidR="009960C6">
        <w:rPr>
          <w:rFonts w:ascii="Arial" w:hAnsi="Arial" w:cs="Arial"/>
          <w:sz w:val="22"/>
          <w:szCs w:val="22"/>
          <w:lang w:val="en-GB"/>
        </w:rPr>
        <w:t>a</w:t>
      </w:r>
      <w:r w:rsidR="00D650FB">
        <w:rPr>
          <w:rFonts w:ascii="Arial" w:hAnsi="Arial" w:cs="Arial"/>
          <w:sz w:val="22"/>
          <w:szCs w:val="22"/>
          <w:lang w:val="en-GB"/>
        </w:rPr>
        <w:t xml:space="preserve"> corresponding symbol </w:t>
      </w:r>
      <w:r w:rsidR="009960C6">
        <w:rPr>
          <w:rFonts w:ascii="Arial" w:hAnsi="Arial" w:cs="Arial"/>
          <w:sz w:val="22"/>
          <w:szCs w:val="22"/>
          <w:lang w:val="en-GB"/>
        </w:rPr>
        <w:t>to accommodate this initiative</w:t>
      </w:r>
      <w:r w:rsidR="00D650FB">
        <w:rPr>
          <w:rFonts w:ascii="Arial" w:hAnsi="Arial" w:cs="Arial"/>
          <w:sz w:val="22"/>
          <w:szCs w:val="22"/>
          <w:lang w:val="en-GB"/>
        </w:rPr>
        <w:t>.</w:t>
      </w:r>
      <w:r w:rsidR="00D650FB" w:rsidRPr="00456BE2" w:rsidDel="00D650FB">
        <w:rPr>
          <w:rFonts w:ascii="Arial" w:hAnsi="Arial" w:cs="Arial"/>
          <w:sz w:val="22"/>
          <w:szCs w:val="22"/>
          <w:lang w:val="en-GB"/>
        </w:rPr>
        <w:t xml:space="preserve"> </w:t>
      </w:r>
    </w:p>
    <w:p w:rsidR="00CC64AA" w:rsidRPr="00456BE2" w:rsidRDefault="00CC64AA" w:rsidP="005F647D">
      <w:pPr>
        <w:jc w:val="both"/>
        <w:rPr>
          <w:rFonts w:ascii="Arial" w:hAnsi="Arial" w:cs="Arial"/>
          <w:sz w:val="22"/>
          <w:szCs w:val="22"/>
          <w:lang w:val="en-GB"/>
        </w:rPr>
      </w:pPr>
    </w:p>
    <w:p w:rsidR="00854675" w:rsidRPr="00456BE2" w:rsidRDefault="00854675" w:rsidP="00C435A6">
      <w:pPr>
        <w:jc w:val="both"/>
        <w:rPr>
          <w:rFonts w:ascii="Arial" w:hAnsi="Arial" w:cs="Arial"/>
          <w:sz w:val="22"/>
          <w:szCs w:val="22"/>
          <w:lang w:val="en-GB"/>
        </w:rPr>
      </w:pPr>
      <w:r w:rsidRPr="00456BE2">
        <w:rPr>
          <w:rFonts w:ascii="Arial" w:hAnsi="Arial" w:cs="Arial"/>
          <w:b/>
          <w:noProof/>
          <w:sz w:val="22"/>
          <w:szCs w:val="22"/>
          <w:lang w:val="en-AU" w:eastAsia="en-AU"/>
        </w:rPr>
        <w:drawing>
          <wp:inline distT="0" distB="0" distL="0" distR="0" wp14:anchorId="337EA8AF" wp14:editId="1D1A2036">
            <wp:extent cx="5668166" cy="743054"/>
            <wp:effectExtent l="19050" t="19050" r="88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8166" cy="743054"/>
                    </a:xfrm>
                    <a:prstGeom prst="rect">
                      <a:avLst/>
                    </a:prstGeom>
                    <a:ln w="15875">
                      <a:solidFill>
                        <a:schemeClr val="tx1"/>
                      </a:solidFill>
                    </a:ln>
                  </pic:spPr>
                </pic:pic>
              </a:graphicData>
            </a:graphic>
          </wp:inline>
        </w:drawing>
      </w:r>
    </w:p>
    <w:p w:rsidR="000F4CDB" w:rsidRPr="00456BE2" w:rsidRDefault="000F4CDB" w:rsidP="00A44767">
      <w:pPr>
        <w:spacing w:before="120"/>
        <w:rPr>
          <w:rFonts w:ascii="Arial" w:hAnsi="Arial" w:cs="Arial"/>
          <w:b/>
          <w:sz w:val="22"/>
          <w:szCs w:val="22"/>
          <w:lang w:val="en-GB"/>
        </w:rPr>
      </w:pPr>
    </w:p>
    <w:p w:rsidR="00317A44" w:rsidRPr="00A31F85" w:rsidRDefault="00184B40" w:rsidP="00A31F85">
      <w:pPr>
        <w:pStyle w:val="ListParagraph"/>
        <w:widowControl/>
        <w:numPr>
          <w:ilvl w:val="0"/>
          <w:numId w:val="9"/>
        </w:numPr>
        <w:spacing w:after="200" w:line="276" w:lineRule="auto"/>
        <w:rPr>
          <w:rFonts w:ascii="Arial" w:hAnsi="Arial" w:cs="Arial"/>
          <w:b/>
          <w:sz w:val="22"/>
          <w:szCs w:val="22"/>
          <w:lang w:val="en-GB"/>
        </w:rPr>
      </w:pPr>
      <w:r w:rsidRPr="00C435A6">
        <w:rPr>
          <w:rFonts w:ascii="Arial" w:hAnsi="Arial" w:cs="Arial"/>
          <w:b/>
          <w:i/>
          <w:sz w:val="22"/>
          <w:szCs w:val="22"/>
        </w:rPr>
        <w:t xml:space="preserve">Missing </w:t>
      </w:r>
      <w:proofErr w:type="spellStart"/>
      <w:r w:rsidRPr="00C435A6">
        <w:rPr>
          <w:rFonts w:ascii="Arial" w:hAnsi="Arial" w:cs="Arial"/>
          <w:b/>
          <w:i/>
          <w:sz w:val="22"/>
          <w:szCs w:val="22"/>
        </w:rPr>
        <w:t>symbolisation</w:t>
      </w:r>
      <w:proofErr w:type="spellEnd"/>
      <w:r w:rsidRPr="00C435A6">
        <w:rPr>
          <w:rFonts w:ascii="Arial" w:hAnsi="Arial" w:cs="Arial"/>
          <w:b/>
          <w:i/>
          <w:sz w:val="22"/>
          <w:szCs w:val="22"/>
        </w:rPr>
        <w:t xml:space="preserve"> instruction for Floating Dock Point feature #141</w:t>
      </w:r>
    </w:p>
    <w:p w:rsidR="000F4CDB" w:rsidRPr="00456BE2" w:rsidRDefault="009F69C3" w:rsidP="00317A44">
      <w:pPr>
        <w:widowControl/>
        <w:spacing w:after="200" w:line="276" w:lineRule="auto"/>
        <w:rPr>
          <w:rFonts w:ascii="Arial" w:hAnsi="Arial" w:cs="Arial"/>
          <w:b/>
          <w:sz w:val="22"/>
          <w:szCs w:val="22"/>
          <w:lang w:val="en-GB"/>
        </w:rPr>
      </w:pPr>
      <w:hyperlink r:id="rId18" w:history="1">
        <w:r w:rsidR="00184B40" w:rsidRPr="00456BE2">
          <w:rPr>
            <w:rStyle w:val="Hyperlink"/>
            <w:rFonts w:ascii="Arial" w:hAnsi="Arial" w:cs="Arial"/>
            <w:sz w:val="22"/>
            <w:szCs w:val="22"/>
          </w:rPr>
          <w:t>https://github.com/S-101-Portrayal-subWG/Working-Documents/issues/141</w:t>
        </w:r>
      </w:hyperlink>
    </w:p>
    <w:p w:rsidR="000F42B5" w:rsidRDefault="00B93EC7" w:rsidP="000F42B5">
      <w:pPr>
        <w:jc w:val="both"/>
        <w:rPr>
          <w:rFonts w:ascii="Arial" w:hAnsi="Arial" w:cs="Arial"/>
          <w:sz w:val="22"/>
          <w:szCs w:val="22"/>
          <w:lang w:val="en-GB"/>
        </w:rPr>
      </w:pPr>
      <w:r>
        <w:rPr>
          <w:rFonts w:ascii="Arial" w:hAnsi="Arial" w:cs="Arial"/>
          <w:sz w:val="22"/>
          <w:szCs w:val="22"/>
          <w:lang w:val="en-GB"/>
        </w:rPr>
        <w:t xml:space="preserve">Currently </w:t>
      </w:r>
      <w:r w:rsidR="000F42B5" w:rsidRPr="00456BE2">
        <w:rPr>
          <w:rFonts w:ascii="Arial" w:hAnsi="Arial" w:cs="Arial"/>
          <w:sz w:val="22"/>
          <w:szCs w:val="22"/>
          <w:lang w:val="en-GB"/>
        </w:rPr>
        <w:t xml:space="preserve">S-57 does not allow the population of </w:t>
      </w:r>
      <w:proofErr w:type="spellStart"/>
      <w:r w:rsidR="00D7615E" w:rsidRPr="00456BE2">
        <w:rPr>
          <w:rFonts w:ascii="Arial" w:hAnsi="Arial" w:cs="Arial"/>
          <w:b/>
          <w:sz w:val="22"/>
          <w:szCs w:val="22"/>
          <w:lang w:val="en-GB"/>
        </w:rPr>
        <w:t>FloatingDock</w:t>
      </w:r>
      <w:proofErr w:type="spellEnd"/>
      <w:r w:rsidR="000F42B5" w:rsidRPr="00456BE2">
        <w:rPr>
          <w:rFonts w:ascii="Arial" w:hAnsi="Arial" w:cs="Arial"/>
          <w:sz w:val="22"/>
          <w:szCs w:val="22"/>
          <w:lang w:val="en-GB"/>
        </w:rPr>
        <w:t xml:space="preserve"> features</w:t>
      </w:r>
      <w:r w:rsidR="00D650FB">
        <w:rPr>
          <w:rFonts w:ascii="Arial" w:hAnsi="Arial" w:cs="Arial"/>
          <w:sz w:val="22"/>
          <w:szCs w:val="22"/>
          <w:lang w:val="en-GB"/>
        </w:rPr>
        <w:t xml:space="preserve"> of geometric type Point</w:t>
      </w:r>
      <w:r w:rsidR="000F42B5" w:rsidRPr="00456BE2">
        <w:rPr>
          <w:rFonts w:ascii="Arial" w:hAnsi="Arial" w:cs="Arial"/>
          <w:sz w:val="22"/>
          <w:szCs w:val="22"/>
          <w:lang w:val="en-GB"/>
        </w:rPr>
        <w:t xml:space="preserve">. </w:t>
      </w:r>
      <w:proofErr w:type="gramStart"/>
      <w:r w:rsidR="000F42B5" w:rsidRPr="00456BE2">
        <w:rPr>
          <w:rFonts w:ascii="Arial" w:hAnsi="Arial" w:cs="Arial"/>
          <w:sz w:val="22"/>
          <w:szCs w:val="22"/>
          <w:lang w:val="en-GB"/>
        </w:rPr>
        <w:t>However</w:t>
      </w:r>
      <w:proofErr w:type="gramEnd"/>
      <w:r w:rsidR="000F42B5" w:rsidRPr="00456BE2">
        <w:rPr>
          <w:rFonts w:ascii="Arial" w:hAnsi="Arial" w:cs="Arial"/>
          <w:sz w:val="22"/>
          <w:szCs w:val="22"/>
          <w:lang w:val="en-GB"/>
        </w:rPr>
        <w:t xml:space="preserve"> within S-101 </w:t>
      </w:r>
      <w:proofErr w:type="spellStart"/>
      <w:r w:rsidR="00D7615E" w:rsidRPr="00456BE2">
        <w:rPr>
          <w:rFonts w:ascii="Arial" w:hAnsi="Arial" w:cs="Arial"/>
          <w:b/>
          <w:sz w:val="22"/>
          <w:szCs w:val="22"/>
          <w:lang w:val="en-GB"/>
        </w:rPr>
        <w:t>FloatingDock</w:t>
      </w:r>
      <w:proofErr w:type="spellEnd"/>
      <w:r w:rsidR="000F42B5" w:rsidRPr="00456BE2">
        <w:rPr>
          <w:rFonts w:ascii="Arial" w:hAnsi="Arial" w:cs="Arial"/>
          <w:b/>
          <w:sz w:val="22"/>
          <w:szCs w:val="22"/>
          <w:lang w:val="en-GB"/>
        </w:rPr>
        <w:t xml:space="preserve"> </w:t>
      </w:r>
      <w:r w:rsidR="000F42B5" w:rsidRPr="00456BE2">
        <w:rPr>
          <w:rFonts w:ascii="Arial" w:hAnsi="Arial" w:cs="Arial"/>
          <w:sz w:val="22"/>
          <w:szCs w:val="22"/>
          <w:lang w:val="en-GB"/>
        </w:rPr>
        <w:t xml:space="preserve">point primitives are </w:t>
      </w:r>
      <w:r w:rsidR="00D650FB">
        <w:rPr>
          <w:rFonts w:ascii="Arial" w:hAnsi="Arial" w:cs="Arial"/>
          <w:sz w:val="22"/>
          <w:szCs w:val="22"/>
          <w:lang w:val="en-GB"/>
        </w:rPr>
        <w:t>now allowed</w:t>
      </w:r>
      <w:r w:rsidR="000F42B5" w:rsidRPr="00456BE2">
        <w:rPr>
          <w:rFonts w:ascii="Arial" w:hAnsi="Arial" w:cs="Arial"/>
          <w:sz w:val="22"/>
          <w:szCs w:val="22"/>
          <w:lang w:val="en-GB"/>
        </w:rPr>
        <w:t xml:space="preserve">. Is there a current stakeholder need for this geometry type? Stakeholders should also be aware that at large compilation scales the ‘footprint’ of the </w:t>
      </w:r>
      <w:proofErr w:type="spellStart"/>
      <w:r w:rsidR="00D7615E" w:rsidRPr="00456BE2">
        <w:rPr>
          <w:rFonts w:ascii="Arial" w:hAnsi="Arial" w:cs="Arial"/>
          <w:b/>
          <w:sz w:val="22"/>
          <w:szCs w:val="22"/>
          <w:lang w:val="en-GB"/>
        </w:rPr>
        <w:t>FloatingDock</w:t>
      </w:r>
      <w:proofErr w:type="spellEnd"/>
      <w:r w:rsidR="000F42B5" w:rsidRPr="00456BE2">
        <w:rPr>
          <w:rFonts w:ascii="Arial" w:hAnsi="Arial" w:cs="Arial"/>
          <w:sz w:val="22"/>
          <w:szCs w:val="22"/>
          <w:lang w:val="en-GB"/>
        </w:rPr>
        <w:t xml:space="preserve"> </w:t>
      </w:r>
      <w:proofErr w:type="spellStart"/>
      <w:r w:rsidR="000F42B5" w:rsidRPr="00456BE2">
        <w:rPr>
          <w:rFonts w:ascii="Arial" w:hAnsi="Arial" w:cs="Arial"/>
          <w:sz w:val="22"/>
          <w:szCs w:val="22"/>
          <w:lang w:val="en-GB"/>
        </w:rPr>
        <w:t>symbology</w:t>
      </w:r>
      <w:proofErr w:type="spellEnd"/>
      <w:r w:rsidR="000F42B5" w:rsidRPr="00456BE2">
        <w:rPr>
          <w:rFonts w:ascii="Arial" w:hAnsi="Arial" w:cs="Arial"/>
          <w:sz w:val="22"/>
          <w:szCs w:val="22"/>
          <w:lang w:val="en-GB"/>
        </w:rPr>
        <w:t xml:space="preserve"> will take a large geographic space. This will potentially obscure other features in congested waters. It would be advantageous to capture all </w:t>
      </w:r>
      <w:proofErr w:type="spellStart"/>
      <w:r w:rsidR="00D7615E" w:rsidRPr="00456BE2">
        <w:rPr>
          <w:rFonts w:ascii="Arial" w:hAnsi="Arial" w:cs="Arial"/>
          <w:b/>
          <w:sz w:val="22"/>
          <w:szCs w:val="22"/>
          <w:lang w:val="en-GB"/>
        </w:rPr>
        <w:t>FloatingDock</w:t>
      </w:r>
      <w:proofErr w:type="spellEnd"/>
      <w:r w:rsidR="000F42B5" w:rsidRPr="00456BE2">
        <w:rPr>
          <w:rFonts w:ascii="Arial" w:hAnsi="Arial" w:cs="Arial"/>
          <w:sz w:val="22"/>
          <w:szCs w:val="22"/>
          <w:lang w:val="en-GB"/>
        </w:rPr>
        <w:t xml:space="preserve"> features as either Line or Area geometry types to avoid </w:t>
      </w:r>
      <w:proofErr w:type="spellStart"/>
      <w:r w:rsidR="000F42B5" w:rsidRPr="00456BE2">
        <w:rPr>
          <w:rFonts w:ascii="Arial" w:hAnsi="Arial" w:cs="Arial"/>
          <w:sz w:val="22"/>
          <w:szCs w:val="22"/>
          <w:lang w:val="en-GB"/>
        </w:rPr>
        <w:t>symbology</w:t>
      </w:r>
      <w:proofErr w:type="spellEnd"/>
      <w:r w:rsidR="000F42B5" w:rsidRPr="00456BE2">
        <w:rPr>
          <w:rFonts w:ascii="Arial" w:hAnsi="Arial" w:cs="Arial"/>
          <w:sz w:val="22"/>
          <w:szCs w:val="22"/>
          <w:lang w:val="en-GB"/>
        </w:rPr>
        <w:t xml:space="preserve"> clashes.</w:t>
      </w:r>
    </w:p>
    <w:p w:rsidR="00664411" w:rsidRPr="00456BE2" w:rsidRDefault="00664411" w:rsidP="000F42B5">
      <w:pPr>
        <w:jc w:val="both"/>
        <w:rPr>
          <w:rFonts w:ascii="Arial" w:hAnsi="Arial" w:cs="Arial"/>
          <w:sz w:val="22"/>
          <w:szCs w:val="22"/>
          <w:lang w:val="en-GB"/>
        </w:rPr>
      </w:pPr>
    </w:p>
    <w:p w:rsidR="000F42B5" w:rsidRPr="00456BE2" w:rsidRDefault="000F42B5" w:rsidP="005F647D">
      <w:pPr>
        <w:spacing w:before="120"/>
        <w:jc w:val="both"/>
        <w:rPr>
          <w:rFonts w:ascii="Arial" w:hAnsi="Arial" w:cs="Arial"/>
          <w:b/>
          <w:sz w:val="22"/>
          <w:szCs w:val="22"/>
          <w:lang w:val="en-GB"/>
        </w:rPr>
      </w:pPr>
      <w:r w:rsidRPr="00456BE2">
        <w:rPr>
          <w:rFonts w:ascii="Arial" w:hAnsi="Arial" w:cs="Arial"/>
          <w:sz w:val="22"/>
          <w:szCs w:val="22"/>
          <w:lang w:val="en-GB"/>
        </w:rPr>
        <w:t>Stakeholders are invited to discuss and debate the</w:t>
      </w:r>
      <w:r w:rsidR="00D650FB" w:rsidRPr="00D650FB">
        <w:rPr>
          <w:rFonts w:ascii="Arial" w:hAnsi="Arial" w:cs="Arial"/>
          <w:sz w:val="22"/>
          <w:szCs w:val="22"/>
          <w:lang w:val="en-GB"/>
        </w:rPr>
        <w:t xml:space="preserve"> </w:t>
      </w:r>
      <w:r w:rsidR="00D650FB">
        <w:rPr>
          <w:rFonts w:ascii="Arial" w:hAnsi="Arial" w:cs="Arial"/>
          <w:sz w:val="22"/>
          <w:szCs w:val="22"/>
          <w:lang w:val="en-GB"/>
        </w:rPr>
        <w:t xml:space="preserve">need for </w:t>
      </w:r>
      <w:proofErr w:type="spellStart"/>
      <w:r w:rsidR="00D650FB">
        <w:rPr>
          <w:rFonts w:ascii="Arial" w:hAnsi="Arial" w:cs="Arial"/>
          <w:b/>
          <w:sz w:val="22"/>
          <w:szCs w:val="22"/>
          <w:lang w:val="en-GB"/>
        </w:rPr>
        <w:t>FloatingDock</w:t>
      </w:r>
      <w:proofErr w:type="spellEnd"/>
      <w:r w:rsidR="00D650FB">
        <w:rPr>
          <w:rFonts w:ascii="Arial" w:hAnsi="Arial" w:cs="Arial"/>
          <w:sz w:val="22"/>
          <w:szCs w:val="22"/>
          <w:lang w:val="en-GB"/>
        </w:rPr>
        <w:t xml:space="preserve"> features of type Point and recommend </w:t>
      </w:r>
      <w:r w:rsidR="009960C6" w:rsidRPr="009960C6">
        <w:rPr>
          <w:rFonts w:ascii="Arial" w:hAnsi="Arial" w:cs="Arial"/>
          <w:sz w:val="22"/>
          <w:szCs w:val="22"/>
          <w:lang w:val="en-GB"/>
        </w:rPr>
        <w:t>a corresponding symbol to accommodate this initiative.</w:t>
      </w:r>
    </w:p>
    <w:p w:rsidR="00184B40" w:rsidRPr="00456BE2" w:rsidRDefault="00D72A38" w:rsidP="00A44767">
      <w:pPr>
        <w:spacing w:before="120"/>
        <w:rPr>
          <w:rFonts w:ascii="Arial" w:hAnsi="Arial" w:cs="Arial"/>
          <w:b/>
          <w:sz w:val="22"/>
          <w:szCs w:val="22"/>
          <w:lang w:val="en-GB"/>
        </w:rPr>
      </w:pPr>
      <w:r w:rsidRPr="00456BE2">
        <w:rPr>
          <w:rFonts w:ascii="Arial" w:hAnsi="Arial" w:cs="Arial"/>
          <w:b/>
          <w:noProof/>
          <w:sz w:val="22"/>
          <w:szCs w:val="22"/>
          <w:lang w:val="en-AU" w:eastAsia="en-AU"/>
        </w:rPr>
        <w:drawing>
          <wp:inline distT="0" distB="0" distL="0" distR="0" wp14:anchorId="20FFA7DF" wp14:editId="2D3379E2">
            <wp:extent cx="5706271" cy="695422"/>
            <wp:effectExtent l="19050" t="19050" r="2794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6271" cy="695422"/>
                    </a:xfrm>
                    <a:prstGeom prst="rect">
                      <a:avLst/>
                    </a:prstGeom>
                    <a:ln w="15875">
                      <a:solidFill>
                        <a:schemeClr val="tx1"/>
                      </a:solidFill>
                    </a:ln>
                  </pic:spPr>
                </pic:pic>
              </a:graphicData>
            </a:graphic>
          </wp:inline>
        </w:drawing>
      </w:r>
    </w:p>
    <w:p w:rsidR="00184B40" w:rsidRPr="00456BE2" w:rsidRDefault="00184B40" w:rsidP="00A44767">
      <w:pPr>
        <w:spacing w:before="120"/>
        <w:rPr>
          <w:rFonts w:ascii="Arial" w:hAnsi="Arial" w:cs="Arial"/>
          <w:b/>
          <w:sz w:val="22"/>
          <w:szCs w:val="22"/>
          <w:lang w:val="en-GB"/>
        </w:rPr>
      </w:pPr>
    </w:p>
    <w:p w:rsidR="00675638" w:rsidRPr="00456BE2" w:rsidRDefault="00675638">
      <w:pPr>
        <w:widowControl/>
        <w:spacing w:after="200" w:line="276" w:lineRule="auto"/>
        <w:rPr>
          <w:rFonts w:ascii="Arial" w:hAnsi="Arial" w:cs="Arial"/>
          <w:b/>
          <w:i/>
          <w:sz w:val="22"/>
          <w:szCs w:val="22"/>
        </w:rPr>
      </w:pPr>
      <w:r w:rsidRPr="00456BE2">
        <w:rPr>
          <w:rFonts w:ascii="Arial" w:hAnsi="Arial" w:cs="Arial"/>
          <w:b/>
          <w:i/>
          <w:sz w:val="22"/>
          <w:szCs w:val="22"/>
        </w:rPr>
        <w:br w:type="page"/>
      </w:r>
    </w:p>
    <w:p w:rsidR="00317A44" w:rsidRPr="00A31F85" w:rsidRDefault="00C061DD" w:rsidP="00881C86">
      <w:pPr>
        <w:pStyle w:val="ListParagraph"/>
        <w:numPr>
          <w:ilvl w:val="0"/>
          <w:numId w:val="9"/>
        </w:numPr>
        <w:spacing w:before="120"/>
        <w:rPr>
          <w:rFonts w:ascii="Arial" w:hAnsi="Arial" w:cs="Arial"/>
          <w:b/>
          <w:i/>
          <w:sz w:val="22"/>
          <w:szCs w:val="22"/>
        </w:rPr>
      </w:pPr>
      <w:r w:rsidRPr="00A31F85">
        <w:rPr>
          <w:rFonts w:ascii="Arial" w:hAnsi="Arial" w:cs="Arial"/>
          <w:b/>
          <w:i/>
          <w:sz w:val="22"/>
          <w:szCs w:val="22"/>
        </w:rPr>
        <w:lastRenderedPageBreak/>
        <w:t xml:space="preserve">New </w:t>
      </w:r>
      <w:proofErr w:type="spellStart"/>
      <w:r w:rsidRPr="00A31F85">
        <w:rPr>
          <w:rFonts w:ascii="Arial" w:hAnsi="Arial" w:cs="Arial"/>
          <w:b/>
          <w:i/>
          <w:sz w:val="22"/>
          <w:szCs w:val="22"/>
        </w:rPr>
        <w:t>symbology</w:t>
      </w:r>
      <w:proofErr w:type="spellEnd"/>
      <w:r w:rsidRPr="00A31F85">
        <w:rPr>
          <w:rFonts w:ascii="Arial" w:hAnsi="Arial" w:cs="Arial"/>
          <w:b/>
          <w:i/>
          <w:sz w:val="22"/>
          <w:szCs w:val="22"/>
        </w:rPr>
        <w:t xml:space="preserve"> for Waterfall features of type Point - NCWG8_2022_06.10A #110</w:t>
      </w:r>
    </w:p>
    <w:p w:rsidR="00184B40" w:rsidRDefault="009F69C3" w:rsidP="00C061DD">
      <w:pPr>
        <w:spacing w:before="120"/>
        <w:rPr>
          <w:rStyle w:val="Hyperlink"/>
          <w:rFonts w:ascii="Arial" w:hAnsi="Arial" w:cs="Arial"/>
          <w:sz w:val="22"/>
          <w:szCs w:val="22"/>
        </w:rPr>
      </w:pPr>
      <w:hyperlink r:id="rId20" w:history="1">
        <w:r w:rsidR="00C061DD" w:rsidRPr="00456BE2">
          <w:rPr>
            <w:rStyle w:val="Hyperlink"/>
            <w:rFonts w:ascii="Arial" w:hAnsi="Arial" w:cs="Arial"/>
            <w:sz w:val="22"/>
            <w:szCs w:val="22"/>
          </w:rPr>
          <w:t>https://github.com/S-101-Portrayal-subWG/Working-Documents/issues/110</w:t>
        </w:r>
      </w:hyperlink>
    </w:p>
    <w:p w:rsidR="00642FDF" w:rsidRPr="00456BE2" w:rsidRDefault="00642FDF" w:rsidP="00C061DD">
      <w:pPr>
        <w:spacing w:before="120"/>
        <w:rPr>
          <w:rFonts w:ascii="Arial" w:hAnsi="Arial" w:cs="Arial"/>
          <w:i/>
          <w:sz w:val="22"/>
          <w:szCs w:val="22"/>
        </w:rPr>
      </w:pPr>
    </w:p>
    <w:p w:rsidR="00C061DD" w:rsidRPr="00456BE2" w:rsidRDefault="00C061DD" w:rsidP="005F647D">
      <w:pPr>
        <w:spacing w:before="120"/>
        <w:jc w:val="both"/>
        <w:rPr>
          <w:rFonts w:ascii="Arial" w:hAnsi="Arial" w:cs="Arial"/>
          <w:sz w:val="22"/>
          <w:szCs w:val="22"/>
          <w:lang w:val="en-AU"/>
        </w:rPr>
      </w:pPr>
      <w:r w:rsidRPr="00456BE2">
        <w:rPr>
          <w:rFonts w:ascii="Arial" w:hAnsi="Arial" w:cs="Arial"/>
          <w:sz w:val="22"/>
          <w:szCs w:val="22"/>
          <w:lang w:val="en-AU"/>
        </w:rPr>
        <w:t>At NCWG8 and S101PT9 meetings it was agreed that, in certain circumstances, waterfalls can be a valuable aid to navigation and therefore it was decided to enable the symbolisation of </w:t>
      </w:r>
      <w:r w:rsidRPr="00456BE2">
        <w:rPr>
          <w:rFonts w:ascii="Arial" w:hAnsi="Arial" w:cs="Arial"/>
          <w:b/>
          <w:bCs/>
          <w:sz w:val="22"/>
          <w:szCs w:val="22"/>
          <w:lang w:val="en-AU"/>
        </w:rPr>
        <w:t>Waterfall</w:t>
      </w:r>
      <w:r w:rsidRPr="00456BE2">
        <w:rPr>
          <w:rFonts w:ascii="Arial" w:hAnsi="Arial" w:cs="Arial"/>
          <w:sz w:val="22"/>
          <w:szCs w:val="22"/>
          <w:lang w:val="en-AU"/>
        </w:rPr>
        <w:t> features of type Point.</w:t>
      </w:r>
    </w:p>
    <w:p w:rsidR="00C061DD" w:rsidRPr="00456BE2" w:rsidRDefault="00C061DD" w:rsidP="005F647D">
      <w:pPr>
        <w:spacing w:before="120"/>
        <w:jc w:val="both"/>
        <w:rPr>
          <w:rFonts w:ascii="Arial" w:hAnsi="Arial" w:cs="Arial"/>
          <w:sz w:val="22"/>
          <w:szCs w:val="22"/>
          <w:lang w:val="en-AU"/>
        </w:rPr>
      </w:pPr>
      <w:r w:rsidRPr="00456BE2">
        <w:rPr>
          <w:rFonts w:ascii="Arial" w:hAnsi="Arial" w:cs="Arial"/>
          <w:sz w:val="22"/>
          <w:szCs w:val="22"/>
          <w:lang w:val="en-AU"/>
        </w:rPr>
        <w:t>Note that, in S-52:</w:t>
      </w:r>
    </w:p>
    <w:p w:rsidR="00C061DD" w:rsidRPr="00456BE2" w:rsidRDefault="00C061DD" w:rsidP="005F647D">
      <w:pPr>
        <w:numPr>
          <w:ilvl w:val="0"/>
          <w:numId w:val="1"/>
        </w:numPr>
        <w:spacing w:before="120"/>
        <w:jc w:val="both"/>
        <w:rPr>
          <w:rFonts w:ascii="Arial" w:hAnsi="Arial" w:cs="Arial"/>
          <w:sz w:val="22"/>
          <w:szCs w:val="22"/>
          <w:lang w:val="en-AU"/>
        </w:rPr>
      </w:pPr>
      <w:r w:rsidRPr="00456BE2">
        <w:rPr>
          <w:rFonts w:ascii="Arial" w:hAnsi="Arial" w:cs="Arial"/>
          <w:sz w:val="22"/>
          <w:szCs w:val="22"/>
          <w:lang w:val="en-AU"/>
        </w:rPr>
        <w:t>Point features </w:t>
      </w:r>
      <w:r w:rsidRPr="00456BE2">
        <w:rPr>
          <w:rFonts w:ascii="Arial" w:hAnsi="Arial" w:cs="Arial"/>
          <w:b/>
          <w:bCs/>
          <w:sz w:val="22"/>
          <w:szCs w:val="22"/>
          <w:lang w:val="en-AU"/>
        </w:rPr>
        <w:t>are not</w:t>
      </w:r>
      <w:r w:rsidRPr="00456BE2">
        <w:rPr>
          <w:rFonts w:ascii="Arial" w:hAnsi="Arial" w:cs="Arial"/>
          <w:sz w:val="22"/>
          <w:szCs w:val="22"/>
          <w:lang w:val="en-AU"/>
        </w:rPr>
        <w:t> symbolised</w:t>
      </w:r>
    </w:p>
    <w:p w:rsidR="00C061DD" w:rsidRPr="00456BE2" w:rsidRDefault="00C061DD" w:rsidP="005F647D">
      <w:pPr>
        <w:numPr>
          <w:ilvl w:val="0"/>
          <w:numId w:val="1"/>
        </w:numPr>
        <w:spacing w:before="120"/>
        <w:jc w:val="both"/>
        <w:rPr>
          <w:rFonts w:ascii="Arial" w:hAnsi="Arial" w:cs="Arial"/>
          <w:sz w:val="22"/>
          <w:szCs w:val="22"/>
          <w:lang w:val="en-AU"/>
        </w:rPr>
      </w:pPr>
      <w:r w:rsidRPr="00456BE2">
        <w:rPr>
          <w:rFonts w:ascii="Arial" w:hAnsi="Arial" w:cs="Arial"/>
          <w:sz w:val="22"/>
          <w:szCs w:val="22"/>
          <w:lang w:val="en-AU"/>
        </w:rPr>
        <w:t>Curve features </w:t>
      </w:r>
      <w:r w:rsidRPr="00456BE2">
        <w:rPr>
          <w:rFonts w:ascii="Arial" w:hAnsi="Arial" w:cs="Arial"/>
          <w:b/>
          <w:bCs/>
          <w:sz w:val="22"/>
          <w:szCs w:val="22"/>
          <w:lang w:val="en-AU"/>
        </w:rPr>
        <w:t>are</w:t>
      </w:r>
      <w:r w:rsidRPr="00456BE2">
        <w:rPr>
          <w:rFonts w:ascii="Arial" w:hAnsi="Arial" w:cs="Arial"/>
          <w:sz w:val="22"/>
          <w:szCs w:val="22"/>
          <w:lang w:val="en-AU"/>
        </w:rPr>
        <w:t> symbolised and conspicuous WATFAL curves are depicted differently than non-conspicuous ones.</w:t>
      </w:r>
    </w:p>
    <w:p w:rsidR="00C061DD" w:rsidRPr="00456BE2" w:rsidRDefault="00C061DD" w:rsidP="005F647D">
      <w:pPr>
        <w:spacing w:before="120"/>
        <w:jc w:val="both"/>
        <w:rPr>
          <w:rFonts w:ascii="Arial" w:hAnsi="Arial" w:cs="Arial"/>
          <w:sz w:val="22"/>
          <w:szCs w:val="22"/>
          <w:lang w:val="en-AU"/>
        </w:rPr>
      </w:pPr>
      <w:r w:rsidRPr="00456BE2">
        <w:rPr>
          <w:rFonts w:ascii="Arial" w:hAnsi="Arial" w:cs="Arial"/>
          <w:sz w:val="22"/>
          <w:szCs w:val="22"/>
          <w:lang w:val="en-AU"/>
        </w:rPr>
        <w:t>Based on this, and to provide consistency, it seems logical to either:</w:t>
      </w:r>
    </w:p>
    <w:p w:rsidR="00C061DD" w:rsidRPr="00456BE2" w:rsidRDefault="00C061DD" w:rsidP="005F647D">
      <w:pPr>
        <w:numPr>
          <w:ilvl w:val="0"/>
          <w:numId w:val="2"/>
        </w:numPr>
        <w:spacing w:before="120"/>
        <w:jc w:val="both"/>
        <w:rPr>
          <w:rFonts w:ascii="Arial" w:hAnsi="Arial" w:cs="Arial"/>
          <w:sz w:val="22"/>
          <w:szCs w:val="22"/>
          <w:lang w:val="en-AU"/>
        </w:rPr>
      </w:pPr>
      <w:r w:rsidRPr="00456BE2">
        <w:rPr>
          <w:rFonts w:ascii="Arial" w:hAnsi="Arial" w:cs="Arial"/>
          <w:sz w:val="22"/>
          <w:szCs w:val="22"/>
          <w:lang w:val="en-AU"/>
        </w:rPr>
        <w:t>Create 2 versions of a Point symbol - One for conspicuous features and one for non-conspicuous ones </w:t>
      </w:r>
      <w:r w:rsidRPr="00456BE2">
        <w:rPr>
          <w:rFonts w:ascii="Arial" w:hAnsi="Arial" w:cs="Arial"/>
          <w:b/>
          <w:bCs/>
          <w:sz w:val="22"/>
          <w:szCs w:val="22"/>
          <w:lang w:val="en-AU"/>
        </w:rPr>
        <w:t>OR</w:t>
      </w:r>
    </w:p>
    <w:p w:rsidR="00C061DD" w:rsidRPr="00456BE2" w:rsidRDefault="00C061DD" w:rsidP="005F647D">
      <w:pPr>
        <w:numPr>
          <w:ilvl w:val="0"/>
          <w:numId w:val="2"/>
        </w:numPr>
        <w:spacing w:before="120"/>
        <w:jc w:val="both"/>
        <w:rPr>
          <w:rFonts w:ascii="Arial" w:hAnsi="Arial" w:cs="Arial"/>
          <w:sz w:val="22"/>
          <w:szCs w:val="22"/>
          <w:lang w:val="en-AU"/>
        </w:rPr>
      </w:pPr>
      <w:r w:rsidRPr="00456BE2">
        <w:rPr>
          <w:rFonts w:ascii="Arial" w:hAnsi="Arial" w:cs="Arial"/>
          <w:sz w:val="22"/>
          <w:szCs w:val="22"/>
          <w:lang w:val="en-AU"/>
        </w:rPr>
        <w:t>Create one Point symbol only (for conspicuous features) and remove the existing mapping that provides symbology to non-conspicuous </w:t>
      </w:r>
      <w:r w:rsidRPr="00456BE2">
        <w:rPr>
          <w:rFonts w:ascii="Arial" w:hAnsi="Arial" w:cs="Arial"/>
          <w:b/>
          <w:bCs/>
          <w:sz w:val="22"/>
          <w:szCs w:val="22"/>
          <w:lang w:val="en-AU"/>
        </w:rPr>
        <w:t>Waterfall</w:t>
      </w:r>
      <w:r w:rsidRPr="00456BE2">
        <w:rPr>
          <w:rFonts w:ascii="Arial" w:hAnsi="Arial" w:cs="Arial"/>
          <w:sz w:val="22"/>
          <w:szCs w:val="22"/>
          <w:lang w:val="en-AU"/>
        </w:rPr>
        <w:t> features of type Curve.</w:t>
      </w:r>
    </w:p>
    <w:p w:rsidR="00C061DD" w:rsidRPr="00456BE2" w:rsidRDefault="00C061DD" w:rsidP="005F647D">
      <w:pPr>
        <w:spacing w:before="120"/>
        <w:jc w:val="both"/>
        <w:rPr>
          <w:rFonts w:ascii="Arial" w:hAnsi="Arial" w:cs="Arial"/>
          <w:sz w:val="22"/>
          <w:szCs w:val="22"/>
          <w:lang w:val="en-AU"/>
        </w:rPr>
      </w:pPr>
      <w:r w:rsidRPr="00456BE2">
        <w:rPr>
          <w:rFonts w:ascii="Arial" w:hAnsi="Arial" w:cs="Arial"/>
          <w:sz w:val="22"/>
          <w:szCs w:val="22"/>
          <w:lang w:val="en-AU"/>
        </w:rPr>
        <w:t xml:space="preserve">Below is an example </w:t>
      </w:r>
      <w:r w:rsidR="002C7FDA" w:rsidRPr="00456BE2">
        <w:rPr>
          <w:rFonts w:ascii="Arial" w:hAnsi="Arial" w:cs="Arial"/>
          <w:sz w:val="22"/>
          <w:szCs w:val="22"/>
          <w:lang w:val="en-AU"/>
        </w:rPr>
        <w:t>of a potential symbol design</w:t>
      </w:r>
      <w:r w:rsidR="00403FCF" w:rsidRPr="00456BE2">
        <w:rPr>
          <w:rFonts w:ascii="Arial" w:hAnsi="Arial" w:cs="Arial"/>
          <w:sz w:val="22"/>
          <w:szCs w:val="22"/>
          <w:lang w:val="en-AU"/>
        </w:rPr>
        <w:t xml:space="preserve">. </w:t>
      </w:r>
      <w:r w:rsidRPr="00456BE2">
        <w:rPr>
          <w:rFonts w:ascii="Arial" w:hAnsi="Arial" w:cs="Arial"/>
          <w:sz w:val="22"/>
          <w:szCs w:val="22"/>
          <w:lang w:val="en-AU"/>
        </w:rPr>
        <w:t xml:space="preserve">For this symbol, </w:t>
      </w:r>
      <w:r w:rsidR="00403FCF" w:rsidRPr="00456BE2">
        <w:rPr>
          <w:rFonts w:ascii="Arial" w:hAnsi="Arial" w:cs="Arial"/>
          <w:sz w:val="22"/>
          <w:szCs w:val="22"/>
          <w:lang w:val="en-AU"/>
        </w:rPr>
        <w:t xml:space="preserve">the potential use of </w:t>
      </w:r>
      <w:r w:rsidRPr="00456BE2">
        <w:rPr>
          <w:rFonts w:ascii="Arial" w:hAnsi="Arial" w:cs="Arial"/>
          <w:sz w:val="22"/>
          <w:szCs w:val="22"/>
          <w:lang w:val="en-AU"/>
        </w:rPr>
        <w:t xml:space="preserve">colours such as LANDF (for the waterfall boundaries), AZUBL (for the downstream and ripple lines at the bottom of the waterfall) and CHWHT (as the backdrop colour for the area of the waterfall - in between the LANDF and including the area covered by the ripples). If a 'conspicuous' version </w:t>
      </w:r>
      <w:r w:rsidR="002C7FDA" w:rsidRPr="00456BE2">
        <w:rPr>
          <w:rFonts w:ascii="Arial" w:hAnsi="Arial" w:cs="Arial"/>
          <w:sz w:val="22"/>
          <w:szCs w:val="22"/>
          <w:lang w:val="en-AU"/>
        </w:rPr>
        <w:t xml:space="preserve">is </w:t>
      </w:r>
      <w:r w:rsidR="00D505BF" w:rsidRPr="00456BE2">
        <w:rPr>
          <w:rFonts w:ascii="Arial" w:hAnsi="Arial" w:cs="Arial"/>
          <w:sz w:val="22"/>
          <w:szCs w:val="22"/>
          <w:lang w:val="en-AU"/>
        </w:rPr>
        <w:t>required,</w:t>
      </w:r>
      <w:r w:rsidR="002C7FDA" w:rsidRPr="00456BE2">
        <w:rPr>
          <w:rFonts w:ascii="Arial" w:hAnsi="Arial" w:cs="Arial"/>
          <w:sz w:val="22"/>
          <w:szCs w:val="22"/>
          <w:lang w:val="en-AU"/>
        </w:rPr>
        <w:t xml:space="preserve"> </w:t>
      </w:r>
      <w:r w:rsidRPr="00456BE2">
        <w:rPr>
          <w:rFonts w:ascii="Arial" w:hAnsi="Arial" w:cs="Arial"/>
          <w:sz w:val="22"/>
          <w:szCs w:val="22"/>
          <w:lang w:val="en-AU"/>
        </w:rPr>
        <w:t xml:space="preserve">we could replace LANDF with CHBLK </w:t>
      </w:r>
    </w:p>
    <w:p w:rsidR="00C061DD" w:rsidRPr="00456BE2" w:rsidRDefault="00C061DD" w:rsidP="00C505CA">
      <w:pPr>
        <w:spacing w:before="120"/>
        <w:jc w:val="center"/>
        <w:rPr>
          <w:rFonts w:ascii="Arial" w:hAnsi="Arial" w:cs="Arial"/>
          <w:sz w:val="22"/>
          <w:szCs w:val="22"/>
          <w:lang w:val="en-GB"/>
        </w:rPr>
      </w:pPr>
      <w:r w:rsidRPr="00456BE2">
        <w:rPr>
          <w:rFonts w:ascii="Arial" w:hAnsi="Arial" w:cs="Arial"/>
          <w:noProof/>
          <w:sz w:val="22"/>
          <w:szCs w:val="22"/>
          <w:lang w:val="en-AU" w:eastAsia="en-AU"/>
        </w:rPr>
        <w:drawing>
          <wp:inline distT="0" distB="0" distL="0" distR="0">
            <wp:extent cx="863848" cy="1131107"/>
            <wp:effectExtent l="19050" t="19050" r="12700" b="12065"/>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9578" cy="1151703"/>
                    </a:xfrm>
                    <a:prstGeom prst="rect">
                      <a:avLst/>
                    </a:prstGeom>
                    <a:noFill/>
                    <a:ln w="15875">
                      <a:solidFill>
                        <a:schemeClr val="tx1"/>
                      </a:solidFill>
                    </a:ln>
                  </pic:spPr>
                </pic:pic>
              </a:graphicData>
            </a:graphic>
          </wp:inline>
        </w:drawing>
      </w:r>
    </w:p>
    <w:p w:rsidR="00D7615E" w:rsidRPr="00456BE2" w:rsidRDefault="00D7615E" w:rsidP="00D7615E">
      <w:pPr>
        <w:spacing w:before="120"/>
        <w:jc w:val="both"/>
        <w:rPr>
          <w:rFonts w:ascii="Arial" w:hAnsi="Arial" w:cs="Arial"/>
          <w:sz w:val="22"/>
          <w:szCs w:val="22"/>
          <w:lang w:val="en-GB"/>
        </w:rPr>
      </w:pPr>
      <w:r w:rsidRPr="00456BE2">
        <w:rPr>
          <w:rFonts w:ascii="Arial" w:hAnsi="Arial" w:cs="Arial"/>
          <w:sz w:val="22"/>
          <w:szCs w:val="22"/>
          <w:lang w:val="en-GB"/>
        </w:rPr>
        <w:t>Stakeholders are invited to discuss and debate the above statement to reach a consensus on future portrayal practices.</w:t>
      </w:r>
    </w:p>
    <w:p w:rsidR="00C061DD" w:rsidRPr="00456BE2" w:rsidRDefault="00C061DD" w:rsidP="00C061DD">
      <w:pPr>
        <w:spacing w:before="120"/>
        <w:rPr>
          <w:rFonts w:ascii="Arial" w:hAnsi="Arial" w:cs="Arial"/>
          <w:sz w:val="22"/>
          <w:szCs w:val="22"/>
          <w:lang w:val="en-GB"/>
        </w:rPr>
      </w:pPr>
    </w:p>
    <w:p w:rsidR="00675638" w:rsidRPr="00456BE2" w:rsidRDefault="00675638">
      <w:pPr>
        <w:widowControl/>
        <w:spacing w:after="200" w:line="276" w:lineRule="auto"/>
        <w:rPr>
          <w:rFonts w:ascii="Arial" w:hAnsi="Arial" w:cs="Arial"/>
          <w:b/>
          <w:i/>
          <w:sz w:val="22"/>
          <w:szCs w:val="22"/>
        </w:rPr>
      </w:pPr>
      <w:r w:rsidRPr="00456BE2">
        <w:rPr>
          <w:rFonts w:ascii="Arial" w:hAnsi="Arial" w:cs="Arial"/>
          <w:b/>
          <w:i/>
          <w:sz w:val="22"/>
          <w:szCs w:val="22"/>
        </w:rPr>
        <w:br w:type="page"/>
      </w:r>
    </w:p>
    <w:p w:rsidR="00D4757D" w:rsidRPr="00A31F85" w:rsidRDefault="00D4757D" w:rsidP="00881C86">
      <w:pPr>
        <w:pStyle w:val="ListParagraph"/>
        <w:numPr>
          <w:ilvl w:val="0"/>
          <w:numId w:val="9"/>
        </w:numPr>
        <w:rPr>
          <w:rFonts w:ascii="Arial" w:hAnsi="Arial" w:cs="Arial"/>
          <w:b/>
          <w:i/>
          <w:sz w:val="22"/>
          <w:szCs w:val="22"/>
        </w:rPr>
      </w:pPr>
      <w:r w:rsidRPr="00A31F85">
        <w:rPr>
          <w:rFonts w:ascii="Arial" w:hAnsi="Arial" w:cs="Arial"/>
          <w:b/>
          <w:i/>
          <w:sz w:val="22"/>
          <w:szCs w:val="22"/>
        </w:rPr>
        <w:lastRenderedPageBreak/>
        <w:t>Underwater rock hides a Land area. #99</w:t>
      </w:r>
    </w:p>
    <w:p w:rsidR="00C061DD" w:rsidRPr="00456BE2" w:rsidRDefault="009F69C3" w:rsidP="00D4757D">
      <w:pPr>
        <w:spacing w:before="120"/>
        <w:rPr>
          <w:rFonts w:ascii="Arial" w:hAnsi="Arial" w:cs="Arial"/>
          <w:sz w:val="22"/>
          <w:szCs w:val="22"/>
        </w:rPr>
      </w:pPr>
      <w:hyperlink r:id="rId22" w:history="1">
        <w:r w:rsidR="00D4757D" w:rsidRPr="00456BE2">
          <w:rPr>
            <w:rStyle w:val="Hyperlink"/>
            <w:rFonts w:ascii="Arial" w:hAnsi="Arial" w:cs="Arial"/>
            <w:sz w:val="22"/>
            <w:szCs w:val="22"/>
          </w:rPr>
          <w:t>https://github.com/S-101-Portrayal-subWG/Working-Documents/issues/99</w:t>
        </w:r>
      </w:hyperlink>
    </w:p>
    <w:p w:rsidR="0035552E" w:rsidRDefault="00D4757D" w:rsidP="005F647D">
      <w:pPr>
        <w:spacing w:before="120"/>
        <w:jc w:val="both"/>
        <w:rPr>
          <w:rFonts w:ascii="Arial" w:hAnsi="Arial" w:cs="Arial"/>
          <w:sz w:val="22"/>
          <w:szCs w:val="22"/>
        </w:rPr>
      </w:pPr>
      <w:r w:rsidRPr="00456BE2">
        <w:rPr>
          <w:rFonts w:ascii="Arial" w:hAnsi="Arial" w:cs="Arial"/>
          <w:sz w:val="22"/>
          <w:szCs w:val="22"/>
        </w:rPr>
        <w:br/>
      </w:r>
      <w:proofErr w:type="spellStart"/>
      <w:r w:rsidR="00214558" w:rsidRPr="00456BE2">
        <w:rPr>
          <w:rFonts w:ascii="Arial" w:hAnsi="Arial" w:cs="Arial"/>
          <w:b/>
          <w:bCs/>
          <w:sz w:val="22"/>
          <w:szCs w:val="22"/>
        </w:rPr>
        <w:t>UnderwaterR</w:t>
      </w:r>
      <w:r w:rsidRPr="00456BE2">
        <w:rPr>
          <w:rFonts w:ascii="Arial" w:hAnsi="Arial" w:cs="Arial"/>
          <w:b/>
          <w:bCs/>
          <w:sz w:val="22"/>
          <w:szCs w:val="22"/>
        </w:rPr>
        <w:t>ock</w:t>
      </w:r>
      <w:proofErr w:type="spellEnd"/>
      <w:r w:rsidRPr="00456BE2">
        <w:rPr>
          <w:rFonts w:ascii="Arial" w:hAnsi="Arial" w:cs="Arial"/>
          <w:sz w:val="22"/>
          <w:szCs w:val="22"/>
        </w:rPr>
        <w:t> symbol covers (hides) point </w:t>
      </w:r>
      <w:proofErr w:type="spellStart"/>
      <w:r w:rsidR="00214558" w:rsidRPr="00456BE2">
        <w:rPr>
          <w:rFonts w:ascii="Arial" w:hAnsi="Arial" w:cs="Arial"/>
          <w:b/>
          <w:bCs/>
          <w:sz w:val="22"/>
          <w:szCs w:val="22"/>
        </w:rPr>
        <w:t>LandA</w:t>
      </w:r>
      <w:r w:rsidRPr="00456BE2">
        <w:rPr>
          <w:rFonts w:ascii="Arial" w:hAnsi="Arial" w:cs="Arial"/>
          <w:b/>
          <w:bCs/>
          <w:sz w:val="22"/>
          <w:szCs w:val="22"/>
        </w:rPr>
        <w:t>rea</w:t>
      </w:r>
      <w:proofErr w:type="spellEnd"/>
      <w:r w:rsidRPr="00456BE2">
        <w:rPr>
          <w:rFonts w:ascii="Arial" w:hAnsi="Arial" w:cs="Arial"/>
          <w:sz w:val="22"/>
          <w:szCs w:val="22"/>
        </w:rPr>
        <w:t> (which is a more dangerous feature).</w:t>
      </w:r>
      <w:r w:rsidRPr="00456BE2">
        <w:rPr>
          <w:rFonts w:ascii="Arial" w:hAnsi="Arial" w:cs="Arial"/>
          <w:sz w:val="22"/>
          <w:szCs w:val="22"/>
        </w:rPr>
        <w:br/>
      </w:r>
      <w:r w:rsidRPr="00456BE2">
        <w:rPr>
          <w:rFonts w:ascii="Arial" w:hAnsi="Arial" w:cs="Arial"/>
          <w:noProof/>
          <w:sz w:val="22"/>
          <w:szCs w:val="22"/>
          <w:lang w:val="en-AU" w:eastAsia="en-AU"/>
        </w:rPr>
        <w:drawing>
          <wp:inline distT="0" distB="0" distL="0" distR="0">
            <wp:extent cx="5464025" cy="2200595"/>
            <wp:effectExtent l="19050" t="19050" r="22860" b="28575"/>
            <wp:docPr id="7" name="Picture 7" descr="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477" cy="2224942"/>
                    </a:xfrm>
                    <a:prstGeom prst="rect">
                      <a:avLst/>
                    </a:prstGeom>
                    <a:noFill/>
                    <a:ln w="15875">
                      <a:solidFill>
                        <a:schemeClr val="tx1"/>
                      </a:solidFill>
                    </a:ln>
                  </pic:spPr>
                </pic:pic>
              </a:graphicData>
            </a:graphic>
          </wp:inline>
        </w:drawing>
      </w:r>
    </w:p>
    <w:p w:rsidR="00D4757D" w:rsidRPr="00456BE2" w:rsidRDefault="00D4757D" w:rsidP="005F647D">
      <w:pPr>
        <w:spacing w:before="120"/>
        <w:jc w:val="both"/>
        <w:rPr>
          <w:rFonts w:ascii="Arial" w:hAnsi="Arial" w:cs="Arial"/>
          <w:sz w:val="22"/>
          <w:szCs w:val="22"/>
        </w:rPr>
      </w:pPr>
      <w:r w:rsidRPr="00456BE2">
        <w:rPr>
          <w:rFonts w:ascii="Arial" w:hAnsi="Arial" w:cs="Arial"/>
          <w:sz w:val="22"/>
          <w:szCs w:val="22"/>
        </w:rPr>
        <w:br/>
        <w:t>This has not been checked in S-101. If confirmed, could this be improved playing with the Display Priority: a feature should never mask a more dangerous one?</w:t>
      </w:r>
      <w:r w:rsidRPr="00456BE2">
        <w:rPr>
          <w:rFonts w:ascii="Arial" w:hAnsi="Arial" w:cs="Arial"/>
          <w:sz w:val="22"/>
          <w:szCs w:val="22"/>
        </w:rPr>
        <w:br/>
        <w:t>In this specific case, there may be a compilation issue: is it n</w:t>
      </w:r>
      <w:r w:rsidR="002C7FDA" w:rsidRPr="00456BE2">
        <w:rPr>
          <w:rFonts w:ascii="Arial" w:hAnsi="Arial" w:cs="Arial"/>
          <w:sz w:val="22"/>
          <w:szCs w:val="22"/>
        </w:rPr>
        <w:t xml:space="preserve">ecessary to show the </w:t>
      </w:r>
      <w:proofErr w:type="spellStart"/>
      <w:r w:rsidR="002C7FDA" w:rsidRPr="00456BE2">
        <w:rPr>
          <w:rFonts w:ascii="Arial" w:hAnsi="Arial" w:cs="Arial"/>
          <w:b/>
          <w:sz w:val="22"/>
          <w:szCs w:val="22"/>
        </w:rPr>
        <w:t>Underwater</w:t>
      </w:r>
      <w:r w:rsidR="00214558" w:rsidRPr="00456BE2">
        <w:rPr>
          <w:rFonts w:ascii="Arial" w:hAnsi="Arial" w:cs="Arial"/>
          <w:b/>
          <w:sz w:val="22"/>
          <w:szCs w:val="22"/>
        </w:rPr>
        <w:t>R</w:t>
      </w:r>
      <w:r w:rsidRPr="00456BE2">
        <w:rPr>
          <w:rFonts w:ascii="Arial" w:hAnsi="Arial" w:cs="Arial"/>
          <w:b/>
          <w:sz w:val="22"/>
          <w:szCs w:val="22"/>
        </w:rPr>
        <w:t>ock</w:t>
      </w:r>
      <w:proofErr w:type="spellEnd"/>
      <w:r w:rsidRPr="00456BE2">
        <w:rPr>
          <w:rFonts w:ascii="Arial" w:hAnsi="Arial" w:cs="Arial"/>
          <w:sz w:val="22"/>
          <w:szCs w:val="22"/>
        </w:rPr>
        <w:t xml:space="preserve"> so close to the island?</w:t>
      </w:r>
      <w:r w:rsidRPr="00456BE2">
        <w:rPr>
          <w:rFonts w:ascii="Arial" w:hAnsi="Arial" w:cs="Arial"/>
          <w:sz w:val="22"/>
          <w:szCs w:val="22"/>
        </w:rPr>
        <w:br/>
        <w:t>But there may be other situations that need to be improved. Probably needs further investigations.</w:t>
      </w:r>
    </w:p>
    <w:p w:rsidR="00F10224" w:rsidRPr="00456BE2" w:rsidRDefault="00F10224" w:rsidP="00F10224">
      <w:pPr>
        <w:spacing w:before="120"/>
        <w:rPr>
          <w:rFonts w:ascii="Arial" w:hAnsi="Arial" w:cs="Arial"/>
          <w:b/>
          <w:sz w:val="22"/>
          <w:szCs w:val="22"/>
        </w:rPr>
      </w:pPr>
    </w:p>
    <w:p w:rsidR="00F10224" w:rsidRPr="00A31F85" w:rsidRDefault="00F10224" w:rsidP="00F10224">
      <w:pPr>
        <w:spacing w:before="120"/>
        <w:rPr>
          <w:rFonts w:ascii="Arial" w:hAnsi="Arial" w:cs="Arial"/>
          <w:sz w:val="22"/>
          <w:szCs w:val="22"/>
          <w:u w:val="single"/>
        </w:rPr>
      </w:pPr>
      <w:r w:rsidRPr="00A31F85">
        <w:rPr>
          <w:rFonts w:ascii="Arial" w:hAnsi="Arial" w:cs="Arial"/>
          <w:sz w:val="22"/>
          <w:szCs w:val="22"/>
          <w:u w:val="single"/>
        </w:rPr>
        <w:t xml:space="preserve">Dependencies </w:t>
      </w:r>
    </w:p>
    <w:p w:rsidR="00F10224" w:rsidRPr="00456BE2" w:rsidRDefault="00F10224" w:rsidP="005F647D">
      <w:pPr>
        <w:pStyle w:val="ListParagraph"/>
        <w:numPr>
          <w:ilvl w:val="0"/>
          <w:numId w:val="3"/>
        </w:numPr>
        <w:spacing w:before="120"/>
        <w:jc w:val="both"/>
        <w:rPr>
          <w:rFonts w:ascii="Arial" w:hAnsi="Arial" w:cs="Arial"/>
          <w:sz w:val="22"/>
          <w:szCs w:val="22"/>
        </w:rPr>
      </w:pPr>
      <w:r w:rsidRPr="00456BE2">
        <w:rPr>
          <w:rFonts w:ascii="Arial" w:hAnsi="Arial" w:cs="Arial"/>
          <w:sz w:val="22"/>
          <w:szCs w:val="22"/>
        </w:rPr>
        <w:t xml:space="preserve">It seems to be a problem with the priority allocated to </w:t>
      </w:r>
      <w:proofErr w:type="spellStart"/>
      <w:r w:rsidRPr="00456BE2">
        <w:rPr>
          <w:rFonts w:ascii="Arial" w:hAnsi="Arial" w:cs="Arial"/>
          <w:b/>
          <w:sz w:val="22"/>
          <w:szCs w:val="22"/>
        </w:rPr>
        <w:t>LandArea</w:t>
      </w:r>
      <w:proofErr w:type="spellEnd"/>
      <w:r w:rsidRPr="00456BE2">
        <w:rPr>
          <w:rFonts w:ascii="Arial" w:hAnsi="Arial" w:cs="Arial"/>
          <w:sz w:val="22"/>
          <w:szCs w:val="22"/>
        </w:rPr>
        <w:t xml:space="preserve"> features of type Point.</w:t>
      </w:r>
    </w:p>
    <w:p w:rsidR="00F10224" w:rsidRPr="00456BE2" w:rsidRDefault="00F10224" w:rsidP="005F647D">
      <w:pPr>
        <w:pStyle w:val="ListParagraph"/>
        <w:numPr>
          <w:ilvl w:val="0"/>
          <w:numId w:val="3"/>
        </w:numPr>
        <w:spacing w:before="120"/>
        <w:jc w:val="both"/>
        <w:rPr>
          <w:rFonts w:ascii="Arial" w:hAnsi="Arial" w:cs="Arial"/>
          <w:sz w:val="22"/>
          <w:szCs w:val="22"/>
        </w:rPr>
      </w:pPr>
      <w:r w:rsidRPr="00456BE2">
        <w:rPr>
          <w:rFonts w:ascii="Arial" w:hAnsi="Arial" w:cs="Arial"/>
          <w:sz w:val="22"/>
          <w:szCs w:val="22"/>
        </w:rPr>
        <w:t xml:space="preserve">The </w:t>
      </w:r>
      <w:proofErr w:type="spellStart"/>
      <w:r w:rsidRPr="00456BE2">
        <w:rPr>
          <w:rFonts w:ascii="Arial" w:hAnsi="Arial" w:cs="Arial"/>
          <w:sz w:val="22"/>
          <w:szCs w:val="22"/>
        </w:rPr>
        <w:t>subWG</w:t>
      </w:r>
      <w:proofErr w:type="spellEnd"/>
      <w:r w:rsidRPr="00456BE2">
        <w:rPr>
          <w:rFonts w:ascii="Arial" w:hAnsi="Arial" w:cs="Arial"/>
          <w:sz w:val="22"/>
          <w:szCs w:val="22"/>
        </w:rPr>
        <w:t xml:space="preserve"> decided to experiment with altering the DP on a test data set. It is important to confirm that unwanted results on other features are not accidentally triggered by this change.</w:t>
      </w:r>
    </w:p>
    <w:p w:rsidR="00D4757D" w:rsidRPr="00456BE2" w:rsidRDefault="00F10224" w:rsidP="005F647D">
      <w:pPr>
        <w:pStyle w:val="ListParagraph"/>
        <w:numPr>
          <w:ilvl w:val="0"/>
          <w:numId w:val="3"/>
        </w:numPr>
        <w:spacing w:before="120"/>
        <w:jc w:val="both"/>
        <w:rPr>
          <w:rFonts w:ascii="Arial" w:hAnsi="Arial" w:cs="Arial"/>
          <w:sz w:val="22"/>
          <w:szCs w:val="22"/>
        </w:rPr>
      </w:pPr>
      <w:r w:rsidRPr="00456BE2">
        <w:rPr>
          <w:rFonts w:ascii="Arial" w:hAnsi="Arial" w:cs="Arial"/>
          <w:sz w:val="22"/>
          <w:szCs w:val="22"/>
        </w:rPr>
        <w:t xml:space="preserve">Norway will provide the S-101 ENC test data set and will perform the assessment and report findings at the next </w:t>
      </w:r>
      <w:proofErr w:type="spellStart"/>
      <w:r w:rsidRPr="00456BE2">
        <w:rPr>
          <w:rFonts w:ascii="Arial" w:hAnsi="Arial" w:cs="Arial"/>
          <w:sz w:val="22"/>
          <w:szCs w:val="22"/>
        </w:rPr>
        <w:t>subWG</w:t>
      </w:r>
      <w:proofErr w:type="spellEnd"/>
      <w:r w:rsidRPr="00456BE2">
        <w:rPr>
          <w:rFonts w:ascii="Arial" w:hAnsi="Arial" w:cs="Arial"/>
          <w:sz w:val="22"/>
          <w:szCs w:val="22"/>
        </w:rPr>
        <w:t xml:space="preserve"> meeting. NIWC is to assist Norway by providing a PC version that has a higher priority allocated to </w:t>
      </w:r>
      <w:proofErr w:type="spellStart"/>
      <w:r w:rsidRPr="00456BE2">
        <w:rPr>
          <w:rFonts w:ascii="Arial" w:hAnsi="Arial" w:cs="Arial"/>
          <w:b/>
          <w:sz w:val="22"/>
          <w:szCs w:val="22"/>
        </w:rPr>
        <w:t>LandArea</w:t>
      </w:r>
      <w:proofErr w:type="spellEnd"/>
      <w:r w:rsidRPr="00456BE2">
        <w:rPr>
          <w:rFonts w:ascii="Arial" w:hAnsi="Arial" w:cs="Arial"/>
          <w:sz w:val="22"/>
          <w:szCs w:val="22"/>
        </w:rPr>
        <w:t xml:space="preserve"> point features.</w:t>
      </w:r>
    </w:p>
    <w:p w:rsidR="00F10224" w:rsidRPr="00456BE2" w:rsidRDefault="00F10224" w:rsidP="00D4757D">
      <w:pPr>
        <w:spacing w:before="120"/>
        <w:rPr>
          <w:rFonts w:ascii="Arial" w:hAnsi="Arial" w:cs="Arial"/>
          <w:sz w:val="22"/>
          <w:szCs w:val="22"/>
          <w:lang w:val="en-GB"/>
        </w:rPr>
      </w:pPr>
    </w:p>
    <w:p w:rsidR="00ED5E32" w:rsidRPr="00456BE2" w:rsidRDefault="00ED5E32">
      <w:pPr>
        <w:widowControl/>
        <w:spacing w:after="200" w:line="276" w:lineRule="auto"/>
        <w:rPr>
          <w:rFonts w:ascii="Arial" w:hAnsi="Arial" w:cs="Arial"/>
          <w:b/>
          <w:sz w:val="22"/>
          <w:szCs w:val="22"/>
          <w:lang w:val="en-GB"/>
        </w:rPr>
      </w:pPr>
      <w:r w:rsidRPr="00456BE2">
        <w:rPr>
          <w:rFonts w:ascii="Arial" w:hAnsi="Arial" w:cs="Arial"/>
          <w:b/>
          <w:sz w:val="22"/>
          <w:szCs w:val="22"/>
          <w:lang w:val="en-GB"/>
        </w:rPr>
        <w:br w:type="page"/>
      </w:r>
    </w:p>
    <w:p w:rsidR="00F10224" w:rsidRPr="00A31F85" w:rsidRDefault="005F647D" w:rsidP="00D4757D">
      <w:pPr>
        <w:spacing w:before="120"/>
        <w:rPr>
          <w:rFonts w:ascii="Arial" w:hAnsi="Arial" w:cs="Arial"/>
          <w:sz w:val="22"/>
          <w:szCs w:val="22"/>
          <w:u w:val="single"/>
          <w:lang w:val="en-GB"/>
        </w:rPr>
      </w:pPr>
      <w:r w:rsidRPr="00A31F85">
        <w:rPr>
          <w:rFonts w:ascii="Arial" w:hAnsi="Arial" w:cs="Arial"/>
          <w:sz w:val="22"/>
          <w:szCs w:val="22"/>
          <w:u w:val="single"/>
          <w:lang w:val="en-GB"/>
        </w:rPr>
        <w:lastRenderedPageBreak/>
        <w:t>Stakeholder</w:t>
      </w:r>
      <w:r w:rsidR="00F10224" w:rsidRPr="00A31F85">
        <w:rPr>
          <w:rFonts w:ascii="Arial" w:hAnsi="Arial" w:cs="Arial"/>
          <w:sz w:val="22"/>
          <w:szCs w:val="22"/>
          <w:u w:val="single"/>
          <w:lang w:val="en-GB"/>
        </w:rPr>
        <w:t xml:space="preserve"> Feedback</w:t>
      </w:r>
      <w:r w:rsidR="003F3D30" w:rsidRPr="00A31F85">
        <w:rPr>
          <w:rFonts w:ascii="Arial" w:hAnsi="Arial" w:cs="Arial"/>
          <w:sz w:val="22"/>
          <w:szCs w:val="22"/>
          <w:u w:val="single"/>
          <w:lang w:val="en-GB"/>
        </w:rPr>
        <w:t xml:space="preserve"> (NIWC)</w:t>
      </w:r>
    </w:p>
    <w:p w:rsidR="00D4757D" w:rsidRPr="00456BE2" w:rsidRDefault="00F10224" w:rsidP="005F647D">
      <w:pPr>
        <w:spacing w:before="120"/>
        <w:jc w:val="both"/>
        <w:rPr>
          <w:rFonts w:ascii="Arial" w:hAnsi="Arial" w:cs="Arial"/>
          <w:sz w:val="22"/>
          <w:szCs w:val="22"/>
          <w:lang w:val="en-GB"/>
        </w:rPr>
      </w:pPr>
      <w:r w:rsidRPr="00456BE2">
        <w:rPr>
          <w:rFonts w:ascii="Arial" w:hAnsi="Arial" w:cs="Arial"/>
          <w:sz w:val="22"/>
          <w:szCs w:val="22"/>
          <w:lang w:val="en-GB"/>
        </w:rPr>
        <w:t xml:space="preserve">To ensure </w:t>
      </w:r>
      <w:proofErr w:type="spellStart"/>
      <w:r w:rsidRPr="00456BE2">
        <w:rPr>
          <w:rFonts w:ascii="Arial" w:hAnsi="Arial" w:cs="Arial"/>
          <w:b/>
          <w:sz w:val="22"/>
          <w:szCs w:val="22"/>
          <w:lang w:val="en-GB"/>
        </w:rPr>
        <w:t>LandArea</w:t>
      </w:r>
      <w:proofErr w:type="spellEnd"/>
      <w:r w:rsidRPr="00456BE2">
        <w:rPr>
          <w:rFonts w:ascii="Arial" w:hAnsi="Arial" w:cs="Arial"/>
          <w:sz w:val="22"/>
          <w:szCs w:val="22"/>
          <w:lang w:val="en-GB"/>
        </w:rPr>
        <w:t xml:space="preserve"> is always on top of any </w:t>
      </w:r>
      <w:proofErr w:type="spellStart"/>
      <w:r w:rsidRPr="00456BE2">
        <w:rPr>
          <w:rFonts w:ascii="Arial" w:hAnsi="Arial" w:cs="Arial"/>
          <w:b/>
          <w:sz w:val="22"/>
          <w:szCs w:val="22"/>
          <w:lang w:val="en-GB"/>
        </w:rPr>
        <w:t>UnderwaterAwashRock</w:t>
      </w:r>
      <w:proofErr w:type="spellEnd"/>
      <w:r w:rsidRPr="00456BE2">
        <w:rPr>
          <w:rFonts w:ascii="Arial" w:hAnsi="Arial" w:cs="Arial"/>
          <w:sz w:val="22"/>
          <w:szCs w:val="22"/>
          <w:lang w:val="en-GB"/>
        </w:rPr>
        <w:t xml:space="preserve"> (and other potential isolated dangers) would require a drawing priority greater than 24 (8 in S-52), or changing the priority of many features. Unfortunately, text and the danger highlight also share priority 24; moving </w:t>
      </w:r>
      <w:proofErr w:type="spellStart"/>
      <w:r w:rsidRPr="00456BE2">
        <w:rPr>
          <w:rFonts w:ascii="Arial" w:hAnsi="Arial" w:cs="Arial"/>
          <w:b/>
          <w:sz w:val="22"/>
          <w:szCs w:val="22"/>
          <w:lang w:val="en-GB"/>
        </w:rPr>
        <w:t>LandArea</w:t>
      </w:r>
      <w:proofErr w:type="spellEnd"/>
      <w:r w:rsidRPr="00456BE2">
        <w:rPr>
          <w:rFonts w:ascii="Arial" w:hAnsi="Arial" w:cs="Arial"/>
          <w:sz w:val="22"/>
          <w:szCs w:val="22"/>
          <w:lang w:val="en-GB"/>
        </w:rPr>
        <w:t xml:space="preserve"> to 25 would obscure text, and cause the feature to obscure the danger</w:t>
      </w:r>
      <w:r w:rsidR="003F3D30" w:rsidRPr="00456BE2">
        <w:rPr>
          <w:rFonts w:ascii="Arial" w:hAnsi="Arial" w:cs="Arial"/>
          <w:sz w:val="22"/>
          <w:szCs w:val="22"/>
          <w:lang w:val="en-GB"/>
        </w:rPr>
        <w:t xml:space="preserve"> </w:t>
      </w:r>
      <w:r w:rsidRPr="00456BE2">
        <w:rPr>
          <w:rFonts w:ascii="Arial" w:hAnsi="Arial" w:cs="Arial"/>
          <w:sz w:val="22"/>
          <w:szCs w:val="22"/>
          <w:lang w:val="en-GB"/>
        </w:rPr>
        <w:t>highlight.</w:t>
      </w:r>
    </w:p>
    <w:p w:rsidR="003F3D30" w:rsidRPr="00456BE2" w:rsidRDefault="003F3D30" w:rsidP="005F647D">
      <w:pPr>
        <w:spacing w:before="120"/>
        <w:jc w:val="both"/>
        <w:rPr>
          <w:rFonts w:ascii="Arial" w:hAnsi="Arial" w:cs="Arial"/>
          <w:sz w:val="22"/>
          <w:szCs w:val="22"/>
          <w:lang w:val="en-GB"/>
        </w:rPr>
      </w:pPr>
      <w:r w:rsidRPr="00456BE2">
        <w:rPr>
          <w:rFonts w:ascii="Arial" w:hAnsi="Arial" w:cs="Arial"/>
          <w:sz w:val="22"/>
          <w:szCs w:val="22"/>
          <w:lang w:val="en-GB"/>
        </w:rPr>
        <w:t xml:space="preserve">Appearance of the </w:t>
      </w:r>
      <w:proofErr w:type="spellStart"/>
      <w:r w:rsidRPr="00456BE2">
        <w:rPr>
          <w:rFonts w:ascii="Arial" w:hAnsi="Arial" w:cs="Arial"/>
          <w:b/>
          <w:sz w:val="22"/>
          <w:szCs w:val="22"/>
          <w:lang w:val="en-GB"/>
        </w:rPr>
        <w:t>UnderwaterAwashRock</w:t>
      </w:r>
      <w:proofErr w:type="spellEnd"/>
      <w:r w:rsidRPr="00456BE2">
        <w:rPr>
          <w:rFonts w:ascii="Arial" w:hAnsi="Arial" w:cs="Arial"/>
          <w:sz w:val="22"/>
          <w:szCs w:val="22"/>
          <w:lang w:val="en-GB"/>
        </w:rPr>
        <w:t xml:space="preserve"> depends on the values selected for the safety contour and the safety depth.</w:t>
      </w:r>
    </w:p>
    <w:p w:rsidR="00F10224" w:rsidRPr="00456BE2" w:rsidRDefault="003F3D30" w:rsidP="005F647D">
      <w:pPr>
        <w:spacing w:before="120"/>
        <w:jc w:val="both"/>
        <w:rPr>
          <w:rFonts w:ascii="Arial" w:hAnsi="Arial" w:cs="Arial"/>
          <w:sz w:val="22"/>
          <w:szCs w:val="22"/>
          <w:lang w:val="en-GB"/>
        </w:rPr>
      </w:pPr>
      <w:r w:rsidRPr="00456BE2">
        <w:rPr>
          <w:rFonts w:ascii="Arial" w:hAnsi="Arial" w:cs="Arial"/>
          <w:sz w:val="22"/>
          <w:szCs w:val="22"/>
          <w:lang w:val="en-GB"/>
        </w:rPr>
        <w:t>You may wish to encode other representative features in the area so their stacking order can be evaluated.</w:t>
      </w:r>
    </w:p>
    <w:p w:rsidR="00291756" w:rsidRPr="00456BE2" w:rsidRDefault="00291756" w:rsidP="003F3D30">
      <w:pPr>
        <w:spacing w:before="120"/>
        <w:rPr>
          <w:rFonts w:ascii="Arial" w:hAnsi="Arial" w:cs="Arial"/>
          <w:sz w:val="22"/>
          <w:szCs w:val="22"/>
          <w:lang w:val="en-GB"/>
        </w:rPr>
      </w:pPr>
    </w:p>
    <w:tbl>
      <w:tblPr>
        <w:tblStyle w:val="TableGrid"/>
        <w:tblW w:w="0" w:type="auto"/>
        <w:tblLook w:val="04A0" w:firstRow="1" w:lastRow="0" w:firstColumn="1" w:lastColumn="0" w:noHBand="0" w:noVBand="1"/>
      </w:tblPr>
      <w:tblGrid>
        <w:gridCol w:w="858"/>
        <w:gridCol w:w="816"/>
        <w:gridCol w:w="2097"/>
        <w:gridCol w:w="1082"/>
        <w:gridCol w:w="4163"/>
      </w:tblGrid>
      <w:tr w:rsidR="00D51DF2" w:rsidRPr="00456BE2" w:rsidTr="008F017D">
        <w:tc>
          <w:tcPr>
            <w:tcW w:w="858" w:type="dxa"/>
            <w:shd w:val="clear" w:color="auto" w:fill="D9D9D9" w:themeFill="background1" w:themeFillShade="D9"/>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Safety</w:t>
            </w:r>
          </w:p>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Contour</w:t>
            </w:r>
          </w:p>
        </w:tc>
        <w:tc>
          <w:tcPr>
            <w:tcW w:w="816" w:type="dxa"/>
            <w:shd w:val="clear" w:color="auto" w:fill="D9D9D9" w:themeFill="background1" w:themeFillShade="D9"/>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Safety</w:t>
            </w:r>
          </w:p>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Depth</w:t>
            </w:r>
          </w:p>
        </w:tc>
        <w:tc>
          <w:tcPr>
            <w:tcW w:w="2097" w:type="dxa"/>
            <w:shd w:val="clear" w:color="auto" w:fill="D9D9D9" w:themeFill="background1" w:themeFillShade="D9"/>
          </w:tcPr>
          <w:p w:rsidR="003F3D30" w:rsidRPr="00456BE2" w:rsidRDefault="003F3D30" w:rsidP="003F3D30">
            <w:pPr>
              <w:spacing w:before="120"/>
              <w:jc w:val="center"/>
              <w:rPr>
                <w:rFonts w:ascii="Arial" w:hAnsi="Arial" w:cs="Arial"/>
                <w:sz w:val="18"/>
                <w:szCs w:val="18"/>
                <w:lang w:val="en-GB"/>
              </w:rPr>
            </w:pPr>
            <w:proofErr w:type="spellStart"/>
            <w:r w:rsidRPr="00456BE2">
              <w:rPr>
                <w:rFonts w:ascii="Arial" w:hAnsi="Arial" w:cs="Arial"/>
                <w:sz w:val="18"/>
                <w:szCs w:val="18"/>
                <w:lang w:val="en-GB"/>
              </w:rPr>
              <w:t>UnderwaterAwashRock</w:t>
            </w:r>
            <w:proofErr w:type="spellEnd"/>
          </w:p>
        </w:tc>
        <w:tc>
          <w:tcPr>
            <w:tcW w:w="1082" w:type="dxa"/>
            <w:shd w:val="clear" w:color="auto" w:fill="D9D9D9" w:themeFill="background1" w:themeFillShade="D9"/>
          </w:tcPr>
          <w:p w:rsidR="003F3D30" w:rsidRPr="00456BE2" w:rsidRDefault="003F3D30" w:rsidP="003F3D30">
            <w:pPr>
              <w:spacing w:before="120"/>
              <w:jc w:val="center"/>
              <w:rPr>
                <w:rFonts w:ascii="Arial" w:hAnsi="Arial" w:cs="Arial"/>
                <w:sz w:val="18"/>
                <w:szCs w:val="18"/>
                <w:lang w:val="en-GB"/>
              </w:rPr>
            </w:pPr>
            <w:proofErr w:type="spellStart"/>
            <w:r w:rsidRPr="00456BE2">
              <w:rPr>
                <w:rFonts w:ascii="Arial" w:hAnsi="Arial" w:cs="Arial"/>
                <w:sz w:val="18"/>
                <w:szCs w:val="18"/>
                <w:lang w:val="en-GB"/>
              </w:rPr>
              <w:t>LandArea</w:t>
            </w:r>
            <w:proofErr w:type="spellEnd"/>
          </w:p>
        </w:tc>
        <w:tc>
          <w:tcPr>
            <w:tcW w:w="4163" w:type="dxa"/>
            <w:shd w:val="clear" w:color="auto" w:fill="D9D9D9" w:themeFill="background1" w:themeFillShade="D9"/>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Result</w:t>
            </w:r>
          </w:p>
        </w:tc>
      </w:tr>
      <w:tr w:rsidR="00456BE2" w:rsidRPr="00456BE2" w:rsidTr="008F017D">
        <w:tc>
          <w:tcPr>
            <w:tcW w:w="858"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30</w:t>
            </w:r>
          </w:p>
        </w:tc>
        <w:tc>
          <w:tcPr>
            <w:tcW w:w="816"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30</w:t>
            </w:r>
          </w:p>
        </w:tc>
        <w:tc>
          <w:tcPr>
            <w:tcW w:w="2097"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rPr>
              <w:t>Priority=24</w:t>
            </w:r>
          </w:p>
        </w:tc>
        <w:tc>
          <w:tcPr>
            <w:tcW w:w="1082"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rPr>
              <w:t>Priority=12</w:t>
            </w:r>
          </w:p>
        </w:tc>
        <w:tc>
          <w:tcPr>
            <w:tcW w:w="4163"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noProof/>
                <w:lang w:val="en-AU" w:eastAsia="en-AU"/>
              </w:rPr>
              <w:drawing>
                <wp:inline distT="0" distB="0" distL="0" distR="0" wp14:anchorId="4E4B9E42" wp14:editId="180283AA">
                  <wp:extent cx="1041177" cy="912157"/>
                  <wp:effectExtent l="19050" t="19050" r="26035" b="21590"/>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479" cy="926439"/>
                          </a:xfrm>
                          <a:prstGeom prst="rect">
                            <a:avLst/>
                          </a:prstGeom>
                          <a:noFill/>
                          <a:ln w="15875">
                            <a:solidFill>
                              <a:schemeClr val="tx1"/>
                            </a:solidFill>
                          </a:ln>
                        </pic:spPr>
                      </pic:pic>
                    </a:graphicData>
                  </a:graphic>
                </wp:inline>
              </w:drawing>
            </w:r>
          </w:p>
        </w:tc>
      </w:tr>
      <w:tr w:rsidR="00456BE2" w:rsidRPr="00456BE2" w:rsidTr="008F017D">
        <w:tc>
          <w:tcPr>
            <w:tcW w:w="858"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0.5</w:t>
            </w:r>
          </w:p>
        </w:tc>
        <w:tc>
          <w:tcPr>
            <w:tcW w:w="816"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30</w:t>
            </w:r>
          </w:p>
        </w:tc>
        <w:tc>
          <w:tcPr>
            <w:tcW w:w="2097"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rPr>
              <w:t>Priority=12</w:t>
            </w:r>
          </w:p>
        </w:tc>
        <w:tc>
          <w:tcPr>
            <w:tcW w:w="1082"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rPr>
              <w:t>Priority=12</w:t>
            </w:r>
          </w:p>
        </w:tc>
        <w:tc>
          <w:tcPr>
            <w:tcW w:w="4163"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noProof/>
                <w:lang w:val="en-AU" w:eastAsia="en-AU"/>
              </w:rPr>
              <w:drawing>
                <wp:inline distT="0" distB="0" distL="0" distR="0" wp14:anchorId="02422810" wp14:editId="108F0ED3">
                  <wp:extent cx="1025477" cy="1014302"/>
                  <wp:effectExtent l="19050" t="19050" r="22860" b="14605"/>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2860" cy="1041386"/>
                          </a:xfrm>
                          <a:prstGeom prst="rect">
                            <a:avLst/>
                          </a:prstGeom>
                          <a:noFill/>
                          <a:ln w="15875">
                            <a:solidFill>
                              <a:schemeClr val="tx1"/>
                            </a:solidFill>
                          </a:ln>
                        </pic:spPr>
                      </pic:pic>
                    </a:graphicData>
                  </a:graphic>
                </wp:inline>
              </w:drawing>
            </w:r>
          </w:p>
        </w:tc>
      </w:tr>
      <w:tr w:rsidR="003F3D30" w:rsidRPr="00456BE2" w:rsidTr="008F017D">
        <w:tc>
          <w:tcPr>
            <w:tcW w:w="858"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0.5</w:t>
            </w:r>
          </w:p>
        </w:tc>
        <w:tc>
          <w:tcPr>
            <w:tcW w:w="816"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lang w:val="en-GB"/>
              </w:rPr>
              <w:t>0.5</w:t>
            </w:r>
          </w:p>
        </w:tc>
        <w:tc>
          <w:tcPr>
            <w:tcW w:w="2097"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rPr>
              <w:t>Priority=12</w:t>
            </w:r>
          </w:p>
        </w:tc>
        <w:tc>
          <w:tcPr>
            <w:tcW w:w="1082"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sz w:val="18"/>
                <w:szCs w:val="18"/>
              </w:rPr>
              <w:t>Priority=12</w:t>
            </w:r>
          </w:p>
        </w:tc>
        <w:tc>
          <w:tcPr>
            <w:tcW w:w="4163" w:type="dxa"/>
          </w:tcPr>
          <w:p w:rsidR="003F3D30" w:rsidRPr="00456BE2" w:rsidRDefault="003F3D30" w:rsidP="003F3D30">
            <w:pPr>
              <w:spacing w:before="120"/>
              <w:jc w:val="center"/>
              <w:rPr>
                <w:rFonts w:ascii="Arial" w:hAnsi="Arial" w:cs="Arial"/>
                <w:sz w:val="18"/>
                <w:szCs w:val="18"/>
                <w:lang w:val="en-GB"/>
              </w:rPr>
            </w:pPr>
            <w:r w:rsidRPr="00456BE2">
              <w:rPr>
                <w:rFonts w:ascii="Arial" w:hAnsi="Arial" w:cs="Arial"/>
                <w:noProof/>
                <w:lang w:val="en-AU" w:eastAsia="en-AU"/>
              </w:rPr>
              <w:drawing>
                <wp:inline distT="0" distB="0" distL="0" distR="0" wp14:anchorId="719F56E1" wp14:editId="682C1FA6">
                  <wp:extent cx="1015042" cy="1117338"/>
                  <wp:effectExtent l="19050" t="19050" r="13970" b="2603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954" cy="1132652"/>
                          </a:xfrm>
                          <a:prstGeom prst="rect">
                            <a:avLst/>
                          </a:prstGeom>
                          <a:noFill/>
                          <a:ln w="15875">
                            <a:solidFill>
                              <a:schemeClr val="tx1"/>
                            </a:solidFill>
                          </a:ln>
                        </pic:spPr>
                      </pic:pic>
                    </a:graphicData>
                  </a:graphic>
                </wp:inline>
              </w:drawing>
            </w:r>
          </w:p>
        </w:tc>
      </w:tr>
    </w:tbl>
    <w:p w:rsidR="008F017D" w:rsidRPr="00456BE2" w:rsidRDefault="008F017D" w:rsidP="00D4757D">
      <w:pPr>
        <w:spacing w:before="120"/>
        <w:rPr>
          <w:rFonts w:ascii="Arial" w:hAnsi="Arial" w:cs="Arial"/>
          <w:sz w:val="22"/>
          <w:szCs w:val="22"/>
          <w:lang w:val="en-GB"/>
        </w:rPr>
      </w:pPr>
    </w:p>
    <w:p w:rsidR="0081724E" w:rsidRPr="00456BE2" w:rsidRDefault="0081724E" w:rsidP="00ED5E32">
      <w:pPr>
        <w:widowControl/>
        <w:spacing w:after="200" w:line="276" w:lineRule="auto"/>
        <w:rPr>
          <w:rFonts w:ascii="Arial" w:hAnsi="Arial" w:cs="Arial"/>
          <w:b/>
          <w:sz w:val="22"/>
          <w:szCs w:val="22"/>
          <w:lang w:val="en-GB"/>
        </w:rPr>
      </w:pPr>
      <w:r w:rsidRPr="00456BE2">
        <w:rPr>
          <w:rFonts w:ascii="Arial" w:hAnsi="Arial" w:cs="Arial"/>
          <w:b/>
          <w:sz w:val="22"/>
          <w:szCs w:val="22"/>
          <w:lang w:val="en-GB"/>
        </w:rPr>
        <w:t xml:space="preserve">Suggested Remediation. </w:t>
      </w:r>
    </w:p>
    <w:p w:rsidR="00C505CA" w:rsidRPr="00A31F85" w:rsidRDefault="00C505CA" w:rsidP="0081724E">
      <w:pPr>
        <w:pStyle w:val="NormalWeb"/>
        <w:shd w:val="clear" w:color="auto" w:fill="FFFFFF"/>
        <w:spacing w:after="240" w:afterAutospacing="0"/>
        <w:rPr>
          <w:rFonts w:ascii="Arial" w:hAnsi="Arial" w:cs="Arial"/>
          <w:i/>
          <w:color w:val="1F2328"/>
          <w:sz w:val="22"/>
          <w:szCs w:val="22"/>
          <w:u w:val="single"/>
        </w:rPr>
      </w:pPr>
      <w:r w:rsidRPr="00A31F85">
        <w:rPr>
          <w:rFonts w:ascii="Arial" w:hAnsi="Arial" w:cs="Arial"/>
          <w:i/>
          <w:color w:val="1F2328"/>
          <w:sz w:val="22"/>
          <w:szCs w:val="22"/>
          <w:u w:val="single"/>
        </w:rPr>
        <w:t>Suggestion 1</w:t>
      </w:r>
    </w:p>
    <w:p w:rsidR="0081724E" w:rsidRPr="00456BE2" w:rsidRDefault="0081724E" w:rsidP="005F647D">
      <w:pPr>
        <w:pStyle w:val="NormalWeb"/>
        <w:shd w:val="clear" w:color="auto" w:fill="FFFFFF"/>
        <w:spacing w:after="240" w:afterAutospacing="0"/>
        <w:jc w:val="both"/>
        <w:rPr>
          <w:rFonts w:ascii="Arial" w:hAnsi="Arial" w:cs="Arial"/>
          <w:color w:val="1F2328"/>
          <w:sz w:val="22"/>
          <w:szCs w:val="22"/>
        </w:rPr>
      </w:pPr>
      <w:r w:rsidRPr="00456BE2">
        <w:rPr>
          <w:rFonts w:ascii="Arial" w:hAnsi="Arial" w:cs="Arial"/>
          <w:color w:val="1F2328"/>
          <w:sz w:val="22"/>
          <w:szCs w:val="22"/>
        </w:rPr>
        <w:t>This will also be an issue in S-52. I don't think this can be solved by adjusting priorities. With a small land area surface the coastline draws at a higher priority so it can still be seen. So as stated above the issue is with a point land area. The symbol covering other data is the DANGER01 symbol which is filling the oval with a solid DEPVS colour and masking anything underneath. Keep in mind that DANGER01 is only used when the surrounding area is shallow water. Maybe we could try using a transparent fill for DANGER01. With a 50% transparency the land area point can still be seen.</w:t>
      </w:r>
    </w:p>
    <w:p w:rsidR="0081724E" w:rsidRPr="00456BE2" w:rsidRDefault="0081724E" w:rsidP="005F647D">
      <w:pPr>
        <w:pStyle w:val="NormalWeb"/>
        <w:shd w:val="clear" w:color="auto" w:fill="FFFFFF"/>
        <w:spacing w:after="240" w:afterAutospacing="0"/>
        <w:jc w:val="both"/>
        <w:rPr>
          <w:rFonts w:ascii="Arial" w:hAnsi="Arial" w:cs="Arial"/>
          <w:color w:val="1F2328"/>
          <w:sz w:val="22"/>
          <w:szCs w:val="22"/>
        </w:rPr>
      </w:pPr>
      <w:r w:rsidRPr="00456BE2">
        <w:rPr>
          <w:rFonts w:ascii="Arial" w:hAnsi="Arial" w:cs="Arial"/>
          <w:color w:val="1F2328"/>
          <w:sz w:val="22"/>
          <w:szCs w:val="22"/>
        </w:rPr>
        <w:t>The first image below is using the current DANGER01 symbol. The land area surface (upper left) coastline can still be seen. The Land Area point (upper right) is hidden.</w:t>
      </w:r>
      <w:r w:rsidRPr="00456BE2">
        <w:rPr>
          <w:rFonts w:ascii="Arial" w:hAnsi="Arial" w:cs="Arial"/>
          <w:color w:val="1F2328"/>
          <w:sz w:val="22"/>
          <w:szCs w:val="22"/>
        </w:rPr>
        <w:br/>
        <w:t>In the second image DANGER01 is using a 50% transparency for the fill. (style="fill-opacity:0.5;”)</w:t>
      </w:r>
    </w:p>
    <w:p w:rsidR="0081724E" w:rsidRPr="00456BE2" w:rsidRDefault="0081724E" w:rsidP="00C505CA">
      <w:pPr>
        <w:pStyle w:val="NormalWeb"/>
        <w:shd w:val="clear" w:color="auto" w:fill="FFFFFF"/>
        <w:spacing w:after="240" w:afterAutospacing="0"/>
        <w:jc w:val="center"/>
        <w:rPr>
          <w:rFonts w:ascii="Arial" w:hAnsi="Arial" w:cs="Arial"/>
          <w:color w:val="1F2328"/>
          <w:sz w:val="22"/>
          <w:szCs w:val="22"/>
          <w:lang w:val="en-US"/>
        </w:rPr>
      </w:pPr>
      <w:r w:rsidRPr="00456BE2">
        <w:rPr>
          <w:rFonts w:ascii="Arial" w:hAnsi="Arial" w:cs="Arial"/>
          <w:noProof/>
          <w:color w:val="1F2328"/>
          <w:sz w:val="22"/>
          <w:szCs w:val="22"/>
        </w:rPr>
        <w:lastRenderedPageBreak/>
        <w:drawing>
          <wp:inline distT="0" distB="0" distL="0" distR="0">
            <wp:extent cx="692407" cy="572514"/>
            <wp:effectExtent l="19050" t="19050" r="12700" b="18415"/>
            <wp:docPr id="24" name="Picture 24" descr="DANGER01_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ANGER01_Sol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7783" cy="576959"/>
                    </a:xfrm>
                    <a:prstGeom prst="rect">
                      <a:avLst/>
                    </a:prstGeom>
                    <a:noFill/>
                    <a:ln w="15875">
                      <a:solidFill>
                        <a:schemeClr val="tx1"/>
                      </a:solidFill>
                    </a:ln>
                  </pic:spPr>
                </pic:pic>
              </a:graphicData>
            </a:graphic>
          </wp:inline>
        </w:drawing>
      </w:r>
      <w:r w:rsidR="00C505CA" w:rsidRPr="00456BE2">
        <w:rPr>
          <w:rFonts w:ascii="Arial" w:hAnsi="Arial" w:cs="Arial"/>
          <w:color w:val="1F2328"/>
          <w:sz w:val="22"/>
          <w:szCs w:val="22"/>
          <w:lang w:val="en-US"/>
        </w:rPr>
        <w:t xml:space="preserve">   </w:t>
      </w:r>
      <w:r w:rsidRPr="00456BE2">
        <w:rPr>
          <w:rFonts w:ascii="Arial" w:hAnsi="Arial" w:cs="Arial"/>
          <w:noProof/>
          <w:color w:val="1F2328"/>
          <w:sz w:val="22"/>
          <w:szCs w:val="22"/>
        </w:rPr>
        <w:drawing>
          <wp:inline distT="0" distB="0" distL="0" distR="0">
            <wp:extent cx="665810" cy="566250"/>
            <wp:effectExtent l="19050" t="19050" r="20320" b="24765"/>
            <wp:docPr id="25" name="Picture 25" descr="DANGER01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ANGER01_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2881" cy="580768"/>
                    </a:xfrm>
                    <a:prstGeom prst="rect">
                      <a:avLst/>
                    </a:prstGeom>
                    <a:noFill/>
                    <a:ln w="15875">
                      <a:solidFill>
                        <a:schemeClr val="tx1"/>
                      </a:solidFill>
                    </a:ln>
                  </pic:spPr>
                </pic:pic>
              </a:graphicData>
            </a:graphic>
          </wp:inline>
        </w:drawing>
      </w:r>
    </w:p>
    <w:p w:rsidR="00C505CA" w:rsidRPr="00A31F85" w:rsidRDefault="00C505CA" w:rsidP="00C505CA">
      <w:pPr>
        <w:pStyle w:val="NormalWeb"/>
        <w:shd w:val="clear" w:color="auto" w:fill="FFFFFF"/>
        <w:spacing w:after="240" w:afterAutospacing="0"/>
        <w:rPr>
          <w:rFonts w:ascii="Arial" w:hAnsi="Arial" w:cs="Arial"/>
          <w:color w:val="1F2328"/>
          <w:sz w:val="22"/>
          <w:szCs w:val="22"/>
          <w:lang w:val="en-US"/>
        </w:rPr>
      </w:pPr>
      <w:r w:rsidRPr="00A31F85">
        <w:rPr>
          <w:rFonts w:ascii="Arial" w:hAnsi="Arial" w:cs="Arial"/>
          <w:i/>
          <w:color w:val="1F2328"/>
          <w:sz w:val="22"/>
          <w:szCs w:val="22"/>
          <w:u w:val="single"/>
          <w:lang w:val="en-US"/>
        </w:rPr>
        <w:t>Suggestion 2</w:t>
      </w:r>
    </w:p>
    <w:p w:rsidR="00291756" w:rsidRPr="00456BE2" w:rsidRDefault="00291756" w:rsidP="005F647D">
      <w:pPr>
        <w:pStyle w:val="NormalWeb"/>
        <w:shd w:val="clear" w:color="auto" w:fill="FFFFFF"/>
        <w:spacing w:after="240" w:afterAutospacing="0"/>
        <w:jc w:val="both"/>
        <w:rPr>
          <w:rFonts w:ascii="Arial" w:hAnsi="Arial" w:cs="Arial"/>
          <w:color w:val="1F2328"/>
          <w:sz w:val="22"/>
          <w:szCs w:val="22"/>
          <w:lang w:val="en-US"/>
        </w:rPr>
      </w:pPr>
      <w:r w:rsidRPr="00456BE2">
        <w:rPr>
          <w:rFonts w:ascii="Arial" w:hAnsi="Arial" w:cs="Arial"/>
          <w:color w:val="1F2328"/>
          <w:sz w:val="22"/>
          <w:szCs w:val="22"/>
          <w:lang w:val="en-US"/>
        </w:rPr>
        <w:t xml:space="preserve">SCAMIN is a reliable method of </w:t>
      </w:r>
      <w:proofErr w:type="spellStart"/>
      <w:r w:rsidRPr="00456BE2">
        <w:rPr>
          <w:rFonts w:ascii="Arial" w:hAnsi="Arial" w:cs="Arial"/>
          <w:color w:val="1F2328"/>
          <w:sz w:val="22"/>
          <w:szCs w:val="22"/>
          <w:lang w:val="en-US"/>
        </w:rPr>
        <w:t>symbology</w:t>
      </w:r>
      <w:proofErr w:type="spellEnd"/>
      <w:r w:rsidRPr="00456BE2">
        <w:rPr>
          <w:rFonts w:ascii="Arial" w:hAnsi="Arial" w:cs="Arial"/>
          <w:color w:val="1F2328"/>
          <w:sz w:val="22"/>
          <w:szCs w:val="22"/>
          <w:lang w:val="en-US"/>
        </w:rPr>
        <w:t xml:space="preserve"> deconfliction. Cartographers should be encouraged to use SCAMIN to generalize charts based on what is observed at each compilation scale. </w:t>
      </w:r>
      <w:r w:rsidR="00ED7FEB">
        <w:rPr>
          <w:rFonts w:ascii="Arial" w:hAnsi="Arial" w:cs="Arial"/>
          <w:color w:val="1F2328"/>
          <w:sz w:val="22"/>
          <w:szCs w:val="22"/>
          <w:lang w:val="en-US"/>
        </w:rPr>
        <w:t xml:space="preserve">In the examples, the rock should disappear at the scale its </w:t>
      </w:r>
      <w:proofErr w:type="spellStart"/>
      <w:r w:rsidR="00ED7FEB">
        <w:rPr>
          <w:rFonts w:ascii="Arial" w:hAnsi="Arial" w:cs="Arial"/>
          <w:color w:val="1F2328"/>
          <w:sz w:val="22"/>
          <w:szCs w:val="22"/>
          <w:lang w:val="en-US"/>
        </w:rPr>
        <w:t>symbology</w:t>
      </w:r>
      <w:proofErr w:type="spellEnd"/>
      <w:r w:rsidR="00ED7FEB">
        <w:rPr>
          <w:rFonts w:ascii="Arial" w:hAnsi="Arial" w:cs="Arial"/>
          <w:color w:val="1F2328"/>
          <w:sz w:val="22"/>
          <w:szCs w:val="22"/>
          <w:lang w:val="en-US"/>
        </w:rPr>
        <w:t xml:space="preserve"> clashes the land (or not be encoded at all if that’s the view at compilation scale).</w:t>
      </w:r>
    </w:p>
    <w:p w:rsidR="00642FDF" w:rsidRPr="00881C86" w:rsidRDefault="00E84745" w:rsidP="00A31F85">
      <w:pPr>
        <w:pStyle w:val="NormalWeb"/>
        <w:numPr>
          <w:ilvl w:val="0"/>
          <w:numId w:val="12"/>
        </w:numPr>
        <w:shd w:val="clear" w:color="auto" w:fill="FFFFFF"/>
        <w:spacing w:after="240"/>
        <w:rPr>
          <w:rFonts w:ascii="Arial" w:hAnsi="Arial" w:cs="Arial"/>
          <w:i/>
          <w:color w:val="1F2328"/>
          <w:sz w:val="22"/>
          <w:szCs w:val="22"/>
          <w:lang w:val="en-US"/>
        </w:rPr>
      </w:pPr>
      <w:r w:rsidRPr="00456BE2">
        <w:rPr>
          <w:rFonts w:ascii="Arial" w:hAnsi="Arial" w:cs="Arial"/>
          <w:b/>
          <w:i/>
          <w:color w:val="1F2328"/>
          <w:sz w:val="22"/>
          <w:szCs w:val="22"/>
          <w:lang w:val="en-US"/>
        </w:rPr>
        <w:t>Sounding Approximate #95</w:t>
      </w:r>
    </w:p>
    <w:p w:rsidR="00E84745" w:rsidRPr="00456BE2" w:rsidRDefault="009F69C3" w:rsidP="00A31F85">
      <w:pPr>
        <w:pStyle w:val="NormalWeb"/>
        <w:shd w:val="clear" w:color="auto" w:fill="FFFFFF"/>
        <w:spacing w:after="240"/>
        <w:ind w:left="360"/>
        <w:rPr>
          <w:rFonts w:ascii="Arial" w:hAnsi="Arial" w:cs="Arial"/>
          <w:i/>
          <w:color w:val="1F2328"/>
          <w:sz w:val="22"/>
          <w:szCs w:val="22"/>
          <w:lang w:val="en-US"/>
        </w:rPr>
      </w:pPr>
      <w:hyperlink r:id="rId30" w:history="1">
        <w:r w:rsidR="00E84745" w:rsidRPr="00456BE2">
          <w:rPr>
            <w:rStyle w:val="Hyperlink"/>
            <w:rFonts w:ascii="Arial" w:hAnsi="Arial" w:cs="Arial"/>
            <w:sz w:val="22"/>
            <w:szCs w:val="22"/>
            <w:lang w:val="en-US"/>
          </w:rPr>
          <w:t>https://github.com/S-101-Portrayal-subWG/Working-Documents/issues/95</w:t>
        </w:r>
      </w:hyperlink>
    </w:p>
    <w:p w:rsidR="0081724E" w:rsidRPr="00456BE2" w:rsidRDefault="00ED5E32" w:rsidP="005F647D">
      <w:pPr>
        <w:pStyle w:val="NormalWeb"/>
        <w:shd w:val="clear" w:color="auto" w:fill="FFFFFF"/>
        <w:spacing w:after="240" w:afterAutospacing="0"/>
        <w:jc w:val="both"/>
        <w:rPr>
          <w:rFonts w:ascii="Arial" w:hAnsi="Arial" w:cs="Arial"/>
          <w:color w:val="1F2328"/>
          <w:sz w:val="22"/>
          <w:szCs w:val="22"/>
          <w:lang w:val="en-US"/>
        </w:rPr>
      </w:pPr>
      <w:r w:rsidRPr="00456BE2">
        <w:rPr>
          <w:rFonts w:ascii="Arial" w:hAnsi="Arial" w:cs="Arial"/>
          <w:color w:val="1F2328"/>
          <w:sz w:val="22"/>
          <w:szCs w:val="22"/>
          <w:lang w:val="en-US"/>
        </w:rPr>
        <w:t>The use of a circle around approximate sounding increases clutter and can be confused with a depth contour.</w:t>
      </w:r>
    </w:p>
    <w:p w:rsidR="00ED5E32" w:rsidRPr="00456BE2" w:rsidRDefault="00ED5E32" w:rsidP="00ED5E32">
      <w:pPr>
        <w:pStyle w:val="NormalWeb"/>
        <w:shd w:val="clear" w:color="auto" w:fill="FFFFFF"/>
        <w:spacing w:after="240" w:afterAutospacing="0"/>
        <w:jc w:val="center"/>
        <w:rPr>
          <w:rFonts w:ascii="Arial" w:hAnsi="Arial" w:cs="Arial"/>
          <w:color w:val="1F2328"/>
          <w:sz w:val="22"/>
          <w:szCs w:val="22"/>
        </w:rPr>
      </w:pPr>
      <w:r w:rsidRPr="00456BE2">
        <w:rPr>
          <w:rFonts w:ascii="Arial" w:hAnsi="Arial" w:cs="Arial"/>
          <w:noProof/>
          <w:color w:val="1F2328"/>
          <w:sz w:val="22"/>
          <w:szCs w:val="22"/>
        </w:rPr>
        <w:drawing>
          <wp:inline distT="0" distB="0" distL="0" distR="0">
            <wp:extent cx="3493748" cy="2353698"/>
            <wp:effectExtent l="19050" t="19050" r="12065" b="2794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9180" cy="2364094"/>
                    </a:xfrm>
                    <a:prstGeom prst="rect">
                      <a:avLst/>
                    </a:prstGeom>
                    <a:noFill/>
                    <a:ln w="15875">
                      <a:solidFill>
                        <a:schemeClr val="tx1"/>
                      </a:solidFill>
                    </a:ln>
                  </pic:spPr>
                </pic:pic>
              </a:graphicData>
            </a:graphic>
          </wp:inline>
        </w:drawing>
      </w:r>
    </w:p>
    <w:p w:rsidR="009A1DCB" w:rsidRPr="00456BE2" w:rsidRDefault="009A1DCB" w:rsidP="005F647D">
      <w:pPr>
        <w:spacing w:before="120"/>
        <w:jc w:val="both"/>
        <w:rPr>
          <w:rFonts w:ascii="Arial" w:hAnsi="Arial" w:cs="Arial"/>
          <w:sz w:val="22"/>
          <w:szCs w:val="22"/>
          <w:lang w:val="en-GB"/>
        </w:rPr>
      </w:pPr>
      <w:r w:rsidRPr="00456BE2">
        <w:rPr>
          <w:rFonts w:ascii="Arial" w:hAnsi="Arial" w:cs="Arial"/>
          <w:sz w:val="22"/>
          <w:szCs w:val="22"/>
          <w:lang w:val="en-GB"/>
        </w:rPr>
        <w:t>The 'circle' [SY(SOUNDGC2) &amp; SY(SOUNDSC2)] around soundings is triggered by a number of different attribute values.</w:t>
      </w:r>
    </w:p>
    <w:p w:rsidR="009A1DCB" w:rsidRPr="00456BE2" w:rsidRDefault="009A1DCB" w:rsidP="005F647D">
      <w:pPr>
        <w:spacing w:before="120"/>
        <w:jc w:val="both"/>
        <w:rPr>
          <w:rFonts w:ascii="Arial" w:hAnsi="Arial" w:cs="Arial"/>
          <w:sz w:val="22"/>
          <w:szCs w:val="22"/>
          <w:lang w:val="en-GB"/>
        </w:rPr>
      </w:pPr>
      <w:r w:rsidRPr="00456BE2">
        <w:rPr>
          <w:rFonts w:ascii="Arial" w:hAnsi="Arial" w:cs="Arial"/>
          <w:sz w:val="22"/>
          <w:szCs w:val="22"/>
          <w:lang w:val="en-GB"/>
        </w:rPr>
        <w:t xml:space="preserve">Summary is listed below but refer to </w:t>
      </w:r>
      <w:r w:rsidR="00D668EC" w:rsidRPr="00456BE2">
        <w:rPr>
          <w:rFonts w:ascii="Arial" w:hAnsi="Arial" w:cs="Arial"/>
          <w:sz w:val="22"/>
          <w:szCs w:val="22"/>
          <w:lang w:val="en-GB"/>
        </w:rPr>
        <w:t>CSP SNDFRM04:</w:t>
      </w:r>
    </w:p>
    <w:p w:rsidR="009A1DCB" w:rsidRPr="00456BE2" w:rsidRDefault="009A1DCB" w:rsidP="005F647D">
      <w:pPr>
        <w:pStyle w:val="ListParagraph"/>
        <w:numPr>
          <w:ilvl w:val="0"/>
          <w:numId w:val="4"/>
        </w:numPr>
        <w:spacing w:before="120"/>
        <w:jc w:val="both"/>
        <w:rPr>
          <w:rFonts w:ascii="Arial" w:hAnsi="Arial" w:cs="Arial"/>
          <w:sz w:val="22"/>
          <w:szCs w:val="22"/>
          <w:lang w:val="en-GB"/>
        </w:rPr>
      </w:pPr>
      <w:r w:rsidRPr="00456BE2">
        <w:rPr>
          <w:rFonts w:ascii="Arial" w:hAnsi="Arial" w:cs="Arial"/>
          <w:sz w:val="22"/>
          <w:szCs w:val="22"/>
          <w:lang w:val="en-GB"/>
        </w:rPr>
        <w:t>STATUS=18</w:t>
      </w:r>
    </w:p>
    <w:p w:rsidR="009A1DCB" w:rsidRPr="00456BE2" w:rsidRDefault="009A1DCB" w:rsidP="005F647D">
      <w:pPr>
        <w:pStyle w:val="ListParagraph"/>
        <w:numPr>
          <w:ilvl w:val="0"/>
          <w:numId w:val="4"/>
        </w:numPr>
        <w:spacing w:before="120"/>
        <w:jc w:val="both"/>
        <w:rPr>
          <w:rFonts w:ascii="Arial" w:hAnsi="Arial" w:cs="Arial"/>
          <w:sz w:val="22"/>
          <w:szCs w:val="22"/>
          <w:lang w:val="en-GB"/>
        </w:rPr>
      </w:pPr>
      <w:r w:rsidRPr="00456BE2">
        <w:rPr>
          <w:rFonts w:ascii="Arial" w:hAnsi="Arial" w:cs="Arial"/>
          <w:sz w:val="22"/>
          <w:szCs w:val="22"/>
          <w:lang w:val="en-GB"/>
        </w:rPr>
        <w:t>QUASOU=2 or 3 or 4 or 5 or 8 or 9</w:t>
      </w:r>
    </w:p>
    <w:p w:rsidR="009A1DCB" w:rsidRPr="00456BE2" w:rsidRDefault="009A1DCB" w:rsidP="005F647D">
      <w:pPr>
        <w:pStyle w:val="ListParagraph"/>
        <w:numPr>
          <w:ilvl w:val="0"/>
          <w:numId w:val="4"/>
        </w:numPr>
        <w:spacing w:before="120"/>
        <w:jc w:val="both"/>
        <w:rPr>
          <w:rFonts w:ascii="Arial" w:hAnsi="Arial" w:cs="Arial"/>
          <w:sz w:val="22"/>
          <w:szCs w:val="22"/>
          <w:lang w:val="en-GB"/>
        </w:rPr>
      </w:pPr>
      <w:r w:rsidRPr="00456BE2">
        <w:rPr>
          <w:rFonts w:ascii="Arial" w:hAnsi="Arial" w:cs="Arial"/>
          <w:sz w:val="22"/>
          <w:szCs w:val="22"/>
          <w:lang w:val="en-GB"/>
        </w:rPr>
        <w:t>QUAPOS=2 or 3 or 4 or 5 or 6 or 7 or 8 or 9</w:t>
      </w:r>
    </w:p>
    <w:p w:rsidR="009A1DCB" w:rsidRPr="00456BE2" w:rsidRDefault="009A1DCB" w:rsidP="005F647D">
      <w:pPr>
        <w:spacing w:before="120"/>
        <w:jc w:val="both"/>
        <w:rPr>
          <w:rFonts w:ascii="Arial" w:hAnsi="Arial" w:cs="Arial"/>
          <w:sz w:val="22"/>
          <w:szCs w:val="22"/>
          <w:lang w:val="en-GB"/>
        </w:rPr>
      </w:pPr>
      <w:r w:rsidRPr="00456BE2">
        <w:rPr>
          <w:rFonts w:ascii="Arial" w:hAnsi="Arial" w:cs="Arial"/>
          <w:sz w:val="22"/>
          <w:szCs w:val="22"/>
          <w:lang w:val="en-GB"/>
        </w:rPr>
        <w:t xml:space="preserve">The 'blanket' effect on ENC is usually </w:t>
      </w:r>
      <w:r w:rsidR="00D668EC" w:rsidRPr="00456BE2">
        <w:rPr>
          <w:rFonts w:ascii="Arial" w:hAnsi="Arial" w:cs="Arial"/>
          <w:sz w:val="22"/>
          <w:szCs w:val="22"/>
          <w:lang w:val="en-GB"/>
        </w:rPr>
        <w:t>caused by the over encoding of:</w:t>
      </w:r>
    </w:p>
    <w:p w:rsidR="009A1DCB" w:rsidRPr="00456BE2" w:rsidRDefault="009A1DCB" w:rsidP="005F647D">
      <w:pPr>
        <w:pStyle w:val="ListParagraph"/>
        <w:numPr>
          <w:ilvl w:val="0"/>
          <w:numId w:val="5"/>
        </w:numPr>
        <w:spacing w:before="120"/>
        <w:jc w:val="both"/>
        <w:rPr>
          <w:rFonts w:ascii="Arial" w:hAnsi="Arial" w:cs="Arial"/>
          <w:sz w:val="22"/>
          <w:szCs w:val="22"/>
          <w:lang w:val="en-GB"/>
        </w:rPr>
      </w:pPr>
      <w:r w:rsidRPr="00456BE2">
        <w:rPr>
          <w:rFonts w:ascii="Arial" w:hAnsi="Arial" w:cs="Arial"/>
          <w:sz w:val="22"/>
          <w:szCs w:val="22"/>
          <w:lang w:val="en-GB"/>
        </w:rPr>
        <w:t xml:space="preserve">QUAPOS=4 (PA) - Most likely due to legacy </w:t>
      </w:r>
      <w:r w:rsidR="00B36E49">
        <w:rPr>
          <w:rFonts w:ascii="Arial" w:hAnsi="Arial" w:cs="Arial"/>
          <w:sz w:val="22"/>
          <w:szCs w:val="22"/>
          <w:lang w:val="en-GB"/>
        </w:rPr>
        <w:t>Paper Chart</w:t>
      </w:r>
      <w:r w:rsidRPr="00456BE2">
        <w:rPr>
          <w:rFonts w:ascii="Arial" w:hAnsi="Arial" w:cs="Arial"/>
          <w:sz w:val="22"/>
          <w:szCs w:val="22"/>
          <w:lang w:val="en-GB"/>
        </w:rPr>
        <w:t xml:space="preserve"> to ENC conversion issues where paper charts showed numerous upright soundings (INT1 I14). Upright soundings in </w:t>
      </w:r>
      <w:r w:rsidR="00B36E49">
        <w:rPr>
          <w:rFonts w:ascii="Arial" w:hAnsi="Arial" w:cs="Arial"/>
          <w:sz w:val="22"/>
          <w:szCs w:val="22"/>
          <w:lang w:val="en-GB"/>
        </w:rPr>
        <w:t>Paper Chart</w:t>
      </w:r>
      <w:r w:rsidRPr="00456BE2">
        <w:rPr>
          <w:rFonts w:ascii="Arial" w:hAnsi="Arial" w:cs="Arial"/>
          <w:sz w:val="22"/>
          <w:szCs w:val="22"/>
          <w:lang w:val="en-GB"/>
        </w:rPr>
        <w:t xml:space="preserve">s should, according to S-4, reflect 'unreliable soundings' which, according to the UOC, are those soundings that are less reliable (lower ZOC) than the charted CATZOC value (M_QUAL) for the area (i.e. a ZOC C sounding that couldn't be disproved by a new CATZOC B survey and had to be retained due to its depth). In short, encoding guidance should state that when all soundings are from the same ZOC (or higher) none of them should be encoded with QUAPOS=4, even if they are all ZOC D or a bad ZOC C. In the example, only the ZOC C sounding should be encoded, as 'unreliable' (QUAPOS=4 and QUASOU=4 as per the UOC) and therefore </w:t>
      </w:r>
      <w:r w:rsidRPr="00456BE2">
        <w:rPr>
          <w:rFonts w:ascii="Arial" w:hAnsi="Arial" w:cs="Arial"/>
          <w:sz w:val="22"/>
          <w:szCs w:val="22"/>
          <w:lang w:val="en-GB"/>
        </w:rPr>
        <w:lastRenderedPageBreak/>
        <w:t xml:space="preserve">display the 'circle' around it. The quality and reliability of the charted depths in ENC is now informed by M_QUAL (i.e. if the ZOC=D, you do not need circles around the soundings to know their values/positions/sea bottom coverage is bad). S-57 to INT1 mapping rules can help with keeping PC </w:t>
      </w:r>
      <w:proofErr w:type="spellStart"/>
      <w:r w:rsidRPr="00456BE2">
        <w:rPr>
          <w:rFonts w:ascii="Arial" w:hAnsi="Arial" w:cs="Arial"/>
          <w:sz w:val="22"/>
          <w:szCs w:val="22"/>
          <w:lang w:val="en-GB"/>
        </w:rPr>
        <w:t>symbology</w:t>
      </w:r>
      <w:proofErr w:type="spellEnd"/>
      <w:r w:rsidRPr="00456BE2">
        <w:rPr>
          <w:rFonts w:ascii="Arial" w:hAnsi="Arial" w:cs="Arial"/>
          <w:sz w:val="22"/>
          <w:szCs w:val="22"/>
          <w:lang w:val="en-GB"/>
        </w:rPr>
        <w:t xml:space="preserve"> if desired ....... (i.e. soundings within ZOC D areas must come upright when migrated to INT1).</w:t>
      </w:r>
    </w:p>
    <w:p w:rsidR="0081724E" w:rsidRPr="00456BE2" w:rsidRDefault="009A1DCB" w:rsidP="005F647D">
      <w:pPr>
        <w:pStyle w:val="ListParagraph"/>
        <w:numPr>
          <w:ilvl w:val="0"/>
          <w:numId w:val="5"/>
        </w:numPr>
        <w:spacing w:before="120"/>
        <w:jc w:val="both"/>
        <w:rPr>
          <w:rFonts w:ascii="Arial" w:hAnsi="Arial" w:cs="Arial"/>
          <w:sz w:val="22"/>
          <w:szCs w:val="22"/>
          <w:lang w:val="en-GB"/>
        </w:rPr>
      </w:pPr>
      <w:r w:rsidRPr="00456BE2">
        <w:rPr>
          <w:rFonts w:ascii="Arial" w:hAnsi="Arial" w:cs="Arial"/>
          <w:sz w:val="22"/>
          <w:szCs w:val="22"/>
          <w:lang w:val="en-GB"/>
        </w:rPr>
        <w:t>QUASOU=5 (NBA) - Not sure why INT1 symbol I13 was not migrated to S-52. We could explore bringing it back and/or amend the UOC and direct encoders to capture SWPARE when the NBA area is extensive (i.e. common output from LIDAR surveys nowadays).</w:t>
      </w:r>
    </w:p>
    <w:p w:rsidR="00D668EC" w:rsidRPr="00456BE2" w:rsidRDefault="00D668EC" w:rsidP="00D668EC">
      <w:pPr>
        <w:pStyle w:val="ListParagraph"/>
        <w:spacing w:before="120"/>
        <w:rPr>
          <w:rFonts w:ascii="Arial" w:hAnsi="Arial" w:cs="Arial"/>
          <w:sz w:val="22"/>
          <w:szCs w:val="22"/>
          <w:lang w:val="en-GB"/>
        </w:rPr>
      </w:pPr>
    </w:p>
    <w:p w:rsidR="00D668EC" w:rsidRPr="00A31F85" w:rsidRDefault="00D668EC" w:rsidP="00881C86">
      <w:pPr>
        <w:pStyle w:val="ListParagraph"/>
        <w:numPr>
          <w:ilvl w:val="0"/>
          <w:numId w:val="12"/>
        </w:numPr>
        <w:spacing w:before="120"/>
        <w:rPr>
          <w:rFonts w:ascii="Arial" w:hAnsi="Arial" w:cs="Arial"/>
          <w:b/>
          <w:i/>
          <w:sz w:val="22"/>
          <w:szCs w:val="22"/>
          <w:lang w:val="en-GB"/>
        </w:rPr>
      </w:pPr>
      <w:r w:rsidRPr="00A31F85">
        <w:rPr>
          <w:rFonts w:ascii="Arial" w:hAnsi="Arial" w:cs="Arial"/>
          <w:b/>
          <w:i/>
          <w:sz w:val="22"/>
          <w:szCs w:val="22"/>
          <w:lang w:val="en-GB"/>
        </w:rPr>
        <w:t>Ice area #94</w:t>
      </w:r>
    </w:p>
    <w:p w:rsidR="003F3D30" w:rsidRPr="00456BE2" w:rsidRDefault="009F69C3" w:rsidP="00D668EC">
      <w:pPr>
        <w:spacing w:before="120"/>
        <w:rPr>
          <w:rFonts w:ascii="Arial" w:hAnsi="Arial" w:cs="Arial"/>
          <w:sz w:val="22"/>
          <w:szCs w:val="22"/>
          <w:lang w:val="en-GB"/>
        </w:rPr>
      </w:pPr>
      <w:hyperlink r:id="rId32" w:history="1">
        <w:r w:rsidR="00D668EC" w:rsidRPr="00456BE2">
          <w:rPr>
            <w:rStyle w:val="Hyperlink"/>
            <w:rFonts w:ascii="Arial" w:hAnsi="Arial" w:cs="Arial"/>
            <w:sz w:val="22"/>
            <w:szCs w:val="22"/>
            <w:lang w:val="en-GB"/>
          </w:rPr>
          <w:t>https://github.com/S-101-Portrayal-subWG/Working-Documents/issues/94</w:t>
        </w:r>
      </w:hyperlink>
    </w:p>
    <w:p w:rsidR="00CE5C68" w:rsidRPr="00456BE2" w:rsidRDefault="00CE5C68" w:rsidP="005F647D">
      <w:pPr>
        <w:spacing w:before="120"/>
        <w:jc w:val="both"/>
        <w:rPr>
          <w:rFonts w:ascii="Arial" w:hAnsi="Arial" w:cs="Arial"/>
          <w:sz w:val="22"/>
          <w:szCs w:val="22"/>
          <w:lang w:val="en-GB"/>
        </w:rPr>
      </w:pPr>
      <w:r w:rsidRPr="00456BE2">
        <w:rPr>
          <w:rFonts w:ascii="Arial" w:hAnsi="Arial" w:cs="Arial"/>
          <w:sz w:val="22"/>
          <w:szCs w:val="22"/>
          <w:lang w:val="en-GB"/>
        </w:rPr>
        <w:t xml:space="preserve">The portrayal of an Ice area encoded on Land area is very similar to </w:t>
      </w:r>
      <w:proofErr w:type="spellStart"/>
      <w:r w:rsidRPr="00456BE2">
        <w:rPr>
          <w:rFonts w:ascii="Arial" w:hAnsi="Arial" w:cs="Arial"/>
          <w:b/>
          <w:sz w:val="22"/>
          <w:szCs w:val="22"/>
          <w:lang w:val="en-GB"/>
        </w:rPr>
        <w:t>Un</w:t>
      </w:r>
      <w:r w:rsidR="00214558" w:rsidRPr="00456BE2">
        <w:rPr>
          <w:rFonts w:ascii="Arial" w:hAnsi="Arial" w:cs="Arial"/>
          <w:b/>
          <w:sz w:val="22"/>
          <w:szCs w:val="22"/>
          <w:lang w:val="en-GB"/>
        </w:rPr>
        <w:t>surveyedA</w:t>
      </w:r>
      <w:r w:rsidRPr="00456BE2">
        <w:rPr>
          <w:rFonts w:ascii="Arial" w:hAnsi="Arial" w:cs="Arial"/>
          <w:b/>
          <w:sz w:val="22"/>
          <w:szCs w:val="22"/>
          <w:lang w:val="en-GB"/>
        </w:rPr>
        <w:t>rea</w:t>
      </w:r>
      <w:proofErr w:type="spellEnd"/>
      <w:r w:rsidRPr="00456BE2">
        <w:rPr>
          <w:rFonts w:ascii="Arial" w:hAnsi="Arial" w:cs="Arial"/>
          <w:sz w:val="22"/>
          <w:szCs w:val="22"/>
          <w:lang w:val="en-GB"/>
        </w:rPr>
        <w:t>. It is then very difficult to distinguish</w:t>
      </w:r>
      <w:r w:rsidR="00ED7FEB" w:rsidRPr="00ED7FEB">
        <w:rPr>
          <w:rFonts w:ascii="Arial" w:hAnsi="Arial" w:cs="Arial"/>
          <w:sz w:val="22"/>
          <w:szCs w:val="22"/>
          <w:lang w:val="en-GB"/>
        </w:rPr>
        <w:t xml:space="preserve"> </w:t>
      </w:r>
      <w:r w:rsidR="00ED7FEB" w:rsidRPr="00456BE2">
        <w:rPr>
          <w:rFonts w:ascii="Arial" w:hAnsi="Arial" w:cs="Arial"/>
          <w:sz w:val="22"/>
          <w:szCs w:val="22"/>
          <w:lang w:val="en-GB"/>
        </w:rPr>
        <w:t xml:space="preserve">between </w:t>
      </w:r>
      <w:proofErr w:type="spellStart"/>
      <w:r w:rsidR="00ED7FEB" w:rsidRPr="00456BE2">
        <w:rPr>
          <w:rFonts w:ascii="Arial" w:hAnsi="Arial" w:cs="Arial"/>
          <w:b/>
          <w:sz w:val="22"/>
          <w:szCs w:val="22"/>
          <w:lang w:val="en-GB"/>
        </w:rPr>
        <w:t>IceArea</w:t>
      </w:r>
      <w:proofErr w:type="spellEnd"/>
      <w:r w:rsidR="00ED7FEB" w:rsidRPr="00456BE2">
        <w:rPr>
          <w:rFonts w:ascii="Arial" w:hAnsi="Arial" w:cs="Arial"/>
          <w:sz w:val="22"/>
          <w:szCs w:val="22"/>
          <w:lang w:val="en-GB"/>
        </w:rPr>
        <w:t xml:space="preserve"> and </w:t>
      </w:r>
      <w:proofErr w:type="spellStart"/>
      <w:r w:rsidR="00ED7FEB" w:rsidRPr="00456BE2">
        <w:rPr>
          <w:rFonts w:ascii="Arial" w:hAnsi="Arial" w:cs="Arial"/>
          <w:b/>
          <w:sz w:val="22"/>
          <w:szCs w:val="22"/>
          <w:lang w:val="en-GB"/>
        </w:rPr>
        <w:t>UnsurveyedArea</w:t>
      </w:r>
      <w:proofErr w:type="spellEnd"/>
      <w:r w:rsidRPr="00456BE2">
        <w:rPr>
          <w:rFonts w:ascii="Arial" w:hAnsi="Arial" w:cs="Arial"/>
          <w:sz w:val="22"/>
          <w:szCs w:val="22"/>
          <w:lang w:val="en-GB"/>
        </w:rPr>
        <w:t>.</w:t>
      </w:r>
    </w:p>
    <w:p w:rsidR="00D668EC" w:rsidRPr="00456BE2" w:rsidRDefault="00CE5C68" w:rsidP="005F647D">
      <w:pPr>
        <w:spacing w:before="120"/>
        <w:jc w:val="both"/>
        <w:rPr>
          <w:rFonts w:ascii="Arial" w:hAnsi="Arial" w:cs="Arial"/>
          <w:sz w:val="22"/>
          <w:szCs w:val="22"/>
          <w:lang w:val="en-GB"/>
        </w:rPr>
      </w:pPr>
      <w:r w:rsidRPr="00456BE2">
        <w:rPr>
          <w:rFonts w:ascii="Arial" w:hAnsi="Arial" w:cs="Arial"/>
          <w:sz w:val="22"/>
          <w:szCs w:val="22"/>
          <w:lang w:val="en-GB"/>
        </w:rPr>
        <w:t xml:space="preserve">A new S-101 </w:t>
      </w:r>
      <w:proofErr w:type="spellStart"/>
      <w:r w:rsidRPr="00456BE2">
        <w:rPr>
          <w:rFonts w:ascii="Arial" w:hAnsi="Arial" w:cs="Arial"/>
          <w:sz w:val="22"/>
          <w:szCs w:val="22"/>
          <w:lang w:val="en-GB"/>
        </w:rPr>
        <w:t>symbology</w:t>
      </w:r>
      <w:proofErr w:type="spellEnd"/>
      <w:r w:rsidRPr="00456BE2">
        <w:rPr>
          <w:rFonts w:ascii="Arial" w:hAnsi="Arial" w:cs="Arial"/>
          <w:sz w:val="22"/>
          <w:szCs w:val="22"/>
          <w:lang w:val="en-GB"/>
        </w:rPr>
        <w:t xml:space="preserve"> for Ice area would be desirable.</w:t>
      </w:r>
    </w:p>
    <w:p w:rsidR="00CE5C68" w:rsidRPr="00456BE2" w:rsidRDefault="00CE5C68" w:rsidP="00A44767">
      <w:pPr>
        <w:spacing w:before="120"/>
        <w:rPr>
          <w:rFonts w:ascii="Arial" w:hAnsi="Arial" w:cs="Arial"/>
          <w:b/>
          <w:sz w:val="22"/>
          <w:szCs w:val="22"/>
          <w:lang w:val="en-GB"/>
        </w:rPr>
      </w:pPr>
    </w:p>
    <w:p w:rsidR="00CE5C68" w:rsidRPr="00456BE2" w:rsidRDefault="00CE5C68" w:rsidP="00CE5C68">
      <w:pPr>
        <w:spacing w:before="120"/>
        <w:jc w:val="center"/>
        <w:rPr>
          <w:rFonts w:ascii="Arial" w:hAnsi="Arial" w:cs="Arial"/>
          <w:b/>
          <w:sz w:val="22"/>
          <w:szCs w:val="22"/>
          <w:lang w:val="en-GB"/>
        </w:rPr>
      </w:pPr>
      <w:r w:rsidRPr="00456BE2">
        <w:rPr>
          <w:rFonts w:ascii="Arial" w:hAnsi="Arial" w:cs="Arial"/>
          <w:b/>
          <w:noProof/>
          <w:sz w:val="22"/>
          <w:szCs w:val="22"/>
          <w:lang w:val="en-AU" w:eastAsia="en-AU"/>
        </w:rPr>
        <w:drawing>
          <wp:inline distT="0" distB="0" distL="0" distR="0" wp14:anchorId="305288ED" wp14:editId="129AE1AC">
            <wp:extent cx="2556764" cy="1858945"/>
            <wp:effectExtent l="19050" t="19050" r="1524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7564" cy="1866797"/>
                    </a:xfrm>
                    <a:prstGeom prst="rect">
                      <a:avLst/>
                    </a:prstGeom>
                    <a:ln w="15875">
                      <a:solidFill>
                        <a:schemeClr val="tx1"/>
                      </a:solidFill>
                    </a:ln>
                  </pic:spPr>
                </pic:pic>
              </a:graphicData>
            </a:graphic>
          </wp:inline>
        </w:drawing>
      </w:r>
    </w:p>
    <w:p w:rsidR="00CE5C68" w:rsidRPr="00456BE2" w:rsidRDefault="00CE5C68" w:rsidP="00A44767">
      <w:pPr>
        <w:spacing w:before="120"/>
        <w:rPr>
          <w:rFonts w:ascii="Arial" w:hAnsi="Arial" w:cs="Arial"/>
          <w:b/>
          <w:sz w:val="22"/>
          <w:szCs w:val="22"/>
          <w:lang w:val="en-GB"/>
        </w:rPr>
      </w:pPr>
    </w:p>
    <w:p w:rsidR="001E03F2" w:rsidRPr="001E03F2" w:rsidRDefault="00CE5C68" w:rsidP="001E03F2">
      <w:pPr>
        <w:widowControl/>
        <w:spacing w:after="200" w:line="276" w:lineRule="auto"/>
        <w:rPr>
          <w:rFonts w:ascii="Arial" w:hAnsi="Arial" w:cs="Arial"/>
          <w:b/>
          <w:sz w:val="22"/>
          <w:szCs w:val="22"/>
          <w:lang w:val="en-GB"/>
        </w:rPr>
      </w:pPr>
      <w:r w:rsidRPr="00456BE2">
        <w:rPr>
          <w:rFonts w:ascii="Arial" w:hAnsi="Arial" w:cs="Arial"/>
          <w:b/>
          <w:sz w:val="22"/>
          <w:szCs w:val="22"/>
          <w:lang w:val="en-GB"/>
        </w:rPr>
        <w:t>Suggested Remediation.</w:t>
      </w:r>
      <w:r w:rsidR="001E03F2">
        <w:rPr>
          <w:rFonts w:ascii="Arial" w:hAnsi="Arial" w:cs="Arial"/>
          <w:b/>
          <w:sz w:val="22"/>
          <w:szCs w:val="22"/>
          <w:lang w:val="en-GB"/>
        </w:rPr>
        <w:br/>
      </w:r>
      <w:r w:rsidRPr="00456BE2">
        <w:rPr>
          <w:rFonts w:ascii="Arial" w:hAnsi="Arial" w:cs="Arial"/>
          <w:color w:val="1F2328"/>
          <w:sz w:val="21"/>
          <w:szCs w:val="21"/>
          <w:shd w:val="clear" w:color="auto" w:fill="FFFFFF"/>
        </w:rPr>
        <w:t xml:space="preserve">Pattern and line thickness as per ICEARE04. Background </w:t>
      </w:r>
      <w:proofErr w:type="spellStart"/>
      <w:r w:rsidRPr="00456BE2">
        <w:rPr>
          <w:rFonts w:ascii="Arial" w:hAnsi="Arial" w:cs="Arial"/>
          <w:color w:val="1F2328"/>
          <w:sz w:val="21"/>
          <w:szCs w:val="21"/>
          <w:shd w:val="clear" w:color="auto" w:fill="FFFFFF"/>
        </w:rPr>
        <w:t>colour</w:t>
      </w:r>
      <w:proofErr w:type="spellEnd"/>
      <w:r w:rsidR="001E03F2">
        <w:rPr>
          <w:rFonts w:ascii="Arial" w:hAnsi="Arial" w:cs="Arial"/>
          <w:color w:val="1F2328"/>
          <w:sz w:val="21"/>
          <w:szCs w:val="21"/>
          <w:shd w:val="clear" w:color="auto" w:fill="FFFFFF"/>
        </w:rPr>
        <w:t xml:space="preserve"> could be a bit more greyish if </w:t>
      </w:r>
      <w:r w:rsidR="00675638" w:rsidRPr="00456BE2">
        <w:rPr>
          <w:rFonts w:ascii="Arial" w:hAnsi="Arial" w:cs="Arial"/>
          <w:color w:val="1F2328"/>
          <w:sz w:val="21"/>
          <w:szCs w:val="21"/>
          <w:shd w:val="clear" w:color="auto" w:fill="FFFFFF"/>
        </w:rPr>
        <w:t>required</w:t>
      </w:r>
    </w:p>
    <w:p w:rsidR="001E03F2" w:rsidRDefault="001E03F2" w:rsidP="001E03F2">
      <w:pPr>
        <w:spacing w:before="120"/>
        <w:jc w:val="center"/>
        <w:rPr>
          <w:rFonts w:ascii="Arial" w:hAnsi="Arial" w:cs="Arial"/>
          <w:color w:val="1F2328"/>
          <w:sz w:val="21"/>
          <w:szCs w:val="21"/>
          <w:shd w:val="clear" w:color="auto" w:fill="FFFFFF"/>
        </w:rPr>
      </w:pPr>
      <w:r w:rsidRPr="00456BE2">
        <w:rPr>
          <w:rFonts w:ascii="Arial" w:hAnsi="Arial" w:cs="Arial"/>
          <w:noProof/>
          <w:color w:val="0000FF"/>
          <w:sz w:val="21"/>
          <w:szCs w:val="21"/>
          <w:shd w:val="clear" w:color="auto" w:fill="FFFFFF"/>
          <w:lang w:val="en-AU" w:eastAsia="en-AU"/>
        </w:rPr>
        <w:drawing>
          <wp:inline distT="0" distB="0" distL="0" distR="0" wp14:anchorId="5A66700D" wp14:editId="26E593B7">
            <wp:extent cx="2526128" cy="3049674"/>
            <wp:effectExtent l="19050" t="19050" r="26670" b="17780"/>
            <wp:docPr id="29" name="Picture 29" descr="image">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84018" cy="3240287"/>
                    </a:xfrm>
                    <a:prstGeom prst="rect">
                      <a:avLst/>
                    </a:prstGeom>
                    <a:noFill/>
                    <a:ln w="15875">
                      <a:solidFill>
                        <a:schemeClr val="tx1"/>
                      </a:solidFill>
                    </a:ln>
                  </pic:spPr>
                </pic:pic>
              </a:graphicData>
            </a:graphic>
          </wp:inline>
        </w:drawing>
      </w:r>
    </w:p>
    <w:p w:rsidR="00CE5C68" w:rsidRPr="00A31F85" w:rsidRDefault="00CE5C68" w:rsidP="00A31F85">
      <w:pPr>
        <w:pStyle w:val="ListParagraph"/>
        <w:numPr>
          <w:ilvl w:val="0"/>
          <w:numId w:val="12"/>
        </w:numPr>
        <w:spacing w:before="120"/>
        <w:rPr>
          <w:rFonts w:ascii="Arial" w:hAnsi="Arial" w:cs="Arial"/>
          <w:b/>
          <w:color w:val="1F2328"/>
          <w:sz w:val="21"/>
          <w:szCs w:val="21"/>
          <w:shd w:val="clear" w:color="auto" w:fill="FFFFFF"/>
        </w:rPr>
      </w:pPr>
      <w:r w:rsidRPr="00A31F85">
        <w:rPr>
          <w:rFonts w:ascii="Arial" w:hAnsi="Arial" w:cs="Arial"/>
          <w:b/>
          <w:i/>
          <w:sz w:val="22"/>
          <w:szCs w:val="22"/>
          <w:lang w:val="en-GB"/>
        </w:rPr>
        <w:lastRenderedPageBreak/>
        <w:t>Proposal to amend the orientation of the existing symbol for Spotlights #93</w:t>
      </w:r>
    </w:p>
    <w:p w:rsidR="00CE5C68" w:rsidRPr="00456BE2" w:rsidRDefault="009F69C3" w:rsidP="00137C05">
      <w:pPr>
        <w:spacing w:before="120"/>
        <w:jc w:val="both"/>
        <w:rPr>
          <w:rFonts w:ascii="Arial" w:hAnsi="Arial" w:cs="Arial"/>
          <w:sz w:val="22"/>
          <w:szCs w:val="22"/>
          <w:lang w:val="en-GB"/>
        </w:rPr>
      </w:pPr>
      <w:hyperlink r:id="rId36" w:history="1">
        <w:r w:rsidR="00CE5C68" w:rsidRPr="00456BE2">
          <w:rPr>
            <w:rStyle w:val="Hyperlink"/>
            <w:rFonts w:ascii="Arial" w:hAnsi="Arial" w:cs="Arial"/>
            <w:sz w:val="22"/>
            <w:szCs w:val="22"/>
            <w:lang w:val="en-GB"/>
          </w:rPr>
          <w:t>https://github.com/S-101-Portrayal-subWG/Working-Documents/issues/93</w:t>
        </w:r>
      </w:hyperlink>
    </w:p>
    <w:p w:rsidR="004173D1" w:rsidRPr="00456BE2" w:rsidRDefault="004173D1" w:rsidP="00137C05">
      <w:pPr>
        <w:spacing w:before="120"/>
        <w:jc w:val="both"/>
        <w:rPr>
          <w:rFonts w:ascii="Arial" w:hAnsi="Arial" w:cs="Arial"/>
          <w:bCs/>
          <w:sz w:val="22"/>
          <w:szCs w:val="22"/>
          <w:lang w:val="en-AU"/>
        </w:rPr>
      </w:pPr>
    </w:p>
    <w:p w:rsidR="004173D1" w:rsidRPr="00456BE2" w:rsidRDefault="004173D1" w:rsidP="00137C05">
      <w:pPr>
        <w:spacing w:before="120"/>
        <w:jc w:val="both"/>
        <w:rPr>
          <w:rFonts w:ascii="Arial" w:hAnsi="Arial" w:cs="Arial"/>
          <w:sz w:val="22"/>
          <w:szCs w:val="22"/>
          <w:lang w:val="en-AU"/>
        </w:rPr>
      </w:pPr>
      <w:r w:rsidRPr="00456BE2">
        <w:rPr>
          <w:rFonts w:ascii="Arial" w:hAnsi="Arial" w:cs="Arial"/>
          <w:bCs/>
          <w:sz w:val="22"/>
          <w:szCs w:val="22"/>
          <w:lang w:val="en-AU"/>
        </w:rPr>
        <w:t xml:space="preserve">Dedicated </w:t>
      </w:r>
      <w:proofErr w:type="spellStart"/>
      <w:r w:rsidRPr="00456BE2">
        <w:rPr>
          <w:rFonts w:ascii="Arial" w:hAnsi="Arial" w:cs="Arial"/>
          <w:bCs/>
          <w:sz w:val="22"/>
          <w:szCs w:val="22"/>
          <w:lang w:val="en-AU"/>
        </w:rPr>
        <w:t>Github</w:t>
      </w:r>
      <w:proofErr w:type="spellEnd"/>
      <w:r w:rsidRPr="00456BE2">
        <w:rPr>
          <w:rFonts w:ascii="Arial" w:hAnsi="Arial" w:cs="Arial"/>
          <w:bCs/>
          <w:sz w:val="22"/>
          <w:szCs w:val="22"/>
          <w:lang w:val="en-AU"/>
        </w:rPr>
        <w:t xml:space="preserve"> issue to discuss topic presented by </w:t>
      </w:r>
      <w:proofErr w:type="spellStart"/>
      <w:r w:rsidRPr="00456BE2">
        <w:rPr>
          <w:rFonts w:ascii="Arial" w:hAnsi="Arial" w:cs="Arial"/>
          <w:bCs/>
          <w:sz w:val="22"/>
          <w:szCs w:val="22"/>
          <w:lang w:val="en-AU"/>
        </w:rPr>
        <w:t>dKart</w:t>
      </w:r>
      <w:proofErr w:type="spellEnd"/>
      <w:r w:rsidRPr="00456BE2">
        <w:rPr>
          <w:rFonts w:ascii="Arial" w:hAnsi="Arial" w:cs="Arial"/>
          <w:bCs/>
          <w:sz w:val="22"/>
          <w:szCs w:val="22"/>
          <w:lang w:val="en-AU"/>
        </w:rPr>
        <w:t xml:space="preserve"> (</w:t>
      </w:r>
      <w:hyperlink r:id="rId37" w:history="1">
        <w:r w:rsidRPr="00456BE2">
          <w:rPr>
            <w:rStyle w:val="Hyperlink"/>
            <w:rFonts w:ascii="Arial" w:hAnsi="Arial" w:cs="Arial"/>
            <w:bCs/>
            <w:sz w:val="22"/>
            <w:szCs w:val="22"/>
            <w:lang w:val="en-AU"/>
          </w:rPr>
          <w:t>@</w:t>
        </w:r>
        <w:proofErr w:type="spellStart"/>
        <w:r w:rsidRPr="00456BE2">
          <w:rPr>
            <w:rStyle w:val="Hyperlink"/>
            <w:rFonts w:ascii="Arial" w:hAnsi="Arial" w:cs="Arial"/>
            <w:bCs/>
            <w:sz w:val="22"/>
            <w:szCs w:val="22"/>
            <w:lang w:val="en-AU"/>
          </w:rPr>
          <w:t>IngaFjellanger</w:t>
        </w:r>
        <w:proofErr w:type="spellEnd"/>
      </w:hyperlink>
      <w:r w:rsidRPr="00456BE2">
        <w:rPr>
          <w:rFonts w:ascii="Arial" w:hAnsi="Arial" w:cs="Arial"/>
          <w:bCs/>
          <w:sz w:val="22"/>
          <w:szCs w:val="22"/>
          <w:lang w:val="en-AU"/>
        </w:rPr>
        <w:t>) in the paper below:</w:t>
      </w:r>
    </w:p>
    <w:p w:rsidR="004173D1" w:rsidRPr="00456BE2" w:rsidRDefault="009F69C3" w:rsidP="00137C05">
      <w:pPr>
        <w:spacing w:before="120"/>
        <w:jc w:val="both"/>
        <w:rPr>
          <w:rFonts w:ascii="Arial" w:hAnsi="Arial" w:cs="Arial"/>
          <w:sz w:val="22"/>
          <w:szCs w:val="22"/>
          <w:lang w:val="en-AU"/>
        </w:rPr>
      </w:pPr>
      <w:hyperlink r:id="rId38" w:history="1">
        <w:r w:rsidR="004173D1" w:rsidRPr="00456BE2">
          <w:rPr>
            <w:rStyle w:val="Hyperlink"/>
            <w:rFonts w:ascii="Arial" w:hAnsi="Arial" w:cs="Arial"/>
            <w:sz w:val="22"/>
            <w:szCs w:val="22"/>
            <w:lang w:val="en-AU"/>
          </w:rPr>
          <w:t xml:space="preserve">Comments to Portrayal </w:t>
        </w:r>
        <w:proofErr w:type="spellStart"/>
        <w:r w:rsidR="004173D1" w:rsidRPr="00456BE2">
          <w:rPr>
            <w:rStyle w:val="Hyperlink"/>
            <w:rFonts w:ascii="Arial" w:hAnsi="Arial" w:cs="Arial"/>
            <w:sz w:val="22"/>
            <w:szCs w:val="22"/>
            <w:lang w:val="en-AU"/>
          </w:rPr>
          <w:t>Catalogue_last</w:t>
        </w:r>
        <w:proofErr w:type="spellEnd"/>
        <w:r w:rsidR="004173D1" w:rsidRPr="00456BE2">
          <w:rPr>
            <w:rStyle w:val="Hyperlink"/>
            <w:rFonts w:ascii="Arial" w:hAnsi="Arial" w:cs="Arial"/>
            <w:sz w:val="22"/>
            <w:szCs w:val="22"/>
            <w:lang w:val="en-AU"/>
          </w:rPr>
          <w:t xml:space="preserve"> version.docx</w:t>
        </w:r>
      </w:hyperlink>
    </w:p>
    <w:p w:rsidR="004173D1" w:rsidRPr="00456BE2" w:rsidRDefault="004173D1" w:rsidP="00137C05">
      <w:pPr>
        <w:spacing w:before="120"/>
        <w:jc w:val="both"/>
        <w:rPr>
          <w:rFonts w:ascii="Arial" w:hAnsi="Arial" w:cs="Arial"/>
          <w:sz w:val="22"/>
          <w:szCs w:val="22"/>
          <w:lang w:val="en-AU"/>
        </w:rPr>
      </w:pPr>
      <w:r w:rsidRPr="00456BE2">
        <w:rPr>
          <w:rFonts w:ascii="Arial" w:hAnsi="Arial" w:cs="Arial"/>
          <w:sz w:val="22"/>
          <w:szCs w:val="22"/>
          <w:lang w:val="en-AU"/>
        </w:rPr>
        <w:t>Extract from paper:</w:t>
      </w:r>
    </w:p>
    <w:p w:rsidR="004173D1" w:rsidRDefault="004173D1" w:rsidP="001E03F2">
      <w:pPr>
        <w:spacing w:before="120"/>
        <w:ind w:left="720"/>
        <w:jc w:val="both"/>
        <w:rPr>
          <w:rFonts w:ascii="Arial" w:hAnsi="Arial" w:cs="Arial"/>
          <w:sz w:val="22"/>
          <w:szCs w:val="22"/>
          <w:lang w:val="en-AU"/>
        </w:rPr>
      </w:pPr>
      <w:r w:rsidRPr="00456BE2">
        <w:rPr>
          <w:rFonts w:ascii="Arial" w:hAnsi="Arial" w:cs="Arial"/>
          <w:sz w:val="22"/>
          <w:szCs w:val="22"/>
          <w:lang w:val="en-AU"/>
        </w:rPr>
        <w:t>Drawing symbol LIGHTS82 is used to depict both light category values 8 (flood light) and 11(spotlight). However, lights with those values light in different directions. Usually a flood light illuminates a structure and/or surrounded area. In this case the symbol LIGHTS82 logically directs bearing towards the structure symbol. For the spotlight it would be more correct to use a similar symbol directed away from the structure symbol since the spotlight is used to illuminate area aside the structure.</w:t>
      </w:r>
    </w:p>
    <w:p w:rsidR="002013CC" w:rsidRPr="00456BE2" w:rsidRDefault="002013CC" w:rsidP="002013CC">
      <w:pPr>
        <w:spacing w:before="120"/>
        <w:ind w:left="720"/>
        <w:jc w:val="center"/>
        <w:rPr>
          <w:rFonts w:ascii="Arial" w:hAnsi="Arial" w:cs="Arial"/>
          <w:sz w:val="22"/>
          <w:szCs w:val="22"/>
          <w:lang w:val="en-AU"/>
        </w:rPr>
      </w:pPr>
    </w:p>
    <w:p w:rsidR="00CE5C68" w:rsidRPr="00456BE2" w:rsidRDefault="004173D1" w:rsidP="002013CC">
      <w:pPr>
        <w:spacing w:before="120"/>
        <w:jc w:val="center"/>
        <w:rPr>
          <w:rFonts w:ascii="Arial" w:hAnsi="Arial" w:cs="Arial"/>
          <w:b/>
          <w:sz w:val="22"/>
          <w:szCs w:val="22"/>
          <w:lang w:val="en-GB"/>
        </w:rPr>
      </w:pPr>
      <w:r w:rsidRPr="00456BE2">
        <w:rPr>
          <w:rFonts w:ascii="Arial" w:hAnsi="Arial" w:cs="Arial"/>
          <w:b/>
          <w:noProof/>
          <w:sz w:val="22"/>
          <w:szCs w:val="22"/>
          <w:lang w:val="en-AU" w:eastAsia="en-AU"/>
        </w:rPr>
        <w:drawing>
          <wp:inline distT="0" distB="0" distL="0" distR="0">
            <wp:extent cx="4597539" cy="2914377"/>
            <wp:effectExtent l="19050" t="19050" r="12700" b="19685"/>
            <wp:docPr id="31"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3035" cy="2930539"/>
                    </a:xfrm>
                    <a:prstGeom prst="rect">
                      <a:avLst/>
                    </a:prstGeom>
                    <a:noFill/>
                    <a:ln w="15875">
                      <a:solidFill>
                        <a:schemeClr val="tx1"/>
                      </a:solidFill>
                    </a:ln>
                  </pic:spPr>
                </pic:pic>
              </a:graphicData>
            </a:graphic>
          </wp:inline>
        </w:drawing>
      </w:r>
    </w:p>
    <w:p w:rsidR="00CE5C68" w:rsidRPr="00456BE2" w:rsidRDefault="00A95D8C" w:rsidP="00A44767">
      <w:pPr>
        <w:spacing w:before="120"/>
        <w:rPr>
          <w:rFonts w:ascii="Arial" w:hAnsi="Arial" w:cs="Arial"/>
          <w:b/>
          <w:sz w:val="22"/>
          <w:szCs w:val="22"/>
          <w:lang w:val="en-GB"/>
        </w:rPr>
      </w:pPr>
      <w:r w:rsidRPr="00456BE2">
        <w:rPr>
          <w:rFonts w:ascii="Arial" w:hAnsi="Arial" w:cs="Arial"/>
          <w:sz w:val="22"/>
          <w:szCs w:val="22"/>
          <w:lang w:val="en-GB"/>
        </w:rPr>
        <w:t>Stakeholders are invited to discuss and debate the above statement to reach a consensus on future portrayal practices.</w:t>
      </w:r>
    </w:p>
    <w:p w:rsidR="00137C05" w:rsidRPr="00456BE2" w:rsidRDefault="00137C05">
      <w:pPr>
        <w:widowControl/>
        <w:spacing w:after="200" w:line="276" w:lineRule="auto"/>
        <w:rPr>
          <w:rFonts w:ascii="Arial" w:hAnsi="Arial" w:cs="Arial"/>
          <w:b/>
          <w:sz w:val="22"/>
          <w:szCs w:val="22"/>
          <w:lang w:val="en-GB"/>
        </w:rPr>
      </w:pPr>
      <w:r w:rsidRPr="00456BE2">
        <w:rPr>
          <w:rFonts w:ascii="Arial" w:hAnsi="Arial" w:cs="Arial"/>
          <w:b/>
          <w:sz w:val="22"/>
          <w:szCs w:val="22"/>
          <w:lang w:val="en-GB"/>
        </w:rPr>
        <w:br w:type="page"/>
      </w:r>
    </w:p>
    <w:p w:rsidR="00137C05" w:rsidRPr="00A31F85" w:rsidRDefault="00137C05" w:rsidP="00881C86">
      <w:pPr>
        <w:pStyle w:val="ListParagraph"/>
        <w:widowControl/>
        <w:numPr>
          <w:ilvl w:val="0"/>
          <w:numId w:val="12"/>
        </w:numPr>
        <w:spacing w:after="200" w:line="276" w:lineRule="auto"/>
        <w:jc w:val="both"/>
        <w:rPr>
          <w:rFonts w:ascii="Arial" w:hAnsi="Arial" w:cs="Arial"/>
          <w:b/>
          <w:i/>
          <w:sz w:val="22"/>
          <w:szCs w:val="22"/>
        </w:rPr>
      </w:pPr>
      <w:proofErr w:type="spellStart"/>
      <w:r w:rsidRPr="00A31F85">
        <w:rPr>
          <w:rFonts w:ascii="Arial" w:hAnsi="Arial" w:cs="Arial"/>
          <w:b/>
          <w:i/>
          <w:sz w:val="22"/>
          <w:szCs w:val="22"/>
        </w:rPr>
        <w:lastRenderedPageBreak/>
        <w:t>CategoryOfCargo</w:t>
      </w:r>
      <w:proofErr w:type="spellEnd"/>
      <w:r w:rsidRPr="00A31F85">
        <w:rPr>
          <w:rFonts w:ascii="Arial" w:hAnsi="Arial" w:cs="Arial"/>
          <w:b/>
          <w:i/>
          <w:sz w:val="22"/>
          <w:szCs w:val="22"/>
        </w:rPr>
        <w:t xml:space="preserve"> = 7 (hazardous cargo) for other features than Berth #116</w:t>
      </w:r>
    </w:p>
    <w:p w:rsidR="00137C05" w:rsidRPr="00456BE2" w:rsidRDefault="009F69C3" w:rsidP="00137C05">
      <w:pPr>
        <w:widowControl/>
        <w:spacing w:after="200" w:line="276" w:lineRule="auto"/>
        <w:jc w:val="both"/>
        <w:rPr>
          <w:rFonts w:ascii="Arial" w:hAnsi="Arial" w:cs="Arial"/>
          <w:sz w:val="22"/>
          <w:szCs w:val="22"/>
          <w:lang w:val="en-GB"/>
        </w:rPr>
      </w:pPr>
      <w:hyperlink r:id="rId40" w:history="1">
        <w:r w:rsidR="00137C05" w:rsidRPr="00456BE2">
          <w:rPr>
            <w:rStyle w:val="Hyperlink"/>
            <w:rFonts w:ascii="Arial" w:hAnsi="Arial" w:cs="Arial"/>
            <w:sz w:val="22"/>
            <w:szCs w:val="22"/>
          </w:rPr>
          <w:t>https://github.com/S-101-Portrayal-subWG/Working-Documents/issues/116</w:t>
        </w:r>
      </w:hyperlink>
    </w:p>
    <w:p w:rsidR="007265AA" w:rsidRPr="00456BE2" w:rsidRDefault="00840093" w:rsidP="00137C05">
      <w:pPr>
        <w:widowControl/>
        <w:spacing w:after="200" w:line="276" w:lineRule="auto"/>
        <w:jc w:val="both"/>
        <w:rPr>
          <w:rFonts w:ascii="Arial" w:hAnsi="Arial" w:cs="Arial"/>
          <w:sz w:val="22"/>
          <w:szCs w:val="22"/>
        </w:rPr>
      </w:pPr>
      <w:r w:rsidRPr="00456BE2">
        <w:rPr>
          <w:rFonts w:ascii="Arial" w:hAnsi="Arial" w:cs="Arial"/>
          <w:sz w:val="22"/>
          <w:szCs w:val="22"/>
          <w:lang w:val="en-GB"/>
        </w:rPr>
        <w:t xml:space="preserve">The S-100 Project Team </w:t>
      </w:r>
      <w:r w:rsidR="007265AA" w:rsidRPr="00456BE2">
        <w:rPr>
          <w:rFonts w:ascii="Arial" w:hAnsi="Arial" w:cs="Arial"/>
          <w:sz w:val="22"/>
          <w:szCs w:val="22"/>
          <w:lang w:val="en-GB"/>
        </w:rPr>
        <w:t xml:space="preserve">(at S101PT9) </w:t>
      </w:r>
      <w:r w:rsidRPr="00456BE2">
        <w:rPr>
          <w:rFonts w:ascii="Arial" w:hAnsi="Arial" w:cs="Arial"/>
          <w:sz w:val="22"/>
          <w:szCs w:val="22"/>
          <w:lang w:val="en-GB"/>
        </w:rPr>
        <w:t xml:space="preserve">identified a need for a </w:t>
      </w:r>
      <w:r w:rsidRPr="00456BE2">
        <w:rPr>
          <w:rFonts w:ascii="Arial" w:hAnsi="Arial" w:cs="Arial"/>
          <w:sz w:val="22"/>
          <w:szCs w:val="22"/>
        </w:rPr>
        <w:t xml:space="preserve">unique symbol related to </w:t>
      </w:r>
      <w:proofErr w:type="spellStart"/>
      <w:r w:rsidRPr="00456BE2">
        <w:rPr>
          <w:rFonts w:ascii="Arial" w:hAnsi="Arial" w:cs="Arial"/>
          <w:sz w:val="22"/>
          <w:szCs w:val="22"/>
        </w:rPr>
        <w:t>categoryOfCargo</w:t>
      </w:r>
      <w:proofErr w:type="spellEnd"/>
      <w:r w:rsidRPr="00456BE2">
        <w:rPr>
          <w:rFonts w:ascii="Arial" w:hAnsi="Arial" w:cs="Arial"/>
          <w:sz w:val="22"/>
          <w:szCs w:val="22"/>
        </w:rPr>
        <w:t xml:space="preserve"> = 7 (dangerous or hazardous cargo) for </w:t>
      </w:r>
      <w:proofErr w:type="spellStart"/>
      <w:r w:rsidR="00F13D83" w:rsidRPr="00456BE2">
        <w:rPr>
          <w:rFonts w:ascii="Arial" w:hAnsi="Arial" w:cs="Arial"/>
          <w:b/>
          <w:sz w:val="22"/>
          <w:szCs w:val="22"/>
        </w:rPr>
        <w:t>Anchor</w:t>
      </w:r>
      <w:r w:rsidRPr="00456BE2">
        <w:rPr>
          <w:rFonts w:ascii="Arial" w:hAnsi="Arial" w:cs="Arial"/>
          <w:b/>
          <w:bCs/>
          <w:sz w:val="22"/>
          <w:szCs w:val="22"/>
        </w:rPr>
        <w:t>Berth</w:t>
      </w:r>
      <w:proofErr w:type="spellEnd"/>
      <w:r w:rsidRPr="00456BE2">
        <w:rPr>
          <w:rFonts w:ascii="Arial" w:hAnsi="Arial" w:cs="Arial"/>
          <w:b/>
          <w:bCs/>
          <w:sz w:val="22"/>
          <w:szCs w:val="22"/>
        </w:rPr>
        <w:t xml:space="preserve">. </w:t>
      </w:r>
      <w:proofErr w:type="gramStart"/>
      <w:r w:rsidRPr="00456BE2">
        <w:rPr>
          <w:rFonts w:ascii="Arial" w:hAnsi="Arial" w:cs="Arial"/>
          <w:bCs/>
          <w:sz w:val="22"/>
          <w:szCs w:val="22"/>
        </w:rPr>
        <w:t xml:space="preserve">Currently </w:t>
      </w:r>
      <w:r w:rsidRPr="00456BE2">
        <w:rPr>
          <w:rFonts w:ascii="Arial" w:hAnsi="Arial" w:cs="Arial"/>
          <w:sz w:val="22"/>
          <w:szCs w:val="22"/>
        </w:rPr>
        <w:t> </w:t>
      </w:r>
      <w:r w:rsidR="007265AA" w:rsidRPr="00456BE2">
        <w:rPr>
          <w:rFonts w:ascii="Arial" w:hAnsi="Arial" w:cs="Arial"/>
          <w:sz w:val="22"/>
          <w:szCs w:val="22"/>
        </w:rPr>
        <w:t>S</w:t>
      </w:r>
      <w:proofErr w:type="gramEnd"/>
      <w:r w:rsidR="007265AA" w:rsidRPr="00456BE2">
        <w:rPr>
          <w:rFonts w:ascii="Arial" w:hAnsi="Arial" w:cs="Arial"/>
          <w:sz w:val="22"/>
          <w:szCs w:val="22"/>
        </w:rPr>
        <w:t>-52 presentation already includes a point symbol as part of the drawing instruction (BRTHN01):</w:t>
      </w:r>
    </w:p>
    <w:p w:rsidR="007265AA" w:rsidRPr="00456BE2" w:rsidRDefault="007265AA" w:rsidP="007265AA">
      <w:pPr>
        <w:widowControl/>
        <w:spacing w:after="200" w:line="276" w:lineRule="auto"/>
        <w:jc w:val="center"/>
        <w:rPr>
          <w:rFonts w:ascii="Arial" w:hAnsi="Arial" w:cs="Arial"/>
          <w:sz w:val="22"/>
          <w:szCs w:val="22"/>
          <w:lang w:val="en-GB"/>
        </w:rPr>
      </w:pPr>
      <w:r w:rsidRPr="00456BE2">
        <w:rPr>
          <w:rFonts w:ascii="Arial" w:hAnsi="Arial" w:cs="Arial"/>
          <w:noProof/>
          <w:lang w:val="en-AU" w:eastAsia="en-AU"/>
        </w:rPr>
        <w:drawing>
          <wp:inline distT="0" distB="0" distL="0" distR="0">
            <wp:extent cx="5731510" cy="434151"/>
            <wp:effectExtent l="19050" t="19050" r="21590" b="23495"/>
            <wp:docPr id="32" name="Picture 32" descr="https://user-images.githubusercontent.com/70189016/204709976-783796db-5584-49e8-855c-4e999cb788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ser-images.githubusercontent.com/70189016/204709976-783796db-5584-49e8-855c-4e999cb788d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34151"/>
                    </a:xfrm>
                    <a:prstGeom prst="rect">
                      <a:avLst/>
                    </a:prstGeom>
                    <a:noFill/>
                    <a:ln w="15875">
                      <a:solidFill>
                        <a:schemeClr val="tx1"/>
                      </a:solidFill>
                    </a:ln>
                  </pic:spPr>
                </pic:pic>
              </a:graphicData>
            </a:graphic>
          </wp:inline>
        </w:drawing>
      </w:r>
    </w:p>
    <w:p w:rsidR="007265AA" w:rsidRPr="00456BE2" w:rsidRDefault="007265AA" w:rsidP="007265AA">
      <w:pPr>
        <w:widowControl/>
        <w:spacing w:after="200" w:line="276" w:lineRule="auto"/>
        <w:jc w:val="center"/>
        <w:rPr>
          <w:rFonts w:ascii="Arial" w:hAnsi="Arial" w:cs="Arial"/>
          <w:sz w:val="22"/>
          <w:szCs w:val="22"/>
          <w:lang w:val="en-GB"/>
        </w:rPr>
      </w:pPr>
      <w:r w:rsidRPr="00456BE2">
        <w:rPr>
          <w:rFonts w:ascii="Arial" w:hAnsi="Arial" w:cs="Arial"/>
          <w:noProof/>
          <w:lang w:val="en-AU" w:eastAsia="en-AU"/>
        </w:rPr>
        <w:drawing>
          <wp:inline distT="0" distB="0" distL="0" distR="0">
            <wp:extent cx="2061364" cy="2195096"/>
            <wp:effectExtent l="19050" t="19050" r="15240" b="15240"/>
            <wp:docPr id="33" name="Picture 33" descr="https://user-images.githubusercontent.com/70189016/204709885-cea84a5e-93cb-4160-9b30-4c439f533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user-images.githubusercontent.com/70189016/204709885-cea84a5e-93cb-4160-9b30-4c439f533b7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2563" cy="2217671"/>
                    </a:xfrm>
                    <a:prstGeom prst="rect">
                      <a:avLst/>
                    </a:prstGeom>
                    <a:noFill/>
                    <a:ln w="15875">
                      <a:solidFill>
                        <a:schemeClr val="tx1"/>
                      </a:solidFill>
                    </a:ln>
                  </pic:spPr>
                </pic:pic>
              </a:graphicData>
            </a:graphic>
          </wp:inline>
        </w:drawing>
      </w:r>
    </w:p>
    <w:p w:rsidR="00456BE2" w:rsidRDefault="00F939E5" w:rsidP="00456BE2">
      <w:pPr>
        <w:widowControl/>
        <w:spacing w:after="200" w:line="276" w:lineRule="auto"/>
        <w:jc w:val="both"/>
        <w:rPr>
          <w:rFonts w:ascii="Arial" w:hAnsi="Arial" w:cs="Arial"/>
          <w:color w:val="1F2328"/>
          <w:sz w:val="21"/>
          <w:szCs w:val="21"/>
          <w:shd w:val="clear" w:color="auto" w:fill="FFFFFF"/>
        </w:rPr>
      </w:pPr>
      <w:r w:rsidRPr="00456BE2">
        <w:rPr>
          <w:rFonts w:ascii="Arial" w:hAnsi="Arial" w:cs="Arial"/>
          <w:color w:val="1F2328"/>
          <w:sz w:val="21"/>
          <w:szCs w:val="21"/>
          <w:shd w:val="clear" w:color="auto" w:fill="FFFFFF"/>
        </w:rPr>
        <w:t>The images below show two potential portrayals</w:t>
      </w:r>
      <w:r w:rsidR="001F5BCC" w:rsidRPr="00456BE2">
        <w:rPr>
          <w:rFonts w:ascii="Arial" w:hAnsi="Arial" w:cs="Arial"/>
          <w:color w:val="1F2328"/>
          <w:sz w:val="21"/>
          <w:szCs w:val="21"/>
          <w:shd w:val="clear" w:color="auto" w:fill="FFFFFF"/>
        </w:rPr>
        <w:t xml:space="preserve"> - ANCBDNG1 one to one joining the symbols, and ANCBDNG2 sizing the BRTHDNG1 to match the Anchor height.</w:t>
      </w:r>
    </w:p>
    <w:p w:rsidR="001F5BCC" w:rsidRPr="00456BE2" w:rsidRDefault="001F5BCC" w:rsidP="00456BE2">
      <w:pPr>
        <w:widowControl/>
        <w:spacing w:after="200" w:line="276" w:lineRule="auto"/>
        <w:jc w:val="center"/>
        <w:rPr>
          <w:rFonts w:ascii="Arial" w:hAnsi="Arial" w:cs="Arial"/>
          <w:color w:val="1F2328"/>
          <w:sz w:val="21"/>
          <w:szCs w:val="21"/>
          <w:shd w:val="clear" w:color="auto" w:fill="FFFFFF"/>
        </w:rPr>
      </w:pPr>
      <w:r w:rsidRPr="00456BE2">
        <w:rPr>
          <w:rFonts w:ascii="Arial" w:hAnsi="Arial" w:cs="Arial"/>
          <w:color w:val="1F2328"/>
          <w:sz w:val="16"/>
          <w:szCs w:val="16"/>
        </w:rPr>
        <w:br/>
      </w:r>
      <w:r w:rsidRPr="00456BE2">
        <w:rPr>
          <w:rFonts w:ascii="Arial" w:hAnsi="Arial" w:cs="Arial"/>
          <w:noProof/>
          <w:color w:val="0000FF"/>
          <w:sz w:val="21"/>
          <w:szCs w:val="21"/>
          <w:shd w:val="clear" w:color="auto" w:fill="FFFFFF"/>
          <w:lang w:val="en-AU" w:eastAsia="en-AU"/>
        </w:rPr>
        <w:drawing>
          <wp:inline distT="0" distB="0" distL="0" distR="0" wp14:anchorId="2EBEBB98" wp14:editId="662F8B8F">
            <wp:extent cx="2352069" cy="2337023"/>
            <wp:effectExtent l="19050" t="19050" r="10160" b="25400"/>
            <wp:docPr id="37" name="Picture 37" descr="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0546" cy="2395126"/>
                    </a:xfrm>
                    <a:prstGeom prst="rect">
                      <a:avLst/>
                    </a:prstGeom>
                    <a:noFill/>
                    <a:ln w="15875">
                      <a:solidFill>
                        <a:schemeClr val="tx1"/>
                      </a:solidFill>
                    </a:ln>
                  </pic:spPr>
                </pic:pic>
              </a:graphicData>
            </a:graphic>
          </wp:inline>
        </w:drawing>
      </w:r>
      <w:r w:rsidRPr="00456BE2">
        <w:rPr>
          <w:rFonts w:ascii="Arial" w:hAnsi="Arial" w:cs="Arial"/>
          <w:noProof/>
          <w:color w:val="0000FF"/>
          <w:sz w:val="21"/>
          <w:szCs w:val="21"/>
          <w:shd w:val="clear" w:color="auto" w:fill="FFFFFF"/>
          <w:lang w:val="en-AU" w:eastAsia="en-AU"/>
        </w:rPr>
        <w:t xml:space="preserve">         </w:t>
      </w:r>
      <w:r w:rsidRPr="00456BE2">
        <w:rPr>
          <w:rFonts w:ascii="Arial" w:hAnsi="Arial" w:cs="Arial"/>
          <w:noProof/>
          <w:color w:val="0000FF"/>
          <w:sz w:val="21"/>
          <w:szCs w:val="21"/>
          <w:shd w:val="clear" w:color="auto" w:fill="FFFFFF"/>
          <w:lang w:val="en-AU" w:eastAsia="en-AU"/>
        </w:rPr>
        <w:drawing>
          <wp:inline distT="0" distB="0" distL="0" distR="0" wp14:anchorId="747567E6" wp14:editId="571FCCE0">
            <wp:extent cx="2592211" cy="2346325"/>
            <wp:effectExtent l="19050" t="19050" r="17780" b="15875"/>
            <wp:docPr id="36" name="Picture 36" descr="imag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0482" cy="2380966"/>
                    </a:xfrm>
                    <a:prstGeom prst="rect">
                      <a:avLst/>
                    </a:prstGeom>
                    <a:noFill/>
                    <a:ln w="15875">
                      <a:solidFill>
                        <a:schemeClr val="tx1"/>
                      </a:solidFill>
                    </a:ln>
                  </pic:spPr>
                </pic:pic>
              </a:graphicData>
            </a:graphic>
          </wp:inline>
        </w:drawing>
      </w:r>
    </w:p>
    <w:p w:rsidR="00E13FFB" w:rsidRPr="00456BE2" w:rsidRDefault="00F939E5" w:rsidP="00456BE2">
      <w:pPr>
        <w:widowControl/>
        <w:spacing w:after="200" w:line="276" w:lineRule="auto"/>
        <w:jc w:val="both"/>
        <w:rPr>
          <w:rFonts w:ascii="Arial" w:hAnsi="Arial" w:cs="Arial"/>
          <w:color w:val="1F2328"/>
          <w:sz w:val="21"/>
          <w:szCs w:val="21"/>
        </w:rPr>
      </w:pPr>
      <w:r w:rsidRPr="00456BE2">
        <w:rPr>
          <w:rFonts w:ascii="Arial" w:hAnsi="Arial" w:cs="Arial"/>
          <w:color w:val="1F2328"/>
          <w:sz w:val="21"/>
          <w:szCs w:val="21"/>
        </w:rPr>
        <w:t xml:space="preserve">Based on modelling changes to </w:t>
      </w:r>
      <w:proofErr w:type="spellStart"/>
      <w:r w:rsidRPr="00456BE2">
        <w:rPr>
          <w:rFonts w:ascii="Arial" w:hAnsi="Arial" w:cs="Arial"/>
          <w:b/>
          <w:color w:val="1F2328"/>
          <w:sz w:val="21"/>
          <w:szCs w:val="21"/>
        </w:rPr>
        <w:t>AnchorBerth</w:t>
      </w:r>
      <w:proofErr w:type="spellEnd"/>
      <w:r w:rsidRPr="00456BE2">
        <w:rPr>
          <w:rFonts w:ascii="Arial" w:hAnsi="Arial" w:cs="Arial"/>
          <w:color w:val="1F2328"/>
          <w:sz w:val="21"/>
          <w:szCs w:val="21"/>
        </w:rPr>
        <w:t xml:space="preserve"> introduced in S-101 1.2.0, the mapping of the new symbol ANCBDNG2 has to be amended from </w:t>
      </w:r>
      <w:proofErr w:type="spellStart"/>
      <w:r w:rsidRPr="00456BE2">
        <w:rPr>
          <w:rFonts w:ascii="Arial" w:hAnsi="Arial" w:cs="Arial"/>
          <w:color w:val="1F2328"/>
          <w:sz w:val="21"/>
          <w:szCs w:val="21"/>
        </w:rPr>
        <w:t>categoryofAnch</w:t>
      </w:r>
      <w:r w:rsidR="00456BE2" w:rsidRPr="00456BE2">
        <w:rPr>
          <w:rFonts w:ascii="Arial" w:hAnsi="Arial" w:cs="Arial"/>
          <w:color w:val="1F2328"/>
          <w:sz w:val="21"/>
          <w:szCs w:val="21"/>
        </w:rPr>
        <w:t>orage</w:t>
      </w:r>
      <w:proofErr w:type="spellEnd"/>
      <w:r w:rsidR="00456BE2" w:rsidRPr="00456BE2">
        <w:rPr>
          <w:rFonts w:ascii="Arial" w:hAnsi="Arial" w:cs="Arial"/>
          <w:color w:val="1F2328"/>
          <w:sz w:val="21"/>
          <w:szCs w:val="21"/>
        </w:rPr>
        <w:t xml:space="preserve">=4 to </w:t>
      </w:r>
      <w:proofErr w:type="spellStart"/>
      <w:r w:rsidR="00456BE2" w:rsidRPr="00456BE2">
        <w:rPr>
          <w:rFonts w:ascii="Arial" w:hAnsi="Arial" w:cs="Arial"/>
          <w:color w:val="1F2328"/>
          <w:sz w:val="21"/>
          <w:szCs w:val="21"/>
        </w:rPr>
        <w:t>categoryOfCargo</w:t>
      </w:r>
      <w:proofErr w:type="spellEnd"/>
      <w:r w:rsidR="00456BE2" w:rsidRPr="00456BE2">
        <w:rPr>
          <w:rFonts w:ascii="Arial" w:hAnsi="Arial" w:cs="Arial"/>
          <w:color w:val="1F2328"/>
          <w:sz w:val="21"/>
          <w:szCs w:val="21"/>
        </w:rPr>
        <w:t xml:space="preserve"> = 7</w:t>
      </w:r>
    </w:p>
    <w:p w:rsidR="00DD078C" w:rsidRDefault="00DD078C" w:rsidP="00456BE2">
      <w:pPr>
        <w:spacing w:before="120"/>
        <w:jc w:val="both"/>
        <w:rPr>
          <w:rFonts w:ascii="Arial" w:hAnsi="Arial" w:cs="Arial"/>
          <w:sz w:val="21"/>
          <w:szCs w:val="21"/>
          <w:lang w:val="en-GB"/>
        </w:rPr>
      </w:pPr>
      <w:r>
        <w:rPr>
          <w:rFonts w:ascii="Arial" w:hAnsi="Arial" w:cs="Arial"/>
          <w:sz w:val="21"/>
          <w:szCs w:val="21"/>
          <w:lang w:val="en-GB"/>
        </w:rPr>
        <w:t xml:space="preserve">In the same GitHub issue the conversation then drifted to the </w:t>
      </w:r>
      <w:r w:rsidR="00D878DE">
        <w:rPr>
          <w:rFonts w:ascii="Arial" w:hAnsi="Arial" w:cs="Arial"/>
          <w:sz w:val="21"/>
          <w:szCs w:val="21"/>
          <w:lang w:val="en-GB"/>
        </w:rPr>
        <w:t xml:space="preserve">potential </w:t>
      </w:r>
      <w:r>
        <w:rPr>
          <w:rFonts w:ascii="Arial" w:hAnsi="Arial" w:cs="Arial"/>
          <w:sz w:val="21"/>
          <w:szCs w:val="21"/>
          <w:lang w:val="en-GB"/>
        </w:rPr>
        <w:t xml:space="preserve">use of a similar </w:t>
      </w:r>
      <w:proofErr w:type="spellStart"/>
      <w:r>
        <w:rPr>
          <w:rFonts w:ascii="Arial" w:hAnsi="Arial" w:cs="Arial"/>
          <w:sz w:val="21"/>
          <w:szCs w:val="21"/>
          <w:lang w:val="en-GB"/>
        </w:rPr>
        <w:t>symboogy</w:t>
      </w:r>
      <w:proofErr w:type="spellEnd"/>
      <w:r>
        <w:rPr>
          <w:rFonts w:ascii="Arial" w:hAnsi="Arial" w:cs="Arial"/>
          <w:sz w:val="21"/>
          <w:szCs w:val="21"/>
          <w:lang w:val="en-GB"/>
        </w:rPr>
        <w:t xml:space="preserve"> for </w:t>
      </w:r>
      <w:proofErr w:type="spellStart"/>
      <w:r w:rsidRPr="00A31F85">
        <w:rPr>
          <w:rFonts w:ascii="Arial" w:hAnsi="Arial" w:cs="Arial"/>
          <w:b/>
          <w:sz w:val="21"/>
          <w:szCs w:val="21"/>
          <w:lang w:val="en-GB"/>
        </w:rPr>
        <w:t>AnchorageArea</w:t>
      </w:r>
      <w:proofErr w:type="spellEnd"/>
      <w:r>
        <w:rPr>
          <w:rFonts w:ascii="Arial" w:hAnsi="Arial" w:cs="Arial"/>
          <w:sz w:val="21"/>
          <w:szCs w:val="21"/>
          <w:lang w:val="en-GB"/>
        </w:rPr>
        <w:t xml:space="preserve">. </w:t>
      </w:r>
    </w:p>
    <w:p w:rsidR="00456BE2" w:rsidRDefault="00E13FFB" w:rsidP="00456BE2">
      <w:pPr>
        <w:spacing w:before="120"/>
        <w:jc w:val="both"/>
        <w:rPr>
          <w:rFonts w:ascii="Arial" w:hAnsi="Arial" w:cs="Arial"/>
          <w:color w:val="1F2328"/>
          <w:sz w:val="21"/>
          <w:szCs w:val="21"/>
          <w:shd w:val="clear" w:color="auto" w:fill="FFFFFF"/>
        </w:rPr>
      </w:pPr>
      <w:r w:rsidRPr="00456BE2">
        <w:rPr>
          <w:rFonts w:ascii="Arial" w:hAnsi="Arial" w:cs="Arial"/>
          <w:color w:val="1F2328"/>
          <w:sz w:val="21"/>
          <w:szCs w:val="21"/>
          <w:shd w:val="clear" w:color="auto" w:fill="FFFFFF"/>
        </w:rPr>
        <w:t xml:space="preserve">Instead of making a decision on 'dangerous cargo' anchorages in isolation, </w:t>
      </w:r>
      <w:r w:rsidR="00D878DE">
        <w:rPr>
          <w:rFonts w:ascii="Arial" w:hAnsi="Arial" w:cs="Arial"/>
          <w:color w:val="1F2328"/>
          <w:sz w:val="21"/>
          <w:szCs w:val="21"/>
          <w:shd w:val="clear" w:color="auto" w:fill="FFFFFF"/>
        </w:rPr>
        <w:t xml:space="preserve">the S101 </w:t>
      </w:r>
      <w:proofErr w:type="spellStart"/>
      <w:r w:rsidR="00D878DE">
        <w:rPr>
          <w:rFonts w:ascii="Arial" w:hAnsi="Arial" w:cs="Arial"/>
          <w:color w:val="1F2328"/>
          <w:sz w:val="21"/>
          <w:szCs w:val="21"/>
          <w:shd w:val="clear" w:color="auto" w:fill="FFFFFF"/>
        </w:rPr>
        <w:t>PsWG</w:t>
      </w:r>
      <w:proofErr w:type="spellEnd"/>
      <w:r w:rsidR="00D878DE">
        <w:rPr>
          <w:rFonts w:ascii="Arial" w:hAnsi="Arial" w:cs="Arial"/>
          <w:color w:val="1F2328"/>
          <w:sz w:val="21"/>
          <w:szCs w:val="21"/>
          <w:shd w:val="clear" w:color="auto" w:fill="FFFFFF"/>
        </w:rPr>
        <w:t xml:space="preserve"> decided to refer the issue to the NCWG to look at the </w:t>
      </w:r>
      <w:r w:rsidRPr="00456BE2">
        <w:rPr>
          <w:rFonts w:ascii="Arial" w:hAnsi="Arial" w:cs="Arial"/>
          <w:color w:val="1F2328"/>
          <w:sz w:val="21"/>
          <w:szCs w:val="21"/>
          <w:shd w:val="clear" w:color="auto" w:fill="FFFFFF"/>
        </w:rPr>
        <w:t>'extension' of the portrayal</w:t>
      </w:r>
      <w:r w:rsidR="00456BE2" w:rsidRPr="00456BE2">
        <w:rPr>
          <w:rFonts w:ascii="Arial" w:hAnsi="Arial" w:cs="Arial"/>
          <w:color w:val="1F2328"/>
          <w:sz w:val="21"/>
          <w:szCs w:val="21"/>
          <w:shd w:val="clear" w:color="auto" w:fill="FFFFFF"/>
        </w:rPr>
        <w:t xml:space="preserve"> </w:t>
      </w:r>
      <w:r w:rsidRPr="00456BE2">
        <w:rPr>
          <w:rFonts w:ascii="Arial" w:hAnsi="Arial" w:cs="Arial"/>
          <w:color w:val="1F2328"/>
          <w:sz w:val="21"/>
          <w:szCs w:val="21"/>
          <w:shd w:val="clear" w:color="auto" w:fill="FFFFFF"/>
        </w:rPr>
        <w:t>of </w:t>
      </w:r>
      <w:proofErr w:type="spellStart"/>
      <w:r w:rsidRPr="00456BE2">
        <w:rPr>
          <w:rStyle w:val="Strong"/>
          <w:rFonts w:ascii="Arial" w:hAnsi="Arial" w:cs="Arial"/>
          <w:color w:val="1F2328"/>
          <w:sz w:val="21"/>
          <w:szCs w:val="21"/>
          <w:shd w:val="clear" w:color="auto" w:fill="FFFFFF"/>
        </w:rPr>
        <w:t>AnchorgaeArea</w:t>
      </w:r>
      <w:proofErr w:type="spellEnd"/>
      <w:r w:rsidRPr="00456BE2">
        <w:rPr>
          <w:rFonts w:ascii="Arial" w:hAnsi="Arial" w:cs="Arial"/>
          <w:color w:val="1F2328"/>
          <w:sz w:val="21"/>
          <w:szCs w:val="21"/>
          <w:shd w:val="clear" w:color="auto" w:fill="FFFFFF"/>
        </w:rPr>
        <w:t xml:space="preserve"> more holistically </w:t>
      </w:r>
      <w:r w:rsidR="00D878DE">
        <w:rPr>
          <w:rFonts w:ascii="Arial" w:hAnsi="Arial" w:cs="Arial"/>
          <w:color w:val="1F2328"/>
          <w:sz w:val="21"/>
          <w:szCs w:val="21"/>
          <w:shd w:val="clear" w:color="auto" w:fill="FFFFFF"/>
        </w:rPr>
        <w:t>and not just for on type of cargo.</w:t>
      </w:r>
    </w:p>
    <w:p w:rsidR="00DD078C" w:rsidRDefault="00265ED3" w:rsidP="00456BE2">
      <w:pPr>
        <w:spacing w:before="120"/>
        <w:jc w:val="both"/>
        <w:rPr>
          <w:rFonts w:ascii="Arial" w:hAnsi="Arial" w:cs="Arial"/>
          <w:sz w:val="21"/>
          <w:szCs w:val="21"/>
          <w:lang w:val="en-GB"/>
        </w:rPr>
      </w:pPr>
      <w:r>
        <w:rPr>
          <w:noProof/>
          <w:lang w:val="en-AU" w:eastAsia="en-AU"/>
        </w:rPr>
        <w:lastRenderedPageBreak/>
        <w:drawing>
          <wp:inline distT="0" distB="0" distL="0" distR="0">
            <wp:extent cx="5731510" cy="3231819"/>
            <wp:effectExtent l="19050" t="19050" r="21590" b="2603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31510" cy="3231819"/>
                    </a:xfrm>
                    <a:prstGeom prst="rect">
                      <a:avLst/>
                    </a:prstGeom>
                    <a:noFill/>
                    <a:ln w="15875">
                      <a:solidFill>
                        <a:schemeClr val="tx1"/>
                      </a:solidFill>
                    </a:ln>
                  </pic:spPr>
                </pic:pic>
              </a:graphicData>
            </a:graphic>
          </wp:inline>
        </w:drawing>
      </w:r>
    </w:p>
    <w:p w:rsidR="00265ED3" w:rsidRPr="00456BE2" w:rsidRDefault="00265ED3" w:rsidP="00456BE2">
      <w:pPr>
        <w:spacing w:before="120"/>
        <w:jc w:val="both"/>
        <w:rPr>
          <w:rFonts w:ascii="Arial" w:hAnsi="Arial" w:cs="Arial"/>
          <w:sz w:val="21"/>
          <w:szCs w:val="21"/>
          <w:lang w:val="en-GB"/>
        </w:rPr>
      </w:pPr>
    </w:p>
    <w:p w:rsidR="009F69C3" w:rsidRDefault="009F69C3" w:rsidP="009F69C3">
      <w:pPr>
        <w:spacing w:before="120"/>
        <w:jc w:val="both"/>
        <w:rPr>
          <w:rFonts w:ascii="Arial" w:hAnsi="Arial" w:cs="Arial"/>
          <w:color w:val="1F2328"/>
          <w:sz w:val="21"/>
          <w:szCs w:val="21"/>
          <w:shd w:val="clear" w:color="auto" w:fill="FFFFFF"/>
        </w:rPr>
      </w:pPr>
      <w:r w:rsidRPr="00456BE2">
        <w:rPr>
          <w:rFonts w:ascii="Arial" w:hAnsi="Arial" w:cs="Arial"/>
          <w:sz w:val="21"/>
          <w:szCs w:val="21"/>
          <w:lang w:val="en-GB"/>
        </w:rPr>
        <w:t xml:space="preserve">Stakeholders are invited to discuss and debate the </w:t>
      </w:r>
      <w:r>
        <w:rPr>
          <w:rFonts w:ascii="Arial" w:hAnsi="Arial" w:cs="Arial"/>
          <w:sz w:val="21"/>
          <w:szCs w:val="21"/>
          <w:lang w:val="en-GB"/>
        </w:rPr>
        <w:t xml:space="preserve">expansion of S101 </w:t>
      </w:r>
      <w:proofErr w:type="spellStart"/>
      <w:r>
        <w:rPr>
          <w:rFonts w:ascii="Arial" w:hAnsi="Arial" w:cs="Arial"/>
          <w:sz w:val="21"/>
          <w:szCs w:val="21"/>
          <w:lang w:val="en-GB"/>
        </w:rPr>
        <w:t>symbology</w:t>
      </w:r>
      <w:proofErr w:type="spellEnd"/>
      <w:r>
        <w:rPr>
          <w:rFonts w:ascii="Arial" w:hAnsi="Arial" w:cs="Arial"/>
          <w:sz w:val="21"/>
          <w:szCs w:val="21"/>
          <w:lang w:val="en-GB"/>
        </w:rPr>
        <w:t xml:space="preserve"> for </w:t>
      </w:r>
      <w:proofErr w:type="spellStart"/>
      <w:r w:rsidRPr="00881C86">
        <w:rPr>
          <w:rFonts w:ascii="Arial" w:hAnsi="Arial" w:cs="Arial"/>
          <w:b/>
          <w:sz w:val="21"/>
          <w:szCs w:val="21"/>
          <w:lang w:val="en-GB"/>
        </w:rPr>
        <w:t>AnchorageArea</w:t>
      </w:r>
      <w:proofErr w:type="spellEnd"/>
      <w:r>
        <w:rPr>
          <w:rFonts w:ascii="Arial" w:hAnsi="Arial" w:cs="Arial"/>
          <w:sz w:val="21"/>
          <w:szCs w:val="21"/>
          <w:lang w:val="en-GB"/>
        </w:rPr>
        <w:t xml:space="preserve"> features considering that</w:t>
      </w:r>
      <w:r w:rsidRPr="00456BE2">
        <w:rPr>
          <w:rFonts w:ascii="Arial" w:hAnsi="Arial" w:cs="Arial"/>
          <w:sz w:val="21"/>
          <w:szCs w:val="21"/>
          <w:lang w:val="en-GB"/>
        </w:rPr>
        <w:t xml:space="preserve"> </w:t>
      </w:r>
      <w:r w:rsidRPr="00456BE2">
        <w:rPr>
          <w:rFonts w:ascii="Arial" w:hAnsi="Arial" w:cs="Arial"/>
          <w:color w:val="1F2328"/>
          <w:sz w:val="21"/>
          <w:szCs w:val="21"/>
          <w:shd w:val="clear" w:color="auto" w:fill="FFFFFF"/>
        </w:rPr>
        <w:t>many more 'combined' symbols could be created to represent different types of Anchorages</w:t>
      </w:r>
      <w:r>
        <w:rPr>
          <w:rFonts w:ascii="Arial" w:hAnsi="Arial" w:cs="Arial"/>
          <w:color w:val="1F2328"/>
          <w:sz w:val="21"/>
          <w:szCs w:val="21"/>
          <w:shd w:val="clear" w:color="auto" w:fill="FFFFFF"/>
        </w:rPr>
        <w:t>.</w:t>
      </w:r>
    </w:p>
    <w:p w:rsidR="00FE3CD5" w:rsidRDefault="00FE3CD5">
      <w:pPr>
        <w:widowControl/>
        <w:spacing w:after="200" w:line="276" w:lineRule="auto"/>
        <w:rPr>
          <w:rFonts w:ascii="Arial" w:hAnsi="Arial" w:cs="Arial"/>
          <w:b/>
          <w:i/>
          <w:sz w:val="22"/>
          <w:szCs w:val="22"/>
        </w:rPr>
      </w:pPr>
      <w:bookmarkStart w:id="0" w:name="_GoBack"/>
      <w:bookmarkEnd w:id="0"/>
      <w:r>
        <w:rPr>
          <w:rFonts w:ascii="Arial" w:hAnsi="Arial" w:cs="Arial"/>
          <w:b/>
          <w:i/>
          <w:sz w:val="22"/>
          <w:szCs w:val="22"/>
        </w:rPr>
        <w:br w:type="page"/>
      </w:r>
    </w:p>
    <w:p w:rsidR="002A5450" w:rsidRPr="00881C86" w:rsidRDefault="002A5450" w:rsidP="00881C86">
      <w:pPr>
        <w:pStyle w:val="ListParagraph"/>
        <w:numPr>
          <w:ilvl w:val="0"/>
          <w:numId w:val="12"/>
        </w:numPr>
        <w:spacing w:before="120"/>
        <w:jc w:val="both"/>
        <w:rPr>
          <w:rFonts w:ascii="Arial" w:hAnsi="Arial" w:cs="Arial"/>
          <w:b/>
          <w:sz w:val="22"/>
          <w:szCs w:val="22"/>
          <w:lang w:val="en-GB"/>
        </w:rPr>
      </w:pPr>
      <w:r w:rsidRPr="00881C86">
        <w:rPr>
          <w:rFonts w:ascii="Arial" w:hAnsi="Arial" w:cs="Arial"/>
          <w:b/>
          <w:i/>
          <w:sz w:val="22"/>
          <w:szCs w:val="22"/>
        </w:rPr>
        <w:lastRenderedPageBreak/>
        <w:t>Restricted area on Dock area #98</w:t>
      </w:r>
    </w:p>
    <w:p w:rsidR="00642FDF" w:rsidRPr="00881C86" w:rsidRDefault="00642FDF" w:rsidP="00881C86">
      <w:pPr>
        <w:spacing w:before="120"/>
        <w:ind w:left="360"/>
        <w:jc w:val="both"/>
        <w:rPr>
          <w:rFonts w:ascii="Arial" w:hAnsi="Arial" w:cs="Arial"/>
          <w:sz w:val="22"/>
          <w:szCs w:val="22"/>
          <w:lang w:val="en-GB"/>
        </w:rPr>
      </w:pPr>
    </w:p>
    <w:p w:rsidR="002A5450" w:rsidRPr="00456BE2" w:rsidRDefault="009F69C3" w:rsidP="002A5450">
      <w:pPr>
        <w:widowControl/>
        <w:spacing w:after="200" w:line="276" w:lineRule="auto"/>
        <w:jc w:val="both"/>
        <w:rPr>
          <w:rFonts w:ascii="Arial" w:hAnsi="Arial" w:cs="Arial"/>
          <w:sz w:val="22"/>
          <w:szCs w:val="22"/>
        </w:rPr>
      </w:pPr>
      <w:hyperlink r:id="rId49" w:history="1">
        <w:r w:rsidR="002A5450" w:rsidRPr="00456BE2">
          <w:rPr>
            <w:rStyle w:val="Hyperlink"/>
            <w:rFonts w:ascii="Arial" w:hAnsi="Arial" w:cs="Arial"/>
            <w:sz w:val="22"/>
            <w:szCs w:val="22"/>
          </w:rPr>
          <w:t>https://github.com/S-101-Portrayal-subWG/Working-Documents/issues/98</w:t>
        </w:r>
      </w:hyperlink>
    </w:p>
    <w:p w:rsidR="00BE391A" w:rsidRPr="00456BE2" w:rsidRDefault="006C3EAB" w:rsidP="00BE391A">
      <w:pPr>
        <w:widowControl/>
        <w:spacing w:before="100" w:beforeAutospacing="1" w:after="100" w:afterAutospacing="1"/>
        <w:jc w:val="both"/>
        <w:rPr>
          <w:rFonts w:ascii="Arial" w:hAnsi="Arial" w:cs="Arial"/>
          <w:snapToGrid/>
          <w:sz w:val="22"/>
          <w:szCs w:val="22"/>
          <w:lang w:val="en-AU" w:eastAsia="en-AU"/>
        </w:rPr>
      </w:pPr>
      <w:r w:rsidRPr="00456BE2">
        <w:rPr>
          <w:rFonts w:ascii="Arial" w:hAnsi="Arial" w:cs="Arial"/>
          <w:snapToGrid/>
          <w:sz w:val="22"/>
          <w:szCs w:val="22"/>
          <w:lang w:eastAsia="en-AU"/>
        </w:rPr>
        <w:t xml:space="preserve">The portrayal of </w:t>
      </w:r>
      <w:proofErr w:type="spellStart"/>
      <w:r w:rsidRPr="00456BE2">
        <w:rPr>
          <w:rFonts w:ascii="Arial" w:hAnsi="Arial" w:cs="Arial"/>
          <w:b/>
          <w:snapToGrid/>
          <w:sz w:val="22"/>
          <w:szCs w:val="22"/>
          <w:lang w:eastAsia="en-AU"/>
        </w:rPr>
        <w:t>DockArea</w:t>
      </w:r>
      <w:proofErr w:type="spellEnd"/>
      <w:r w:rsidRPr="00456BE2">
        <w:rPr>
          <w:rFonts w:ascii="Arial" w:hAnsi="Arial" w:cs="Arial"/>
          <w:snapToGrid/>
          <w:sz w:val="22"/>
          <w:szCs w:val="22"/>
          <w:lang w:eastAsia="en-AU"/>
        </w:rPr>
        <w:t xml:space="preserve"> needs to be re-assessed. </w:t>
      </w:r>
      <w:proofErr w:type="spellStart"/>
      <w:r w:rsidRPr="00456BE2">
        <w:rPr>
          <w:rFonts w:ascii="Arial" w:hAnsi="Arial" w:cs="Arial"/>
          <w:b/>
          <w:bCs/>
          <w:snapToGrid/>
          <w:sz w:val="22"/>
          <w:szCs w:val="22"/>
          <w:lang w:eastAsia="en-AU"/>
        </w:rPr>
        <w:t>DockAreas</w:t>
      </w:r>
      <w:proofErr w:type="spellEnd"/>
      <w:r w:rsidRPr="00456BE2">
        <w:rPr>
          <w:rFonts w:ascii="Arial" w:hAnsi="Arial" w:cs="Arial"/>
          <w:snapToGrid/>
          <w:sz w:val="22"/>
          <w:szCs w:val="22"/>
          <w:lang w:eastAsia="en-AU"/>
        </w:rPr>
        <w:t> have been removed from the list of Group1 features. When encoded, the </w:t>
      </w:r>
      <w:proofErr w:type="spellStart"/>
      <w:r w:rsidRPr="00456BE2">
        <w:rPr>
          <w:rFonts w:ascii="Arial" w:hAnsi="Arial" w:cs="Arial"/>
          <w:b/>
          <w:bCs/>
          <w:snapToGrid/>
          <w:sz w:val="22"/>
          <w:szCs w:val="22"/>
          <w:lang w:eastAsia="en-AU"/>
        </w:rPr>
        <w:t>DockArea</w:t>
      </w:r>
      <w:proofErr w:type="spellEnd"/>
      <w:r w:rsidRPr="00456BE2">
        <w:rPr>
          <w:rFonts w:ascii="Arial" w:hAnsi="Arial" w:cs="Arial"/>
          <w:snapToGrid/>
          <w:sz w:val="22"/>
          <w:szCs w:val="22"/>
          <w:lang w:eastAsia="en-AU"/>
        </w:rPr>
        <w:t xml:space="preserve"> will need to be covered by either </w:t>
      </w:r>
      <w:proofErr w:type="spellStart"/>
      <w:r w:rsidRPr="00456BE2">
        <w:rPr>
          <w:rFonts w:ascii="Arial" w:hAnsi="Arial" w:cs="Arial"/>
          <w:b/>
          <w:snapToGrid/>
          <w:sz w:val="22"/>
          <w:szCs w:val="22"/>
          <w:lang w:eastAsia="en-AU"/>
        </w:rPr>
        <w:t>DepthArea</w:t>
      </w:r>
      <w:proofErr w:type="spellEnd"/>
      <w:r w:rsidRPr="00456BE2">
        <w:rPr>
          <w:rFonts w:ascii="Arial" w:hAnsi="Arial" w:cs="Arial"/>
          <w:snapToGrid/>
          <w:sz w:val="22"/>
          <w:szCs w:val="22"/>
          <w:lang w:eastAsia="en-AU"/>
        </w:rPr>
        <w:t xml:space="preserve">, </w:t>
      </w:r>
      <w:proofErr w:type="spellStart"/>
      <w:r w:rsidRPr="00456BE2">
        <w:rPr>
          <w:rFonts w:ascii="Arial" w:hAnsi="Arial" w:cs="Arial"/>
          <w:b/>
          <w:snapToGrid/>
          <w:sz w:val="22"/>
          <w:szCs w:val="22"/>
          <w:lang w:eastAsia="en-AU"/>
        </w:rPr>
        <w:t>UnsurveyedArea</w:t>
      </w:r>
      <w:proofErr w:type="spellEnd"/>
      <w:r w:rsidRPr="00456BE2">
        <w:rPr>
          <w:rFonts w:ascii="Arial" w:hAnsi="Arial" w:cs="Arial"/>
          <w:snapToGrid/>
          <w:sz w:val="22"/>
          <w:szCs w:val="22"/>
          <w:lang w:eastAsia="en-AU"/>
        </w:rPr>
        <w:t xml:space="preserve"> or </w:t>
      </w:r>
      <w:proofErr w:type="spellStart"/>
      <w:r w:rsidRPr="00456BE2">
        <w:rPr>
          <w:rFonts w:ascii="Arial" w:hAnsi="Arial" w:cs="Arial"/>
          <w:b/>
          <w:snapToGrid/>
          <w:sz w:val="22"/>
          <w:szCs w:val="22"/>
          <w:lang w:eastAsia="en-AU"/>
        </w:rPr>
        <w:t>LandArea</w:t>
      </w:r>
      <w:proofErr w:type="spellEnd"/>
      <w:r w:rsidRPr="00456BE2">
        <w:rPr>
          <w:rFonts w:ascii="Arial" w:hAnsi="Arial" w:cs="Arial"/>
          <w:snapToGrid/>
          <w:sz w:val="22"/>
          <w:szCs w:val="22"/>
          <w:lang w:eastAsia="en-AU"/>
        </w:rPr>
        <w:t>. There will be a flow on impact on the need for the encoding of COALNE/SLCONS features, etc.</w:t>
      </w:r>
    </w:p>
    <w:p w:rsidR="00BE391A" w:rsidRDefault="00E91FDF" w:rsidP="00BE391A">
      <w:pPr>
        <w:widowControl/>
        <w:spacing w:before="100" w:beforeAutospacing="1" w:after="100" w:afterAutospacing="1"/>
        <w:jc w:val="both"/>
        <w:rPr>
          <w:rFonts w:ascii="Arial" w:hAnsi="Arial" w:cs="Arial"/>
          <w:snapToGrid/>
          <w:sz w:val="22"/>
          <w:szCs w:val="22"/>
          <w:lang w:val="en-AU" w:eastAsia="en-AU"/>
        </w:rPr>
      </w:pPr>
      <w:r w:rsidRPr="00E91FDF">
        <w:rPr>
          <w:rFonts w:ascii="Arial" w:hAnsi="Arial" w:cs="Arial"/>
          <w:snapToGrid/>
          <w:sz w:val="22"/>
          <w:szCs w:val="22"/>
          <w:lang w:val="en-AU" w:eastAsia="en-AU"/>
        </w:rPr>
        <w:t>Below are screenshots from an S-101 ENC where </w:t>
      </w:r>
      <w:proofErr w:type="spellStart"/>
      <w:r w:rsidRPr="00456BE2">
        <w:rPr>
          <w:rFonts w:ascii="Arial" w:hAnsi="Arial" w:cs="Arial"/>
          <w:b/>
          <w:bCs/>
          <w:snapToGrid/>
          <w:sz w:val="22"/>
          <w:szCs w:val="22"/>
          <w:lang w:val="en-AU" w:eastAsia="en-AU"/>
        </w:rPr>
        <w:t>DockArea</w:t>
      </w:r>
      <w:proofErr w:type="spellEnd"/>
      <w:r w:rsidRPr="00E91FDF">
        <w:rPr>
          <w:rFonts w:ascii="Arial" w:hAnsi="Arial" w:cs="Arial"/>
          <w:snapToGrid/>
          <w:sz w:val="22"/>
          <w:szCs w:val="22"/>
          <w:lang w:val="en-AU" w:eastAsia="en-AU"/>
        </w:rPr>
        <w:t> is no longer a Group1 feature (it sits on top of DEPARE and COALNE is a must along the b</w:t>
      </w:r>
      <w:r w:rsidR="00BE391A" w:rsidRPr="00456BE2">
        <w:rPr>
          <w:rFonts w:ascii="Arial" w:hAnsi="Arial" w:cs="Arial"/>
          <w:snapToGrid/>
          <w:sz w:val="22"/>
          <w:szCs w:val="22"/>
          <w:lang w:val="en-AU" w:eastAsia="en-AU"/>
        </w:rPr>
        <w:t>oundary between Land and Water.</w:t>
      </w:r>
    </w:p>
    <w:p w:rsidR="00DD078C" w:rsidRDefault="00DD078C" w:rsidP="00881C86">
      <w:pPr>
        <w:spacing w:before="120"/>
        <w:rPr>
          <w:rFonts w:ascii="Arial" w:hAnsi="Arial" w:cs="Arial"/>
          <w:sz w:val="22"/>
          <w:szCs w:val="22"/>
          <w:lang w:val="en-GB"/>
        </w:rPr>
      </w:pPr>
      <w:r>
        <w:rPr>
          <w:rFonts w:ascii="Arial" w:hAnsi="Arial" w:cs="Arial"/>
          <w:snapToGrid/>
          <w:sz w:val="22"/>
          <w:szCs w:val="22"/>
          <w:lang w:val="en-AU" w:eastAsia="en-AU"/>
        </w:rPr>
        <w:t xml:space="preserve">The S101 </w:t>
      </w:r>
      <w:proofErr w:type="spellStart"/>
      <w:r>
        <w:rPr>
          <w:rFonts w:ascii="Arial" w:hAnsi="Arial" w:cs="Arial"/>
          <w:snapToGrid/>
          <w:sz w:val="22"/>
          <w:szCs w:val="22"/>
          <w:lang w:val="en-AU" w:eastAsia="en-AU"/>
        </w:rPr>
        <w:t>PsWG</w:t>
      </w:r>
      <w:proofErr w:type="spellEnd"/>
      <w:r>
        <w:rPr>
          <w:rFonts w:ascii="Arial" w:hAnsi="Arial" w:cs="Arial"/>
          <w:snapToGrid/>
          <w:sz w:val="22"/>
          <w:szCs w:val="22"/>
          <w:lang w:val="en-AU" w:eastAsia="en-AU"/>
        </w:rPr>
        <w:t xml:space="preserve"> has decided to remove the Blue infill colour from </w:t>
      </w:r>
      <w:proofErr w:type="spellStart"/>
      <w:r w:rsidRPr="00881C86">
        <w:rPr>
          <w:rFonts w:ascii="Arial" w:hAnsi="Arial" w:cs="Arial"/>
          <w:b/>
          <w:snapToGrid/>
          <w:sz w:val="22"/>
          <w:szCs w:val="22"/>
          <w:lang w:val="en-AU" w:eastAsia="en-AU"/>
        </w:rPr>
        <w:t>DockArea</w:t>
      </w:r>
      <w:proofErr w:type="spellEnd"/>
      <w:r>
        <w:rPr>
          <w:rFonts w:ascii="Arial" w:hAnsi="Arial" w:cs="Arial"/>
          <w:snapToGrid/>
          <w:sz w:val="22"/>
          <w:szCs w:val="22"/>
          <w:lang w:val="en-AU" w:eastAsia="en-AU"/>
        </w:rPr>
        <w:t xml:space="preserve"> (colour will be dictated by underlying DEPARE.</w:t>
      </w:r>
      <w:r>
        <w:rPr>
          <w:rFonts w:ascii="Arial" w:hAnsi="Arial" w:cs="Arial"/>
          <w:snapToGrid/>
          <w:sz w:val="22"/>
          <w:szCs w:val="22"/>
          <w:lang w:val="en-AU" w:eastAsia="en-AU"/>
        </w:rPr>
        <w:br/>
        <w:t xml:space="preserve">In short,  </w:t>
      </w:r>
      <w:proofErr w:type="spellStart"/>
      <w:r w:rsidRPr="00881C86">
        <w:rPr>
          <w:rFonts w:ascii="Arial" w:hAnsi="Arial" w:cs="Arial"/>
          <w:b/>
          <w:snapToGrid/>
          <w:sz w:val="22"/>
          <w:szCs w:val="22"/>
          <w:lang w:val="en-AU" w:eastAsia="en-AU"/>
        </w:rPr>
        <w:t>DockArea</w:t>
      </w:r>
      <w:proofErr w:type="spellEnd"/>
      <w:r>
        <w:rPr>
          <w:rFonts w:ascii="Arial" w:hAnsi="Arial" w:cs="Arial"/>
          <w:snapToGrid/>
          <w:sz w:val="22"/>
          <w:szCs w:val="22"/>
          <w:lang w:val="en-AU" w:eastAsia="en-AU"/>
        </w:rPr>
        <w:t xml:space="preserve"> will only be depicted by a solid black line in S101.</w:t>
      </w:r>
      <w:r w:rsidRPr="00DD078C">
        <w:rPr>
          <w:rFonts w:ascii="Arial" w:hAnsi="Arial" w:cs="Arial"/>
          <w:sz w:val="22"/>
          <w:szCs w:val="22"/>
          <w:lang w:val="en-GB"/>
        </w:rPr>
        <w:t xml:space="preserve"> </w:t>
      </w:r>
    </w:p>
    <w:p w:rsidR="00DD078C" w:rsidRPr="00456BE2" w:rsidRDefault="00DD078C" w:rsidP="00DD078C">
      <w:pPr>
        <w:spacing w:before="120"/>
        <w:jc w:val="both"/>
        <w:rPr>
          <w:rFonts w:ascii="Arial" w:hAnsi="Arial" w:cs="Arial"/>
          <w:sz w:val="22"/>
          <w:szCs w:val="22"/>
          <w:lang w:val="en-GB"/>
        </w:rPr>
      </w:pPr>
      <w:r>
        <w:rPr>
          <w:rFonts w:ascii="Arial" w:hAnsi="Arial" w:cs="Arial"/>
          <w:sz w:val="22"/>
          <w:szCs w:val="22"/>
          <w:lang w:val="en-GB"/>
        </w:rPr>
        <w:t xml:space="preserve">Accordingly, </w:t>
      </w:r>
      <w:r w:rsidRPr="00456BE2">
        <w:rPr>
          <w:rFonts w:ascii="Arial" w:hAnsi="Arial" w:cs="Arial"/>
          <w:sz w:val="22"/>
          <w:szCs w:val="22"/>
          <w:lang w:val="en-GB"/>
        </w:rPr>
        <w:t xml:space="preserve">Stakeholders are invited to discuss and debate a new portrayal </w:t>
      </w:r>
      <w:r>
        <w:rPr>
          <w:rFonts w:ascii="Arial" w:hAnsi="Arial" w:cs="Arial"/>
          <w:sz w:val="22"/>
          <w:szCs w:val="22"/>
          <w:lang w:val="en-GB"/>
        </w:rPr>
        <w:t xml:space="preserve">for </w:t>
      </w:r>
      <w:proofErr w:type="spellStart"/>
      <w:r w:rsidRPr="00456BE2">
        <w:rPr>
          <w:rFonts w:ascii="Arial" w:hAnsi="Arial" w:cs="Arial"/>
          <w:b/>
          <w:sz w:val="22"/>
          <w:szCs w:val="22"/>
          <w:lang w:val="en-GB"/>
        </w:rPr>
        <w:t>DockArea</w:t>
      </w:r>
      <w:proofErr w:type="spellEnd"/>
      <w:r w:rsidRPr="00456BE2">
        <w:rPr>
          <w:rFonts w:ascii="Arial" w:hAnsi="Arial" w:cs="Arial"/>
          <w:sz w:val="22"/>
          <w:szCs w:val="22"/>
          <w:lang w:val="en-GB"/>
        </w:rPr>
        <w:t xml:space="preserve"> including</w:t>
      </w:r>
      <w:r>
        <w:rPr>
          <w:rFonts w:ascii="Arial" w:hAnsi="Arial" w:cs="Arial"/>
          <w:sz w:val="22"/>
          <w:szCs w:val="22"/>
          <w:lang w:val="en-GB"/>
        </w:rPr>
        <w:t>. The simplest solution could be the addition of a new central symbol to the area to reinforce its purpose.</w:t>
      </w:r>
      <w:r w:rsidRPr="00456BE2">
        <w:rPr>
          <w:rFonts w:ascii="Arial" w:hAnsi="Arial" w:cs="Arial"/>
          <w:sz w:val="22"/>
          <w:szCs w:val="22"/>
          <w:lang w:val="en-GB"/>
        </w:rPr>
        <w:t xml:space="preserve"> </w:t>
      </w:r>
    </w:p>
    <w:p w:rsidR="00DD078C" w:rsidRPr="00456BE2" w:rsidRDefault="00DD078C" w:rsidP="00BE391A">
      <w:pPr>
        <w:widowControl/>
        <w:spacing w:before="100" w:beforeAutospacing="1" w:after="100" w:afterAutospacing="1"/>
        <w:jc w:val="both"/>
        <w:rPr>
          <w:rFonts w:ascii="Arial" w:hAnsi="Arial" w:cs="Arial"/>
          <w:snapToGrid/>
          <w:sz w:val="22"/>
          <w:szCs w:val="22"/>
          <w:lang w:val="en-AU" w:eastAsia="en-AU"/>
        </w:rPr>
      </w:pPr>
    </w:p>
    <w:p w:rsidR="00476CBC" w:rsidRPr="00456BE2" w:rsidRDefault="00E91FDF" w:rsidP="00881C86">
      <w:pPr>
        <w:widowControl/>
        <w:spacing w:after="200" w:line="276" w:lineRule="auto"/>
        <w:jc w:val="center"/>
        <w:rPr>
          <w:rFonts w:ascii="Arial" w:hAnsi="Arial" w:cs="Arial"/>
          <w:sz w:val="22"/>
          <w:szCs w:val="22"/>
          <w:lang w:val="en-GB"/>
        </w:rPr>
      </w:pPr>
      <w:r w:rsidRPr="00E91FDF">
        <w:rPr>
          <w:rFonts w:ascii="Arial" w:hAnsi="Arial" w:cs="Arial"/>
          <w:snapToGrid/>
          <w:sz w:val="21"/>
          <w:szCs w:val="21"/>
          <w:lang w:val="en-AU" w:eastAsia="en-AU"/>
        </w:rPr>
        <w:br/>
      </w:r>
      <w:r w:rsidRPr="00456BE2">
        <w:rPr>
          <w:rFonts w:ascii="Arial" w:hAnsi="Arial" w:cs="Arial"/>
          <w:noProof/>
          <w:snapToGrid/>
          <w:color w:val="0000FF"/>
          <w:sz w:val="21"/>
          <w:szCs w:val="21"/>
          <w:lang w:val="en-AU" w:eastAsia="en-AU"/>
        </w:rPr>
        <w:drawing>
          <wp:inline distT="0" distB="0" distL="0" distR="0" wp14:anchorId="6809BF44" wp14:editId="58FB7E53">
            <wp:extent cx="4720043" cy="2486025"/>
            <wp:effectExtent l="19050" t="19050" r="23495" b="9525"/>
            <wp:docPr id="43" name="Picture 43" descr="ECDIS1">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CDIS1">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31781" cy="2544877"/>
                    </a:xfrm>
                    <a:prstGeom prst="rect">
                      <a:avLst/>
                    </a:prstGeom>
                    <a:noFill/>
                    <a:ln w="15875">
                      <a:solidFill>
                        <a:schemeClr val="tx1"/>
                      </a:solidFill>
                    </a:ln>
                  </pic:spPr>
                </pic:pic>
              </a:graphicData>
            </a:graphic>
          </wp:inline>
        </w:drawing>
      </w:r>
      <w:r w:rsidRPr="00456BE2">
        <w:rPr>
          <w:rFonts w:ascii="Arial" w:hAnsi="Arial" w:cs="Arial"/>
          <w:snapToGrid/>
          <w:sz w:val="21"/>
          <w:szCs w:val="21"/>
          <w:lang w:val="en-AU" w:eastAsia="en-AU"/>
        </w:rPr>
        <w:t xml:space="preserve"> </w:t>
      </w:r>
      <w:r w:rsidRPr="00E91FDF">
        <w:rPr>
          <w:rFonts w:ascii="Arial" w:hAnsi="Arial" w:cs="Arial"/>
          <w:snapToGrid/>
          <w:sz w:val="21"/>
          <w:szCs w:val="21"/>
          <w:lang w:val="en-AU" w:eastAsia="en-AU"/>
        </w:rPr>
        <w:br/>
      </w:r>
    </w:p>
    <w:p w:rsidR="00265ED3" w:rsidRDefault="00265ED3" w:rsidP="00A44767">
      <w:pPr>
        <w:spacing w:before="120"/>
        <w:rPr>
          <w:rFonts w:ascii="Arial" w:hAnsi="Arial" w:cs="Arial"/>
          <w:b/>
          <w:sz w:val="22"/>
          <w:szCs w:val="22"/>
          <w:lang w:val="en-GB"/>
        </w:rPr>
      </w:pPr>
    </w:p>
    <w:p w:rsidR="00A44767" w:rsidRPr="00456BE2" w:rsidRDefault="00A44767" w:rsidP="00A44767">
      <w:pPr>
        <w:spacing w:before="120"/>
        <w:rPr>
          <w:rFonts w:ascii="Arial" w:hAnsi="Arial" w:cs="Arial"/>
          <w:b/>
          <w:sz w:val="22"/>
          <w:szCs w:val="22"/>
          <w:lang w:val="en-GB"/>
        </w:rPr>
      </w:pPr>
      <w:r w:rsidRPr="00456BE2">
        <w:rPr>
          <w:rFonts w:ascii="Arial" w:hAnsi="Arial" w:cs="Arial"/>
          <w:b/>
          <w:sz w:val="22"/>
          <w:szCs w:val="22"/>
          <w:lang w:val="en-GB"/>
        </w:rPr>
        <w:t>Recommendations</w:t>
      </w:r>
    </w:p>
    <w:p w:rsidR="00265ED3" w:rsidRDefault="00265ED3" w:rsidP="005F647D">
      <w:pPr>
        <w:jc w:val="both"/>
        <w:rPr>
          <w:rFonts w:ascii="Arial" w:hAnsi="Arial" w:cs="Arial"/>
          <w:sz w:val="22"/>
          <w:szCs w:val="22"/>
        </w:rPr>
      </w:pPr>
      <w:r>
        <w:rPr>
          <w:rFonts w:ascii="Arial" w:hAnsi="Arial" w:cs="Arial"/>
          <w:sz w:val="22"/>
          <w:szCs w:val="22"/>
        </w:rPr>
        <w:t>Discuss</w:t>
      </w:r>
      <w:r w:rsidR="00D375E9" w:rsidRPr="00456BE2">
        <w:rPr>
          <w:rFonts w:ascii="Arial" w:hAnsi="Arial" w:cs="Arial"/>
          <w:sz w:val="22"/>
          <w:szCs w:val="22"/>
        </w:rPr>
        <w:t xml:space="preserve"> each of the listed items above</w:t>
      </w:r>
      <w:r>
        <w:rPr>
          <w:rFonts w:ascii="Arial" w:hAnsi="Arial" w:cs="Arial"/>
          <w:sz w:val="22"/>
          <w:szCs w:val="22"/>
        </w:rPr>
        <w:t xml:space="preserve"> and provide recommendations back to the S101 </w:t>
      </w:r>
      <w:proofErr w:type="spellStart"/>
      <w:r>
        <w:rPr>
          <w:rFonts w:ascii="Arial" w:hAnsi="Arial" w:cs="Arial"/>
          <w:sz w:val="22"/>
          <w:szCs w:val="22"/>
        </w:rPr>
        <w:t>PsWG</w:t>
      </w:r>
      <w:proofErr w:type="spellEnd"/>
      <w:r>
        <w:rPr>
          <w:rFonts w:ascii="Arial" w:hAnsi="Arial" w:cs="Arial"/>
          <w:sz w:val="22"/>
          <w:szCs w:val="22"/>
        </w:rPr>
        <w:t xml:space="preserve"> by adding a comment at the end of each GitHub issue.</w:t>
      </w:r>
      <w:r w:rsidR="00D375E9" w:rsidRPr="00456BE2">
        <w:rPr>
          <w:rFonts w:ascii="Arial" w:hAnsi="Arial" w:cs="Arial"/>
          <w:sz w:val="22"/>
          <w:szCs w:val="22"/>
        </w:rPr>
        <w:t xml:space="preserve"> </w:t>
      </w:r>
    </w:p>
    <w:p w:rsidR="00A44767" w:rsidRPr="00456BE2" w:rsidRDefault="00A44767" w:rsidP="005F647D">
      <w:pPr>
        <w:jc w:val="both"/>
        <w:rPr>
          <w:rFonts w:ascii="Arial" w:hAnsi="Arial" w:cs="Arial"/>
          <w:sz w:val="22"/>
          <w:szCs w:val="22"/>
        </w:rPr>
      </w:pPr>
    </w:p>
    <w:p w:rsidR="00A44767" w:rsidRPr="00456BE2" w:rsidRDefault="00A44767" w:rsidP="00A44767">
      <w:pPr>
        <w:spacing w:before="120"/>
        <w:rPr>
          <w:rFonts w:ascii="Arial" w:hAnsi="Arial" w:cs="Arial"/>
          <w:b/>
          <w:sz w:val="22"/>
          <w:szCs w:val="22"/>
          <w:lang w:val="en-GB"/>
        </w:rPr>
      </w:pPr>
      <w:r w:rsidRPr="00456BE2">
        <w:rPr>
          <w:rFonts w:ascii="Arial" w:hAnsi="Arial" w:cs="Arial"/>
          <w:b/>
          <w:sz w:val="22"/>
          <w:szCs w:val="22"/>
          <w:lang w:val="en-GB"/>
        </w:rPr>
        <w:t>Action required of NCWG</w:t>
      </w:r>
    </w:p>
    <w:p w:rsidR="00A44767" w:rsidRPr="00456BE2" w:rsidRDefault="00A44767" w:rsidP="005F647D">
      <w:pPr>
        <w:jc w:val="both"/>
        <w:rPr>
          <w:rFonts w:ascii="Arial" w:hAnsi="Arial" w:cs="Arial"/>
          <w:sz w:val="22"/>
          <w:szCs w:val="22"/>
          <w:lang w:val="en-GB"/>
        </w:rPr>
      </w:pPr>
      <w:r w:rsidRPr="00456BE2">
        <w:rPr>
          <w:rFonts w:ascii="Arial" w:hAnsi="Arial" w:cs="Arial"/>
          <w:sz w:val="22"/>
          <w:szCs w:val="22"/>
          <w:lang w:val="en-GB"/>
        </w:rPr>
        <w:t>The NCWG is invited to:</w:t>
      </w:r>
    </w:p>
    <w:p w:rsidR="00A44767" w:rsidRPr="00456BE2" w:rsidRDefault="00A44767" w:rsidP="005F647D">
      <w:pPr>
        <w:pStyle w:val="subpara"/>
        <w:spacing w:before="80" w:after="0"/>
        <w:ind w:left="567" w:firstLine="0"/>
        <w:rPr>
          <w:rFonts w:ascii="Arial" w:hAnsi="Arial" w:cs="Arial"/>
          <w:szCs w:val="22"/>
          <w:lang w:val="en-GB"/>
        </w:rPr>
      </w:pPr>
      <w:r w:rsidRPr="00456BE2">
        <w:rPr>
          <w:rFonts w:ascii="Arial" w:hAnsi="Arial" w:cs="Arial"/>
          <w:szCs w:val="22"/>
          <w:lang w:val="en-GB"/>
        </w:rPr>
        <w:t>a.</w:t>
      </w:r>
      <w:r w:rsidRPr="00456BE2">
        <w:rPr>
          <w:rFonts w:ascii="Arial" w:hAnsi="Arial" w:cs="Arial"/>
          <w:szCs w:val="22"/>
          <w:lang w:val="en-GB"/>
        </w:rPr>
        <w:tab/>
      </w:r>
      <w:r w:rsidR="00616A8C" w:rsidRPr="00456BE2">
        <w:rPr>
          <w:rFonts w:ascii="Arial" w:hAnsi="Arial" w:cs="Arial"/>
          <w:szCs w:val="22"/>
          <w:lang w:val="en-GB"/>
        </w:rPr>
        <w:t>Debate each issue</w:t>
      </w:r>
    </w:p>
    <w:p w:rsidR="00A44767" w:rsidRPr="00456BE2" w:rsidRDefault="00A44767" w:rsidP="005F647D">
      <w:pPr>
        <w:pStyle w:val="subpara"/>
        <w:spacing w:before="80" w:after="0"/>
        <w:ind w:left="567" w:firstLine="0"/>
        <w:rPr>
          <w:rFonts w:ascii="Arial" w:hAnsi="Arial" w:cs="Arial"/>
          <w:szCs w:val="22"/>
          <w:lang w:val="en-GB"/>
        </w:rPr>
      </w:pPr>
      <w:r w:rsidRPr="00456BE2">
        <w:rPr>
          <w:rFonts w:ascii="Arial" w:hAnsi="Arial" w:cs="Arial"/>
          <w:szCs w:val="22"/>
          <w:lang w:val="en-GB"/>
        </w:rPr>
        <w:t>b.</w:t>
      </w:r>
      <w:r w:rsidRPr="00456BE2">
        <w:rPr>
          <w:rFonts w:ascii="Arial" w:hAnsi="Arial" w:cs="Arial"/>
          <w:szCs w:val="22"/>
          <w:lang w:val="en-GB"/>
        </w:rPr>
        <w:tab/>
      </w:r>
      <w:r w:rsidR="00616A8C" w:rsidRPr="00456BE2">
        <w:rPr>
          <w:rFonts w:ascii="Arial" w:hAnsi="Arial" w:cs="Arial"/>
          <w:szCs w:val="22"/>
          <w:lang w:val="en-GB"/>
        </w:rPr>
        <w:t>Reach consensus on each issue</w:t>
      </w:r>
    </w:p>
    <w:p w:rsidR="007D59A8" w:rsidRPr="00FE3CD5" w:rsidRDefault="00A44767" w:rsidP="00FE3CD5">
      <w:pPr>
        <w:pStyle w:val="subpara"/>
        <w:spacing w:before="80" w:after="0"/>
        <w:ind w:left="567" w:firstLine="0"/>
        <w:rPr>
          <w:rFonts w:ascii="Arial" w:hAnsi="Arial" w:cs="Arial"/>
          <w:szCs w:val="22"/>
          <w:lang w:val="en-GB"/>
        </w:rPr>
      </w:pPr>
      <w:r w:rsidRPr="00456BE2">
        <w:rPr>
          <w:rFonts w:ascii="Arial" w:hAnsi="Arial" w:cs="Arial"/>
          <w:szCs w:val="22"/>
          <w:lang w:val="en-GB"/>
        </w:rPr>
        <w:t>c.</w:t>
      </w:r>
      <w:r w:rsidRPr="00456BE2">
        <w:rPr>
          <w:rFonts w:ascii="Arial" w:hAnsi="Arial" w:cs="Arial"/>
          <w:szCs w:val="22"/>
          <w:lang w:val="en-GB"/>
        </w:rPr>
        <w:tab/>
      </w:r>
      <w:r w:rsidR="00616A8C" w:rsidRPr="00456BE2">
        <w:rPr>
          <w:rFonts w:ascii="Arial" w:hAnsi="Arial" w:cs="Arial"/>
          <w:szCs w:val="22"/>
          <w:lang w:val="en-GB"/>
        </w:rPr>
        <w:t>Document and implement agreed outcomes</w:t>
      </w:r>
    </w:p>
    <w:sectPr w:rsidR="007D59A8" w:rsidRPr="00FE3CD5">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70F" w:rsidRDefault="00A4770F" w:rsidP="00AE3438">
      <w:r>
        <w:separator/>
      </w:r>
    </w:p>
  </w:endnote>
  <w:endnote w:type="continuationSeparator" w:id="0">
    <w:p w:rsidR="00A4770F" w:rsidRDefault="00A4770F" w:rsidP="00AE3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803290"/>
      <w:docPartObj>
        <w:docPartGallery w:val="Page Numbers (Bottom of Page)"/>
        <w:docPartUnique/>
      </w:docPartObj>
    </w:sdtPr>
    <w:sdtEndPr>
      <w:rPr>
        <w:noProof/>
      </w:rPr>
    </w:sdtEndPr>
    <w:sdtContent>
      <w:p w:rsidR="00D63EB8" w:rsidRDefault="00D63EB8" w:rsidP="00881C86">
        <w:pPr>
          <w:pStyle w:val="Footer"/>
          <w:jc w:val="center"/>
        </w:pPr>
        <w:r>
          <w:fldChar w:fldCharType="begin"/>
        </w:r>
        <w:r>
          <w:instrText xml:space="preserve"> PAGE   \* MERGEFORMAT </w:instrText>
        </w:r>
        <w:r>
          <w:fldChar w:fldCharType="separate"/>
        </w:r>
        <w:r w:rsidR="009F69C3">
          <w:rPr>
            <w:noProof/>
          </w:rPr>
          <w:t>11</w:t>
        </w:r>
        <w:r>
          <w:rPr>
            <w:noProof/>
          </w:rPr>
          <w:fldChar w:fldCharType="end"/>
        </w:r>
      </w:p>
    </w:sdtContent>
  </w:sdt>
  <w:p w:rsidR="00D63EB8" w:rsidRDefault="00D63EB8" w:rsidP="00881C8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70F" w:rsidRDefault="00A4770F" w:rsidP="00AE3438">
      <w:r>
        <w:separator/>
      </w:r>
    </w:p>
  </w:footnote>
  <w:footnote w:type="continuationSeparator" w:id="0">
    <w:p w:rsidR="00A4770F" w:rsidRDefault="00A4770F" w:rsidP="00AE3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38" w:rsidRPr="00892E93" w:rsidRDefault="00AE3438" w:rsidP="00AE3438">
    <w:pPr>
      <w:jc w:val="right"/>
      <w:rPr>
        <w:rFonts w:ascii="Arial Narrow" w:hAnsi="Arial Narrow"/>
        <w:b/>
        <w:sz w:val="22"/>
        <w:szCs w:val="22"/>
      </w:rPr>
    </w:pPr>
    <w:proofErr w:type="spellStart"/>
    <w:r>
      <w:rPr>
        <w:rFonts w:ascii="Arial Narrow" w:hAnsi="Arial Narrow"/>
        <w:b/>
        <w:sz w:val="22"/>
        <w:szCs w:val="22"/>
        <w:bdr w:val="single" w:sz="4" w:space="0" w:color="auto"/>
      </w:rPr>
      <w:t>NCWGx</w:t>
    </w:r>
    <w:r w:rsidRPr="00892E93">
      <w:rPr>
        <w:rFonts w:ascii="Arial Narrow" w:hAnsi="Arial Narrow"/>
        <w:b/>
        <w:sz w:val="22"/>
        <w:szCs w:val="22"/>
        <w:bdr w:val="single" w:sz="4" w:space="0" w:color="auto"/>
      </w:rPr>
      <w:t>-xx</w:t>
    </w:r>
    <w:r>
      <w:rPr>
        <w:rFonts w:ascii="Arial Narrow" w:hAnsi="Arial Narrow"/>
        <w:b/>
        <w:sz w:val="22"/>
        <w:szCs w:val="22"/>
        <w:bdr w:val="single" w:sz="4" w:space="0" w:color="auto"/>
      </w:rPr>
      <w:t>.x</w:t>
    </w:r>
    <w:proofErr w:type="spellEnd"/>
  </w:p>
  <w:p w:rsidR="00AE3438" w:rsidRDefault="00AE3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43AD"/>
    <w:multiLevelType w:val="multilevel"/>
    <w:tmpl w:val="2968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A6F30"/>
    <w:multiLevelType w:val="hybridMultilevel"/>
    <w:tmpl w:val="C290C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8534EB"/>
    <w:multiLevelType w:val="hybridMultilevel"/>
    <w:tmpl w:val="22708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0B8719F"/>
    <w:multiLevelType w:val="hybridMultilevel"/>
    <w:tmpl w:val="C7B2A4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0CD7788"/>
    <w:multiLevelType w:val="hybridMultilevel"/>
    <w:tmpl w:val="CD7ED166"/>
    <w:lvl w:ilvl="0" w:tplc="2E7E221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B7A6660"/>
    <w:multiLevelType w:val="hybridMultilevel"/>
    <w:tmpl w:val="76D8B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F195B13"/>
    <w:multiLevelType w:val="multilevel"/>
    <w:tmpl w:val="6CAA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9135B"/>
    <w:multiLevelType w:val="hybridMultilevel"/>
    <w:tmpl w:val="4230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A75892"/>
    <w:multiLevelType w:val="multilevel"/>
    <w:tmpl w:val="3C30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633A03"/>
    <w:multiLevelType w:val="multilevel"/>
    <w:tmpl w:val="7EF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7F5BB4"/>
    <w:multiLevelType w:val="multilevel"/>
    <w:tmpl w:val="B32E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226483"/>
    <w:multiLevelType w:val="hybridMultilevel"/>
    <w:tmpl w:val="3B243DF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8"/>
  </w:num>
  <w:num w:numId="2">
    <w:abstractNumId w:val="9"/>
  </w:num>
  <w:num w:numId="3">
    <w:abstractNumId w:val="3"/>
  </w:num>
  <w:num w:numId="4">
    <w:abstractNumId w:val="1"/>
  </w:num>
  <w:num w:numId="5">
    <w:abstractNumId w:val="7"/>
  </w:num>
  <w:num w:numId="6">
    <w:abstractNumId w:val="0"/>
  </w:num>
  <w:num w:numId="7">
    <w:abstractNumId w:val="6"/>
  </w:num>
  <w:num w:numId="8">
    <w:abstractNumId w:val="10"/>
  </w:num>
  <w:num w:numId="9">
    <w:abstractNumId w:val="2"/>
  </w:num>
  <w:num w:numId="10">
    <w:abstractNumId w:val="11"/>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67"/>
    <w:rsid w:val="00051517"/>
    <w:rsid w:val="00052838"/>
    <w:rsid w:val="000F42B5"/>
    <w:rsid w:val="000F4CDB"/>
    <w:rsid w:val="00137C05"/>
    <w:rsid w:val="00150C9A"/>
    <w:rsid w:val="00173800"/>
    <w:rsid w:val="00184B40"/>
    <w:rsid w:val="001E03F2"/>
    <w:rsid w:val="001E2BA8"/>
    <w:rsid w:val="001F5BCC"/>
    <w:rsid w:val="002013CC"/>
    <w:rsid w:val="0020552F"/>
    <w:rsid w:val="00214558"/>
    <w:rsid w:val="0023607C"/>
    <w:rsid w:val="00254158"/>
    <w:rsid w:val="00265ED3"/>
    <w:rsid w:val="002802F7"/>
    <w:rsid w:val="00291756"/>
    <w:rsid w:val="002A5450"/>
    <w:rsid w:val="002B1B11"/>
    <w:rsid w:val="002C7FDA"/>
    <w:rsid w:val="002F7B91"/>
    <w:rsid w:val="00317A44"/>
    <w:rsid w:val="0035552E"/>
    <w:rsid w:val="00380099"/>
    <w:rsid w:val="00381C1D"/>
    <w:rsid w:val="003A2445"/>
    <w:rsid w:val="003D20A9"/>
    <w:rsid w:val="003D59E5"/>
    <w:rsid w:val="003F3D30"/>
    <w:rsid w:val="00403FCF"/>
    <w:rsid w:val="004173D1"/>
    <w:rsid w:val="0043532B"/>
    <w:rsid w:val="00456BE2"/>
    <w:rsid w:val="00476CBC"/>
    <w:rsid w:val="004A2938"/>
    <w:rsid w:val="004D5451"/>
    <w:rsid w:val="004E7F7C"/>
    <w:rsid w:val="00542F6F"/>
    <w:rsid w:val="00547D34"/>
    <w:rsid w:val="005F647D"/>
    <w:rsid w:val="00614F03"/>
    <w:rsid w:val="00616A8C"/>
    <w:rsid w:val="00642FDF"/>
    <w:rsid w:val="00664411"/>
    <w:rsid w:val="00675638"/>
    <w:rsid w:val="006B6F95"/>
    <w:rsid w:val="006C3EAB"/>
    <w:rsid w:val="00700422"/>
    <w:rsid w:val="007265AA"/>
    <w:rsid w:val="007F3FD3"/>
    <w:rsid w:val="00815813"/>
    <w:rsid w:val="0081724E"/>
    <w:rsid w:val="008368C4"/>
    <w:rsid w:val="00840093"/>
    <w:rsid w:val="00854675"/>
    <w:rsid w:val="00865441"/>
    <w:rsid w:val="00881C86"/>
    <w:rsid w:val="008A2089"/>
    <w:rsid w:val="008F017D"/>
    <w:rsid w:val="009960C6"/>
    <w:rsid w:val="009A1DCB"/>
    <w:rsid w:val="009C219D"/>
    <w:rsid w:val="009F69C3"/>
    <w:rsid w:val="00A04F83"/>
    <w:rsid w:val="00A15ADA"/>
    <w:rsid w:val="00A31F85"/>
    <w:rsid w:val="00A34F55"/>
    <w:rsid w:val="00A44767"/>
    <w:rsid w:val="00A4770F"/>
    <w:rsid w:val="00A95D8C"/>
    <w:rsid w:val="00AA0BAE"/>
    <w:rsid w:val="00AE3438"/>
    <w:rsid w:val="00AF4BC2"/>
    <w:rsid w:val="00B36E49"/>
    <w:rsid w:val="00B93EC7"/>
    <w:rsid w:val="00B97408"/>
    <w:rsid w:val="00BC33E1"/>
    <w:rsid w:val="00BE391A"/>
    <w:rsid w:val="00BF5BA0"/>
    <w:rsid w:val="00C061DD"/>
    <w:rsid w:val="00C435A6"/>
    <w:rsid w:val="00C505CA"/>
    <w:rsid w:val="00CC64AA"/>
    <w:rsid w:val="00CE5C68"/>
    <w:rsid w:val="00CE6BD7"/>
    <w:rsid w:val="00D375E9"/>
    <w:rsid w:val="00D4757D"/>
    <w:rsid w:val="00D505BF"/>
    <w:rsid w:val="00D51DF2"/>
    <w:rsid w:val="00D63EB8"/>
    <w:rsid w:val="00D650FB"/>
    <w:rsid w:val="00D659C8"/>
    <w:rsid w:val="00D668EC"/>
    <w:rsid w:val="00D708F5"/>
    <w:rsid w:val="00D72A38"/>
    <w:rsid w:val="00D7615E"/>
    <w:rsid w:val="00D763D8"/>
    <w:rsid w:val="00D878DE"/>
    <w:rsid w:val="00DB0D2E"/>
    <w:rsid w:val="00DD078C"/>
    <w:rsid w:val="00E13FFB"/>
    <w:rsid w:val="00E63549"/>
    <w:rsid w:val="00E84745"/>
    <w:rsid w:val="00E91FDF"/>
    <w:rsid w:val="00ED1D19"/>
    <w:rsid w:val="00ED5E32"/>
    <w:rsid w:val="00ED7FEB"/>
    <w:rsid w:val="00F10224"/>
    <w:rsid w:val="00F13D83"/>
    <w:rsid w:val="00F511C8"/>
    <w:rsid w:val="00F824E2"/>
    <w:rsid w:val="00F939E5"/>
    <w:rsid w:val="00FD1EB1"/>
    <w:rsid w:val="00FE3C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40A17"/>
  <w15:chartTrackingRefBased/>
  <w15:docId w15:val="{C224ADF8-BC4A-4118-B3A8-D51B5A8C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61DD"/>
    <w:pPr>
      <w:widowControl w:val="0"/>
      <w:spacing w:after="0" w:line="240" w:lineRule="auto"/>
    </w:pPr>
    <w:rPr>
      <w:rFonts w:ascii="Courier" w:eastAsia="Times New Roman" w:hAnsi="Courier" w:cs="Times New Roman"/>
      <w:snapToGrid w:val="0"/>
      <w:sz w:val="24"/>
      <w:szCs w:val="20"/>
      <w:lang w:val="en-US"/>
    </w:rPr>
  </w:style>
  <w:style w:type="paragraph" w:styleId="Heading1">
    <w:name w:val="heading 1"/>
    <w:basedOn w:val="Normal"/>
    <w:next w:val="Normal"/>
    <w:link w:val="Heading1Char"/>
    <w:uiPriority w:val="9"/>
    <w:qFormat/>
    <w:rsid w:val="003A24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A44767"/>
    <w:pPr>
      <w:keepNext/>
      <w:widowControl/>
      <w:tabs>
        <w:tab w:val="left" w:pos="5328"/>
        <w:tab w:val="left" w:pos="6048"/>
        <w:tab w:val="left" w:pos="6768"/>
        <w:tab w:val="left" w:pos="7488"/>
        <w:tab w:val="left" w:pos="8208"/>
        <w:tab w:val="left" w:pos="8928"/>
      </w:tabs>
      <w:ind w:right="-10" w:hanging="6480"/>
      <w:jc w:val="both"/>
      <w:outlineLvl w:val="1"/>
    </w:pPr>
    <w:rPr>
      <w:rFonts w:ascii="Times New Roman" w:hAnsi="Times New Roman"/>
      <w:b/>
      <w:lang w:val="en-GB"/>
    </w:rPr>
  </w:style>
  <w:style w:type="paragraph" w:styleId="Heading3">
    <w:name w:val="heading 3"/>
    <w:basedOn w:val="Normal"/>
    <w:next w:val="Normal"/>
    <w:link w:val="Heading3Char"/>
    <w:uiPriority w:val="9"/>
    <w:semiHidden/>
    <w:unhideWhenUsed/>
    <w:qFormat/>
    <w:rsid w:val="00F10224"/>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4767"/>
    <w:rPr>
      <w:rFonts w:ascii="Times New Roman" w:eastAsia="Times New Roman" w:hAnsi="Times New Roman" w:cs="Times New Roman"/>
      <w:b/>
      <w:snapToGrid w:val="0"/>
      <w:sz w:val="24"/>
      <w:szCs w:val="20"/>
    </w:rPr>
  </w:style>
  <w:style w:type="paragraph" w:customStyle="1" w:styleId="subpara">
    <w:name w:val="sub para"/>
    <w:basedOn w:val="Normal"/>
    <w:rsid w:val="00A44767"/>
    <w:pPr>
      <w:widowControl/>
      <w:spacing w:before="60" w:after="60"/>
      <w:ind w:left="1134" w:right="794" w:hanging="567"/>
      <w:jc w:val="both"/>
    </w:pPr>
    <w:rPr>
      <w:rFonts w:ascii="Arial Narrow" w:hAnsi="Arial Narrow"/>
      <w:snapToGrid/>
      <w:sz w:val="22"/>
      <w:lang w:val="en-AU"/>
    </w:rPr>
  </w:style>
  <w:style w:type="paragraph" w:styleId="Header">
    <w:name w:val="header"/>
    <w:basedOn w:val="Normal"/>
    <w:link w:val="HeaderChar"/>
    <w:uiPriority w:val="99"/>
    <w:unhideWhenUsed/>
    <w:rsid w:val="00AE3438"/>
    <w:pPr>
      <w:tabs>
        <w:tab w:val="center" w:pos="4680"/>
        <w:tab w:val="right" w:pos="9360"/>
      </w:tabs>
    </w:pPr>
  </w:style>
  <w:style w:type="character" w:customStyle="1" w:styleId="HeaderChar">
    <w:name w:val="Header Char"/>
    <w:basedOn w:val="DefaultParagraphFont"/>
    <w:link w:val="Header"/>
    <w:uiPriority w:val="99"/>
    <w:rsid w:val="00AE3438"/>
    <w:rPr>
      <w:rFonts w:ascii="Courier" w:eastAsia="Times New Roman" w:hAnsi="Courier" w:cs="Times New Roman"/>
      <w:snapToGrid w:val="0"/>
      <w:sz w:val="24"/>
      <w:szCs w:val="20"/>
      <w:lang w:val="en-US"/>
    </w:rPr>
  </w:style>
  <w:style w:type="paragraph" w:styleId="Footer">
    <w:name w:val="footer"/>
    <w:basedOn w:val="Normal"/>
    <w:link w:val="FooterChar"/>
    <w:uiPriority w:val="99"/>
    <w:unhideWhenUsed/>
    <w:rsid w:val="00AE3438"/>
    <w:pPr>
      <w:tabs>
        <w:tab w:val="center" w:pos="4680"/>
        <w:tab w:val="right" w:pos="9360"/>
      </w:tabs>
    </w:pPr>
  </w:style>
  <w:style w:type="character" w:customStyle="1" w:styleId="FooterChar">
    <w:name w:val="Footer Char"/>
    <w:basedOn w:val="DefaultParagraphFont"/>
    <w:link w:val="Footer"/>
    <w:uiPriority w:val="99"/>
    <w:rsid w:val="00AE3438"/>
    <w:rPr>
      <w:rFonts w:ascii="Courier" w:eastAsia="Times New Roman" w:hAnsi="Courier" w:cs="Times New Roman"/>
      <w:snapToGrid w:val="0"/>
      <w:sz w:val="24"/>
      <w:szCs w:val="20"/>
      <w:lang w:val="en-US"/>
    </w:rPr>
  </w:style>
  <w:style w:type="character" w:styleId="Hyperlink">
    <w:name w:val="Hyperlink"/>
    <w:basedOn w:val="DefaultParagraphFont"/>
    <w:uiPriority w:val="99"/>
    <w:unhideWhenUsed/>
    <w:rsid w:val="00ED1D19"/>
    <w:rPr>
      <w:color w:val="0000FF" w:themeColor="hyperlink"/>
      <w:u w:val="single"/>
    </w:rPr>
  </w:style>
  <w:style w:type="character" w:customStyle="1" w:styleId="Heading1Char">
    <w:name w:val="Heading 1 Char"/>
    <w:basedOn w:val="DefaultParagraphFont"/>
    <w:link w:val="Heading1"/>
    <w:uiPriority w:val="9"/>
    <w:rsid w:val="003A2445"/>
    <w:rPr>
      <w:rFonts w:asciiTheme="majorHAnsi" w:eastAsiaTheme="majorEastAsia" w:hAnsiTheme="majorHAnsi" w:cstheme="majorBidi"/>
      <w:snapToGrid w:val="0"/>
      <w:color w:val="365F91" w:themeColor="accent1" w:themeShade="BF"/>
      <w:sz w:val="32"/>
      <w:szCs w:val="32"/>
      <w:lang w:val="en-US"/>
    </w:rPr>
  </w:style>
  <w:style w:type="character" w:customStyle="1" w:styleId="Heading3Char">
    <w:name w:val="Heading 3 Char"/>
    <w:basedOn w:val="DefaultParagraphFont"/>
    <w:link w:val="Heading3"/>
    <w:uiPriority w:val="9"/>
    <w:semiHidden/>
    <w:rsid w:val="00F10224"/>
    <w:rPr>
      <w:rFonts w:asciiTheme="majorHAnsi" w:eastAsiaTheme="majorEastAsia" w:hAnsiTheme="majorHAnsi" w:cstheme="majorBidi"/>
      <w:snapToGrid w:val="0"/>
      <w:color w:val="243F60" w:themeColor="accent1" w:themeShade="7F"/>
      <w:sz w:val="24"/>
      <w:szCs w:val="24"/>
      <w:lang w:val="en-US"/>
    </w:rPr>
  </w:style>
  <w:style w:type="paragraph" w:styleId="ListParagraph">
    <w:name w:val="List Paragraph"/>
    <w:basedOn w:val="Normal"/>
    <w:uiPriority w:val="34"/>
    <w:qFormat/>
    <w:rsid w:val="00F10224"/>
    <w:pPr>
      <w:ind w:left="720"/>
      <w:contextualSpacing/>
    </w:pPr>
  </w:style>
  <w:style w:type="table" w:styleId="TableGrid">
    <w:name w:val="Table Grid"/>
    <w:basedOn w:val="TableNormal"/>
    <w:uiPriority w:val="59"/>
    <w:rsid w:val="003F3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724E"/>
    <w:pPr>
      <w:widowControl/>
      <w:spacing w:before="100" w:beforeAutospacing="1" w:after="100" w:afterAutospacing="1"/>
    </w:pPr>
    <w:rPr>
      <w:rFonts w:ascii="Times New Roman" w:hAnsi="Times New Roman"/>
      <w:snapToGrid/>
      <w:szCs w:val="24"/>
      <w:lang w:val="en-AU" w:eastAsia="en-AU"/>
    </w:rPr>
  </w:style>
  <w:style w:type="character" w:styleId="Strong">
    <w:name w:val="Strong"/>
    <w:basedOn w:val="DefaultParagraphFont"/>
    <w:uiPriority w:val="22"/>
    <w:qFormat/>
    <w:rsid w:val="00C505CA"/>
    <w:rPr>
      <w:b/>
      <w:bCs/>
    </w:rPr>
  </w:style>
  <w:style w:type="paragraph" w:styleId="BalloonText">
    <w:name w:val="Balloon Text"/>
    <w:basedOn w:val="Normal"/>
    <w:link w:val="BalloonTextChar"/>
    <w:uiPriority w:val="99"/>
    <w:semiHidden/>
    <w:unhideWhenUsed/>
    <w:rsid w:val="00D65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0FB"/>
    <w:rPr>
      <w:rFonts w:ascii="Segoe UI" w:eastAsia="Times New Roman" w:hAnsi="Segoe UI" w:cs="Segoe UI"/>
      <w:snapToGrid w:val="0"/>
      <w:sz w:val="18"/>
      <w:szCs w:val="18"/>
      <w:lang w:val="en-US"/>
    </w:rPr>
  </w:style>
  <w:style w:type="paragraph" w:styleId="Revision">
    <w:name w:val="Revision"/>
    <w:hidden/>
    <w:uiPriority w:val="99"/>
    <w:semiHidden/>
    <w:rsid w:val="002802F7"/>
    <w:pPr>
      <w:spacing w:after="0" w:line="240" w:lineRule="auto"/>
    </w:pPr>
    <w:rPr>
      <w:rFonts w:ascii="Courier" w:eastAsia="Times New Roman" w:hAnsi="Courier" w:cs="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7641">
      <w:bodyDiv w:val="1"/>
      <w:marLeft w:val="0"/>
      <w:marRight w:val="0"/>
      <w:marTop w:val="0"/>
      <w:marBottom w:val="0"/>
      <w:divBdr>
        <w:top w:val="none" w:sz="0" w:space="0" w:color="auto"/>
        <w:left w:val="none" w:sz="0" w:space="0" w:color="auto"/>
        <w:bottom w:val="none" w:sz="0" w:space="0" w:color="auto"/>
        <w:right w:val="none" w:sz="0" w:space="0" w:color="auto"/>
      </w:divBdr>
    </w:div>
    <w:div w:id="136538396">
      <w:bodyDiv w:val="1"/>
      <w:marLeft w:val="0"/>
      <w:marRight w:val="0"/>
      <w:marTop w:val="0"/>
      <w:marBottom w:val="0"/>
      <w:divBdr>
        <w:top w:val="none" w:sz="0" w:space="0" w:color="auto"/>
        <w:left w:val="none" w:sz="0" w:space="0" w:color="auto"/>
        <w:bottom w:val="none" w:sz="0" w:space="0" w:color="auto"/>
        <w:right w:val="none" w:sz="0" w:space="0" w:color="auto"/>
      </w:divBdr>
    </w:div>
    <w:div w:id="219487973">
      <w:bodyDiv w:val="1"/>
      <w:marLeft w:val="0"/>
      <w:marRight w:val="0"/>
      <w:marTop w:val="0"/>
      <w:marBottom w:val="0"/>
      <w:divBdr>
        <w:top w:val="none" w:sz="0" w:space="0" w:color="auto"/>
        <w:left w:val="none" w:sz="0" w:space="0" w:color="auto"/>
        <w:bottom w:val="none" w:sz="0" w:space="0" w:color="auto"/>
        <w:right w:val="none" w:sz="0" w:space="0" w:color="auto"/>
      </w:divBdr>
    </w:div>
    <w:div w:id="295716945">
      <w:bodyDiv w:val="1"/>
      <w:marLeft w:val="0"/>
      <w:marRight w:val="0"/>
      <w:marTop w:val="0"/>
      <w:marBottom w:val="0"/>
      <w:divBdr>
        <w:top w:val="none" w:sz="0" w:space="0" w:color="auto"/>
        <w:left w:val="none" w:sz="0" w:space="0" w:color="auto"/>
        <w:bottom w:val="none" w:sz="0" w:space="0" w:color="auto"/>
        <w:right w:val="none" w:sz="0" w:space="0" w:color="auto"/>
      </w:divBdr>
    </w:div>
    <w:div w:id="645815955">
      <w:bodyDiv w:val="1"/>
      <w:marLeft w:val="0"/>
      <w:marRight w:val="0"/>
      <w:marTop w:val="0"/>
      <w:marBottom w:val="0"/>
      <w:divBdr>
        <w:top w:val="none" w:sz="0" w:space="0" w:color="auto"/>
        <w:left w:val="none" w:sz="0" w:space="0" w:color="auto"/>
        <w:bottom w:val="none" w:sz="0" w:space="0" w:color="auto"/>
        <w:right w:val="none" w:sz="0" w:space="0" w:color="auto"/>
      </w:divBdr>
    </w:div>
    <w:div w:id="721755613">
      <w:bodyDiv w:val="1"/>
      <w:marLeft w:val="0"/>
      <w:marRight w:val="0"/>
      <w:marTop w:val="0"/>
      <w:marBottom w:val="0"/>
      <w:divBdr>
        <w:top w:val="none" w:sz="0" w:space="0" w:color="auto"/>
        <w:left w:val="none" w:sz="0" w:space="0" w:color="auto"/>
        <w:bottom w:val="none" w:sz="0" w:space="0" w:color="auto"/>
        <w:right w:val="none" w:sz="0" w:space="0" w:color="auto"/>
      </w:divBdr>
    </w:div>
    <w:div w:id="1175218826">
      <w:bodyDiv w:val="1"/>
      <w:marLeft w:val="0"/>
      <w:marRight w:val="0"/>
      <w:marTop w:val="0"/>
      <w:marBottom w:val="0"/>
      <w:divBdr>
        <w:top w:val="none" w:sz="0" w:space="0" w:color="auto"/>
        <w:left w:val="none" w:sz="0" w:space="0" w:color="auto"/>
        <w:bottom w:val="none" w:sz="0" w:space="0" w:color="auto"/>
        <w:right w:val="none" w:sz="0" w:space="0" w:color="auto"/>
      </w:divBdr>
    </w:div>
    <w:div w:id="1210149578">
      <w:bodyDiv w:val="1"/>
      <w:marLeft w:val="0"/>
      <w:marRight w:val="0"/>
      <w:marTop w:val="0"/>
      <w:marBottom w:val="0"/>
      <w:divBdr>
        <w:top w:val="none" w:sz="0" w:space="0" w:color="auto"/>
        <w:left w:val="none" w:sz="0" w:space="0" w:color="auto"/>
        <w:bottom w:val="none" w:sz="0" w:space="0" w:color="auto"/>
        <w:right w:val="none" w:sz="0" w:space="0" w:color="auto"/>
      </w:divBdr>
    </w:div>
    <w:div w:id="1259291458">
      <w:bodyDiv w:val="1"/>
      <w:marLeft w:val="0"/>
      <w:marRight w:val="0"/>
      <w:marTop w:val="0"/>
      <w:marBottom w:val="0"/>
      <w:divBdr>
        <w:top w:val="none" w:sz="0" w:space="0" w:color="auto"/>
        <w:left w:val="none" w:sz="0" w:space="0" w:color="auto"/>
        <w:bottom w:val="none" w:sz="0" w:space="0" w:color="auto"/>
        <w:right w:val="none" w:sz="0" w:space="0" w:color="auto"/>
      </w:divBdr>
    </w:div>
    <w:div w:id="1677463413">
      <w:bodyDiv w:val="1"/>
      <w:marLeft w:val="0"/>
      <w:marRight w:val="0"/>
      <w:marTop w:val="0"/>
      <w:marBottom w:val="0"/>
      <w:divBdr>
        <w:top w:val="none" w:sz="0" w:space="0" w:color="auto"/>
        <w:left w:val="none" w:sz="0" w:space="0" w:color="auto"/>
        <w:bottom w:val="none" w:sz="0" w:space="0" w:color="auto"/>
        <w:right w:val="none" w:sz="0" w:space="0" w:color="auto"/>
      </w:divBdr>
    </w:div>
    <w:div w:id="1716657389">
      <w:bodyDiv w:val="1"/>
      <w:marLeft w:val="0"/>
      <w:marRight w:val="0"/>
      <w:marTop w:val="0"/>
      <w:marBottom w:val="0"/>
      <w:divBdr>
        <w:top w:val="none" w:sz="0" w:space="0" w:color="auto"/>
        <w:left w:val="none" w:sz="0" w:space="0" w:color="auto"/>
        <w:bottom w:val="none" w:sz="0" w:space="0" w:color="auto"/>
        <w:right w:val="none" w:sz="0" w:space="0" w:color="auto"/>
      </w:divBdr>
    </w:div>
    <w:div w:id="1927304091">
      <w:bodyDiv w:val="1"/>
      <w:marLeft w:val="0"/>
      <w:marRight w:val="0"/>
      <w:marTop w:val="0"/>
      <w:marBottom w:val="0"/>
      <w:divBdr>
        <w:top w:val="none" w:sz="0" w:space="0" w:color="auto"/>
        <w:left w:val="none" w:sz="0" w:space="0" w:color="auto"/>
        <w:bottom w:val="none" w:sz="0" w:space="0" w:color="auto"/>
        <w:right w:val="none" w:sz="0" w:space="0" w:color="auto"/>
      </w:divBdr>
    </w:div>
    <w:div w:id="1972662139">
      <w:bodyDiv w:val="1"/>
      <w:marLeft w:val="0"/>
      <w:marRight w:val="0"/>
      <w:marTop w:val="0"/>
      <w:marBottom w:val="0"/>
      <w:divBdr>
        <w:top w:val="none" w:sz="0" w:space="0" w:color="auto"/>
        <w:left w:val="none" w:sz="0" w:space="0" w:color="auto"/>
        <w:bottom w:val="none" w:sz="0" w:space="0" w:color="auto"/>
        <w:right w:val="none" w:sz="0" w:space="0" w:color="auto"/>
      </w:divBdr>
    </w:div>
    <w:div w:id="204813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S-101-Portrayal-subWG/Working-Documents/issues/93" TargetMode="External"/><Relationship Id="rId18" Type="http://schemas.openxmlformats.org/officeDocument/2006/relationships/hyperlink" Target="https://github.com/S-101-Portrayal-subWG/Working-Documents/issues/141"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image" Target="media/image3.png"/><Relationship Id="rId34" Type="http://schemas.openxmlformats.org/officeDocument/2006/relationships/hyperlink" Target="https://user-images.githubusercontent.com/70189016/190561222-4c7dd696-35df-43cd-9bf7-230b18f2ec09.png" TargetMode="External"/><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hyperlink" Target="https://user-images.githubusercontent.com/70189016/275355037-72e22d90-46a0-4374-a834-ec8ba651c341.png" TargetMode="External"/><Relationship Id="rId55" Type="http://schemas.openxmlformats.org/officeDocument/2006/relationships/theme" Target="theme/theme1.xml"/><Relationship Id="rId7" Type="http://schemas.openxmlformats.org/officeDocument/2006/relationships/hyperlink" Target="https://github.com/S-101-Portrayal-subWG/Working-Documents/issues/142" TargetMode="External"/><Relationship Id="rId12" Type="http://schemas.openxmlformats.org/officeDocument/2006/relationships/hyperlink" Target="https://github.com/S-101-Portrayal-subWG/Working-Documents/issues/94"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github.com/S-101-Portrayal-subWG/Working-Documents/files/9193818/Comments.to.Portrayal.Catalogue_last.version.docx" TargetMode="External"/><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github.com/S-101-Portrayal-subWG/Working-Documents/issues/142" TargetMode="External"/><Relationship Id="rId20" Type="http://schemas.openxmlformats.org/officeDocument/2006/relationships/hyperlink" Target="https://github.com/S-101-Portrayal-subWG/Working-Documents/issues/110" TargetMode="External"/><Relationship Id="rId29" Type="http://schemas.openxmlformats.org/officeDocument/2006/relationships/image" Target="media/image9.png"/><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S-101-Portrayal-subWG/Working-Documents/issues/95" TargetMode="External"/><Relationship Id="rId24" Type="http://schemas.openxmlformats.org/officeDocument/2006/relationships/image" Target="media/image4.png"/><Relationship Id="rId32" Type="http://schemas.openxmlformats.org/officeDocument/2006/relationships/hyperlink" Target="https://github.com/S-101-Portrayal-subWG/Working-Documents/issues/94" TargetMode="External"/><Relationship Id="rId37" Type="http://schemas.openxmlformats.org/officeDocument/2006/relationships/hyperlink" Target="https://github.com/IngaFjellanger" TargetMode="External"/><Relationship Id="rId40" Type="http://schemas.openxmlformats.org/officeDocument/2006/relationships/hyperlink" Target="https://github.com/S-101-Portrayal-subWG/Working-Documents/issues/116" TargetMode="External"/><Relationship Id="rId45" Type="http://schemas.openxmlformats.org/officeDocument/2006/relationships/hyperlink" Target="https://user-images.githubusercontent.com/72803214/243693853-a42d966a-9991-4a75-a86a-7b110cc13b49.png"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github.com/S-101-Portrayal-subWG/Working-Documents/issues/98" TargetMode="External"/><Relationship Id="rId23" Type="http://schemas.openxmlformats.org/officeDocument/2006/relationships/hyperlink" Target="https://user-images.githubusercontent.com/71139640/181256130-c0cae062-2bf4-4311-a4c8-a83488150b48.png" TargetMode="External"/><Relationship Id="rId28" Type="http://schemas.openxmlformats.org/officeDocument/2006/relationships/image" Target="media/image8.png"/><Relationship Id="rId36" Type="http://schemas.openxmlformats.org/officeDocument/2006/relationships/hyperlink" Target="https://github.com/S-101-Portrayal-subWG/Working-Documents/issues/93" TargetMode="External"/><Relationship Id="rId49" Type="http://schemas.openxmlformats.org/officeDocument/2006/relationships/hyperlink" Target="https://github.com/S-101-Portrayal-subWG/Working-Documents/issues/98" TargetMode="External"/><Relationship Id="rId10" Type="http://schemas.openxmlformats.org/officeDocument/2006/relationships/hyperlink" Target="https://github.com/S-101-Portrayal-subWG/Working-Documents/issues/99" TargetMode="Externa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16.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github.com/S-101-Portrayal-subWG/Working-Documents/issues/110" TargetMode="External"/><Relationship Id="rId14" Type="http://schemas.openxmlformats.org/officeDocument/2006/relationships/hyperlink" Target="https://github.com/S-101-Portrayal-subWG/Working-Documents/issues/116" TargetMode="External"/><Relationship Id="rId22" Type="http://schemas.openxmlformats.org/officeDocument/2006/relationships/hyperlink" Target="https://github.com/S-101-Portrayal-subWG/Working-Documents/issues/99" TargetMode="External"/><Relationship Id="rId27" Type="http://schemas.openxmlformats.org/officeDocument/2006/relationships/image" Target="media/image7.png"/><Relationship Id="rId30" Type="http://schemas.openxmlformats.org/officeDocument/2006/relationships/hyperlink" Target="https://github.com/S-101-Portrayal-subWG/Working-Documents/issues/95" TargetMode="External"/><Relationship Id="rId35" Type="http://schemas.openxmlformats.org/officeDocument/2006/relationships/image" Target="media/image12.png"/><Relationship Id="rId43" Type="http://schemas.openxmlformats.org/officeDocument/2006/relationships/hyperlink" Target="https://user-images.githubusercontent.com/72803214/243693783-aa4a64b5-3f65-4cc7-88e5-5173075f770a.png" TargetMode="External"/><Relationship Id="rId48" Type="http://schemas.openxmlformats.org/officeDocument/2006/relationships/image" Target="cid:image001.png@01DA0746.9A2126E0" TargetMode="External"/><Relationship Id="rId8" Type="http://schemas.openxmlformats.org/officeDocument/2006/relationships/hyperlink" Target="https://github.com/S-101-Portrayal-subWG/Working-Documents/issues/141" TargetMode="External"/><Relationship Id="rId51" Type="http://schemas.openxmlformats.org/officeDocument/2006/relationships/image" Target="media/image19.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11</Pages>
  <Words>2357</Words>
  <Characters>13440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Coleman</dc:creator>
  <cp:keywords/>
  <dc:description/>
  <cp:lastModifiedBy>Craggs, Matthew MR</cp:lastModifiedBy>
  <cp:revision>28</cp:revision>
  <dcterms:created xsi:type="dcterms:W3CDTF">2023-10-25T02:18:00Z</dcterms:created>
  <dcterms:modified xsi:type="dcterms:W3CDTF">2023-10-31T00:54:00Z</dcterms:modified>
</cp:coreProperties>
</file>