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30" w:type="dxa"/>
        <w:tblInd w:w="534" w:type="dxa"/>
        <w:tblLook w:val="00A0" w:firstRow="1" w:lastRow="0" w:firstColumn="1" w:lastColumn="0" w:noHBand="0" w:noVBand="0"/>
      </w:tblPr>
      <w:tblGrid>
        <w:gridCol w:w="9246"/>
      </w:tblGrid>
      <w:tr w:rsidR="007945CB" w:rsidRPr="00AC6DFE" w14:paraId="2FB81EBE" w14:textId="77777777" w:rsidTr="7A4060DA">
        <w:trPr>
          <w:trHeight w:val="82"/>
        </w:trPr>
        <w:tc>
          <w:tcPr>
            <w:tcW w:w="8930" w:type="dxa"/>
            <w:tcBorders>
              <w:bottom w:val="single" w:sz="24" w:space="0" w:color="000099"/>
            </w:tcBorders>
          </w:tcPr>
          <w:p w14:paraId="68235D1D" w14:textId="53C3B593" w:rsidR="007076DA" w:rsidRPr="00AC6DFE" w:rsidRDefault="007076DA" w:rsidP="00946558">
            <w:pPr>
              <w:pStyle w:val="Header"/>
              <w:jc w:val="center"/>
              <w:rPr>
                <w:rFonts w:ascii="Calibri" w:hAnsi="Calibri" w:cs="Calibri"/>
                <w:b/>
                <w:bCs/>
                <w:caps/>
                <w:color w:val="000099"/>
                <w:sz w:val="28"/>
                <w:lang w:val="fr-FR"/>
              </w:rPr>
            </w:pPr>
            <w:r>
              <w:rPr>
                <w:noProof/>
                <w:snapToGrid/>
              </w:rPr>
              <w:drawing>
                <wp:inline distT="0" distB="0" distL="0" distR="0" wp14:anchorId="1619A278" wp14:editId="707A95CE">
                  <wp:extent cx="5731510" cy="9124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912495"/>
                          </a:xfrm>
                          <a:prstGeom prst="rect">
                            <a:avLst/>
                          </a:prstGeom>
                        </pic:spPr>
                      </pic:pic>
                    </a:graphicData>
                  </a:graphic>
                </wp:inline>
              </w:drawing>
            </w:r>
          </w:p>
        </w:tc>
      </w:tr>
      <w:tr w:rsidR="007945CB" w:rsidRPr="00AC6DFE" w14:paraId="605207A4" w14:textId="77777777" w:rsidTr="7A4060DA">
        <w:tc>
          <w:tcPr>
            <w:tcW w:w="8930" w:type="dxa"/>
            <w:tcBorders>
              <w:top w:val="single" w:sz="24" w:space="0" w:color="000099"/>
              <w:left w:val="single" w:sz="24" w:space="0" w:color="000099"/>
              <w:bottom w:val="single" w:sz="24" w:space="0" w:color="000099"/>
              <w:right w:val="single" w:sz="24" w:space="0" w:color="000099"/>
            </w:tcBorders>
          </w:tcPr>
          <w:p w14:paraId="45802681" w14:textId="77777777" w:rsidR="007945CB" w:rsidRPr="00AC6DFE" w:rsidRDefault="007945CB" w:rsidP="00946558">
            <w:pPr>
              <w:pStyle w:val="Header"/>
              <w:jc w:val="center"/>
              <w:rPr>
                <w:rFonts w:ascii="Calibri" w:hAnsi="Calibri" w:cs="Calibri"/>
                <w:b/>
                <w:bCs/>
                <w:caps/>
                <w:color w:val="000099"/>
                <w:sz w:val="28"/>
              </w:rPr>
            </w:pPr>
            <w:r w:rsidRPr="00AC6DFE">
              <w:rPr>
                <w:rFonts w:ascii="Calibri" w:hAnsi="Calibri" w:cs="Calibri"/>
                <w:b/>
                <w:bCs/>
                <w:caps/>
                <w:color w:val="000099"/>
                <w:sz w:val="28"/>
              </w:rPr>
              <w:t>NAUTICAL CARTOGRAPHY Working Group</w:t>
            </w:r>
          </w:p>
        </w:tc>
      </w:tr>
    </w:tbl>
    <w:p w14:paraId="45FC042E" w14:textId="77777777" w:rsidR="007945CB" w:rsidRPr="00ED0DFE" w:rsidRDefault="007945CB" w:rsidP="007945C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Baskerville Old Face" w:hAnsi="Baskerville Old Face"/>
          <w:sz w:val="20"/>
          <w:lang w:val="en-GB"/>
        </w:rPr>
      </w:pPr>
    </w:p>
    <w:tbl>
      <w:tblPr>
        <w:tblW w:w="0" w:type="auto"/>
        <w:tblInd w:w="534" w:type="dxa"/>
        <w:tblLook w:val="01E0" w:firstRow="1" w:lastRow="1" w:firstColumn="1" w:lastColumn="1" w:noHBand="0" w:noVBand="0"/>
      </w:tblPr>
      <w:tblGrid>
        <w:gridCol w:w="4269"/>
        <w:gridCol w:w="4223"/>
      </w:tblGrid>
      <w:tr w:rsidR="007945CB" w:rsidRPr="00B5606B" w14:paraId="64DBD71B" w14:textId="77777777" w:rsidTr="00946558">
        <w:trPr>
          <w:trHeight w:val="1019"/>
        </w:trPr>
        <w:tc>
          <w:tcPr>
            <w:tcW w:w="4518" w:type="dxa"/>
            <w:shd w:val="clear" w:color="auto" w:fill="auto"/>
          </w:tcPr>
          <w:p w14:paraId="70393E3C" w14:textId="77777777" w:rsidR="007945CB" w:rsidRPr="00B5606B" w:rsidRDefault="007945CB" w:rsidP="0094655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B5606B">
              <w:rPr>
                <w:rFonts w:ascii="Arial" w:hAnsi="Arial" w:cs="Arial"/>
                <w:sz w:val="18"/>
                <w:szCs w:val="18"/>
                <w:lang w:val="en-GB"/>
              </w:rPr>
              <w:t>Chair: Mikko HOVI</w:t>
            </w:r>
          </w:p>
          <w:p w14:paraId="5F1588B8" w14:textId="511756F6" w:rsidR="007945CB" w:rsidRPr="00B5606B" w:rsidRDefault="007945CB" w:rsidP="0094655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B5606B">
              <w:rPr>
                <w:rFonts w:ascii="Arial" w:hAnsi="Arial" w:cs="Arial"/>
                <w:sz w:val="18"/>
                <w:szCs w:val="18"/>
                <w:lang w:val="en-GB"/>
              </w:rPr>
              <w:t>Finnish Transport</w:t>
            </w:r>
            <w:r w:rsidR="00572855" w:rsidRPr="00B5606B">
              <w:rPr>
                <w:rFonts w:ascii="Arial" w:hAnsi="Arial" w:cs="Arial"/>
                <w:sz w:val="18"/>
                <w:szCs w:val="18"/>
                <w:lang w:val="en-GB"/>
              </w:rPr>
              <w:t xml:space="preserve"> and Communications </w:t>
            </w:r>
            <w:r w:rsidRPr="00B5606B">
              <w:rPr>
                <w:rFonts w:ascii="Arial" w:hAnsi="Arial" w:cs="Arial"/>
                <w:sz w:val="18"/>
                <w:szCs w:val="18"/>
                <w:lang w:val="en-GB"/>
              </w:rPr>
              <w:t>Agency</w:t>
            </w:r>
          </w:p>
          <w:p w14:paraId="582ADDAC" w14:textId="77777777" w:rsidR="007945CB" w:rsidRPr="00B5606B" w:rsidRDefault="007945CB" w:rsidP="0094655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proofErr w:type="spellStart"/>
            <w:r w:rsidRPr="00B5606B">
              <w:rPr>
                <w:rFonts w:ascii="Arial" w:hAnsi="Arial" w:cs="Arial"/>
                <w:sz w:val="18"/>
                <w:szCs w:val="18"/>
                <w:lang w:val="en-GB"/>
              </w:rPr>
              <w:t>Opastinsilta</w:t>
            </w:r>
            <w:proofErr w:type="spellEnd"/>
            <w:r w:rsidRPr="00B5606B">
              <w:rPr>
                <w:rFonts w:ascii="Arial" w:hAnsi="Arial" w:cs="Arial"/>
                <w:sz w:val="18"/>
                <w:szCs w:val="18"/>
                <w:lang w:val="en-GB"/>
              </w:rPr>
              <w:t xml:space="preserve"> 12 A</w:t>
            </w:r>
          </w:p>
          <w:p w14:paraId="7F86FFB9" w14:textId="77777777" w:rsidR="007945CB" w:rsidRPr="00B5606B" w:rsidRDefault="007945CB" w:rsidP="0094655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B5606B">
              <w:rPr>
                <w:rFonts w:ascii="Arial" w:hAnsi="Arial" w:cs="Arial"/>
                <w:sz w:val="18"/>
                <w:szCs w:val="18"/>
                <w:lang w:val="fi-FI"/>
              </w:rPr>
              <w:t>00520 Helsinki</w:t>
            </w:r>
          </w:p>
          <w:p w14:paraId="790D6027" w14:textId="77777777" w:rsidR="007945CB" w:rsidRPr="00B5606B" w:rsidRDefault="007945CB" w:rsidP="0094655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B5606B">
              <w:rPr>
                <w:rFonts w:ascii="Arial" w:hAnsi="Arial" w:cs="Arial"/>
                <w:sz w:val="18"/>
                <w:szCs w:val="18"/>
                <w:lang w:val="fi-FI"/>
              </w:rPr>
              <w:t>Finland</w:t>
            </w:r>
          </w:p>
        </w:tc>
        <w:tc>
          <w:tcPr>
            <w:tcW w:w="4412" w:type="dxa"/>
            <w:shd w:val="clear" w:color="auto" w:fill="auto"/>
          </w:tcPr>
          <w:p w14:paraId="112EB36E" w14:textId="77777777" w:rsidR="007945CB" w:rsidRPr="00B5606B" w:rsidRDefault="007945CB" w:rsidP="0094655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B5606B">
              <w:rPr>
                <w:rFonts w:ascii="Arial" w:hAnsi="Arial" w:cs="Arial"/>
                <w:sz w:val="18"/>
                <w:szCs w:val="18"/>
                <w:lang w:val="en-GB"/>
              </w:rPr>
              <w:t>Secretary: James TIMMINS</w:t>
            </w:r>
          </w:p>
          <w:p w14:paraId="47A62ECB" w14:textId="77777777" w:rsidR="007945CB" w:rsidRPr="00B5606B" w:rsidRDefault="007945CB" w:rsidP="0094655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B5606B">
              <w:rPr>
                <w:rFonts w:ascii="Arial" w:hAnsi="Arial" w:cs="Arial"/>
                <w:sz w:val="18"/>
                <w:szCs w:val="18"/>
                <w:lang w:val="en-GB"/>
              </w:rPr>
              <w:t>United Kingdom Hydrographic Office</w:t>
            </w:r>
          </w:p>
          <w:p w14:paraId="4D5E058D" w14:textId="77777777" w:rsidR="007945CB" w:rsidRPr="00B5606B" w:rsidRDefault="007945CB" w:rsidP="0094655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B5606B">
              <w:rPr>
                <w:rFonts w:ascii="Arial" w:hAnsi="Arial" w:cs="Arial"/>
                <w:sz w:val="18"/>
                <w:szCs w:val="18"/>
                <w:lang w:val="en-GB"/>
              </w:rPr>
              <w:t>Admiralty Way, Taunton, Somerset</w:t>
            </w:r>
          </w:p>
          <w:p w14:paraId="2B07C9F7" w14:textId="77777777" w:rsidR="007945CB" w:rsidRPr="00B5606B" w:rsidRDefault="007945CB" w:rsidP="0094655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B5606B">
              <w:rPr>
                <w:rFonts w:ascii="Arial" w:hAnsi="Arial" w:cs="Arial"/>
                <w:sz w:val="18"/>
                <w:szCs w:val="18"/>
                <w:lang w:val="en-GB"/>
              </w:rPr>
              <w:t>United Kingdom</w:t>
            </w:r>
            <w:r w:rsidRPr="00B5606B">
              <w:rPr>
                <w:rFonts w:ascii="Arial" w:hAnsi="Arial" w:cs="Arial"/>
                <w:sz w:val="18"/>
                <w:szCs w:val="18"/>
                <w:lang w:val="en-GB"/>
              </w:rPr>
              <w:tab/>
            </w:r>
          </w:p>
        </w:tc>
      </w:tr>
      <w:tr w:rsidR="007945CB" w:rsidRPr="00B5606B" w14:paraId="3534C96E" w14:textId="77777777" w:rsidTr="00946558">
        <w:tc>
          <w:tcPr>
            <w:tcW w:w="4518" w:type="dxa"/>
            <w:shd w:val="clear" w:color="auto" w:fill="auto"/>
          </w:tcPr>
          <w:p w14:paraId="60D8007F" w14:textId="702838AF" w:rsidR="007945CB" w:rsidRPr="00B5606B" w:rsidRDefault="007945CB" w:rsidP="005728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B5606B">
              <w:rPr>
                <w:rFonts w:ascii="Arial" w:hAnsi="Arial" w:cs="Arial"/>
                <w:sz w:val="18"/>
                <w:szCs w:val="18"/>
                <w:lang w:val="en-GB"/>
              </w:rPr>
              <w:t>Tel: +358 29 534</w:t>
            </w:r>
            <w:r w:rsidR="00572855" w:rsidRPr="00B5606B">
              <w:rPr>
                <w:rFonts w:ascii="Arial" w:hAnsi="Arial" w:cs="Arial"/>
                <w:sz w:val="18"/>
                <w:szCs w:val="18"/>
                <w:lang w:val="en-GB"/>
              </w:rPr>
              <w:t>6730</w:t>
            </w:r>
          </w:p>
        </w:tc>
        <w:tc>
          <w:tcPr>
            <w:tcW w:w="4412" w:type="dxa"/>
            <w:shd w:val="clear" w:color="auto" w:fill="auto"/>
          </w:tcPr>
          <w:p w14:paraId="5997F23C" w14:textId="77777777" w:rsidR="007945CB" w:rsidRPr="00B5606B" w:rsidRDefault="007945CB" w:rsidP="0094655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B5606B">
              <w:rPr>
                <w:rFonts w:ascii="Arial" w:hAnsi="Arial" w:cs="Arial"/>
                <w:sz w:val="18"/>
                <w:szCs w:val="18"/>
                <w:lang w:val="en-GB"/>
              </w:rPr>
              <w:t>Tel: +44 1823 483941</w:t>
            </w:r>
          </w:p>
        </w:tc>
      </w:tr>
      <w:tr w:rsidR="007945CB" w:rsidRPr="00B5606B" w14:paraId="2BD5F0DF" w14:textId="77777777" w:rsidTr="00946558">
        <w:tc>
          <w:tcPr>
            <w:tcW w:w="4518" w:type="dxa"/>
            <w:shd w:val="clear" w:color="auto" w:fill="auto"/>
          </w:tcPr>
          <w:p w14:paraId="45204E70" w14:textId="77777777" w:rsidR="007945CB" w:rsidRPr="00B5606B" w:rsidRDefault="007945CB" w:rsidP="0094655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B5606B">
              <w:rPr>
                <w:rFonts w:ascii="Arial" w:hAnsi="Arial" w:cs="Arial"/>
                <w:sz w:val="18"/>
                <w:szCs w:val="18"/>
                <w:lang w:val="en-GB"/>
              </w:rPr>
              <w:t>Email: mikko.hovi@traficom.fi</w:t>
            </w:r>
          </w:p>
        </w:tc>
        <w:tc>
          <w:tcPr>
            <w:tcW w:w="4412" w:type="dxa"/>
            <w:shd w:val="clear" w:color="auto" w:fill="auto"/>
          </w:tcPr>
          <w:p w14:paraId="036DF17D" w14:textId="77777777" w:rsidR="007945CB" w:rsidRPr="00B5606B" w:rsidRDefault="007945CB" w:rsidP="0094655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B5606B">
              <w:rPr>
                <w:rFonts w:ascii="Arial" w:hAnsi="Arial" w:cs="Arial"/>
                <w:sz w:val="18"/>
                <w:szCs w:val="18"/>
                <w:lang w:val="en-GB"/>
              </w:rPr>
              <w:t>Email: james.timmins@ukho.gov.uk</w:t>
            </w:r>
          </w:p>
        </w:tc>
      </w:tr>
    </w:tbl>
    <w:p w14:paraId="49867826" w14:textId="77777777" w:rsidR="007945CB" w:rsidRPr="00B5606B" w:rsidRDefault="007945CB" w:rsidP="007945C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firstLine="5040"/>
        <w:jc w:val="both"/>
        <w:rPr>
          <w:rFonts w:ascii="Arial" w:hAnsi="Arial" w:cs="Arial"/>
          <w:sz w:val="18"/>
          <w:szCs w:val="18"/>
          <w:lang w:val="en-GB"/>
        </w:rPr>
      </w:pPr>
    </w:p>
    <w:p w14:paraId="46BC1B2D" w14:textId="224A50B9" w:rsidR="007945CB" w:rsidRPr="00B5606B" w:rsidRDefault="00572855" w:rsidP="007945C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300"/>
          <w:tab w:val="left" w:pos="6804"/>
          <w:tab w:val="left" w:pos="7371"/>
          <w:tab w:val="left" w:pos="7938"/>
          <w:tab w:val="left" w:pos="8505"/>
          <w:tab w:val="left" w:pos="9072"/>
          <w:tab w:val="left" w:pos="9639"/>
        </w:tabs>
        <w:ind w:left="852" w:right="-10" w:hanging="426"/>
        <w:rPr>
          <w:rFonts w:ascii="Arial" w:hAnsi="Arial" w:cs="Arial"/>
          <w:sz w:val="18"/>
          <w:szCs w:val="18"/>
          <w:lang w:val="en-GB"/>
        </w:rPr>
      </w:pPr>
      <w:r w:rsidRPr="00B5606B">
        <w:rPr>
          <w:rFonts w:ascii="Arial" w:hAnsi="Arial" w:cs="Arial"/>
          <w:b/>
          <w:szCs w:val="24"/>
          <w:lang w:val="en-GB"/>
        </w:rPr>
        <w:t xml:space="preserve">NCWG Letter: </w:t>
      </w:r>
      <w:r w:rsidR="007945CB" w:rsidRPr="00B5606B">
        <w:rPr>
          <w:rFonts w:ascii="Arial" w:hAnsi="Arial" w:cs="Arial"/>
          <w:b/>
          <w:szCs w:val="24"/>
          <w:lang w:val="en-GB"/>
        </w:rPr>
        <w:t>0</w:t>
      </w:r>
      <w:r w:rsidR="00F36209">
        <w:rPr>
          <w:rFonts w:ascii="Arial" w:hAnsi="Arial" w:cs="Arial"/>
          <w:b/>
          <w:szCs w:val="24"/>
          <w:lang w:val="en-GB"/>
        </w:rPr>
        <w:t>1</w:t>
      </w:r>
      <w:r w:rsidR="007945CB" w:rsidRPr="00B5606B">
        <w:rPr>
          <w:rFonts w:ascii="Arial" w:hAnsi="Arial" w:cs="Arial"/>
          <w:b/>
          <w:szCs w:val="24"/>
          <w:lang w:val="en-GB"/>
        </w:rPr>
        <w:t>/20</w:t>
      </w:r>
      <w:r w:rsidR="00F36209">
        <w:rPr>
          <w:rFonts w:ascii="Arial" w:hAnsi="Arial" w:cs="Arial"/>
          <w:b/>
          <w:szCs w:val="24"/>
          <w:lang w:val="en-GB"/>
        </w:rPr>
        <w:t>20</w:t>
      </w:r>
    </w:p>
    <w:p w14:paraId="2EE101E4" w14:textId="102ECE5C" w:rsidR="00572855" w:rsidRPr="00B5606B" w:rsidRDefault="00572855" w:rsidP="007945C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300"/>
          <w:tab w:val="left" w:pos="6804"/>
          <w:tab w:val="left" w:pos="7371"/>
          <w:tab w:val="left" w:pos="7938"/>
          <w:tab w:val="left" w:pos="8505"/>
          <w:tab w:val="left" w:pos="9072"/>
          <w:tab w:val="left" w:pos="9639"/>
        </w:tabs>
        <w:ind w:left="852" w:right="-10" w:hanging="426"/>
        <w:rPr>
          <w:rFonts w:ascii="Arial" w:hAnsi="Arial" w:cs="Arial"/>
          <w:sz w:val="18"/>
          <w:szCs w:val="18"/>
          <w:lang w:val="en-GB"/>
        </w:rPr>
      </w:pPr>
    </w:p>
    <w:p w14:paraId="7A1D3AFC" w14:textId="77777777" w:rsidR="007945CB" w:rsidRPr="00B5606B" w:rsidRDefault="007945CB" w:rsidP="7A4060D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852" w:right="-432" w:hanging="426"/>
        <w:rPr>
          <w:rFonts w:ascii="Arial" w:hAnsi="Arial" w:cs="Arial"/>
          <w:sz w:val="22"/>
          <w:szCs w:val="22"/>
          <w:lang w:val="en-GB"/>
        </w:rPr>
      </w:pPr>
      <w:r w:rsidRPr="00B5606B">
        <w:rPr>
          <w:rFonts w:ascii="Arial" w:hAnsi="Arial" w:cs="Arial"/>
          <w:sz w:val="22"/>
          <w:szCs w:val="22"/>
          <w:lang w:val="en-GB"/>
        </w:rPr>
        <w:tab/>
      </w:r>
      <w:r w:rsidRPr="00B5606B">
        <w:rPr>
          <w:rFonts w:ascii="Arial" w:hAnsi="Arial" w:cs="Arial"/>
          <w:sz w:val="22"/>
          <w:szCs w:val="22"/>
          <w:lang w:val="en-GB"/>
        </w:rPr>
        <w:tab/>
      </w:r>
      <w:r w:rsidRPr="00B5606B">
        <w:rPr>
          <w:rFonts w:ascii="Arial" w:hAnsi="Arial" w:cs="Arial"/>
          <w:sz w:val="22"/>
          <w:szCs w:val="22"/>
          <w:lang w:val="en-GB"/>
        </w:rPr>
        <w:tab/>
      </w:r>
      <w:r w:rsidRPr="00B5606B">
        <w:rPr>
          <w:rFonts w:ascii="Arial" w:hAnsi="Arial" w:cs="Arial"/>
          <w:sz w:val="22"/>
          <w:szCs w:val="22"/>
          <w:lang w:val="en-GB"/>
        </w:rPr>
        <w:tab/>
      </w:r>
      <w:r w:rsidRPr="00B5606B">
        <w:rPr>
          <w:rFonts w:ascii="Arial" w:hAnsi="Arial" w:cs="Arial"/>
          <w:sz w:val="22"/>
          <w:szCs w:val="22"/>
          <w:lang w:val="en-GB"/>
        </w:rPr>
        <w:tab/>
      </w:r>
      <w:r w:rsidRPr="00B5606B">
        <w:rPr>
          <w:rFonts w:ascii="Arial" w:hAnsi="Arial" w:cs="Arial"/>
          <w:sz w:val="22"/>
          <w:szCs w:val="22"/>
          <w:lang w:val="en-GB"/>
        </w:rPr>
        <w:tab/>
      </w:r>
    </w:p>
    <w:p w14:paraId="6E8BEBB2" w14:textId="2E02D56E" w:rsidR="00790933" w:rsidRPr="00B5606B" w:rsidRDefault="00790933" w:rsidP="00790933">
      <w:pPr>
        <w:widowControl/>
        <w:tabs>
          <w:tab w:val="left" w:pos="-1872"/>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6048" w:right="-10" w:hanging="6048"/>
        <w:rPr>
          <w:rFonts w:ascii="Arial" w:hAnsi="Arial" w:cs="Arial"/>
          <w:sz w:val="22"/>
          <w:szCs w:val="22"/>
          <w:lang w:val="en-GB"/>
        </w:rPr>
      </w:pPr>
      <w:r w:rsidRPr="00B5606B">
        <w:rPr>
          <w:rFonts w:ascii="Arial" w:hAnsi="Arial" w:cs="Arial"/>
          <w:b/>
          <w:sz w:val="22"/>
          <w:szCs w:val="22"/>
          <w:lang w:val="en-GB"/>
        </w:rPr>
        <w:t>To NCWG Members</w:t>
      </w:r>
      <w:r w:rsidRPr="00B5606B">
        <w:rPr>
          <w:rFonts w:ascii="Arial" w:hAnsi="Arial" w:cs="Arial"/>
          <w:sz w:val="22"/>
          <w:szCs w:val="22"/>
          <w:lang w:val="en-GB"/>
        </w:rPr>
        <w:tab/>
      </w:r>
      <w:r w:rsidRPr="00B5606B">
        <w:rPr>
          <w:rFonts w:ascii="Arial" w:hAnsi="Arial" w:cs="Arial"/>
          <w:sz w:val="22"/>
          <w:szCs w:val="22"/>
          <w:lang w:val="en-GB"/>
        </w:rPr>
        <w:tab/>
      </w:r>
      <w:r w:rsidRPr="00B5606B">
        <w:rPr>
          <w:rFonts w:ascii="Arial" w:hAnsi="Arial" w:cs="Arial"/>
          <w:sz w:val="22"/>
          <w:szCs w:val="22"/>
          <w:lang w:val="en-GB"/>
        </w:rPr>
        <w:tab/>
      </w:r>
      <w:r w:rsidRPr="00B5606B">
        <w:rPr>
          <w:rFonts w:ascii="Arial" w:hAnsi="Arial" w:cs="Arial"/>
          <w:sz w:val="22"/>
          <w:szCs w:val="22"/>
          <w:lang w:val="en-GB"/>
        </w:rPr>
        <w:tab/>
      </w:r>
    </w:p>
    <w:p w14:paraId="7450C6E5" w14:textId="2CB0C019" w:rsidR="007945CB" w:rsidRPr="00B5606B" w:rsidRDefault="7A4060DA" w:rsidP="7A4060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ind w:right="-10"/>
        <w:jc w:val="right"/>
        <w:rPr>
          <w:rFonts w:ascii="Arial" w:hAnsi="Arial" w:cs="Arial"/>
          <w:sz w:val="22"/>
          <w:szCs w:val="22"/>
          <w:lang w:val="en-GB"/>
        </w:rPr>
      </w:pPr>
      <w:r w:rsidRPr="7A4060DA">
        <w:rPr>
          <w:rFonts w:ascii="Arial" w:hAnsi="Arial" w:cs="Arial"/>
          <w:sz w:val="22"/>
          <w:szCs w:val="22"/>
          <w:lang w:val="en-GB"/>
        </w:rPr>
        <w:t xml:space="preserve">Date </w:t>
      </w:r>
      <w:r w:rsidR="00F36209">
        <w:rPr>
          <w:rFonts w:ascii="Arial" w:hAnsi="Arial" w:cs="Arial"/>
          <w:sz w:val="22"/>
          <w:szCs w:val="22"/>
          <w:lang w:val="en-GB"/>
        </w:rPr>
        <w:t>14</w:t>
      </w:r>
      <w:r w:rsidR="00F36209" w:rsidRPr="00F36209">
        <w:rPr>
          <w:rFonts w:ascii="Arial" w:hAnsi="Arial" w:cs="Arial"/>
          <w:sz w:val="22"/>
          <w:szCs w:val="22"/>
          <w:vertAlign w:val="superscript"/>
          <w:lang w:val="en-GB"/>
        </w:rPr>
        <w:t>th</w:t>
      </w:r>
      <w:r w:rsidR="00F36209">
        <w:rPr>
          <w:rFonts w:ascii="Arial" w:hAnsi="Arial" w:cs="Arial"/>
          <w:sz w:val="22"/>
          <w:szCs w:val="22"/>
          <w:lang w:val="en-GB"/>
        </w:rPr>
        <w:t xml:space="preserve"> February 2020</w:t>
      </w:r>
    </w:p>
    <w:p w14:paraId="13376D29" w14:textId="4E845D32" w:rsidR="007945CB" w:rsidRPr="00B5606B" w:rsidRDefault="007945CB" w:rsidP="7A4060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ind w:left="6336" w:right="-10" w:hanging="6048"/>
        <w:rPr>
          <w:rFonts w:ascii="Arial" w:hAnsi="Arial" w:cs="Arial"/>
          <w:b/>
          <w:bCs/>
          <w:sz w:val="22"/>
          <w:szCs w:val="22"/>
          <w:u w:val="single"/>
          <w:lang w:val="en-GB"/>
        </w:rPr>
      </w:pPr>
    </w:p>
    <w:p w14:paraId="517BB1DE" w14:textId="08BB18E4" w:rsidR="7A4060DA" w:rsidRPr="00F36209" w:rsidRDefault="7A4060DA" w:rsidP="00F362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ind w:left="288" w:right="-10"/>
        <w:rPr>
          <w:rFonts w:ascii="Arial" w:hAnsi="Arial" w:cs="Arial"/>
          <w:sz w:val="22"/>
          <w:szCs w:val="22"/>
          <w:lang w:val="en-GB"/>
        </w:rPr>
      </w:pPr>
      <w:r w:rsidRPr="7A4060DA">
        <w:rPr>
          <w:rFonts w:ascii="Arial" w:hAnsi="Arial" w:cs="Arial"/>
          <w:b/>
          <w:bCs/>
          <w:sz w:val="22"/>
          <w:szCs w:val="22"/>
          <w:u w:val="single"/>
          <w:lang w:val="en-GB"/>
        </w:rPr>
        <w:t xml:space="preserve">Subject:  1) </w:t>
      </w:r>
      <w:r w:rsidR="00F36209">
        <w:rPr>
          <w:rFonts w:ascii="Arial" w:hAnsi="Arial" w:cs="Arial"/>
          <w:b/>
          <w:bCs/>
          <w:sz w:val="22"/>
          <w:szCs w:val="22"/>
          <w:u w:val="single"/>
          <w:lang w:val="en-GB"/>
        </w:rPr>
        <w:t>Wording for NCWG5 Action 5 to review</w:t>
      </w:r>
    </w:p>
    <w:p w14:paraId="0EE80656" w14:textId="70A6B6D7" w:rsidR="7A4060DA" w:rsidRDefault="7A4060DA" w:rsidP="7A4060DA">
      <w:pPr>
        <w:spacing w:after="120"/>
        <w:jc w:val="center"/>
        <w:rPr>
          <w:rFonts w:ascii="Arial" w:hAnsi="Arial" w:cs="Arial"/>
          <w:b/>
          <w:bCs/>
          <w:sz w:val="22"/>
          <w:szCs w:val="22"/>
          <w:u w:val="single"/>
          <w:lang w:val="en-GB"/>
        </w:rPr>
      </w:pPr>
    </w:p>
    <w:p w14:paraId="720C7996" w14:textId="65A0384A" w:rsidR="7A4060DA" w:rsidRDefault="7A4060DA" w:rsidP="7A4060DA">
      <w:pPr>
        <w:spacing w:after="120"/>
        <w:jc w:val="both"/>
        <w:rPr>
          <w:rFonts w:ascii="Arial" w:hAnsi="Arial" w:cs="Arial"/>
          <w:sz w:val="22"/>
          <w:szCs w:val="22"/>
          <w:lang w:val="en-GB"/>
        </w:rPr>
      </w:pPr>
      <w:r w:rsidRPr="7A4060DA">
        <w:rPr>
          <w:rFonts w:ascii="Arial" w:hAnsi="Arial" w:cs="Arial"/>
          <w:sz w:val="22"/>
          <w:szCs w:val="22"/>
          <w:lang w:val="en-GB"/>
        </w:rPr>
        <w:t>Dear Colleagues,</w:t>
      </w:r>
    </w:p>
    <w:p w14:paraId="2C86C98C" w14:textId="47FF2C61" w:rsidR="7A4060DA" w:rsidRDefault="16849445" w:rsidP="00F36209">
      <w:pPr>
        <w:spacing w:after="120"/>
        <w:ind w:firstLine="720"/>
        <w:jc w:val="both"/>
        <w:rPr>
          <w:rFonts w:ascii="Arial" w:hAnsi="Arial" w:cs="Arial"/>
          <w:sz w:val="22"/>
          <w:szCs w:val="22"/>
          <w:lang w:val="en-GB"/>
        </w:rPr>
      </w:pPr>
      <w:r w:rsidRPr="16849445">
        <w:rPr>
          <w:rFonts w:ascii="Arial" w:hAnsi="Arial" w:cs="Arial"/>
          <w:sz w:val="22"/>
          <w:szCs w:val="22"/>
          <w:lang w:val="en-GB"/>
        </w:rPr>
        <w:t>The Netherlands</w:t>
      </w:r>
      <w:r w:rsidR="00824549">
        <w:rPr>
          <w:rFonts w:ascii="Arial" w:hAnsi="Arial" w:cs="Arial"/>
          <w:sz w:val="22"/>
          <w:szCs w:val="22"/>
          <w:lang w:val="en-GB"/>
        </w:rPr>
        <w:t xml:space="preserve"> Hydrographic </w:t>
      </w:r>
      <w:r w:rsidRPr="16849445">
        <w:rPr>
          <w:rFonts w:ascii="Arial" w:hAnsi="Arial" w:cs="Arial"/>
          <w:sz w:val="22"/>
          <w:szCs w:val="22"/>
          <w:lang w:val="en-GB"/>
        </w:rPr>
        <w:t>Office has kindly provided proposed S-4 wording changes as part of NCWG</w:t>
      </w:r>
      <w:r w:rsidR="00F36209">
        <w:rPr>
          <w:rFonts w:ascii="Arial" w:hAnsi="Arial" w:cs="Arial"/>
          <w:sz w:val="22"/>
          <w:szCs w:val="22"/>
          <w:lang w:val="en-GB"/>
        </w:rPr>
        <w:t>5</w:t>
      </w:r>
      <w:r w:rsidRPr="16849445">
        <w:rPr>
          <w:rFonts w:ascii="Arial" w:hAnsi="Arial" w:cs="Arial"/>
          <w:sz w:val="22"/>
          <w:szCs w:val="22"/>
          <w:lang w:val="en-GB"/>
        </w:rPr>
        <w:t xml:space="preserve"> action </w:t>
      </w:r>
      <w:r w:rsidR="00F36209">
        <w:rPr>
          <w:rFonts w:ascii="Arial" w:hAnsi="Arial" w:cs="Arial"/>
          <w:sz w:val="22"/>
          <w:szCs w:val="22"/>
          <w:lang w:val="en-GB"/>
        </w:rPr>
        <w:t>5</w:t>
      </w:r>
      <w:r w:rsidRPr="16849445">
        <w:rPr>
          <w:rFonts w:ascii="Arial" w:hAnsi="Arial" w:cs="Arial"/>
          <w:sz w:val="22"/>
          <w:szCs w:val="22"/>
          <w:lang w:val="en-GB"/>
        </w:rPr>
        <w:t xml:space="preserve">, regarding swept wrecks. Please may you review the proposed wording at Annex A and provide your responses by </w:t>
      </w:r>
      <w:r w:rsidR="00F36209">
        <w:rPr>
          <w:rFonts w:ascii="Arial" w:hAnsi="Arial" w:cs="Arial"/>
          <w:sz w:val="22"/>
          <w:szCs w:val="22"/>
          <w:lang w:val="en-GB"/>
        </w:rPr>
        <w:t>10</w:t>
      </w:r>
      <w:r w:rsidRPr="16849445">
        <w:rPr>
          <w:rFonts w:ascii="Arial" w:hAnsi="Arial" w:cs="Arial"/>
          <w:sz w:val="22"/>
          <w:szCs w:val="22"/>
          <w:vertAlign w:val="superscript"/>
          <w:lang w:val="en-GB"/>
        </w:rPr>
        <w:t>th</w:t>
      </w:r>
      <w:r w:rsidR="00F36209">
        <w:rPr>
          <w:rFonts w:ascii="Arial" w:hAnsi="Arial" w:cs="Arial"/>
          <w:sz w:val="22"/>
          <w:szCs w:val="22"/>
          <w:lang w:val="en-GB"/>
        </w:rPr>
        <w:t xml:space="preserve"> April using the response form at Annex B</w:t>
      </w:r>
      <w:r w:rsidRPr="16849445">
        <w:rPr>
          <w:rFonts w:ascii="Arial" w:hAnsi="Arial" w:cs="Arial"/>
          <w:sz w:val="22"/>
          <w:szCs w:val="22"/>
          <w:lang w:val="en-GB"/>
        </w:rPr>
        <w:t>.</w:t>
      </w:r>
      <w:r w:rsidR="00824549">
        <w:rPr>
          <w:rFonts w:ascii="Arial" w:hAnsi="Arial" w:cs="Arial"/>
          <w:sz w:val="22"/>
          <w:szCs w:val="22"/>
          <w:lang w:val="en-GB"/>
        </w:rPr>
        <w:t xml:space="preserve"> I have included a list of the NCWG5 actions at Annex C for your reference.</w:t>
      </w:r>
    </w:p>
    <w:p w14:paraId="71A49C0B" w14:textId="1652ADFE" w:rsidR="00AC5F7B" w:rsidRDefault="00AC5F7B" w:rsidP="007945CB">
      <w:pPr>
        <w:spacing w:after="120"/>
        <w:jc w:val="both"/>
        <w:rPr>
          <w:rFonts w:ascii="Arial" w:hAnsi="Arial" w:cs="Arial"/>
          <w:sz w:val="22"/>
          <w:szCs w:val="22"/>
          <w:lang w:val="en-GB"/>
        </w:rPr>
      </w:pPr>
    </w:p>
    <w:p w14:paraId="11EFBA51" w14:textId="70F2DF8B" w:rsidR="00AC5F7B" w:rsidRDefault="00AC5F7B" w:rsidP="007945CB">
      <w:pPr>
        <w:spacing w:after="120"/>
        <w:jc w:val="both"/>
        <w:rPr>
          <w:rFonts w:ascii="Arial" w:hAnsi="Arial" w:cs="Arial"/>
          <w:sz w:val="22"/>
          <w:szCs w:val="22"/>
          <w:lang w:val="en-GB"/>
        </w:rPr>
      </w:pPr>
      <w:r>
        <w:rPr>
          <w:rFonts w:ascii="Arial" w:hAnsi="Arial" w:cs="Arial"/>
          <w:sz w:val="22"/>
          <w:szCs w:val="22"/>
          <w:lang w:val="en-GB"/>
        </w:rPr>
        <w:t>Best Regards</w:t>
      </w:r>
    </w:p>
    <w:p w14:paraId="3A8881F1" w14:textId="37B360DB" w:rsidR="00AC5F7B" w:rsidRDefault="007D216D" w:rsidP="007945CB">
      <w:pPr>
        <w:spacing w:after="120"/>
        <w:jc w:val="both"/>
        <w:rPr>
          <w:rFonts w:ascii="Arial" w:hAnsi="Arial" w:cs="Arial"/>
          <w:sz w:val="22"/>
          <w:szCs w:val="22"/>
          <w:lang w:val="en-GB"/>
        </w:rPr>
      </w:pPr>
      <w:r>
        <w:rPr>
          <w:noProof/>
        </w:rPr>
        <w:drawing>
          <wp:inline distT="0" distB="0" distL="0" distR="0" wp14:anchorId="77978B18" wp14:editId="160E079E">
            <wp:extent cx="940340" cy="575497"/>
            <wp:effectExtent l="0" t="0" r="0" b="0"/>
            <wp:docPr id="9286533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0340" cy="575497"/>
                    </a:xfrm>
                    <a:prstGeom prst="rect">
                      <a:avLst/>
                    </a:prstGeom>
                  </pic:spPr>
                </pic:pic>
              </a:graphicData>
            </a:graphic>
          </wp:inline>
        </w:drawing>
      </w:r>
    </w:p>
    <w:p w14:paraId="392292B8" w14:textId="276814C7" w:rsidR="00AC5F7B" w:rsidRDefault="007D216D" w:rsidP="007945CB">
      <w:pPr>
        <w:spacing w:after="120"/>
        <w:jc w:val="both"/>
        <w:rPr>
          <w:rFonts w:ascii="Arial" w:hAnsi="Arial" w:cs="Arial"/>
          <w:sz w:val="22"/>
          <w:szCs w:val="22"/>
          <w:lang w:val="en-GB"/>
        </w:rPr>
      </w:pPr>
      <w:r>
        <w:rPr>
          <w:rFonts w:ascii="Arial" w:hAnsi="Arial" w:cs="Arial"/>
          <w:sz w:val="22"/>
          <w:szCs w:val="22"/>
          <w:lang w:val="en-GB"/>
        </w:rPr>
        <w:t>James Timmins</w:t>
      </w:r>
    </w:p>
    <w:p w14:paraId="5FCD3A5C" w14:textId="77777777" w:rsidR="002217F9" w:rsidRDefault="007D216D" w:rsidP="002217F9">
      <w:pPr>
        <w:spacing w:after="120"/>
        <w:jc w:val="both"/>
        <w:rPr>
          <w:rFonts w:ascii="Arial" w:hAnsi="Arial" w:cs="Arial"/>
          <w:sz w:val="22"/>
          <w:szCs w:val="22"/>
          <w:lang w:val="en-GB"/>
        </w:rPr>
      </w:pPr>
      <w:r>
        <w:rPr>
          <w:rFonts w:ascii="Arial" w:hAnsi="Arial" w:cs="Arial"/>
          <w:sz w:val="22"/>
          <w:szCs w:val="22"/>
          <w:lang w:val="en-GB"/>
        </w:rPr>
        <w:t>NCWG Secretary</w:t>
      </w:r>
    </w:p>
    <w:p w14:paraId="03634CC5" w14:textId="77777777" w:rsidR="00F36209" w:rsidRDefault="00F36209" w:rsidP="002217F9">
      <w:pPr>
        <w:spacing w:after="120"/>
        <w:jc w:val="right"/>
        <w:rPr>
          <w:rFonts w:ascii="Arial" w:hAnsi="Arial" w:cs="Arial"/>
          <w:b/>
          <w:bCs/>
          <w:sz w:val="22"/>
          <w:szCs w:val="22"/>
          <w:lang w:val="en-GB"/>
        </w:rPr>
      </w:pPr>
    </w:p>
    <w:p w14:paraId="690DA2C1" w14:textId="77777777" w:rsidR="00F36209" w:rsidRDefault="00F36209" w:rsidP="002217F9">
      <w:pPr>
        <w:spacing w:after="120"/>
        <w:jc w:val="right"/>
        <w:rPr>
          <w:rFonts w:ascii="Arial" w:hAnsi="Arial" w:cs="Arial"/>
          <w:b/>
          <w:bCs/>
          <w:sz w:val="22"/>
          <w:szCs w:val="22"/>
          <w:lang w:val="en-GB"/>
        </w:rPr>
      </w:pPr>
    </w:p>
    <w:p w14:paraId="19068D00" w14:textId="77777777" w:rsidR="00F36209" w:rsidRDefault="00F36209" w:rsidP="002217F9">
      <w:pPr>
        <w:spacing w:after="120"/>
        <w:jc w:val="right"/>
        <w:rPr>
          <w:rFonts w:ascii="Arial" w:hAnsi="Arial" w:cs="Arial"/>
          <w:b/>
          <w:bCs/>
          <w:sz w:val="22"/>
          <w:szCs w:val="22"/>
          <w:lang w:val="en-GB"/>
        </w:rPr>
      </w:pPr>
    </w:p>
    <w:p w14:paraId="051AE17D" w14:textId="77777777" w:rsidR="00F36209" w:rsidRDefault="00F36209" w:rsidP="002217F9">
      <w:pPr>
        <w:spacing w:after="120"/>
        <w:jc w:val="right"/>
        <w:rPr>
          <w:rFonts w:ascii="Arial" w:hAnsi="Arial" w:cs="Arial"/>
          <w:b/>
          <w:bCs/>
          <w:sz w:val="22"/>
          <w:szCs w:val="22"/>
          <w:lang w:val="en-GB"/>
        </w:rPr>
      </w:pPr>
    </w:p>
    <w:p w14:paraId="5B4D5C4E" w14:textId="77777777" w:rsidR="00F36209" w:rsidRDefault="00F36209" w:rsidP="002217F9">
      <w:pPr>
        <w:spacing w:after="120"/>
        <w:jc w:val="right"/>
        <w:rPr>
          <w:rFonts w:ascii="Arial" w:hAnsi="Arial" w:cs="Arial"/>
          <w:b/>
          <w:bCs/>
          <w:sz w:val="22"/>
          <w:szCs w:val="22"/>
          <w:lang w:val="en-GB"/>
        </w:rPr>
      </w:pPr>
    </w:p>
    <w:p w14:paraId="0A3F55B6" w14:textId="77777777" w:rsidR="00F36209" w:rsidRDefault="00F36209" w:rsidP="002217F9">
      <w:pPr>
        <w:spacing w:after="120"/>
        <w:jc w:val="right"/>
        <w:rPr>
          <w:rFonts w:ascii="Arial" w:hAnsi="Arial" w:cs="Arial"/>
          <w:b/>
          <w:bCs/>
          <w:sz w:val="22"/>
          <w:szCs w:val="22"/>
          <w:lang w:val="en-GB"/>
        </w:rPr>
      </w:pPr>
    </w:p>
    <w:p w14:paraId="1EE9189A" w14:textId="77777777" w:rsidR="00F36209" w:rsidRDefault="00F36209" w:rsidP="002217F9">
      <w:pPr>
        <w:spacing w:after="120"/>
        <w:jc w:val="right"/>
        <w:rPr>
          <w:rFonts w:ascii="Arial" w:hAnsi="Arial" w:cs="Arial"/>
          <w:b/>
          <w:bCs/>
          <w:sz w:val="22"/>
          <w:szCs w:val="22"/>
          <w:lang w:val="en-GB"/>
        </w:rPr>
      </w:pPr>
    </w:p>
    <w:p w14:paraId="0C8A0B14" w14:textId="77777777" w:rsidR="00F36209" w:rsidRDefault="00F36209" w:rsidP="002217F9">
      <w:pPr>
        <w:spacing w:after="120"/>
        <w:jc w:val="right"/>
        <w:rPr>
          <w:rFonts w:ascii="Arial" w:hAnsi="Arial" w:cs="Arial"/>
          <w:b/>
          <w:bCs/>
          <w:sz w:val="22"/>
          <w:szCs w:val="22"/>
          <w:lang w:val="en-GB"/>
        </w:rPr>
      </w:pPr>
    </w:p>
    <w:p w14:paraId="0C49AAF2" w14:textId="77777777" w:rsidR="00994FB5" w:rsidRDefault="00994FB5" w:rsidP="00994FB5">
      <w:pPr>
        <w:spacing w:after="120"/>
        <w:rPr>
          <w:rFonts w:ascii="Arial" w:hAnsi="Arial" w:cs="Arial"/>
          <w:b/>
          <w:bCs/>
          <w:sz w:val="22"/>
          <w:szCs w:val="22"/>
          <w:lang w:val="en-GB"/>
        </w:rPr>
      </w:pPr>
    </w:p>
    <w:p w14:paraId="71DA69BA" w14:textId="5E6CBADD" w:rsidR="00A9666F" w:rsidRPr="0041078B" w:rsidRDefault="7A4060DA" w:rsidP="00994FB5">
      <w:pPr>
        <w:spacing w:after="120"/>
        <w:ind w:left="7200" w:firstLine="720"/>
        <w:rPr>
          <w:rFonts w:ascii="Arial" w:hAnsi="Arial" w:cs="Arial"/>
          <w:sz w:val="22"/>
          <w:szCs w:val="22"/>
          <w:lang w:val="en-GB"/>
        </w:rPr>
      </w:pPr>
      <w:r w:rsidRPr="7A4060DA">
        <w:rPr>
          <w:rFonts w:ascii="Arial" w:hAnsi="Arial" w:cs="Arial"/>
          <w:b/>
          <w:bCs/>
          <w:sz w:val="22"/>
          <w:szCs w:val="22"/>
          <w:lang w:val="en-GB"/>
        </w:rPr>
        <w:lastRenderedPageBreak/>
        <w:t>Annex A</w:t>
      </w:r>
    </w:p>
    <w:p w14:paraId="517815A4" w14:textId="506DFDD3" w:rsidR="00C52E02" w:rsidRPr="00C52E02" w:rsidRDefault="00C52E02" w:rsidP="00C52E02">
      <w:pPr>
        <w:widowControl/>
        <w:spacing w:after="160" w:line="259" w:lineRule="auto"/>
        <w:rPr>
          <w:rFonts w:ascii="Arial" w:eastAsia="Calibri" w:hAnsi="Arial" w:cs="Arial"/>
          <w:b/>
          <w:snapToGrid/>
          <w:sz w:val="22"/>
          <w:szCs w:val="22"/>
          <w:u w:val="single"/>
          <w:lang w:val="en-GB"/>
        </w:rPr>
      </w:pPr>
      <w:r w:rsidRPr="00C52E02">
        <w:rPr>
          <w:rFonts w:ascii="Arial" w:eastAsia="Calibri" w:hAnsi="Arial" w:cs="Arial"/>
          <w:b/>
          <w:snapToGrid/>
          <w:sz w:val="22"/>
          <w:szCs w:val="22"/>
          <w:u w:val="single"/>
          <w:lang w:val="en-GB"/>
        </w:rPr>
        <w:t xml:space="preserve">NCWG </w:t>
      </w:r>
      <w:r w:rsidR="00DF13AE">
        <w:rPr>
          <w:rFonts w:ascii="Arial" w:eastAsia="Calibri" w:hAnsi="Arial" w:cs="Arial"/>
          <w:b/>
          <w:snapToGrid/>
          <w:sz w:val="22"/>
          <w:szCs w:val="22"/>
          <w:u w:val="single"/>
          <w:lang w:val="en-GB"/>
        </w:rPr>
        <w:t>5</w:t>
      </w:r>
      <w:r w:rsidRPr="00C52E02">
        <w:rPr>
          <w:rFonts w:ascii="Arial" w:eastAsia="Calibri" w:hAnsi="Arial" w:cs="Arial"/>
          <w:b/>
          <w:snapToGrid/>
          <w:sz w:val="22"/>
          <w:szCs w:val="22"/>
          <w:u w:val="single"/>
          <w:lang w:val="en-GB"/>
        </w:rPr>
        <w:t xml:space="preserve"> Actions</w:t>
      </w:r>
    </w:p>
    <w:p w14:paraId="06E307D4" w14:textId="77777777" w:rsidR="00C52E02" w:rsidRPr="00C52E02" w:rsidRDefault="00C52E02" w:rsidP="00C52E02">
      <w:pPr>
        <w:widowControl/>
        <w:spacing w:after="160" w:line="259" w:lineRule="auto"/>
        <w:rPr>
          <w:rFonts w:ascii="Arial" w:eastAsia="Calibri" w:hAnsi="Arial" w:cs="Arial"/>
          <w:snapToGrid/>
          <w:sz w:val="22"/>
          <w:szCs w:val="22"/>
          <w:lang w:val="en-GB"/>
        </w:rPr>
      </w:pPr>
      <w:bookmarkStart w:id="0" w:name="OLE_LINK1"/>
      <w:r w:rsidRPr="00C52E02">
        <w:rPr>
          <w:rFonts w:ascii="Arial" w:eastAsia="Calibri" w:hAnsi="Arial" w:cs="Arial"/>
          <w:snapToGrid/>
          <w:color w:val="0000FF"/>
          <w:sz w:val="22"/>
          <w:szCs w:val="22"/>
          <w:lang w:val="en-GB"/>
        </w:rPr>
        <w:t>Actions in blue</w:t>
      </w:r>
    </w:p>
    <w:p w14:paraId="4EAFFBEC" w14:textId="77777777" w:rsidR="00C52E02" w:rsidRPr="00C52E02" w:rsidRDefault="00C52E02" w:rsidP="00C52E02">
      <w:pPr>
        <w:widowControl/>
        <w:spacing w:after="160" w:line="259" w:lineRule="auto"/>
        <w:rPr>
          <w:rFonts w:ascii="Arial" w:eastAsia="Calibri" w:hAnsi="Arial" w:cs="Arial"/>
          <w:snapToGrid/>
          <w:color w:val="008000"/>
          <w:sz w:val="22"/>
          <w:szCs w:val="22"/>
          <w:lang w:val="en-GB"/>
        </w:rPr>
      </w:pPr>
      <w:r w:rsidRPr="00C52E02">
        <w:rPr>
          <w:rFonts w:ascii="Arial" w:eastAsia="Calibri" w:hAnsi="Arial" w:cs="Arial"/>
          <w:snapToGrid/>
          <w:color w:val="008000"/>
          <w:sz w:val="22"/>
          <w:szCs w:val="22"/>
          <w:lang w:val="en-GB"/>
        </w:rPr>
        <w:t>Comments and explanations in green</w:t>
      </w:r>
    </w:p>
    <w:p w14:paraId="50607782" w14:textId="77777777" w:rsidR="00C52E02" w:rsidRPr="00C52E02" w:rsidRDefault="00C52E02" w:rsidP="00C52E02">
      <w:pPr>
        <w:widowControl/>
        <w:spacing w:after="160" w:line="259" w:lineRule="auto"/>
        <w:rPr>
          <w:rFonts w:ascii="Arial" w:eastAsia="Calibri" w:hAnsi="Arial" w:cs="Arial"/>
          <w:snapToGrid/>
          <w:sz w:val="22"/>
          <w:szCs w:val="22"/>
          <w:lang w:val="en-GB"/>
        </w:rPr>
      </w:pPr>
      <w:r w:rsidRPr="00C52E02">
        <w:rPr>
          <w:rFonts w:ascii="Arial" w:eastAsia="Calibri" w:hAnsi="Arial" w:cs="Arial"/>
          <w:snapToGrid/>
          <w:sz w:val="22"/>
          <w:szCs w:val="22"/>
          <w:lang w:val="en-GB"/>
        </w:rPr>
        <w:t>Extracts from S-</w:t>
      </w:r>
      <w:proofErr w:type="gramStart"/>
      <w:r w:rsidRPr="00C52E02">
        <w:rPr>
          <w:rFonts w:ascii="Arial" w:eastAsia="Calibri" w:hAnsi="Arial" w:cs="Arial"/>
          <w:snapToGrid/>
          <w:sz w:val="22"/>
          <w:szCs w:val="22"/>
          <w:lang w:val="en-GB"/>
        </w:rPr>
        <w:t>4  in</w:t>
      </w:r>
      <w:proofErr w:type="gramEnd"/>
      <w:r w:rsidRPr="00C52E02">
        <w:rPr>
          <w:rFonts w:ascii="Arial" w:eastAsia="Calibri" w:hAnsi="Arial" w:cs="Arial"/>
          <w:snapToGrid/>
          <w:sz w:val="22"/>
          <w:szCs w:val="22"/>
          <w:lang w:val="en-GB"/>
        </w:rPr>
        <w:t xml:space="preserve"> black with:</w:t>
      </w:r>
    </w:p>
    <w:p w14:paraId="1FD589D9" w14:textId="77777777" w:rsidR="00C52E02" w:rsidRPr="00C52E02" w:rsidRDefault="00C52E02" w:rsidP="00C52E02">
      <w:pPr>
        <w:widowControl/>
        <w:numPr>
          <w:ilvl w:val="0"/>
          <w:numId w:val="5"/>
        </w:numPr>
        <w:spacing w:after="160" w:line="259" w:lineRule="auto"/>
        <w:rPr>
          <w:rFonts w:ascii="Arial" w:eastAsia="Calibri" w:hAnsi="Arial" w:cs="Arial"/>
          <w:snapToGrid/>
          <w:color w:val="FF0000"/>
          <w:sz w:val="22"/>
          <w:szCs w:val="22"/>
          <w:lang w:val="en-GB"/>
        </w:rPr>
      </w:pPr>
      <w:r w:rsidRPr="00C52E02">
        <w:rPr>
          <w:rFonts w:ascii="Arial" w:eastAsia="Calibri" w:hAnsi="Arial" w:cs="Arial"/>
          <w:snapToGrid/>
          <w:color w:val="FF0000"/>
          <w:sz w:val="22"/>
          <w:szCs w:val="22"/>
          <w:lang w:val="en-GB"/>
        </w:rPr>
        <w:t>Proposed additional words in red</w:t>
      </w:r>
    </w:p>
    <w:p w14:paraId="5E161895" w14:textId="77777777" w:rsidR="00C52E02" w:rsidRPr="00C52E02" w:rsidRDefault="00C52E02" w:rsidP="00C52E02">
      <w:pPr>
        <w:widowControl/>
        <w:numPr>
          <w:ilvl w:val="0"/>
          <w:numId w:val="5"/>
        </w:numPr>
        <w:spacing w:after="160" w:line="259" w:lineRule="auto"/>
        <w:rPr>
          <w:rFonts w:ascii="Arial" w:eastAsia="Calibri" w:hAnsi="Arial" w:cs="Arial"/>
          <w:snapToGrid/>
          <w:sz w:val="22"/>
          <w:szCs w:val="22"/>
          <w:lang w:val="en-GB"/>
        </w:rPr>
      </w:pPr>
      <w:r w:rsidRPr="00C52E02">
        <w:rPr>
          <w:rFonts w:ascii="Arial" w:eastAsia="Calibri" w:hAnsi="Arial" w:cs="Arial"/>
          <w:snapToGrid/>
          <w:sz w:val="22"/>
          <w:szCs w:val="22"/>
          <w:lang w:val="en-GB"/>
        </w:rPr>
        <w:t xml:space="preserve">Proposed deletions </w:t>
      </w:r>
      <w:r w:rsidRPr="00C52E02">
        <w:rPr>
          <w:rFonts w:ascii="Arial" w:eastAsia="Calibri" w:hAnsi="Arial" w:cs="Arial"/>
          <w:strike/>
          <w:snapToGrid/>
          <w:color w:val="FF0000"/>
          <w:sz w:val="22"/>
          <w:szCs w:val="22"/>
          <w:lang w:val="en-GB"/>
        </w:rPr>
        <w:t>crossed through</w:t>
      </w:r>
      <w:r w:rsidRPr="00C52E02">
        <w:rPr>
          <w:rFonts w:ascii="Arial" w:eastAsia="Calibri" w:hAnsi="Arial" w:cs="Arial"/>
          <w:snapToGrid/>
          <w:sz w:val="22"/>
          <w:szCs w:val="22"/>
          <w:lang w:val="en-GB"/>
        </w:rPr>
        <w:t xml:space="preserve">. </w:t>
      </w:r>
    </w:p>
    <w:bookmarkEnd w:id="0"/>
    <w:p w14:paraId="071FEFF4" w14:textId="7D1E1F69" w:rsidR="00C52E02" w:rsidRPr="00C52E02" w:rsidRDefault="00C52E02" w:rsidP="00C52E02">
      <w:pPr>
        <w:widowControl/>
        <w:spacing w:after="160" w:line="259" w:lineRule="auto"/>
        <w:jc w:val="center"/>
        <w:rPr>
          <w:rFonts w:ascii="Arial" w:eastAsia="Calibri" w:hAnsi="Arial" w:cs="Arial"/>
          <w:snapToGrid/>
          <w:sz w:val="22"/>
          <w:szCs w:val="22"/>
          <w:u w:val="single"/>
          <w:lang w:val="en-GB"/>
        </w:rPr>
      </w:pPr>
      <w:r w:rsidRPr="00C52E02">
        <w:rPr>
          <w:rFonts w:ascii="Arial" w:eastAsia="Calibri" w:hAnsi="Arial" w:cs="Arial"/>
          <w:snapToGrid/>
          <w:sz w:val="22"/>
          <w:szCs w:val="22"/>
          <w:u w:val="single"/>
          <w:lang w:val="en-GB"/>
        </w:rPr>
        <w:t xml:space="preserve">ACTION </w:t>
      </w:r>
      <w:r w:rsidR="00DF13AE">
        <w:rPr>
          <w:rFonts w:ascii="Arial" w:eastAsia="Calibri" w:hAnsi="Arial" w:cs="Arial"/>
          <w:snapToGrid/>
          <w:sz w:val="22"/>
          <w:szCs w:val="22"/>
          <w:u w:val="single"/>
          <w:lang w:val="en-GB"/>
        </w:rPr>
        <w:t>5</w:t>
      </w:r>
      <w:r w:rsidRPr="00C52E02">
        <w:rPr>
          <w:rFonts w:ascii="Arial" w:eastAsia="Calibri" w:hAnsi="Arial" w:cs="Arial"/>
          <w:snapToGrid/>
          <w:sz w:val="22"/>
          <w:szCs w:val="22"/>
          <w:u w:val="single"/>
          <w:lang w:val="en-GB"/>
        </w:rPr>
        <w:t>\</w:t>
      </w:r>
      <w:r w:rsidR="00DF13AE">
        <w:rPr>
          <w:rFonts w:ascii="Arial" w:eastAsia="Calibri" w:hAnsi="Arial" w:cs="Arial"/>
          <w:snapToGrid/>
          <w:sz w:val="22"/>
          <w:szCs w:val="22"/>
          <w:u w:val="single"/>
          <w:lang w:val="en-GB"/>
        </w:rPr>
        <w:t>5</w:t>
      </w:r>
    </w:p>
    <w:p w14:paraId="1F41169F" w14:textId="47508D70" w:rsidR="005B7543" w:rsidRDefault="005B7543" w:rsidP="00994FB5">
      <w:pPr>
        <w:widowControl/>
        <w:ind w:left="5040" w:right="-14"/>
        <w:jc w:val="both"/>
        <w:rPr>
          <w:rFonts w:ascii="Arial" w:hAnsi="Arial" w:cs="Arial"/>
          <w:b/>
          <w:sz w:val="22"/>
          <w:szCs w:val="22"/>
          <w:lang w:val="en-GB"/>
        </w:rPr>
      </w:pPr>
    </w:p>
    <w:p w14:paraId="784ED96D" w14:textId="53E3A07F" w:rsidR="00DF13AE" w:rsidRPr="00DF13AE" w:rsidRDefault="00DF13AE" w:rsidP="00994FB5">
      <w:pPr>
        <w:widowControl/>
        <w:ind w:right="-14"/>
        <w:jc w:val="both"/>
        <w:rPr>
          <w:rFonts w:ascii="Arial" w:hAnsi="Arial" w:cs="Arial"/>
          <w:bCs/>
          <w:color w:val="0825B8"/>
          <w:sz w:val="22"/>
          <w:szCs w:val="22"/>
        </w:rPr>
      </w:pPr>
      <w:r w:rsidRPr="00DF13AE">
        <w:rPr>
          <w:rFonts w:ascii="Arial" w:hAnsi="Arial" w:cs="Arial"/>
          <w:bCs/>
          <w:color w:val="0825B8"/>
          <w:sz w:val="22"/>
          <w:szCs w:val="22"/>
        </w:rPr>
        <w:t xml:space="preserve">5/5 </w:t>
      </w:r>
      <w:r w:rsidRPr="00DF13AE">
        <w:rPr>
          <w:rFonts w:ascii="Arial" w:hAnsi="Arial" w:cs="Arial"/>
          <w:bCs/>
          <w:color w:val="0825B8"/>
          <w:sz w:val="22"/>
          <w:szCs w:val="22"/>
        </w:rPr>
        <w:t xml:space="preserve">  </w:t>
      </w:r>
      <w:r w:rsidRPr="00DF13AE">
        <w:rPr>
          <w:rFonts w:ascii="Arial" w:hAnsi="Arial" w:cs="Arial"/>
          <w:bCs/>
          <w:color w:val="0825B8"/>
          <w:sz w:val="22"/>
          <w:szCs w:val="22"/>
        </w:rPr>
        <w:t xml:space="preserve">6.7 </w:t>
      </w:r>
      <w:r w:rsidRPr="00DF13AE">
        <w:rPr>
          <w:rFonts w:ascii="Arial" w:hAnsi="Arial" w:cs="Arial"/>
          <w:bCs/>
          <w:color w:val="0825B8"/>
          <w:sz w:val="22"/>
          <w:szCs w:val="22"/>
        </w:rPr>
        <w:t xml:space="preserve">     </w:t>
      </w:r>
      <w:r w:rsidRPr="00DF13AE">
        <w:rPr>
          <w:rFonts w:ascii="Arial" w:hAnsi="Arial" w:cs="Arial"/>
          <w:bCs/>
          <w:color w:val="0825B8"/>
          <w:sz w:val="22"/>
          <w:szCs w:val="22"/>
        </w:rPr>
        <w:t xml:space="preserve">NL to re-draft proposed S-4 wording for swept wrecks based upon the comments received. </w:t>
      </w:r>
    </w:p>
    <w:p w14:paraId="5E910AD1" w14:textId="77777777" w:rsidR="00DF13AE" w:rsidRPr="00DF13AE" w:rsidRDefault="00DF13AE" w:rsidP="00DF13AE">
      <w:pPr>
        <w:widowControl/>
        <w:ind w:right="-14"/>
        <w:jc w:val="both"/>
        <w:rPr>
          <w:rFonts w:ascii="Arial" w:hAnsi="Arial" w:cs="Arial"/>
          <w:bCs/>
          <w:color w:val="0070C0"/>
          <w:sz w:val="22"/>
          <w:szCs w:val="22"/>
          <w:lang w:val="en-GB"/>
        </w:rPr>
      </w:pPr>
    </w:p>
    <w:p w14:paraId="69F86D63" w14:textId="77777777" w:rsidR="00DF13AE" w:rsidRPr="00DF13AE" w:rsidRDefault="00DF13AE" w:rsidP="00DF13AE">
      <w:pPr>
        <w:rPr>
          <w:rFonts w:ascii="Arial" w:hAnsi="Arial" w:cs="Arial"/>
          <w:b/>
          <w:snapToGrid/>
          <w:color w:val="00B050"/>
          <w:sz w:val="22"/>
          <w:szCs w:val="22"/>
          <w:lang w:val="en-GB"/>
        </w:rPr>
      </w:pPr>
      <w:r w:rsidRPr="00DF13AE">
        <w:rPr>
          <w:rFonts w:ascii="Arial" w:hAnsi="Arial" w:cs="Arial"/>
          <w:b/>
          <w:color w:val="00B050"/>
          <w:sz w:val="22"/>
          <w:szCs w:val="22"/>
          <w:lang w:val="en-GB"/>
        </w:rPr>
        <w:t>Introduction / Background</w:t>
      </w:r>
    </w:p>
    <w:p w14:paraId="7A89669F" w14:textId="77777777" w:rsidR="00DF13AE" w:rsidRPr="00DF13AE" w:rsidRDefault="00DF13AE" w:rsidP="00994FB5">
      <w:pPr>
        <w:jc w:val="both"/>
        <w:rPr>
          <w:rFonts w:ascii="Arial" w:hAnsi="Arial" w:cs="Arial"/>
          <w:color w:val="00B050"/>
          <w:sz w:val="22"/>
          <w:szCs w:val="22"/>
        </w:rPr>
      </w:pPr>
      <w:r w:rsidRPr="00DF13AE">
        <w:rPr>
          <w:rFonts w:ascii="Arial" w:hAnsi="Arial" w:cs="Arial"/>
          <w:color w:val="00B050"/>
          <w:sz w:val="22"/>
          <w:szCs w:val="22"/>
        </w:rPr>
        <w:t xml:space="preserve">The most reliable survey method for wrecks is sweeping by wire drag but as technology improves there are other methods to measure a reliable least depth for wrecks and obstructions. </w:t>
      </w:r>
    </w:p>
    <w:p w14:paraId="0432E50A" w14:textId="77777777" w:rsidR="00DF13AE" w:rsidRPr="00DF13AE" w:rsidRDefault="00DF13AE" w:rsidP="00DF13AE">
      <w:pPr>
        <w:rPr>
          <w:rFonts w:ascii="Arial" w:hAnsi="Arial" w:cs="Arial"/>
          <w:color w:val="00B050"/>
          <w:sz w:val="22"/>
          <w:szCs w:val="22"/>
        </w:rPr>
      </w:pPr>
    </w:p>
    <w:p w14:paraId="2F896D1A" w14:textId="77777777" w:rsidR="00DF13AE" w:rsidRPr="00DF13AE" w:rsidRDefault="00DF13AE" w:rsidP="00DF13AE">
      <w:pPr>
        <w:rPr>
          <w:rFonts w:ascii="Arial" w:hAnsi="Arial" w:cs="Arial"/>
          <w:color w:val="00B050"/>
          <w:sz w:val="22"/>
          <w:szCs w:val="22"/>
          <w:lang w:val="en-GB"/>
        </w:rPr>
      </w:pPr>
      <w:r w:rsidRPr="00DF13AE">
        <w:rPr>
          <w:rFonts w:ascii="Arial" w:hAnsi="Arial" w:cs="Arial"/>
          <w:b/>
          <w:color w:val="00B050"/>
          <w:sz w:val="22"/>
          <w:szCs w:val="22"/>
          <w:lang w:val="en-GB"/>
        </w:rPr>
        <w:t>Extract from NCWG4 report:</w:t>
      </w:r>
    </w:p>
    <w:p w14:paraId="108832A3" w14:textId="77777777" w:rsidR="00DF13AE" w:rsidRPr="00DF13AE" w:rsidRDefault="00DF13AE" w:rsidP="00DF13AE">
      <w:pPr>
        <w:pStyle w:val="paragraph"/>
        <w:textAlignment w:val="baseline"/>
        <w:rPr>
          <w:rStyle w:val="eop"/>
          <w:rFonts w:ascii="Arial" w:hAnsi="Arial" w:cs="Arial"/>
          <w:color w:val="00B050"/>
          <w:sz w:val="22"/>
          <w:szCs w:val="22"/>
        </w:rPr>
      </w:pPr>
      <w:r w:rsidRPr="00DF13AE">
        <w:rPr>
          <w:rStyle w:val="eop"/>
          <w:rFonts w:ascii="Arial" w:hAnsi="Arial" w:cs="Arial"/>
          <w:color w:val="00B050"/>
          <w:sz w:val="22"/>
          <w:szCs w:val="22"/>
        </w:rPr>
        <w:t> 12.1 INF1 Wreck symbolisation (NL)</w:t>
      </w:r>
    </w:p>
    <w:p w14:paraId="53FD4EC7" w14:textId="48EDBD49" w:rsidR="00DF13AE" w:rsidRPr="00DF13AE" w:rsidRDefault="00DF13AE" w:rsidP="00DF13AE">
      <w:pPr>
        <w:pStyle w:val="paragraph"/>
        <w:textAlignment w:val="baseline"/>
        <w:rPr>
          <w:rStyle w:val="eop"/>
          <w:rFonts w:ascii="Arial" w:hAnsi="Arial" w:cs="Arial"/>
          <w:color w:val="00B050"/>
          <w:sz w:val="22"/>
          <w:szCs w:val="22"/>
        </w:rPr>
      </w:pPr>
      <w:r w:rsidRPr="00DF13AE">
        <w:rPr>
          <w:rStyle w:val="eop"/>
          <w:rFonts w:ascii="Arial" w:hAnsi="Arial" w:cs="Arial"/>
          <w:color w:val="00B050"/>
          <w:sz w:val="22"/>
          <w:szCs w:val="22"/>
        </w:rPr>
        <w:t>Docs: NCWG4-12.1 INF1</w:t>
      </w:r>
      <w:r w:rsidRPr="00DF13AE">
        <w:rPr>
          <w:rStyle w:val="eop"/>
          <w:rFonts w:ascii="Arial" w:hAnsi="Arial" w:cs="Arial"/>
          <w:color w:val="00B050"/>
          <w:sz w:val="22"/>
          <w:szCs w:val="22"/>
        </w:rPr>
        <w:tab/>
        <w:t>Wreck symbolisation</w:t>
      </w:r>
    </w:p>
    <w:p w14:paraId="76339CC7" w14:textId="4923F322" w:rsidR="00DF13AE" w:rsidRPr="00DF13AE" w:rsidRDefault="00DF13AE" w:rsidP="00994FB5">
      <w:pPr>
        <w:pStyle w:val="paragraph"/>
        <w:jc w:val="both"/>
        <w:textAlignment w:val="baseline"/>
        <w:rPr>
          <w:rStyle w:val="eop"/>
          <w:rFonts w:ascii="Arial" w:hAnsi="Arial" w:cs="Arial"/>
          <w:i/>
          <w:iCs/>
          <w:color w:val="00B050"/>
          <w:sz w:val="22"/>
          <w:szCs w:val="22"/>
        </w:rPr>
      </w:pPr>
      <w:r w:rsidRPr="00DF13AE">
        <w:rPr>
          <w:rStyle w:val="eop"/>
          <w:rFonts w:ascii="Arial" w:hAnsi="Arial" w:cs="Arial"/>
          <w:i/>
          <w:iCs/>
          <w:color w:val="00B050"/>
          <w:sz w:val="22"/>
          <w:szCs w:val="22"/>
        </w:rPr>
        <w:t xml:space="preserve">A good discussion was had by members regarding </w:t>
      </w:r>
      <w:proofErr w:type="gramStart"/>
      <w:r w:rsidRPr="00DF13AE">
        <w:rPr>
          <w:rStyle w:val="eop"/>
          <w:rFonts w:ascii="Arial" w:hAnsi="Arial" w:cs="Arial"/>
          <w:i/>
          <w:iCs/>
          <w:color w:val="00B050"/>
          <w:sz w:val="22"/>
          <w:szCs w:val="22"/>
        </w:rPr>
        <w:t>whether or not</w:t>
      </w:r>
      <w:proofErr w:type="gramEnd"/>
      <w:r w:rsidRPr="00DF13AE">
        <w:rPr>
          <w:rStyle w:val="eop"/>
          <w:rFonts w:ascii="Arial" w:hAnsi="Arial" w:cs="Arial"/>
          <w:i/>
          <w:iCs/>
          <w:color w:val="00B050"/>
          <w:sz w:val="22"/>
          <w:szCs w:val="22"/>
        </w:rPr>
        <w:t xml:space="preserve"> it was considered acceptable to show wrecks as swept based upon findings from high quality multi-beam surveys. Whilst some members felt that this was ok there were concerns from some members </w:t>
      </w:r>
      <w:proofErr w:type="gramStart"/>
      <w:r w:rsidRPr="00DF13AE">
        <w:rPr>
          <w:rStyle w:val="eop"/>
          <w:rFonts w:ascii="Arial" w:hAnsi="Arial" w:cs="Arial"/>
          <w:i/>
          <w:iCs/>
          <w:color w:val="00B050"/>
          <w:sz w:val="22"/>
          <w:szCs w:val="22"/>
        </w:rPr>
        <w:t>and also</w:t>
      </w:r>
      <w:proofErr w:type="gramEnd"/>
      <w:r w:rsidRPr="00DF13AE">
        <w:rPr>
          <w:rStyle w:val="eop"/>
          <w:rFonts w:ascii="Arial" w:hAnsi="Arial" w:cs="Arial"/>
          <w:i/>
          <w:iCs/>
          <w:color w:val="00B050"/>
          <w:sz w:val="22"/>
          <w:szCs w:val="22"/>
        </w:rPr>
        <w:t xml:space="preserve"> the DQWG regarding the consistency and standard of accuracy between different nations. Finland informed the meeting that they already classified certain underwater features as swept based upon multi beam survey data only. UK will give feedback </w:t>
      </w:r>
      <w:proofErr w:type="gramStart"/>
      <w:r w:rsidRPr="00DF13AE">
        <w:rPr>
          <w:rStyle w:val="eop"/>
          <w:rFonts w:ascii="Arial" w:hAnsi="Arial" w:cs="Arial"/>
          <w:i/>
          <w:iCs/>
          <w:color w:val="00B050"/>
          <w:sz w:val="22"/>
          <w:szCs w:val="22"/>
        </w:rPr>
        <w:t>later on</w:t>
      </w:r>
      <w:proofErr w:type="gramEnd"/>
      <w:r w:rsidRPr="00DF13AE">
        <w:rPr>
          <w:rStyle w:val="eop"/>
          <w:rFonts w:ascii="Arial" w:hAnsi="Arial" w:cs="Arial"/>
          <w:i/>
          <w:iCs/>
          <w:color w:val="00B050"/>
          <w:sz w:val="22"/>
          <w:szCs w:val="22"/>
        </w:rPr>
        <w:t xml:space="preserve"> their policy regarding this issue.</w:t>
      </w:r>
    </w:p>
    <w:p w14:paraId="607E620D" w14:textId="6FA4C482" w:rsidR="00DF13AE" w:rsidRPr="0041078B" w:rsidRDefault="00DF13AE" w:rsidP="0041078B">
      <w:pPr>
        <w:pStyle w:val="paragraph"/>
        <w:spacing w:before="0" w:beforeAutospacing="0" w:after="0" w:afterAutospacing="0"/>
        <w:textAlignment w:val="baseline"/>
        <w:rPr>
          <w:i/>
          <w:iCs/>
          <w:color w:val="00B050"/>
        </w:rPr>
      </w:pPr>
      <w:r w:rsidRPr="00DF13AE">
        <w:rPr>
          <w:rStyle w:val="eop"/>
          <w:rFonts w:ascii="Arial" w:hAnsi="Arial" w:cs="Arial"/>
          <w:i/>
          <w:iCs/>
          <w:color w:val="00B050"/>
          <w:sz w:val="22"/>
          <w:szCs w:val="22"/>
        </w:rPr>
        <w:t xml:space="preserve">ACTION 4\14 - Netherlands to draft wording for S-4 regarding swept wrecks </w:t>
      </w:r>
      <w:proofErr w:type="gramStart"/>
      <w:r w:rsidRPr="00DF13AE">
        <w:rPr>
          <w:rStyle w:val="eop"/>
          <w:rFonts w:ascii="Arial" w:hAnsi="Arial" w:cs="Arial"/>
          <w:i/>
          <w:iCs/>
          <w:color w:val="00B050"/>
          <w:sz w:val="22"/>
          <w:szCs w:val="22"/>
        </w:rPr>
        <w:t>and also</w:t>
      </w:r>
      <w:proofErr w:type="gramEnd"/>
      <w:r w:rsidRPr="00DF13AE">
        <w:rPr>
          <w:rStyle w:val="eop"/>
          <w:rFonts w:ascii="Arial" w:hAnsi="Arial" w:cs="Arial"/>
          <w:i/>
          <w:iCs/>
          <w:color w:val="00B050"/>
          <w:sz w:val="22"/>
          <w:szCs w:val="22"/>
        </w:rPr>
        <w:t xml:space="preserve"> consider impact on S-57. (NE)</w:t>
      </w:r>
    </w:p>
    <w:p w14:paraId="6B8466A2" w14:textId="77777777" w:rsidR="00DF13AE" w:rsidRPr="00DF13AE" w:rsidRDefault="00DF13AE" w:rsidP="00DF13AE">
      <w:pPr>
        <w:spacing w:before="120"/>
        <w:rPr>
          <w:rFonts w:ascii="Calibri" w:hAnsi="Calibri" w:cs="Calibri"/>
          <w:color w:val="00B050"/>
          <w:sz w:val="22"/>
          <w:szCs w:val="22"/>
        </w:rPr>
      </w:pPr>
      <w:r w:rsidRPr="00DF13AE">
        <w:rPr>
          <w:rFonts w:ascii="Arial" w:hAnsi="Arial" w:cs="Arial"/>
          <w:b/>
          <w:color w:val="00B050"/>
          <w:sz w:val="22"/>
          <w:szCs w:val="22"/>
          <w:lang w:val="en-GB"/>
        </w:rPr>
        <w:t>Background</w:t>
      </w:r>
    </w:p>
    <w:p w14:paraId="516253DB" w14:textId="77777777" w:rsidR="00DF13AE" w:rsidRPr="00DF13AE" w:rsidRDefault="00DF13AE" w:rsidP="00DF13AE">
      <w:pPr>
        <w:widowControl/>
        <w:rPr>
          <w:rFonts w:ascii="Arial" w:hAnsi="Arial" w:cs="Arial"/>
          <w:color w:val="00B050"/>
          <w:sz w:val="22"/>
          <w:szCs w:val="22"/>
        </w:rPr>
      </w:pPr>
      <w:r w:rsidRPr="00DF13AE">
        <w:rPr>
          <w:rFonts w:ascii="Arial" w:hAnsi="Arial" w:cs="Arial"/>
          <w:color w:val="00B050"/>
          <w:sz w:val="22"/>
          <w:szCs w:val="22"/>
        </w:rPr>
        <w:t xml:space="preserve">In the surveying of </w:t>
      </w:r>
      <w:proofErr w:type="gramStart"/>
      <w:r w:rsidRPr="00DF13AE">
        <w:rPr>
          <w:rFonts w:ascii="Arial" w:hAnsi="Arial" w:cs="Arial"/>
          <w:color w:val="00B050"/>
          <w:sz w:val="22"/>
          <w:szCs w:val="22"/>
        </w:rPr>
        <w:t>wrecks</w:t>
      </w:r>
      <w:proofErr w:type="gramEnd"/>
      <w:r w:rsidRPr="00DF13AE">
        <w:rPr>
          <w:rFonts w:ascii="Arial" w:hAnsi="Arial" w:cs="Arial"/>
          <w:color w:val="00B050"/>
          <w:sz w:val="22"/>
          <w:szCs w:val="22"/>
        </w:rPr>
        <w:t xml:space="preserve"> we have to deal with the following issues:</w:t>
      </w:r>
    </w:p>
    <w:p w14:paraId="4437CDE7" w14:textId="77777777" w:rsidR="00DF13AE" w:rsidRPr="00DF13AE" w:rsidRDefault="00DF13AE" w:rsidP="00DF13AE">
      <w:pPr>
        <w:widowControl/>
        <w:rPr>
          <w:rFonts w:ascii="Arial" w:hAnsi="Arial" w:cs="Arial"/>
          <w:color w:val="00B050"/>
          <w:sz w:val="22"/>
          <w:szCs w:val="22"/>
        </w:rPr>
      </w:pPr>
    </w:p>
    <w:p w14:paraId="2BE2EC7D" w14:textId="77777777" w:rsidR="00DF13AE" w:rsidRPr="00DF13AE" w:rsidRDefault="00DF13AE" w:rsidP="00DF13AE">
      <w:pPr>
        <w:pStyle w:val="ListParagraph"/>
        <w:numPr>
          <w:ilvl w:val="0"/>
          <w:numId w:val="8"/>
        </w:numPr>
        <w:rPr>
          <w:rFonts w:ascii="Arial" w:hAnsi="Arial" w:cs="Arial"/>
          <w:color w:val="00B050"/>
          <w:lang w:val="en-US"/>
        </w:rPr>
      </w:pPr>
      <w:r w:rsidRPr="00DF13AE">
        <w:rPr>
          <w:rFonts w:ascii="Arial" w:hAnsi="Arial" w:cs="Arial"/>
          <w:color w:val="00B050"/>
          <w:lang w:val="en-US"/>
        </w:rPr>
        <w:t>Least depths of swept wrecks (with symbol K27) have a higher reliability than wrecks surveyed by soundings. Especially in the past with SBES this was a common rule and well-defendable.</w:t>
      </w:r>
    </w:p>
    <w:p w14:paraId="3B973B85" w14:textId="77777777" w:rsidR="00DF13AE" w:rsidRPr="00DF13AE" w:rsidRDefault="00DF13AE" w:rsidP="00DF13AE">
      <w:pPr>
        <w:pStyle w:val="ListParagraph"/>
        <w:numPr>
          <w:ilvl w:val="0"/>
          <w:numId w:val="8"/>
        </w:numPr>
        <w:rPr>
          <w:rFonts w:ascii="Arial" w:hAnsi="Arial" w:cs="Arial"/>
          <w:color w:val="00B050"/>
          <w:lang w:val="en-US"/>
        </w:rPr>
      </w:pPr>
      <w:r w:rsidRPr="00DF13AE">
        <w:rPr>
          <w:rFonts w:ascii="Arial" w:hAnsi="Arial" w:cs="Arial"/>
          <w:color w:val="00B050"/>
          <w:lang w:val="en-US"/>
        </w:rPr>
        <w:t xml:space="preserve">With new MBES techniques (like Water Column Imaging (WCI) it should be possible to obtain a least depth of an obstruction with high reliability. </w:t>
      </w:r>
    </w:p>
    <w:p w14:paraId="33D33B6D" w14:textId="77777777" w:rsidR="00DF13AE" w:rsidRPr="00DF13AE" w:rsidRDefault="00DF13AE" w:rsidP="00994FB5">
      <w:pPr>
        <w:pStyle w:val="ListParagraph"/>
        <w:numPr>
          <w:ilvl w:val="0"/>
          <w:numId w:val="8"/>
        </w:numPr>
        <w:jc w:val="both"/>
        <w:rPr>
          <w:rFonts w:ascii="Arial" w:hAnsi="Arial" w:cs="Arial"/>
          <w:color w:val="00B050"/>
          <w:lang w:val="en-US"/>
        </w:rPr>
      </w:pPr>
      <w:r w:rsidRPr="00DF13AE">
        <w:rPr>
          <w:rFonts w:ascii="Arial" w:hAnsi="Arial" w:cs="Arial"/>
          <w:color w:val="00B050"/>
          <w:lang w:val="en-US"/>
        </w:rPr>
        <w:t>If the WCI-method gives a reliable result (equal to sweeping) it will be a much more efficient method. However: in charting the “swept” symbol K27 cannot be used, due to the description in S4, which only refers to “</w:t>
      </w:r>
      <w:r w:rsidRPr="00DF13AE">
        <w:rPr>
          <w:rFonts w:ascii="Arial" w:hAnsi="Arial" w:cs="Arial"/>
          <w:i/>
          <w:color w:val="00B050"/>
          <w:lang w:val="en-US"/>
        </w:rPr>
        <w:t>swept by wire drag or determined by a diver</w:t>
      </w:r>
      <w:r w:rsidRPr="00DF13AE">
        <w:rPr>
          <w:rFonts w:ascii="Arial" w:hAnsi="Arial" w:cs="Arial"/>
          <w:color w:val="00B050"/>
          <w:lang w:val="en-US"/>
        </w:rPr>
        <w:t>”</w:t>
      </w:r>
    </w:p>
    <w:p w14:paraId="499BA3D5" w14:textId="77777777" w:rsidR="00DF13AE" w:rsidRPr="00DF13AE" w:rsidRDefault="00DF13AE" w:rsidP="00DF13AE">
      <w:pPr>
        <w:rPr>
          <w:rStyle w:val="eop"/>
          <w:color w:val="00B050"/>
          <w:sz w:val="22"/>
          <w:szCs w:val="22"/>
        </w:rPr>
      </w:pPr>
      <w:r w:rsidRPr="00DF13AE">
        <w:rPr>
          <w:rFonts w:ascii="Arial" w:hAnsi="Arial" w:cs="Arial"/>
          <w:color w:val="00B050"/>
          <w:sz w:val="22"/>
          <w:szCs w:val="22"/>
        </w:rPr>
        <w:t xml:space="preserve">As a result of this a draft wording was produced by the Netherlands and this resulted in </w:t>
      </w:r>
      <w:r w:rsidRPr="00DF13AE">
        <w:rPr>
          <w:rFonts w:ascii="Arial" w:hAnsi="Arial" w:cs="Arial"/>
          <w:color w:val="00B050"/>
          <w:sz w:val="22"/>
          <w:szCs w:val="22"/>
        </w:rPr>
        <w:lastRenderedPageBreak/>
        <w:t>various comments. During NCWG5 t</w:t>
      </w:r>
      <w:r w:rsidRPr="00DF13AE">
        <w:rPr>
          <w:rStyle w:val="eop"/>
          <w:rFonts w:ascii="Arial" w:hAnsi="Arial" w:cs="Arial"/>
          <w:color w:val="00B050"/>
          <w:sz w:val="22"/>
          <w:szCs w:val="22"/>
        </w:rPr>
        <w:t>he Chairman provided an overview of the responses received from members to the proposal for further guidance on Swept wrecks. The responses from members were circulated by NCWG Letter 5 before the meeting and this was also displayed during the meeting. There was an even number of members supporting the proposal and not supporting it. France and Germany explained how they class wrecks as swept when they have been surveyed or examined by two independent methods.</w:t>
      </w:r>
    </w:p>
    <w:p w14:paraId="72E8F70C" w14:textId="3C6ACDC3" w:rsidR="00DF13AE" w:rsidRDefault="00DF13AE" w:rsidP="00DF13AE">
      <w:pPr>
        <w:rPr>
          <w:rStyle w:val="eop"/>
          <w:rFonts w:ascii="Arial" w:hAnsi="Arial" w:cs="Arial"/>
          <w:color w:val="00B050"/>
          <w:sz w:val="22"/>
          <w:szCs w:val="22"/>
        </w:rPr>
      </w:pPr>
      <w:r w:rsidRPr="00DF13AE">
        <w:rPr>
          <w:rStyle w:val="eop"/>
          <w:rFonts w:ascii="Arial" w:hAnsi="Arial" w:cs="Arial"/>
          <w:color w:val="00B050"/>
          <w:sz w:val="22"/>
          <w:szCs w:val="22"/>
        </w:rPr>
        <w:t xml:space="preserve">This resulted in a new action for the Netherlands to re-draft proposed S-4 wording for swept wrecks based upon the comments received. Main issue was here not to describe new methods of </w:t>
      </w:r>
      <w:proofErr w:type="gramStart"/>
      <w:r w:rsidRPr="00DF13AE">
        <w:rPr>
          <w:rStyle w:val="eop"/>
          <w:rFonts w:ascii="Arial" w:hAnsi="Arial" w:cs="Arial"/>
          <w:color w:val="00B050"/>
          <w:sz w:val="22"/>
          <w:szCs w:val="22"/>
        </w:rPr>
        <w:t>survey, but</w:t>
      </w:r>
      <w:proofErr w:type="gramEnd"/>
      <w:r w:rsidRPr="00DF13AE">
        <w:rPr>
          <w:rStyle w:val="eop"/>
          <w:rFonts w:ascii="Arial" w:hAnsi="Arial" w:cs="Arial"/>
          <w:color w:val="00B050"/>
          <w:sz w:val="22"/>
          <w:szCs w:val="22"/>
        </w:rPr>
        <w:t xml:space="preserve"> mention the </w:t>
      </w:r>
      <w:r w:rsidRPr="00DF13AE">
        <w:rPr>
          <w:rStyle w:val="eop"/>
          <w:rFonts w:ascii="Arial" w:hAnsi="Arial" w:cs="Arial"/>
          <w:color w:val="00B050"/>
          <w:sz w:val="22"/>
          <w:szCs w:val="22"/>
        </w:rPr>
        <w:t>reliability</w:t>
      </w:r>
      <w:r w:rsidRPr="00DF13AE">
        <w:rPr>
          <w:rStyle w:val="eop"/>
          <w:rFonts w:ascii="Arial" w:hAnsi="Arial" w:cs="Arial"/>
          <w:color w:val="00B050"/>
          <w:sz w:val="22"/>
          <w:szCs w:val="22"/>
        </w:rPr>
        <w:t xml:space="preserve"> of the new methods used. In this proposal the methods “swept” and “investigated by diver” are maintained keeping in mind that certain surveys may be very old and do not match the current standards anymore.</w:t>
      </w:r>
    </w:p>
    <w:p w14:paraId="30764916" w14:textId="77777777" w:rsidR="00DF13AE" w:rsidRDefault="00DF13AE" w:rsidP="00DF13AE">
      <w:pPr>
        <w:rPr>
          <w:rFonts w:ascii="Arial" w:hAnsi="Arial" w:cs="Arial"/>
          <w:sz w:val="22"/>
          <w:szCs w:val="22"/>
        </w:rPr>
      </w:pPr>
    </w:p>
    <w:p w14:paraId="44DEABE1" w14:textId="77777777" w:rsidR="00DF13AE" w:rsidRPr="00DF13AE" w:rsidRDefault="00DF13AE" w:rsidP="00994FB5">
      <w:pPr>
        <w:jc w:val="both"/>
        <w:rPr>
          <w:rFonts w:ascii="Arial" w:hAnsi="Arial" w:cs="Arial"/>
          <w:color w:val="00B050"/>
          <w:sz w:val="22"/>
          <w:szCs w:val="22"/>
        </w:rPr>
      </w:pPr>
      <w:r w:rsidRPr="00DF13AE">
        <w:rPr>
          <w:rFonts w:ascii="Arial" w:hAnsi="Arial" w:cs="Arial"/>
          <w:color w:val="00B050"/>
          <w:sz w:val="22"/>
          <w:szCs w:val="22"/>
        </w:rPr>
        <w:t xml:space="preserve">For ENC’s there are some attributes dealing with the accuracy/confidence in the wreck sounding: </w:t>
      </w:r>
    </w:p>
    <w:p w14:paraId="2D74BD3E" w14:textId="77777777" w:rsidR="00DF13AE" w:rsidRPr="00DF13AE" w:rsidRDefault="00DF13AE" w:rsidP="00994FB5">
      <w:pPr>
        <w:jc w:val="both"/>
        <w:rPr>
          <w:rFonts w:ascii="Arial" w:hAnsi="Arial" w:cs="Arial"/>
          <w:color w:val="00B050"/>
          <w:sz w:val="22"/>
          <w:szCs w:val="22"/>
        </w:rPr>
      </w:pPr>
      <w:r w:rsidRPr="00DF13AE">
        <w:rPr>
          <w:rFonts w:ascii="Arial" w:hAnsi="Arial" w:cs="Arial"/>
          <w:color w:val="00B050"/>
          <w:sz w:val="22"/>
          <w:szCs w:val="22"/>
        </w:rPr>
        <w:t>QUASOU for the quality of measurement</w:t>
      </w:r>
    </w:p>
    <w:p w14:paraId="728CB994" w14:textId="77777777" w:rsidR="00DF13AE" w:rsidRPr="00DF13AE" w:rsidRDefault="00DF13AE" w:rsidP="00994FB5">
      <w:pPr>
        <w:jc w:val="both"/>
        <w:rPr>
          <w:rFonts w:ascii="Arial" w:hAnsi="Arial" w:cs="Arial"/>
          <w:color w:val="00B050"/>
          <w:sz w:val="22"/>
          <w:szCs w:val="22"/>
        </w:rPr>
      </w:pPr>
      <w:r w:rsidRPr="00DF13AE">
        <w:rPr>
          <w:rFonts w:ascii="Arial" w:hAnsi="Arial" w:cs="Arial"/>
          <w:color w:val="00B050"/>
          <w:sz w:val="22"/>
          <w:szCs w:val="22"/>
        </w:rPr>
        <w:t>TECSOU for the sounding technique. This attribute should have an extra value for water column imaging. However, as S57 is frozen this should be done in S100.</w:t>
      </w:r>
    </w:p>
    <w:p w14:paraId="0AC540E9" w14:textId="0477270B" w:rsidR="00DF13AE" w:rsidRPr="00DF13AE" w:rsidRDefault="00DF13AE" w:rsidP="00DF13AE">
      <w:pPr>
        <w:spacing w:before="120"/>
        <w:rPr>
          <w:rFonts w:ascii="Arial" w:hAnsi="Arial" w:cs="Arial"/>
          <w:color w:val="00B050"/>
          <w:sz w:val="22"/>
          <w:szCs w:val="22"/>
          <w:lang w:val="en-GB"/>
        </w:rPr>
      </w:pPr>
      <w:r w:rsidRPr="00DF13AE">
        <w:rPr>
          <w:rFonts w:ascii="Arial" w:hAnsi="Arial" w:cs="Arial"/>
          <w:b/>
          <w:color w:val="00B050"/>
          <w:sz w:val="22"/>
          <w:szCs w:val="22"/>
          <w:lang w:val="en-GB"/>
        </w:rPr>
        <w:t>Justification and Impacts</w:t>
      </w:r>
    </w:p>
    <w:p w14:paraId="4C57F0A1" w14:textId="77777777" w:rsidR="00DF13AE" w:rsidRPr="00DF13AE" w:rsidRDefault="00DF13AE" w:rsidP="00DF13AE">
      <w:pPr>
        <w:spacing w:before="120"/>
        <w:rPr>
          <w:rFonts w:ascii="Arial" w:hAnsi="Arial" w:cs="Arial"/>
          <w:color w:val="00B050"/>
          <w:sz w:val="22"/>
          <w:szCs w:val="22"/>
          <w:lang w:val="en-GB"/>
        </w:rPr>
      </w:pPr>
      <w:r w:rsidRPr="00DF13AE">
        <w:rPr>
          <w:rFonts w:ascii="Arial" w:hAnsi="Arial" w:cs="Arial"/>
          <w:color w:val="00B050"/>
          <w:sz w:val="22"/>
          <w:szCs w:val="22"/>
          <w:lang w:val="en-GB"/>
        </w:rPr>
        <w:t xml:space="preserve">The impact for S4 is that these changes cannot have the status of </w:t>
      </w:r>
      <w:proofErr w:type="gramStart"/>
      <w:r w:rsidRPr="00DF13AE">
        <w:rPr>
          <w:rFonts w:ascii="Arial" w:hAnsi="Arial" w:cs="Arial"/>
          <w:color w:val="00B050"/>
          <w:sz w:val="22"/>
          <w:szCs w:val="22"/>
          <w:lang w:val="en-GB"/>
        </w:rPr>
        <w:t>clarification, but</w:t>
      </w:r>
      <w:proofErr w:type="gramEnd"/>
      <w:r w:rsidRPr="00DF13AE">
        <w:rPr>
          <w:rFonts w:ascii="Arial" w:hAnsi="Arial" w:cs="Arial"/>
          <w:color w:val="00B050"/>
          <w:sz w:val="22"/>
          <w:szCs w:val="22"/>
          <w:lang w:val="en-GB"/>
        </w:rPr>
        <w:t xml:space="preserve"> must be included in a new version of S4.</w:t>
      </w:r>
    </w:p>
    <w:p w14:paraId="64B71CFD" w14:textId="77777777" w:rsidR="00DF13AE" w:rsidRPr="00DF13AE" w:rsidRDefault="00DF13AE" w:rsidP="00DF13AE">
      <w:pPr>
        <w:spacing w:before="120"/>
        <w:rPr>
          <w:rFonts w:ascii="Arial" w:hAnsi="Arial" w:cs="Arial"/>
          <w:b/>
          <w:color w:val="00B050"/>
          <w:sz w:val="22"/>
          <w:szCs w:val="22"/>
          <w:lang w:val="en-GB"/>
        </w:rPr>
      </w:pPr>
      <w:r w:rsidRPr="00DF13AE">
        <w:rPr>
          <w:rFonts w:ascii="Arial" w:hAnsi="Arial" w:cs="Arial"/>
          <w:b/>
          <w:color w:val="00B050"/>
          <w:sz w:val="22"/>
          <w:szCs w:val="22"/>
          <w:lang w:val="en-GB"/>
        </w:rPr>
        <w:t>Action required of NCWG</w:t>
      </w:r>
    </w:p>
    <w:p w14:paraId="2F9B2C4A" w14:textId="2DFDE4E7" w:rsidR="00DF13AE" w:rsidRPr="00DF13AE" w:rsidRDefault="00DF13AE" w:rsidP="00DF13AE">
      <w:pPr>
        <w:rPr>
          <w:rFonts w:ascii="Arial" w:hAnsi="Arial" w:cs="Arial"/>
          <w:color w:val="00B050"/>
          <w:sz w:val="22"/>
          <w:szCs w:val="22"/>
          <w:lang w:val="en-GB"/>
        </w:rPr>
      </w:pPr>
      <w:r w:rsidRPr="00DF13AE">
        <w:rPr>
          <w:rFonts w:ascii="Arial" w:hAnsi="Arial" w:cs="Arial"/>
          <w:color w:val="00B050"/>
          <w:sz w:val="22"/>
          <w:szCs w:val="22"/>
          <w:lang w:val="en-GB"/>
        </w:rPr>
        <w:t>The NCWG is invited to agree with the text concept in S4.</w:t>
      </w:r>
      <w:r w:rsidR="0041078B">
        <w:rPr>
          <w:rFonts w:ascii="Arial" w:hAnsi="Arial" w:cs="Arial"/>
          <w:color w:val="00B050"/>
          <w:sz w:val="22"/>
          <w:szCs w:val="22"/>
          <w:lang w:val="en-GB"/>
        </w:rPr>
        <w:t xml:space="preserve"> </w:t>
      </w:r>
      <w:proofErr w:type="gramStart"/>
      <w:r w:rsidRPr="00DF13AE">
        <w:rPr>
          <w:rFonts w:ascii="Arial" w:hAnsi="Arial" w:cs="Arial"/>
          <w:color w:val="00B050"/>
          <w:sz w:val="22"/>
          <w:szCs w:val="22"/>
          <w:lang w:val="en-GB"/>
        </w:rPr>
        <w:t>Also</w:t>
      </w:r>
      <w:proofErr w:type="gramEnd"/>
      <w:r w:rsidRPr="00DF13AE">
        <w:rPr>
          <w:rFonts w:ascii="Arial" w:hAnsi="Arial" w:cs="Arial"/>
          <w:color w:val="00B050"/>
          <w:sz w:val="22"/>
          <w:szCs w:val="22"/>
          <w:lang w:val="en-GB"/>
        </w:rPr>
        <w:t xml:space="preserve"> to define an action for S100 WG to include an attribute within TECSOU to describe the WCI method.</w:t>
      </w:r>
    </w:p>
    <w:p w14:paraId="6C594665" w14:textId="77777777" w:rsidR="00DF13AE" w:rsidRDefault="00DF13AE" w:rsidP="00DF13AE">
      <w:pPr>
        <w:rPr>
          <w:rFonts w:ascii="Arial" w:hAnsi="Arial" w:cs="Arial"/>
          <w:sz w:val="22"/>
          <w:szCs w:val="22"/>
        </w:rPr>
      </w:pPr>
    </w:p>
    <w:p w14:paraId="37EE86A1" w14:textId="77777777" w:rsidR="00DF13AE" w:rsidRDefault="00DF13AE" w:rsidP="00DF13AE">
      <w:pPr>
        <w:tabs>
          <w:tab w:val="left" w:pos="1134"/>
        </w:tabs>
        <w:ind w:left="1134" w:hanging="1134"/>
        <w:rPr>
          <w:rFonts w:ascii="Times" w:hAnsi="Times" w:cs="Times"/>
          <w:color w:val="000000"/>
          <w:sz w:val="23"/>
          <w:szCs w:val="23"/>
          <w:lang w:eastAsia="fi-FI"/>
        </w:rPr>
      </w:pPr>
      <w:r>
        <w:rPr>
          <w:rFonts w:ascii="Times" w:hAnsi="Times" w:cs="Times"/>
          <w:b/>
          <w:bCs/>
          <w:color w:val="000000"/>
          <w:sz w:val="23"/>
          <w:szCs w:val="23"/>
          <w:lang w:eastAsia="fi-FI"/>
        </w:rPr>
        <w:t xml:space="preserve">B-415 </w:t>
      </w:r>
      <w:r>
        <w:rPr>
          <w:rFonts w:ascii="Times" w:hAnsi="Times" w:cs="Times"/>
          <w:b/>
          <w:bCs/>
          <w:color w:val="000000"/>
          <w:sz w:val="23"/>
          <w:szCs w:val="23"/>
          <w:lang w:eastAsia="fi-FI"/>
        </w:rPr>
        <w:tab/>
        <w:t>SWEPT DEPTHS AND AREAS; AREAS INVESTIGATED FOR DEEP DRAUGHT VESSELS</w:t>
      </w:r>
    </w:p>
    <w:p w14:paraId="54AFA4BB" w14:textId="69905187" w:rsidR="00DF13AE" w:rsidRDefault="00DF13AE" w:rsidP="00DF13AE">
      <w:pPr>
        <w:widowControl/>
        <w:autoSpaceDE w:val="0"/>
        <w:autoSpaceDN w:val="0"/>
        <w:adjustRightInd w:val="0"/>
        <w:spacing w:after="120" w:line="211" w:lineRule="atLeast"/>
        <w:ind w:left="1120"/>
        <w:jc w:val="both"/>
        <w:rPr>
          <w:rFonts w:ascii="Times" w:hAnsi="Times" w:cs="Times"/>
          <w:color w:val="000000"/>
          <w:sz w:val="21"/>
          <w:szCs w:val="21"/>
          <w:lang w:eastAsia="fi-FI"/>
        </w:rPr>
      </w:pPr>
      <w:r>
        <w:rPr>
          <w:noProof/>
        </w:rPr>
        <w:drawing>
          <wp:anchor distT="0" distB="0" distL="114300" distR="114300" simplePos="0" relativeHeight="251658240" behindDoc="0" locked="0" layoutInCell="1" allowOverlap="1" wp14:anchorId="6F49583D" wp14:editId="6A9B797B">
            <wp:simplePos x="0" y="0"/>
            <wp:positionH relativeFrom="column">
              <wp:posOffset>3108325</wp:posOffset>
            </wp:positionH>
            <wp:positionV relativeFrom="paragraph">
              <wp:posOffset>31115</wp:posOffset>
            </wp:positionV>
            <wp:extent cx="183515" cy="13462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515" cy="1346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BCB1744" wp14:editId="5B4EAC79">
            <wp:simplePos x="0" y="0"/>
            <wp:positionH relativeFrom="column">
              <wp:posOffset>3172460</wp:posOffset>
            </wp:positionH>
            <wp:positionV relativeFrom="paragraph">
              <wp:posOffset>230505</wp:posOffset>
            </wp:positionV>
            <wp:extent cx="864235" cy="2959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4235" cy="29591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w:hAnsi="Times" w:cs="Times"/>
          <w:b/>
          <w:bCs/>
          <w:color w:val="000000"/>
          <w:sz w:val="21"/>
          <w:szCs w:val="21"/>
          <w:lang w:eastAsia="fi-FI"/>
        </w:rPr>
        <w:t xml:space="preserve">Swept depths </w:t>
      </w:r>
      <w:r>
        <w:rPr>
          <w:rFonts w:ascii="Times" w:hAnsi="Times" w:cs="Times"/>
          <w:color w:val="000000"/>
          <w:sz w:val="21"/>
          <w:szCs w:val="21"/>
          <w:lang w:eastAsia="fi-FI"/>
        </w:rPr>
        <w:t>must be shown by the symbol _   K2, for example:</w:t>
      </w:r>
    </w:p>
    <w:p w14:paraId="714F7664" w14:textId="77777777" w:rsidR="00DF13AE" w:rsidRDefault="00DF13AE" w:rsidP="00DF13AE">
      <w:pPr>
        <w:widowControl/>
        <w:autoSpaceDE w:val="0"/>
        <w:autoSpaceDN w:val="0"/>
        <w:adjustRightInd w:val="0"/>
        <w:spacing w:after="120" w:line="211" w:lineRule="atLeast"/>
        <w:ind w:left="1120"/>
        <w:jc w:val="center"/>
        <w:rPr>
          <w:rFonts w:ascii="Times" w:hAnsi="Times" w:cs="Times"/>
          <w:color w:val="000000"/>
          <w:sz w:val="21"/>
          <w:szCs w:val="21"/>
          <w:lang w:eastAsia="fi-FI"/>
        </w:rPr>
      </w:pPr>
    </w:p>
    <w:p w14:paraId="107DE014" w14:textId="77777777" w:rsidR="00DF13AE" w:rsidRDefault="00DF13AE" w:rsidP="00DF13AE">
      <w:pPr>
        <w:widowControl/>
        <w:autoSpaceDE w:val="0"/>
        <w:autoSpaceDN w:val="0"/>
        <w:adjustRightInd w:val="0"/>
        <w:spacing w:after="120" w:line="211" w:lineRule="atLeast"/>
        <w:ind w:left="1120"/>
        <w:jc w:val="both"/>
        <w:rPr>
          <w:rFonts w:ascii="Times" w:hAnsi="Times" w:cs="Times"/>
          <w:color w:val="000000"/>
          <w:sz w:val="21"/>
          <w:szCs w:val="21"/>
          <w:lang w:eastAsia="fi-FI"/>
        </w:rPr>
      </w:pPr>
    </w:p>
    <w:p w14:paraId="480A1B95" w14:textId="77777777" w:rsidR="00DF13AE" w:rsidRDefault="00DF13AE" w:rsidP="00DF13AE">
      <w:pPr>
        <w:widowControl/>
        <w:autoSpaceDE w:val="0"/>
        <w:autoSpaceDN w:val="0"/>
        <w:adjustRightInd w:val="0"/>
        <w:spacing w:after="120" w:line="211" w:lineRule="atLeast"/>
        <w:ind w:left="1120"/>
        <w:jc w:val="both"/>
        <w:rPr>
          <w:rFonts w:ascii="Times" w:hAnsi="Times" w:cs="Times"/>
          <w:color w:val="000000"/>
          <w:sz w:val="21"/>
          <w:szCs w:val="21"/>
          <w:lang w:eastAsia="fi-FI"/>
        </w:rPr>
      </w:pPr>
      <w:r>
        <w:rPr>
          <w:rFonts w:ascii="Times" w:hAnsi="Times" w:cs="Times"/>
          <w:color w:val="000000"/>
          <w:sz w:val="21"/>
          <w:szCs w:val="21"/>
          <w:lang w:eastAsia="fi-FI"/>
        </w:rPr>
        <w:t>The use of the symbol must be confined to areas swept by wire drag or investigated by diver</w:t>
      </w:r>
      <w:r>
        <w:rPr>
          <w:rFonts w:ascii="Times" w:hAnsi="Times" w:cs="Times"/>
          <w:color w:val="FF0000"/>
          <w:sz w:val="21"/>
          <w:szCs w:val="21"/>
          <w:lang w:eastAsia="fi-FI"/>
        </w:rPr>
        <w:t>. Newer technologies also include</w:t>
      </w:r>
      <w:r>
        <w:rPr>
          <w:rFonts w:ascii="Times" w:hAnsi="Times" w:cs="Times"/>
          <w:color w:val="538135" w:themeColor="accent6" w:themeShade="BF"/>
          <w:sz w:val="21"/>
          <w:szCs w:val="21"/>
          <w:lang w:eastAsia="fi-FI"/>
        </w:rPr>
        <w:t xml:space="preserve"> </w:t>
      </w:r>
      <w:r>
        <w:rPr>
          <w:rFonts w:ascii="Times" w:hAnsi="Times" w:cs="Times"/>
          <w:color w:val="FF0000"/>
          <w:sz w:val="21"/>
          <w:szCs w:val="21"/>
          <w:lang w:eastAsia="fi-FI"/>
        </w:rPr>
        <w:t xml:space="preserve">survey </w:t>
      </w:r>
      <w:r>
        <w:rPr>
          <w:rFonts w:ascii="Times" w:hAnsi="Times" w:cs="Times"/>
          <w:color w:val="FF0000"/>
          <w:sz w:val="21"/>
          <w:szCs w:val="21"/>
        </w:rPr>
        <w:t>techniques with an equal high reliability</w:t>
      </w:r>
      <w:r>
        <w:rPr>
          <w:rFonts w:ascii="Times" w:hAnsi="Times" w:cs="Times"/>
          <w:color w:val="000000"/>
          <w:sz w:val="21"/>
          <w:szCs w:val="21"/>
          <w:lang w:eastAsia="fi-FI"/>
        </w:rPr>
        <w:t xml:space="preserve">. Areas investigated by </w:t>
      </w:r>
      <w:r>
        <w:rPr>
          <w:rFonts w:ascii="Times" w:hAnsi="Times" w:cs="Times"/>
          <w:color w:val="FF0000"/>
          <w:sz w:val="21"/>
          <w:szCs w:val="21"/>
          <w:lang w:eastAsia="fi-FI"/>
        </w:rPr>
        <w:t xml:space="preserve">techniques, which are considered to not fully guarantee the least depth </w:t>
      </w:r>
      <w:r>
        <w:rPr>
          <w:rFonts w:ascii="Times" w:hAnsi="Times" w:cs="Times"/>
          <w:strike/>
          <w:color w:val="FF0000"/>
          <w:sz w:val="21"/>
          <w:szCs w:val="21"/>
          <w:lang w:eastAsia="fi-FI"/>
        </w:rPr>
        <w:t xml:space="preserve">sonar, laser or multibeam echo </w:t>
      </w:r>
      <w:proofErr w:type="gramStart"/>
      <w:r>
        <w:rPr>
          <w:rFonts w:ascii="Times" w:hAnsi="Times" w:cs="Times"/>
          <w:strike/>
          <w:color w:val="FF0000"/>
          <w:sz w:val="21"/>
          <w:szCs w:val="21"/>
          <w:lang w:eastAsia="fi-FI"/>
        </w:rPr>
        <w:t>sounder</w:t>
      </w:r>
      <w:r>
        <w:rPr>
          <w:rFonts w:ascii="Times" w:hAnsi="Times" w:cs="Times"/>
          <w:color w:val="FF0000"/>
          <w:sz w:val="21"/>
          <w:szCs w:val="21"/>
          <w:lang w:eastAsia="fi-FI"/>
        </w:rPr>
        <w:t xml:space="preserve">  </w:t>
      </w:r>
      <w:r>
        <w:rPr>
          <w:rFonts w:ascii="Times" w:hAnsi="Times" w:cs="Times"/>
          <w:color w:val="000000"/>
          <w:sz w:val="21"/>
          <w:szCs w:val="21"/>
          <w:lang w:eastAsia="fi-FI"/>
        </w:rPr>
        <w:t>must</w:t>
      </w:r>
      <w:proofErr w:type="gramEnd"/>
      <w:r>
        <w:rPr>
          <w:rFonts w:ascii="Times" w:hAnsi="Times" w:cs="Times"/>
          <w:color w:val="000000"/>
          <w:sz w:val="21"/>
          <w:szCs w:val="21"/>
          <w:lang w:eastAsia="fi-FI"/>
        </w:rPr>
        <w:t xml:space="preserve"> not be described as ‘swept’ on charts.</w:t>
      </w:r>
    </w:p>
    <w:p w14:paraId="46D1056F" w14:textId="77777777" w:rsidR="00DF13AE" w:rsidRDefault="00DF13AE" w:rsidP="00DF13AE">
      <w:pPr>
        <w:rPr>
          <w:rFonts w:ascii="Arial" w:hAnsi="Arial" w:cs="Arial"/>
          <w:sz w:val="22"/>
          <w:szCs w:val="22"/>
        </w:rPr>
      </w:pPr>
    </w:p>
    <w:p w14:paraId="5BCA5927" w14:textId="77777777" w:rsidR="00DF13AE" w:rsidRPr="00824549" w:rsidRDefault="00DF13AE" w:rsidP="00DF13AE">
      <w:pPr>
        <w:rPr>
          <w:rFonts w:ascii="Arial" w:hAnsi="Arial" w:cs="Arial"/>
          <w:color w:val="00B050"/>
          <w:sz w:val="22"/>
          <w:szCs w:val="22"/>
        </w:rPr>
      </w:pPr>
      <w:r w:rsidRPr="00824549">
        <w:rPr>
          <w:rFonts w:ascii="Arial" w:hAnsi="Arial" w:cs="Arial"/>
          <w:color w:val="00B050"/>
          <w:sz w:val="22"/>
          <w:szCs w:val="22"/>
        </w:rPr>
        <w:t xml:space="preserve">Suggest </w:t>
      </w:r>
      <w:proofErr w:type="gramStart"/>
      <w:r w:rsidRPr="00824549">
        <w:rPr>
          <w:rFonts w:ascii="Arial" w:hAnsi="Arial" w:cs="Arial"/>
          <w:color w:val="00B050"/>
          <w:sz w:val="22"/>
          <w:szCs w:val="22"/>
        </w:rPr>
        <w:t>amend</w:t>
      </w:r>
      <w:proofErr w:type="gramEnd"/>
      <w:r w:rsidRPr="00824549">
        <w:rPr>
          <w:rFonts w:ascii="Arial" w:hAnsi="Arial" w:cs="Arial"/>
          <w:color w:val="00B050"/>
          <w:sz w:val="22"/>
          <w:szCs w:val="22"/>
        </w:rPr>
        <w:t xml:space="preserve"> B-422.3 as follows:</w:t>
      </w:r>
    </w:p>
    <w:p w14:paraId="7CCB013C" w14:textId="77777777" w:rsidR="00DF13AE" w:rsidRDefault="00DF13AE" w:rsidP="00DF13AE">
      <w:pPr>
        <w:rPr>
          <w:rFonts w:ascii="Arial" w:hAnsi="Arial" w:cs="Arial"/>
          <w:sz w:val="22"/>
          <w:szCs w:val="22"/>
        </w:rPr>
      </w:pPr>
    </w:p>
    <w:p w14:paraId="12FB535C" w14:textId="77777777" w:rsidR="00DF13AE" w:rsidRDefault="00DF13AE" w:rsidP="00DF13AE">
      <w:pPr>
        <w:pStyle w:val="Pa24"/>
        <w:spacing w:after="120"/>
        <w:ind w:left="709" w:hanging="709"/>
        <w:jc w:val="both"/>
        <w:rPr>
          <w:lang w:val="en-US"/>
        </w:rPr>
      </w:pPr>
      <w:r>
        <w:rPr>
          <w:b/>
          <w:bCs/>
          <w:color w:val="000000"/>
          <w:sz w:val="21"/>
          <w:szCs w:val="21"/>
          <w:lang w:val="en-US"/>
        </w:rPr>
        <w:t xml:space="preserve">B-422.3 A wreck which has been wire </w:t>
      </w:r>
      <w:proofErr w:type="gramStart"/>
      <w:r>
        <w:rPr>
          <w:b/>
          <w:bCs/>
          <w:color w:val="000000"/>
          <w:sz w:val="21"/>
          <w:szCs w:val="21"/>
          <w:lang w:val="en-US"/>
        </w:rPr>
        <w:t>swept</w:t>
      </w:r>
      <w:r>
        <w:rPr>
          <w:color w:val="000000"/>
          <w:sz w:val="21"/>
          <w:szCs w:val="21"/>
          <w:lang w:val="en-US"/>
        </w:rPr>
        <w:t>, or</w:t>
      </w:r>
      <w:proofErr w:type="gramEnd"/>
      <w:r>
        <w:rPr>
          <w:color w:val="000000"/>
          <w:sz w:val="21"/>
          <w:szCs w:val="21"/>
          <w:lang w:val="en-US"/>
        </w:rPr>
        <w:t xml:space="preserve"> has had its least depth determined by a diver</w:t>
      </w:r>
      <w:r>
        <w:rPr>
          <w:color w:val="FF0000"/>
          <w:sz w:val="21"/>
          <w:szCs w:val="21"/>
          <w:lang w:val="en-US"/>
        </w:rPr>
        <w:t>.</w:t>
      </w:r>
      <w:r>
        <w:rPr>
          <w:color w:val="000000"/>
          <w:sz w:val="21"/>
          <w:szCs w:val="21"/>
          <w:lang w:val="en-US"/>
        </w:rPr>
        <w:t xml:space="preserve"> </w:t>
      </w:r>
      <w:r>
        <w:rPr>
          <w:color w:val="FF0000"/>
          <w:sz w:val="21"/>
          <w:szCs w:val="21"/>
          <w:lang w:val="en-US"/>
        </w:rPr>
        <w:t xml:space="preserve">Newer technologies also include equally reliable survey techniques which really confirms the depth. This </w:t>
      </w:r>
      <w:r>
        <w:rPr>
          <w:color w:val="000000"/>
          <w:sz w:val="21"/>
          <w:szCs w:val="21"/>
          <w:lang w:val="en-US"/>
        </w:rPr>
        <w:t xml:space="preserve">must be shown by sounding numerals showing the </w:t>
      </w:r>
      <w:r>
        <w:rPr>
          <w:color w:val="FF0000"/>
          <w:sz w:val="21"/>
          <w:szCs w:val="21"/>
          <w:lang w:val="en-US"/>
        </w:rPr>
        <w:t xml:space="preserve">measured </w:t>
      </w:r>
      <w:r>
        <w:rPr>
          <w:color w:val="000000"/>
          <w:sz w:val="21"/>
          <w:szCs w:val="21"/>
          <w:lang w:val="en-US"/>
        </w:rPr>
        <w:t xml:space="preserve">depth </w:t>
      </w:r>
      <w:r>
        <w:rPr>
          <w:strike/>
          <w:color w:val="FF0000"/>
          <w:sz w:val="21"/>
          <w:szCs w:val="21"/>
          <w:lang w:val="en-US"/>
        </w:rPr>
        <w:t xml:space="preserve">to which it has been </w:t>
      </w:r>
      <w:proofErr w:type="gramStart"/>
      <w:r>
        <w:rPr>
          <w:strike/>
          <w:color w:val="FF0000"/>
          <w:sz w:val="21"/>
          <w:szCs w:val="21"/>
          <w:lang w:val="en-US"/>
        </w:rPr>
        <w:t>swept</w:t>
      </w:r>
      <w:r>
        <w:rPr>
          <w:color w:val="FF0000"/>
          <w:sz w:val="21"/>
          <w:szCs w:val="21"/>
          <w:lang w:val="en-US"/>
        </w:rPr>
        <w:t xml:space="preserve"> </w:t>
      </w:r>
      <w:r>
        <w:rPr>
          <w:color w:val="000000"/>
          <w:sz w:val="21"/>
          <w:szCs w:val="21"/>
          <w:lang w:val="en-US"/>
        </w:rPr>
        <w:t>,</w:t>
      </w:r>
      <w:proofErr w:type="gramEnd"/>
      <w:r>
        <w:rPr>
          <w:color w:val="000000"/>
          <w:sz w:val="21"/>
          <w:szCs w:val="21"/>
          <w:lang w:val="en-US"/>
        </w:rPr>
        <w:t xml:space="preserve"> surrounded by a danger line, with the abbreviation ‘</w:t>
      </w:r>
      <w:proofErr w:type="spellStart"/>
      <w:r>
        <w:rPr>
          <w:rStyle w:val="A0"/>
          <w:lang w:val="en-US"/>
        </w:rPr>
        <w:t>Wk</w:t>
      </w:r>
      <w:proofErr w:type="spellEnd"/>
      <w:r>
        <w:rPr>
          <w:color w:val="000000"/>
          <w:sz w:val="21"/>
          <w:szCs w:val="21"/>
          <w:lang w:val="en-US"/>
        </w:rPr>
        <w:t>’; the swept depths symbol K2 must be inserted under the danger line, for example:</w:t>
      </w:r>
    </w:p>
    <w:p w14:paraId="4EB9ADF0" w14:textId="1A686E7C" w:rsidR="00DF13AE" w:rsidRDefault="00DF13AE" w:rsidP="00DF13AE">
      <w:pPr>
        <w:pStyle w:val="Default"/>
        <w:jc w:val="center"/>
        <w:rPr>
          <w:lang w:val="en-US" w:eastAsia="fi-FI"/>
        </w:rPr>
      </w:pPr>
      <w:r>
        <w:rPr>
          <w:lang w:val="en-US" w:eastAsia="fi-FI"/>
        </w:rPr>
        <w:t xml:space="preserve">                                 </w:t>
      </w:r>
      <w:r>
        <w:rPr>
          <w:noProof/>
          <w:lang w:val="nl-NL" w:eastAsia="nl-NL"/>
        </w:rPr>
        <w:drawing>
          <wp:inline distT="0" distB="0" distL="0" distR="0" wp14:anchorId="1BF03A47" wp14:editId="4A25778E">
            <wp:extent cx="1498600" cy="3619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8600" cy="361950"/>
                    </a:xfrm>
                    <a:prstGeom prst="rect">
                      <a:avLst/>
                    </a:prstGeom>
                    <a:noFill/>
                    <a:ln>
                      <a:noFill/>
                    </a:ln>
                  </pic:spPr>
                </pic:pic>
              </a:graphicData>
            </a:graphic>
          </wp:inline>
        </w:drawing>
      </w:r>
    </w:p>
    <w:p w14:paraId="4452AEE6" w14:textId="77777777" w:rsidR="00DF13AE" w:rsidRDefault="00DF13AE" w:rsidP="00DF13AE">
      <w:pPr>
        <w:rPr>
          <w:rFonts w:ascii="Arial" w:hAnsi="Arial" w:cs="Arial"/>
          <w:sz w:val="22"/>
          <w:szCs w:val="22"/>
        </w:rPr>
      </w:pPr>
    </w:p>
    <w:p w14:paraId="330C77CF" w14:textId="77777777" w:rsidR="00DF13AE" w:rsidRPr="00824549" w:rsidRDefault="00DF13AE" w:rsidP="00DF13AE">
      <w:pPr>
        <w:rPr>
          <w:rFonts w:ascii="Arial" w:hAnsi="Arial" w:cs="Arial"/>
          <w:color w:val="00B050"/>
          <w:sz w:val="22"/>
          <w:szCs w:val="22"/>
        </w:rPr>
      </w:pPr>
      <w:r w:rsidRPr="00824549">
        <w:rPr>
          <w:rFonts w:ascii="Arial" w:hAnsi="Arial" w:cs="Arial"/>
          <w:color w:val="00B050"/>
          <w:sz w:val="22"/>
          <w:szCs w:val="22"/>
        </w:rPr>
        <w:t xml:space="preserve">Suggest </w:t>
      </w:r>
      <w:proofErr w:type="gramStart"/>
      <w:r w:rsidRPr="00824549">
        <w:rPr>
          <w:rFonts w:ascii="Arial" w:hAnsi="Arial" w:cs="Arial"/>
          <w:color w:val="00B050"/>
          <w:sz w:val="22"/>
          <w:szCs w:val="22"/>
        </w:rPr>
        <w:t>amend</w:t>
      </w:r>
      <w:proofErr w:type="gramEnd"/>
      <w:r w:rsidRPr="00824549">
        <w:rPr>
          <w:rFonts w:ascii="Arial" w:hAnsi="Arial" w:cs="Arial"/>
          <w:color w:val="00B050"/>
          <w:sz w:val="22"/>
          <w:szCs w:val="22"/>
        </w:rPr>
        <w:t xml:space="preserve"> example under B-422.9 as follows:</w:t>
      </w:r>
    </w:p>
    <w:p w14:paraId="005D1A44" w14:textId="77777777" w:rsidR="00DF13AE" w:rsidRDefault="00DF13AE" w:rsidP="00DF13AE">
      <w:pPr>
        <w:rPr>
          <w:rFonts w:ascii="Arial" w:hAnsi="Arial" w:cs="Arial"/>
          <w:sz w:val="22"/>
          <w:szCs w:val="22"/>
        </w:rPr>
      </w:pPr>
    </w:p>
    <w:p w14:paraId="0EC562EC" w14:textId="1B348E5F" w:rsidR="00DF13AE" w:rsidRDefault="00DF13AE" w:rsidP="00DF13AE">
      <w:pPr>
        <w:rPr>
          <w:rFonts w:ascii="Arial" w:hAnsi="Arial" w:cs="Arial"/>
          <w:sz w:val="22"/>
          <w:szCs w:val="22"/>
        </w:rPr>
      </w:pPr>
      <w:r>
        <w:rPr>
          <w:noProof/>
        </w:rPr>
        <w:drawing>
          <wp:anchor distT="0" distB="0" distL="114300" distR="114300" simplePos="0" relativeHeight="251658240" behindDoc="1" locked="0" layoutInCell="1" allowOverlap="1" wp14:anchorId="69487653" wp14:editId="66425E9D">
            <wp:simplePos x="0" y="0"/>
            <wp:positionH relativeFrom="column">
              <wp:posOffset>202565</wp:posOffset>
            </wp:positionH>
            <wp:positionV relativeFrom="paragraph">
              <wp:posOffset>109855</wp:posOffset>
            </wp:positionV>
            <wp:extent cx="1878330" cy="266700"/>
            <wp:effectExtent l="0" t="0" r="7620" b="0"/>
            <wp:wrapThrough wrapText="bothSides">
              <wp:wrapPolygon edited="0">
                <wp:start x="0" y="0"/>
                <wp:lineTo x="0" y="20057"/>
                <wp:lineTo x="21469" y="20057"/>
                <wp:lineTo x="2146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8330" cy="266700"/>
                    </a:xfrm>
                    <a:prstGeom prst="rect">
                      <a:avLst/>
                    </a:prstGeom>
                    <a:noFill/>
                  </pic:spPr>
                </pic:pic>
              </a:graphicData>
            </a:graphic>
            <wp14:sizeRelH relativeFrom="page">
              <wp14:pctWidth>0</wp14:pctWidth>
            </wp14:sizeRelH>
            <wp14:sizeRelV relativeFrom="margin">
              <wp14:pctHeight>0</wp14:pctHeight>
            </wp14:sizeRelV>
          </wp:anchor>
        </w:drawing>
      </w:r>
    </w:p>
    <w:p w14:paraId="122AD889" w14:textId="77777777" w:rsidR="00994FB5" w:rsidRDefault="00DF13AE" w:rsidP="00994FB5">
      <w:pPr>
        <w:tabs>
          <w:tab w:val="left" w:pos="3544"/>
        </w:tabs>
        <w:rPr>
          <w:rFonts w:ascii="Times" w:hAnsi="Times" w:cs="Times"/>
          <w:sz w:val="22"/>
          <w:szCs w:val="22"/>
        </w:rPr>
      </w:pPr>
      <w:r>
        <w:rPr>
          <w:rFonts w:ascii="Arial" w:hAnsi="Arial" w:cs="Arial"/>
          <w:sz w:val="22"/>
          <w:szCs w:val="22"/>
        </w:rPr>
        <w:tab/>
      </w:r>
      <w:r>
        <w:rPr>
          <w:rFonts w:ascii="Times" w:hAnsi="Times" w:cs="Times"/>
          <w:color w:val="000000"/>
          <w:sz w:val="21"/>
          <w:szCs w:val="21"/>
        </w:rPr>
        <w:t>(wire swept, or least depth determined by a diver</w:t>
      </w:r>
      <w:r>
        <w:rPr>
          <w:rFonts w:ascii="Times" w:hAnsi="Times" w:cs="Times"/>
          <w:color w:val="FF0000"/>
          <w:sz w:val="21"/>
          <w:szCs w:val="21"/>
        </w:rPr>
        <w:t>. Newer technologies also include equally reliable survey techniques which really confirms the depth.</w:t>
      </w:r>
      <w:r>
        <w:rPr>
          <w:rFonts w:ascii="Times" w:hAnsi="Times" w:cs="Times"/>
          <w:color w:val="000000"/>
          <w:sz w:val="21"/>
          <w:szCs w:val="21"/>
        </w:rPr>
        <w:t>)</w:t>
      </w:r>
    </w:p>
    <w:p w14:paraId="68366862" w14:textId="1A7C641B" w:rsidR="00405BB2" w:rsidRPr="00994FB5" w:rsidRDefault="00994FB5" w:rsidP="00994FB5">
      <w:pPr>
        <w:tabs>
          <w:tab w:val="left" w:pos="3544"/>
        </w:tabs>
        <w:rPr>
          <w:rFonts w:ascii="Times" w:hAnsi="Times" w:cs="Times"/>
          <w:sz w:val="22"/>
          <w:szCs w:val="22"/>
        </w:rPr>
      </w:pPr>
      <w:r>
        <w:rPr>
          <w:rFonts w:ascii="Times" w:hAnsi="Times" w:cs="Times"/>
          <w:sz w:val="22"/>
          <w:szCs w:val="22"/>
        </w:rPr>
        <w:lastRenderedPageBreak/>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7A4060DA" w:rsidRPr="7A4060DA">
        <w:rPr>
          <w:rFonts w:ascii="Arial" w:hAnsi="Arial" w:cs="Arial"/>
          <w:b/>
          <w:bCs/>
          <w:sz w:val="22"/>
          <w:szCs w:val="22"/>
          <w:lang w:val="en-GB"/>
        </w:rPr>
        <w:t xml:space="preserve">Annex </w:t>
      </w:r>
      <w:r w:rsidR="00463ADC">
        <w:rPr>
          <w:rFonts w:ascii="Arial" w:hAnsi="Arial" w:cs="Arial"/>
          <w:b/>
          <w:bCs/>
          <w:sz w:val="22"/>
          <w:szCs w:val="22"/>
          <w:lang w:val="en-GB"/>
        </w:rPr>
        <w:t>B</w:t>
      </w:r>
    </w:p>
    <w:p w14:paraId="2330087B" w14:textId="77777777" w:rsidR="00405BB2" w:rsidRDefault="00405BB2" w:rsidP="16849445">
      <w:pPr>
        <w:widowControl/>
        <w:ind w:left="5760" w:right="-14"/>
        <w:jc w:val="both"/>
        <w:rPr>
          <w:rFonts w:ascii="Arial" w:hAnsi="Arial" w:cs="Arial"/>
          <w:b/>
          <w:bCs/>
          <w:sz w:val="22"/>
          <w:szCs w:val="22"/>
          <w:lang w:val="en-GB"/>
        </w:rPr>
      </w:pPr>
    </w:p>
    <w:p w14:paraId="48D96CD0" w14:textId="413B9F37" w:rsidR="16849445" w:rsidRDefault="16849445" w:rsidP="16849445">
      <w:pPr>
        <w:ind w:left="5760" w:right="-14"/>
        <w:jc w:val="both"/>
        <w:rPr>
          <w:rFonts w:ascii="Arial" w:hAnsi="Arial" w:cs="Arial"/>
          <w:b/>
          <w:bCs/>
          <w:sz w:val="22"/>
          <w:szCs w:val="22"/>
          <w:lang w:val="en-GB"/>
        </w:rPr>
      </w:pPr>
    </w:p>
    <w:p w14:paraId="2F893C0F" w14:textId="662BD7F5" w:rsidR="16849445" w:rsidRDefault="16849445" w:rsidP="16849445">
      <w:pPr>
        <w:ind w:left="5760" w:right="-14"/>
        <w:jc w:val="both"/>
        <w:rPr>
          <w:rFonts w:ascii="Arial" w:hAnsi="Arial" w:cs="Arial"/>
          <w:b/>
          <w:bCs/>
          <w:sz w:val="22"/>
          <w:szCs w:val="22"/>
          <w:lang w:val="en-GB"/>
        </w:rPr>
      </w:pPr>
    </w:p>
    <w:p w14:paraId="44DC4AB5" w14:textId="77777777" w:rsidR="00437E55" w:rsidRPr="00E12175" w:rsidRDefault="00437E55" w:rsidP="00437E55">
      <w:pPr>
        <w:widowControl/>
        <w:ind w:right="-14"/>
        <w:jc w:val="center"/>
        <w:rPr>
          <w:rFonts w:ascii="Arial" w:hAnsi="Arial" w:cs="Arial"/>
          <w:sz w:val="22"/>
          <w:szCs w:val="22"/>
          <w:lang w:val="en-AU"/>
        </w:rPr>
      </w:pPr>
      <w:r w:rsidRPr="00E12175">
        <w:rPr>
          <w:rFonts w:ascii="Arial" w:hAnsi="Arial" w:cs="Arial"/>
          <w:sz w:val="22"/>
          <w:szCs w:val="22"/>
          <w:lang w:val="en-AU"/>
        </w:rPr>
        <w:t>Response Form</w:t>
      </w:r>
    </w:p>
    <w:p w14:paraId="522AE8DB" w14:textId="35BD14CC" w:rsidR="00437E55" w:rsidRPr="00E12175" w:rsidRDefault="00437E55" w:rsidP="00437E55">
      <w:pPr>
        <w:widowControl/>
        <w:ind w:right="-14"/>
        <w:jc w:val="center"/>
        <w:rPr>
          <w:rFonts w:ascii="Arial" w:hAnsi="Arial" w:cs="Arial"/>
          <w:sz w:val="22"/>
          <w:szCs w:val="22"/>
          <w:lang w:val="en-AU"/>
        </w:rPr>
      </w:pPr>
      <w:r w:rsidRPr="00E12175">
        <w:rPr>
          <w:rFonts w:ascii="Arial" w:hAnsi="Arial" w:cs="Arial"/>
          <w:sz w:val="22"/>
          <w:szCs w:val="22"/>
          <w:lang w:val="en-AU"/>
        </w:rPr>
        <w:t xml:space="preserve">(please return to </w:t>
      </w:r>
      <w:r>
        <w:rPr>
          <w:rFonts w:ascii="Arial" w:hAnsi="Arial" w:cs="Arial"/>
          <w:sz w:val="22"/>
          <w:szCs w:val="22"/>
          <w:lang w:val="en-AU"/>
        </w:rPr>
        <w:t>N</w:t>
      </w:r>
      <w:r w:rsidRPr="00E12175">
        <w:rPr>
          <w:rFonts w:ascii="Arial" w:hAnsi="Arial" w:cs="Arial"/>
          <w:sz w:val="22"/>
          <w:szCs w:val="22"/>
          <w:lang w:val="en-AU"/>
        </w:rPr>
        <w:t xml:space="preserve">CWG </w:t>
      </w:r>
      <w:r w:rsidRPr="000F2295">
        <w:rPr>
          <w:rFonts w:ascii="Arial" w:hAnsi="Arial" w:cs="Arial"/>
          <w:sz w:val="22"/>
          <w:szCs w:val="22"/>
          <w:lang w:val="en-AU"/>
        </w:rPr>
        <w:t xml:space="preserve">Secretary by </w:t>
      </w:r>
      <w:r w:rsidR="00994FB5">
        <w:rPr>
          <w:rFonts w:ascii="Arial" w:hAnsi="Arial" w:cs="Arial"/>
          <w:b/>
          <w:snapToGrid/>
          <w:sz w:val="22"/>
          <w:szCs w:val="22"/>
          <w:lang w:val="en-GB"/>
        </w:rPr>
        <w:t>10 April 2020</w:t>
      </w:r>
      <w:r w:rsidRPr="00E12175">
        <w:rPr>
          <w:rFonts w:ascii="Arial" w:hAnsi="Arial" w:cs="Arial"/>
          <w:sz w:val="22"/>
          <w:szCs w:val="22"/>
          <w:lang w:val="en-AU"/>
        </w:rPr>
        <w:t>)</w:t>
      </w:r>
    </w:p>
    <w:p w14:paraId="0AB165DE" w14:textId="044D3E7C" w:rsidR="00437E55" w:rsidRPr="00437E55" w:rsidRDefault="00994FB5" w:rsidP="00437E55">
      <w:pPr>
        <w:widowControl/>
        <w:ind w:right="-14"/>
        <w:jc w:val="center"/>
        <w:rPr>
          <w:rFonts w:ascii="Arial" w:hAnsi="Arial" w:cs="Arial"/>
          <w:sz w:val="22"/>
          <w:szCs w:val="22"/>
          <w:lang w:val="en-AU"/>
        </w:rPr>
      </w:pPr>
      <w:hyperlink r:id="rId19" w:history="1">
        <w:r w:rsidR="00437E55" w:rsidRPr="00437E55">
          <w:rPr>
            <w:rStyle w:val="Hyperlink"/>
            <w:rFonts w:ascii="Arial" w:hAnsi="Arial" w:cs="Arial"/>
            <w:sz w:val="22"/>
            <w:szCs w:val="22"/>
          </w:rPr>
          <w:t>James.timmins@ukho.gov.uk</w:t>
        </w:r>
      </w:hyperlink>
      <w:r w:rsidR="00437E55" w:rsidRPr="00437E55">
        <w:rPr>
          <w:rFonts w:ascii="Arial" w:hAnsi="Arial" w:cs="Arial"/>
          <w:sz w:val="22"/>
          <w:szCs w:val="22"/>
        </w:rPr>
        <w:t xml:space="preserve"> </w:t>
      </w:r>
    </w:p>
    <w:p w14:paraId="529DB975" w14:textId="5B899D40" w:rsidR="00437E55" w:rsidRPr="00946604" w:rsidRDefault="00437E55" w:rsidP="00437E55">
      <w:pPr>
        <w:pStyle w:val="ListParagraph"/>
        <w:ind w:left="0" w:right="-14"/>
        <w:rPr>
          <w:rFonts w:ascii="Arial" w:hAnsi="Arial" w:cs="Arial"/>
          <w:lang w:val="en-AU"/>
        </w:rPr>
      </w:pPr>
      <w:r w:rsidRPr="00946604">
        <w:rPr>
          <w:rFonts w:ascii="Arial" w:hAnsi="Arial" w:cs="Arial"/>
          <w:lang w:val="en-AU"/>
        </w:rPr>
        <w:t>If you vote ‘No’ to any of the following questions, please explain in the ‘Comments</w:t>
      </w:r>
      <w:r>
        <w:rPr>
          <w:rFonts w:ascii="Arial" w:hAnsi="Arial" w:cs="Arial"/>
          <w:lang w:val="en-AU"/>
        </w:rPr>
        <w:t>’</w:t>
      </w:r>
      <w:r w:rsidRPr="00946604">
        <w:rPr>
          <w:rFonts w:ascii="Arial" w:hAnsi="Arial" w:cs="Arial"/>
          <w:lang w:val="en-AU"/>
        </w:rPr>
        <w:t xml:space="preserve"> section.</w:t>
      </w:r>
      <w:r>
        <w:rPr>
          <w:rFonts w:ascii="Arial" w:hAnsi="Arial" w:cs="Arial"/>
          <w:lang w:val="en-AU"/>
        </w:rPr>
        <w:t xml:space="preserve"> You can also use that section to record other suggestions.</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7540"/>
        <w:gridCol w:w="874"/>
        <w:gridCol w:w="799"/>
      </w:tblGrid>
      <w:tr w:rsidR="00437E55" w:rsidRPr="00E12175" w14:paraId="5C5A013B" w14:textId="77777777" w:rsidTr="00437E55">
        <w:tc>
          <w:tcPr>
            <w:tcW w:w="891" w:type="dxa"/>
            <w:tcBorders>
              <w:top w:val="double" w:sz="4" w:space="0" w:color="auto"/>
              <w:left w:val="double" w:sz="4" w:space="0" w:color="auto"/>
              <w:bottom w:val="double" w:sz="4" w:space="0" w:color="auto"/>
            </w:tcBorders>
          </w:tcPr>
          <w:p w14:paraId="07E0A61C" w14:textId="77777777" w:rsidR="00437E55" w:rsidRPr="00250B42" w:rsidRDefault="00437E55" w:rsidP="001F2CEA">
            <w:pPr>
              <w:widowControl/>
              <w:spacing w:before="60" w:after="60"/>
              <w:ind w:right="-11"/>
              <w:jc w:val="center"/>
              <w:rPr>
                <w:rFonts w:ascii="Arial" w:hAnsi="Arial" w:cs="Arial"/>
                <w:b/>
                <w:sz w:val="22"/>
                <w:szCs w:val="22"/>
                <w:lang w:val="en-AU"/>
              </w:rPr>
            </w:pPr>
            <w:r>
              <w:rPr>
                <w:rFonts w:ascii="Arial" w:hAnsi="Arial" w:cs="Arial"/>
                <w:b/>
                <w:sz w:val="22"/>
                <w:szCs w:val="22"/>
                <w:lang w:val="en-AU"/>
              </w:rPr>
              <w:t>No.</w:t>
            </w:r>
          </w:p>
        </w:tc>
        <w:tc>
          <w:tcPr>
            <w:tcW w:w="7540" w:type="dxa"/>
            <w:tcBorders>
              <w:top w:val="double" w:sz="4" w:space="0" w:color="auto"/>
              <w:bottom w:val="double" w:sz="4" w:space="0" w:color="auto"/>
            </w:tcBorders>
          </w:tcPr>
          <w:p w14:paraId="5051232A" w14:textId="77777777" w:rsidR="00437E55" w:rsidRPr="00250B42" w:rsidRDefault="00437E55" w:rsidP="001F2CEA">
            <w:pPr>
              <w:widowControl/>
              <w:spacing w:before="60" w:after="60"/>
              <w:ind w:right="-11"/>
              <w:jc w:val="center"/>
              <w:rPr>
                <w:rFonts w:ascii="Arial" w:hAnsi="Arial" w:cs="Arial"/>
                <w:b/>
                <w:sz w:val="22"/>
                <w:szCs w:val="22"/>
                <w:lang w:val="en-AU"/>
              </w:rPr>
            </w:pPr>
            <w:r w:rsidRPr="00250B42">
              <w:rPr>
                <w:rFonts w:ascii="Arial" w:hAnsi="Arial" w:cs="Arial"/>
                <w:b/>
                <w:sz w:val="22"/>
                <w:szCs w:val="22"/>
                <w:lang w:val="en-AU"/>
              </w:rPr>
              <w:t>Question</w:t>
            </w:r>
          </w:p>
        </w:tc>
        <w:tc>
          <w:tcPr>
            <w:tcW w:w="874" w:type="dxa"/>
            <w:tcBorders>
              <w:top w:val="double" w:sz="4" w:space="0" w:color="auto"/>
              <w:bottom w:val="double" w:sz="4" w:space="0" w:color="auto"/>
            </w:tcBorders>
          </w:tcPr>
          <w:p w14:paraId="53BED56D" w14:textId="77777777" w:rsidR="00437E55" w:rsidRPr="00250B42" w:rsidRDefault="00437E55" w:rsidP="001F2CEA">
            <w:pPr>
              <w:widowControl/>
              <w:spacing w:beforeLines="60" w:before="144" w:afterLines="60" w:after="144"/>
              <w:ind w:right="-11"/>
              <w:jc w:val="center"/>
              <w:rPr>
                <w:rFonts w:ascii="Arial" w:hAnsi="Arial" w:cs="Arial"/>
                <w:b/>
                <w:sz w:val="22"/>
                <w:szCs w:val="22"/>
                <w:lang w:val="en-AU"/>
              </w:rPr>
            </w:pPr>
            <w:r w:rsidRPr="00250B42">
              <w:rPr>
                <w:rFonts w:ascii="Arial" w:hAnsi="Arial" w:cs="Arial"/>
                <w:b/>
                <w:sz w:val="22"/>
                <w:szCs w:val="22"/>
                <w:lang w:val="en-AU"/>
              </w:rPr>
              <w:t>Yes</w:t>
            </w:r>
          </w:p>
        </w:tc>
        <w:tc>
          <w:tcPr>
            <w:tcW w:w="799" w:type="dxa"/>
            <w:tcBorders>
              <w:top w:val="double" w:sz="4" w:space="0" w:color="auto"/>
              <w:bottom w:val="double" w:sz="4" w:space="0" w:color="auto"/>
              <w:right w:val="double" w:sz="4" w:space="0" w:color="auto"/>
            </w:tcBorders>
          </w:tcPr>
          <w:p w14:paraId="5B0EA843" w14:textId="77777777" w:rsidR="00437E55" w:rsidRPr="00250B42" w:rsidRDefault="00437E55" w:rsidP="001F2CEA">
            <w:pPr>
              <w:widowControl/>
              <w:spacing w:beforeLines="60" w:before="144" w:afterLines="60" w:after="144"/>
              <w:ind w:right="-11"/>
              <w:jc w:val="center"/>
              <w:rPr>
                <w:rFonts w:ascii="Arial" w:hAnsi="Arial" w:cs="Arial"/>
                <w:b/>
                <w:sz w:val="22"/>
                <w:szCs w:val="22"/>
                <w:lang w:val="en-AU"/>
              </w:rPr>
            </w:pPr>
            <w:r w:rsidRPr="00250B42">
              <w:rPr>
                <w:rFonts w:ascii="Arial" w:hAnsi="Arial" w:cs="Arial"/>
                <w:b/>
                <w:sz w:val="22"/>
                <w:szCs w:val="22"/>
                <w:lang w:val="en-AU"/>
              </w:rPr>
              <w:t>No</w:t>
            </w:r>
          </w:p>
        </w:tc>
      </w:tr>
      <w:tr w:rsidR="00437E55" w:rsidRPr="00E12175" w14:paraId="362D6424" w14:textId="77777777" w:rsidTr="00437E55">
        <w:trPr>
          <w:trHeight w:val="346"/>
        </w:trPr>
        <w:tc>
          <w:tcPr>
            <w:tcW w:w="891" w:type="dxa"/>
            <w:tcBorders>
              <w:top w:val="double" w:sz="4" w:space="0" w:color="auto"/>
              <w:left w:val="double" w:sz="4" w:space="0" w:color="auto"/>
              <w:bottom w:val="double" w:sz="4" w:space="0" w:color="auto"/>
            </w:tcBorders>
            <w:vAlign w:val="center"/>
          </w:tcPr>
          <w:p w14:paraId="03EE2E0C" w14:textId="77777777" w:rsidR="00437E55" w:rsidRPr="00E12175" w:rsidRDefault="00437E55" w:rsidP="001F2CEA">
            <w:pPr>
              <w:pStyle w:val="ListParagraph"/>
              <w:spacing w:before="60" w:after="60"/>
              <w:ind w:left="0" w:right="-14"/>
              <w:jc w:val="center"/>
              <w:rPr>
                <w:rFonts w:ascii="Arial" w:hAnsi="Arial" w:cs="Arial"/>
                <w:lang w:val="en-AU"/>
              </w:rPr>
            </w:pPr>
            <w:r>
              <w:rPr>
                <w:rFonts w:ascii="Arial" w:hAnsi="Arial" w:cs="Arial"/>
                <w:lang w:val="en-AU"/>
              </w:rPr>
              <w:t>1a</w:t>
            </w:r>
          </w:p>
        </w:tc>
        <w:tc>
          <w:tcPr>
            <w:tcW w:w="7540" w:type="dxa"/>
            <w:tcBorders>
              <w:top w:val="double" w:sz="4" w:space="0" w:color="auto"/>
              <w:bottom w:val="single" w:sz="4" w:space="0" w:color="auto"/>
            </w:tcBorders>
            <w:vAlign w:val="center"/>
          </w:tcPr>
          <w:p w14:paraId="63692E44" w14:textId="45DED7E1" w:rsidR="00437E55" w:rsidRDefault="00437E55" w:rsidP="001F2CEA">
            <w:pPr>
              <w:pStyle w:val="ListParagraph"/>
              <w:spacing w:before="60" w:after="60"/>
              <w:ind w:left="0" w:right="-14"/>
              <w:rPr>
                <w:rFonts w:ascii="Arial" w:hAnsi="Arial" w:cs="Arial"/>
                <w:b/>
                <w:lang w:val="en-AU"/>
              </w:rPr>
            </w:pPr>
            <w:r>
              <w:rPr>
                <w:rFonts w:ascii="Arial" w:hAnsi="Arial" w:cs="Arial"/>
                <w:b/>
                <w:lang w:val="en-AU"/>
              </w:rPr>
              <w:t xml:space="preserve">Action 14: </w:t>
            </w:r>
          </w:p>
          <w:p w14:paraId="5520D17A" w14:textId="71DAF224" w:rsidR="00437E55" w:rsidRDefault="00437E55" w:rsidP="001F2CEA">
            <w:pPr>
              <w:pStyle w:val="ListParagraph"/>
              <w:spacing w:before="60" w:after="60"/>
              <w:ind w:left="0" w:right="-14"/>
              <w:rPr>
                <w:rFonts w:ascii="Arial" w:hAnsi="Arial" w:cs="Arial"/>
                <w:lang w:val="en-AU"/>
              </w:rPr>
            </w:pPr>
            <w:r>
              <w:rPr>
                <w:rFonts w:ascii="Arial" w:hAnsi="Arial" w:cs="Arial"/>
                <w:lang w:val="en-AU"/>
              </w:rPr>
              <w:t>Do you agree with the proposed wording for B-415 Swept Depths?</w:t>
            </w:r>
          </w:p>
        </w:tc>
        <w:tc>
          <w:tcPr>
            <w:tcW w:w="874" w:type="dxa"/>
            <w:tcBorders>
              <w:top w:val="double" w:sz="4" w:space="0" w:color="auto"/>
              <w:bottom w:val="single" w:sz="4" w:space="0" w:color="auto"/>
            </w:tcBorders>
            <w:vAlign w:val="center"/>
          </w:tcPr>
          <w:p w14:paraId="671108F0" w14:textId="7788446A" w:rsidR="00437E55" w:rsidRPr="00E12175" w:rsidRDefault="00437E55" w:rsidP="001F2CEA">
            <w:pPr>
              <w:widowControl/>
              <w:spacing w:before="60" w:after="60"/>
              <w:ind w:right="-11"/>
              <w:jc w:val="center"/>
              <w:rPr>
                <w:rFonts w:ascii="Arial" w:hAnsi="Arial" w:cs="Arial"/>
                <w:szCs w:val="22"/>
                <w:lang w:val="en-AU"/>
              </w:rPr>
            </w:pPr>
          </w:p>
        </w:tc>
        <w:tc>
          <w:tcPr>
            <w:tcW w:w="799" w:type="dxa"/>
            <w:tcBorders>
              <w:top w:val="double" w:sz="4" w:space="0" w:color="auto"/>
              <w:bottom w:val="single" w:sz="4" w:space="0" w:color="auto"/>
              <w:right w:val="double" w:sz="4" w:space="0" w:color="auto"/>
            </w:tcBorders>
            <w:vAlign w:val="center"/>
          </w:tcPr>
          <w:p w14:paraId="1390D44E" w14:textId="77777777" w:rsidR="00437E55" w:rsidRPr="00E12175" w:rsidRDefault="00437E55" w:rsidP="001F2CEA">
            <w:pPr>
              <w:widowControl/>
              <w:spacing w:before="60" w:after="60"/>
              <w:ind w:right="-11"/>
              <w:jc w:val="center"/>
              <w:rPr>
                <w:rFonts w:ascii="Arial" w:hAnsi="Arial" w:cs="Arial"/>
                <w:szCs w:val="22"/>
                <w:lang w:val="en-AU"/>
              </w:rPr>
            </w:pPr>
          </w:p>
        </w:tc>
      </w:tr>
      <w:tr w:rsidR="00437E55" w:rsidRPr="00437E55" w14:paraId="38E65142" w14:textId="77777777" w:rsidTr="00437E55">
        <w:trPr>
          <w:trHeight w:val="346"/>
        </w:trPr>
        <w:tc>
          <w:tcPr>
            <w:tcW w:w="891" w:type="dxa"/>
            <w:tcBorders>
              <w:top w:val="double" w:sz="4" w:space="0" w:color="auto"/>
              <w:left w:val="double" w:sz="4" w:space="0" w:color="auto"/>
              <w:bottom w:val="double" w:sz="4" w:space="0" w:color="auto"/>
            </w:tcBorders>
            <w:vAlign w:val="center"/>
          </w:tcPr>
          <w:p w14:paraId="726BB26B" w14:textId="75FA5E4C" w:rsidR="00437E55" w:rsidRPr="00437E55" w:rsidRDefault="00437E55" w:rsidP="001F2CEA">
            <w:pPr>
              <w:pStyle w:val="ListParagraph"/>
              <w:spacing w:before="60" w:after="60"/>
              <w:ind w:left="0" w:right="-14"/>
              <w:jc w:val="center"/>
              <w:rPr>
                <w:rFonts w:ascii="Arial" w:hAnsi="Arial" w:cs="Arial"/>
                <w:lang w:val="en-AU"/>
              </w:rPr>
            </w:pPr>
            <w:r w:rsidRPr="00437E55">
              <w:rPr>
                <w:rFonts w:ascii="Arial" w:hAnsi="Arial" w:cs="Arial"/>
                <w:lang w:val="en-AU"/>
              </w:rPr>
              <w:t>1b</w:t>
            </w:r>
          </w:p>
        </w:tc>
        <w:tc>
          <w:tcPr>
            <w:tcW w:w="7540" w:type="dxa"/>
            <w:tcBorders>
              <w:top w:val="single" w:sz="4" w:space="0" w:color="auto"/>
              <w:bottom w:val="double" w:sz="4" w:space="0" w:color="auto"/>
            </w:tcBorders>
            <w:vAlign w:val="center"/>
          </w:tcPr>
          <w:p w14:paraId="28A894E1" w14:textId="34803D6B" w:rsidR="00437E55" w:rsidRPr="00437E55" w:rsidRDefault="00437E55" w:rsidP="001F2CEA">
            <w:pPr>
              <w:pStyle w:val="ListParagraph"/>
              <w:spacing w:before="60" w:after="60"/>
              <w:ind w:left="0" w:right="-14"/>
              <w:rPr>
                <w:rFonts w:ascii="Arial" w:hAnsi="Arial" w:cs="Arial"/>
                <w:lang w:val="en-AU"/>
              </w:rPr>
            </w:pPr>
            <w:r w:rsidRPr="00437E55">
              <w:rPr>
                <w:rFonts w:ascii="Arial" w:hAnsi="Arial" w:cs="Arial"/>
                <w:lang w:val="en-AU"/>
              </w:rPr>
              <w:t>Do you agree with the proposed wording for B-422.3 Swept wrecks</w:t>
            </w:r>
          </w:p>
        </w:tc>
        <w:tc>
          <w:tcPr>
            <w:tcW w:w="874" w:type="dxa"/>
            <w:tcBorders>
              <w:top w:val="single" w:sz="4" w:space="0" w:color="auto"/>
              <w:bottom w:val="double" w:sz="4" w:space="0" w:color="auto"/>
            </w:tcBorders>
            <w:vAlign w:val="center"/>
          </w:tcPr>
          <w:p w14:paraId="666445B1" w14:textId="77777777" w:rsidR="00437E55" w:rsidRPr="00437E55" w:rsidRDefault="00437E55" w:rsidP="001F2CEA">
            <w:pPr>
              <w:widowControl/>
              <w:spacing w:before="60" w:after="60"/>
              <w:ind w:right="-11"/>
              <w:jc w:val="center"/>
              <w:rPr>
                <w:rFonts w:ascii="Arial" w:hAnsi="Arial" w:cs="Arial"/>
                <w:szCs w:val="22"/>
                <w:lang w:val="en-AU"/>
              </w:rPr>
            </w:pPr>
          </w:p>
        </w:tc>
        <w:tc>
          <w:tcPr>
            <w:tcW w:w="799" w:type="dxa"/>
            <w:tcBorders>
              <w:top w:val="single" w:sz="4" w:space="0" w:color="auto"/>
              <w:bottom w:val="double" w:sz="4" w:space="0" w:color="auto"/>
              <w:right w:val="double" w:sz="4" w:space="0" w:color="auto"/>
            </w:tcBorders>
            <w:vAlign w:val="center"/>
          </w:tcPr>
          <w:p w14:paraId="2FD27BDB" w14:textId="77777777" w:rsidR="00437E55" w:rsidRPr="00437E55" w:rsidRDefault="00437E55" w:rsidP="001F2CEA">
            <w:pPr>
              <w:widowControl/>
              <w:spacing w:before="60" w:after="60"/>
              <w:ind w:right="-11"/>
              <w:jc w:val="center"/>
              <w:rPr>
                <w:rFonts w:ascii="Arial" w:hAnsi="Arial" w:cs="Arial"/>
                <w:szCs w:val="22"/>
                <w:lang w:val="en-AU"/>
              </w:rPr>
            </w:pPr>
          </w:p>
        </w:tc>
      </w:tr>
    </w:tbl>
    <w:p w14:paraId="50EA81EB" w14:textId="77777777" w:rsidR="00437E55" w:rsidRPr="00437E55" w:rsidRDefault="00437E55" w:rsidP="00437E55">
      <w:pPr>
        <w:spacing w:after="120"/>
        <w:jc w:val="both"/>
        <w:rPr>
          <w:rFonts w:ascii="Arial" w:hAnsi="Arial" w:cs="Arial"/>
          <w:sz w:val="22"/>
          <w:szCs w:val="22"/>
          <w:lang w:val="en-GB"/>
        </w:rPr>
      </w:pPr>
    </w:p>
    <w:p w14:paraId="4F86FBD9" w14:textId="2398CEC0" w:rsidR="00437E55" w:rsidRPr="00E12175" w:rsidRDefault="00437E55" w:rsidP="00437E55">
      <w:pPr>
        <w:widowControl/>
        <w:ind w:right="-14"/>
        <w:rPr>
          <w:rFonts w:ascii="Arial" w:hAnsi="Arial" w:cs="Arial"/>
          <w:sz w:val="22"/>
          <w:szCs w:val="22"/>
          <w:lang w:val="en-AU"/>
        </w:rPr>
      </w:pPr>
      <w:r w:rsidRPr="00E12175">
        <w:rPr>
          <w:rFonts w:ascii="Arial" w:hAnsi="Arial" w:cs="Arial"/>
          <w:sz w:val="22"/>
          <w:szCs w:val="22"/>
          <w:lang w:val="en-AU"/>
        </w:rPr>
        <w:t>Further comment</w:t>
      </w:r>
      <w:r w:rsidR="00994FB5">
        <w:rPr>
          <w:rFonts w:ascii="Arial" w:hAnsi="Arial" w:cs="Arial"/>
          <w:sz w:val="22"/>
          <w:szCs w:val="22"/>
          <w:lang w:val="en-AU"/>
        </w:rPr>
        <w:t>s: ……………….</w:t>
      </w:r>
    </w:p>
    <w:p w14:paraId="20358715" w14:textId="70DF14E7" w:rsidR="16849445" w:rsidRDefault="16849445" w:rsidP="16849445">
      <w:pPr>
        <w:ind w:left="5760" w:right="-14"/>
        <w:jc w:val="both"/>
        <w:rPr>
          <w:rFonts w:ascii="Arial" w:hAnsi="Arial" w:cs="Arial"/>
          <w:b/>
          <w:bCs/>
          <w:sz w:val="22"/>
          <w:szCs w:val="22"/>
          <w:lang w:val="en-GB"/>
        </w:rPr>
      </w:pPr>
    </w:p>
    <w:p w14:paraId="21E60984" w14:textId="2ED210AF" w:rsidR="16849445" w:rsidRDefault="16849445" w:rsidP="16849445">
      <w:pPr>
        <w:ind w:left="5760" w:right="-14"/>
        <w:jc w:val="both"/>
        <w:rPr>
          <w:rFonts w:ascii="Arial" w:hAnsi="Arial" w:cs="Arial"/>
          <w:b/>
          <w:bCs/>
          <w:sz w:val="22"/>
          <w:szCs w:val="22"/>
          <w:lang w:val="en-GB"/>
        </w:rPr>
      </w:pPr>
    </w:p>
    <w:p w14:paraId="0ED889C8" w14:textId="69DAA531" w:rsidR="16849445" w:rsidRDefault="16849445" w:rsidP="16849445">
      <w:pPr>
        <w:ind w:left="5760" w:right="-14"/>
        <w:jc w:val="both"/>
        <w:rPr>
          <w:rFonts w:ascii="Arial" w:hAnsi="Arial" w:cs="Arial"/>
          <w:b/>
          <w:bCs/>
          <w:sz w:val="22"/>
          <w:szCs w:val="22"/>
          <w:lang w:val="en-GB"/>
        </w:rPr>
      </w:pPr>
    </w:p>
    <w:p w14:paraId="4A12BBF0" w14:textId="1B27CCB8" w:rsidR="16849445" w:rsidRDefault="16849445" w:rsidP="16849445">
      <w:pPr>
        <w:ind w:left="5760" w:right="-14"/>
        <w:jc w:val="both"/>
        <w:rPr>
          <w:rFonts w:ascii="Arial" w:hAnsi="Arial" w:cs="Arial"/>
          <w:b/>
          <w:bCs/>
          <w:sz w:val="22"/>
          <w:szCs w:val="22"/>
          <w:lang w:val="en-GB"/>
        </w:rPr>
      </w:pPr>
    </w:p>
    <w:p w14:paraId="0C248B5E" w14:textId="16EC6635" w:rsidR="16849445" w:rsidRDefault="16849445" w:rsidP="16849445">
      <w:pPr>
        <w:ind w:left="5760" w:right="-14"/>
        <w:jc w:val="both"/>
        <w:rPr>
          <w:rFonts w:ascii="Arial" w:hAnsi="Arial" w:cs="Arial"/>
          <w:b/>
          <w:bCs/>
          <w:sz w:val="22"/>
          <w:szCs w:val="22"/>
          <w:lang w:val="en-GB"/>
        </w:rPr>
      </w:pPr>
      <w:bookmarkStart w:id="1" w:name="_GoBack"/>
      <w:bookmarkEnd w:id="1"/>
    </w:p>
    <w:p w14:paraId="0316D990" w14:textId="412EC4BE" w:rsidR="16849445" w:rsidRDefault="16849445" w:rsidP="16849445">
      <w:pPr>
        <w:ind w:left="5760" w:right="-14"/>
        <w:jc w:val="both"/>
        <w:rPr>
          <w:rFonts w:ascii="Arial" w:hAnsi="Arial" w:cs="Arial"/>
          <w:b/>
          <w:bCs/>
          <w:sz w:val="22"/>
          <w:szCs w:val="22"/>
          <w:lang w:val="en-GB"/>
        </w:rPr>
      </w:pPr>
    </w:p>
    <w:p w14:paraId="3D95CCBF" w14:textId="4BABA33B" w:rsidR="16849445" w:rsidRDefault="16849445" w:rsidP="16849445">
      <w:pPr>
        <w:ind w:left="5760" w:right="-14"/>
        <w:jc w:val="both"/>
        <w:rPr>
          <w:rFonts w:ascii="Arial" w:hAnsi="Arial" w:cs="Arial"/>
          <w:b/>
          <w:bCs/>
          <w:sz w:val="22"/>
          <w:szCs w:val="22"/>
          <w:lang w:val="en-GB"/>
        </w:rPr>
      </w:pPr>
    </w:p>
    <w:p w14:paraId="2106E99A" w14:textId="596AA434" w:rsidR="16849445" w:rsidRDefault="16849445" w:rsidP="16849445">
      <w:pPr>
        <w:ind w:left="5760" w:right="-14"/>
        <w:jc w:val="both"/>
        <w:rPr>
          <w:rFonts w:ascii="Arial" w:hAnsi="Arial" w:cs="Arial"/>
          <w:b/>
          <w:bCs/>
          <w:sz w:val="22"/>
          <w:szCs w:val="22"/>
          <w:lang w:val="en-GB"/>
        </w:rPr>
      </w:pPr>
    </w:p>
    <w:p w14:paraId="4A0E050F" w14:textId="76C35C48" w:rsidR="16849445" w:rsidRDefault="16849445" w:rsidP="16849445">
      <w:pPr>
        <w:ind w:left="5760" w:right="-14"/>
        <w:jc w:val="both"/>
        <w:rPr>
          <w:rFonts w:ascii="Arial" w:hAnsi="Arial" w:cs="Arial"/>
          <w:b/>
          <w:bCs/>
          <w:sz w:val="22"/>
          <w:szCs w:val="22"/>
          <w:lang w:val="en-GB"/>
        </w:rPr>
      </w:pPr>
    </w:p>
    <w:p w14:paraId="6EC28AA2" w14:textId="155DAAE0" w:rsidR="16849445" w:rsidRDefault="16849445" w:rsidP="16849445">
      <w:pPr>
        <w:ind w:left="5760" w:right="-14"/>
        <w:jc w:val="both"/>
        <w:rPr>
          <w:rFonts w:ascii="Arial" w:hAnsi="Arial" w:cs="Arial"/>
          <w:b/>
          <w:bCs/>
          <w:sz w:val="22"/>
          <w:szCs w:val="22"/>
          <w:lang w:val="en-GB"/>
        </w:rPr>
      </w:pPr>
    </w:p>
    <w:p w14:paraId="4175E83E" w14:textId="4490AEEE" w:rsidR="16849445" w:rsidRDefault="16849445" w:rsidP="16849445">
      <w:pPr>
        <w:ind w:left="5760" w:right="-14"/>
        <w:jc w:val="both"/>
        <w:rPr>
          <w:rFonts w:ascii="Arial" w:hAnsi="Arial" w:cs="Arial"/>
          <w:b/>
          <w:bCs/>
          <w:sz w:val="22"/>
          <w:szCs w:val="22"/>
          <w:lang w:val="en-GB"/>
        </w:rPr>
      </w:pPr>
    </w:p>
    <w:p w14:paraId="5BB5DF11" w14:textId="2C4E71C3" w:rsidR="16849445" w:rsidRDefault="16849445" w:rsidP="16849445">
      <w:pPr>
        <w:ind w:left="5760" w:right="-14"/>
        <w:jc w:val="both"/>
        <w:rPr>
          <w:rFonts w:ascii="Arial" w:hAnsi="Arial" w:cs="Arial"/>
          <w:b/>
          <w:bCs/>
          <w:sz w:val="22"/>
          <w:szCs w:val="22"/>
          <w:lang w:val="en-GB"/>
        </w:rPr>
      </w:pPr>
    </w:p>
    <w:p w14:paraId="254DE75A" w14:textId="44BD5720" w:rsidR="16849445" w:rsidRDefault="16849445" w:rsidP="16849445">
      <w:pPr>
        <w:ind w:left="5760" w:right="-14"/>
        <w:jc w:val="both"/>
        <w:rPr>
          <w:rFonts w:ascii="Arial" w:hAnsi="Arial" w:cs="Arial"/>
          <w:b/>
          <w:bCs/>
          <w:sz w:val="22"/>
          <w:szCs w:val="22"/>
          <w:lang w:val="en-GB"/>
        </w:rPr>
      </w:pPr>
    </w:p>
    <w:p w14:paraId="2E3DCFD4" w14:textId="11B4E040" w:rsidR="16849445" w:rsidRDefault="16849445" w:rsidP="16849445">
      <w:pPr>
        <w:ind w:left="5760" w:right="-14"/>
        <w:jc w:val="both"/>
        <w:rPr>
          <w:rFonts w:ascii="Arial" w:hAnsi="Arial" w:cs="Arial"/>
          <w:b/>
          <w:bCs/>
          <w:sz w:val="22"/>
          <w:szCs w:val="22"/>
          <w:lang w:val="en-GB"/>
        </w:rPr>
      </w:pPr>
    </w:p>
    <w:p w14:paraId="3C3E27B5" w14:textId="12EB9D64" w:rsidR="16849445" w:rsidRDefault="16849445" w:rsidP="16849445">
      <w:pPr>
        <w:ind w:left="5760" w:right="-14"/>
        <w:jc w:val="both"/>
        <w:rPr>
          <w:rFonts w:ascii="Arial" w:hAnsi="Arial" w:cs="Arial"/>
          <w:b/>
          <w:bCs/>
          <w:sz w:val="22"/>
          <w:szCs w:val="22"/>
          <w:lang w:val="en-GB"/>
        </w:rPr>
      </w:pPr>
    </w:p>
    <w:p w14:paraId="5CA47E66" w14:textId="79597969" w:rsidR="16849445" w:rsidRDefault="16849445" w:rsidP="16849445">
      <w:pPr>
        <w:ind w:left="5760" w:right="-14"/>
        <w:jc w:val="both"/>
        <w:rPr>
          <w:rFonts w:ascii="Arial" w:hAnsi="Arial" w:cs="Arial"/>
          <w:b/>
          <w:bCs/>
          <w:sz w:val="22"/>
          <w:szCs w:val="22"/>
          <w:lang w:val="en-GB"/>
        </w:rPr>
      </w:pPr>
    </w:p>
    <w:p w14:paraId="2F80EA06" w14:textId="38B7E00A" w:rsidR="16849445" w:rsidRDefault="16849445" w:rsidP="16849445">
      <w:pPr>
        <w:ind w:left="5760" w:right="-14"/>
        <w:jc w:val="both"/>
        <w:rPr>
          <w:rFonts w:ascii="Arial" w:hAnsi="Arial" w:cs="Arial"/>
          <w:b/>
          <w:bCs/>
          <w:sz w:val="22"/>
          <w:szCs w:val="22"/>
          <w:lang w:val="en-GB"/>
        </w:rPr>
      </w:pPr>
    </w:p>
    <w:p w14:paraId="6C4E24D2" w14:textId="742AB47D" w:rsidR="16849445" w:rsidRDefault="16849445" w:rsidP="16849445">
      <w:pPr>
        <w:ind w:left="5760" w:right="-14"/>
        <w:jc w:val="both"/>
        <w:rPr>
          <w:rFonts w:ascii="Arial" w:hAnsi="Arial" w:cs="Arial"/>
          <w:b/>
          <w:bCs/>
          <w:sz w:val="22"/>
          <w:szCs w:val="22"/>
          <w:lang w:val="en-GB"/>
        </w:rPr>
      </w:pPr>
    </w:p>
    <w:p w14:paraId="063B8031" w14:textId="4107E64F" w:rsidR="16849445" w:rsidRDefault="16849445" w:rsidP="16849445">
      <w:pPr>
        <w:ind w:left="5760" w:right="-14"/>
        <w:jc w:val="both"/>
        <w:rPr>
          <w:rFonts w:ascii="Arial" w:hAnsi="Arial" w:cs="Arial"/>
          <w:b/>
          <w:bCs/>
          <w:sz w:val="22"/>
          <w:szCs w:val="22"/>
          <w:lang w:val="en-GB"/>
        </w:rPr>
      </w:pPr>
    </w:p>
    <w:p w14:paraId="20E94BEE" w14:textId="405BAC2F" w:rsidR="16849445" w:rsidRDefault="16849445" w:rsidP="16849445">
      <w:pPr>
        <w:ind w:left="5760" w:right="-14"/>
        <w:jc w:val="both"/>
        <w:rPr>
          <w:rFonts w:ascii="Arial" w:hAnsi="Arial" w:cs="Arial"/>
          <w:b/>
          <w:bCs/>
          <w:sz w:val="22"/>
          <w:szCs w:val="22"/>
          <w:lang w:val="en-GB"/>
        </w:rPr>
      </w:pPr>
    </w:p>
    <w:p w14:paraId="70DC5146" w14:textId="3F0C50A7" w:rsidR="16849445" w:rsidRDefault="16849445" w:rsidP="16849445">
      <w:pPr>
        <w:ind w:left="5760" w:right="-14"/>
        <w:jc w:val="both"/>
        <w:rPr>
          <w:rFonts w:ascii="Arial" w:hAnsi="Arial" w:cs="Arial"/>
          <w:b/>
          <w:bCs/>
          <w:sz w:val="22"/>
          <w:szCs w:val="22"/>
          <w:lang w:val="en-GB"/>
        </w:rPr>
      </w:pPr>
    </w:p>
    <w:p w14:paraId="45BA2965" w14:textId="7CCF8628" w:rsidR="16849445" w:rsidRDefault="16849445" w:rsidP="16849445">
      <w:pPr>
        <w:ind w:left="5760" w:right="-14"/>
        <w:jc w:val="both"/>
        <w:rPr>
          <w:rFonts w:ascii="Arial" w:hAnsi="Arial" w:cs="Arial"/>
          <w:b/>
          <w:bCs/>
          <w:sz w:val="22"/>
          <w:szCs w:val="22"/>
          <w:lang w:val="en-GB"/>
        </w:rPr>
      </w:pPr>
    </w:p>
    <w:p w14:paraId="6CF4E163" w14:textId="52876AF8" w:rsidR="16849445" w:rsidRDefault="16849445" w:rsidP="16849445">
      <w:pPr>
        <w:ind w:left="5760" w:right="-14"/>
        <w:jc w:val="both"/>
        <w:rPr>
          <w:rFonts w:ascii="Arial" w:hAnsi="Arial" w:cs="Arial"/>
          <w:b/>
          <w:bCs/>
          <w:sz w:val="22"/>
          <w:szCs w:val="22"/>
          <w:lang w:val="en-GB"/>
        </w:rPr>
      </w:pPr>
    </w:p>
    <w:p w14:paraId="59CABA38" w14:textId="5D8B8404" w:rsidR="16849445" w:rsidRDefault="16849445" w:rsidP="16849445">
      <w:pPr>
        <w:ind w:left="5760" w:right="-14"/>
        <w:jc w:val="both"/>
        <w:rPr>
          <w:rFonts w:ascii="Arial" w:hAnsi="Arial" w:cs="Arial"/>
          <w:b/>
          <w:bCs/>
          <w:sz w:val="22"/>
          <w:szCs w:val="22"/>
          <w:lang w:val="en-GB"/>
        </w:rPr>
      </w:pPr>
    </w:p>
    <w:p w14:paraId="42DA77AA" w14:textId="64BDB336" w:rsidR="16849445" w:rsidRDefault="16849445" w:rsidP="16849445">
      <w:pPr>
        <w:ind w:left="5760" w:right="-14"/>
        <w:jc w:val="both"/>
        <w:rPr>
          <w:rFonts w:ascii="Arial" w:hAnsi="Arial" w:cs="Arial"/>
          <w:b/>
          <w:bCs/>
          <w:sz w:val="22"/>
          <w:szCs w:val="22"/>
          <w:lang w:val="en-GB"/>
        </w:rPr>
      </w:pPr>
    </w:p>
    <w:p w14:paraId="2F9061DC" w14:textId="571E1280" w:rsidR="16849445" w:rsidRDefault="16849445" w:rsidP="16849445">
      <w:pPr>
        <w:ind w:left="5760" w:right="-14"/>
        <w:jc w:val="both"/>
        <w:rPr>
          <w:rFonts w:ascii="Arial" w:hAnsi="Arial" w:cs="Arial"/>
          <w:b/>
          <w:bCs/>
          <w:sz w:val="22"/>
          <w:szCs w:val="22"/>
          <w:lang w:val="en-GB"/>
        </w:rPr>
      </w:pPr>
    </w:p>
    <w:p w14:paraId="152EED92" w14:textId="31191529" w:rsidR="16849445" w:rsidRDefault="16849445" w:rsidP="00EB5BE1">
      <w:pPr>
        <w:ind w:right="-14"/>
        <w:jc w:val="both"/>
        <w:rPr>
          <w:rFonts w:ascii="Arial" w:hAnsi="Arial" w:cs="Arial"/>
          <w:b/>
          <w:bCs/>
          <w:sz w:val="22"/>
          <w:szCs w:val="22"/>
          <w:lang w:val="en-GB"/>
        </w:rPr>
      </w:pPr>
    </w:p>
    <w:p w14:paraId="2A4D85F6" w14:textId="7B18ED74" w:rsidR="00994FB5" w:rsidRDefault="00994FB5" w:rsidP="00EB5BE1">
      <w:pPr>
        <w:ind w:right="-14"/>
        <w:jc w:val="both"/>
        <w:rPr>
          <w:rFonts w:ascii="Arial" w:hAnsi="Arial" w:cs="Arial"/>
          <w:b/>
          <w:bCs/>
          <w:sz w:val="22"/>
          <w:szCs w:val="22"/>
          <w:lang w:val="en-GB"/>
        </w:rPr>
      </w:pPr>
    </w:p>
    <w:p w14:paraId="065A7919" w14:textId="57E47498" w:rsidR="00994FB5" w:rsidRDefault="00994FB5" w:rsidP="00EB5BE1">
      <w:pPr>
        <w:ind w:right="-14"/>
        <w:jc w:val="both"/>
        <w:rPr>
          <w:rFonts w:ascii="Arial" w:hAnsi="Arial" w:cs="Arial"/>
          <w:b/>
          <w:bCs/>
          <w:sz w:val="22"/>
          <w:szCs w:val="22"/>
          <w:lang w:val="en-GB"/>
        </w:rPr>
      </w:pPr>
    </w:p>
    <w:p w14:paraId="7259D41E" w14:textId="7B2B6820" w:rsidR="00994FB5" w:rsidRDefault="00994FB5" w:rsidP="00EB5BE1">
      <w:pPr>
        <w:ind w:right="-14"/>
        <w:jc w:val="both"/>
        <w:rPr>
          <w:rFonts w:ascii="Arial" w:hAnsi="Arial" w:cs="Arial"/>
          <w:b/>
          <w:bCs/>
          <w:sz w:val="22"/>
          <w:szCs w:val="22"/>
          <w:lang w:val="en-GB"/>
        </w:rPr>
      </w:pPr>
    </w:p>
    <w:p w14:paraId="4B467CC0" w14:textId="6A2CA598" w:rsidR="00994FB5" w:rsidRDefault="00994FB5" w:rsidP="00EB5BE1">
      <w:pPr>
        <w:ind w:right="-14"/>
        <w:jc w:val="both"/>
        <w:rPr>
          <w:rFonts w:ascii="Arial" w:hAnsi="Arial" w:cs="Arial"/>
          <w:b/>
          <w:bCs/>
          <w:sz w:val="22"/>
          <w:szCs w:val="22"/>
          <w:lang w:val="en-GB"/>
        </w:rPr>
      </w:pPr>
    </w:p>
    <w:p w14:paraId="4DD99BDF" w14:textId="303DAA2E" w:rsidR="00994FB5" w:rsidRDefault="00994FB5" w:rsidP="00EB5BE1">
      <w:pPr>
        <w:ind w:right="-14"/>
        <w:jc w:val="both"/>
        <w:rPr>
          <w:rFonts w:ascii="Arial" w:hAnsi="Arial" w:cs="Arial"/>
          <w:b/>
          <w:bCs/>
          <w:sz w:val="22"/>
          <w:szCs w:val="22"/>
          <w:lang w:val="en-GB"/>
        </w:rPr>
      </w:pPr>
    </w:p>
    <w:p w14:paraId="48B67D54" w14:textId="77777777" w:rsidR="00994FB5" w:rsidRDefault="00994FB5" w:rsidP="00EB5BE1">
      <w:pPr>
        <w:ind w:right="-14"/>
        <w:jc w:val="both"/>
        <w:rPr>
          <w:rFonts w:ascii="Arial" w:hAnsi="Arial" w:cs="Arial"/>
          <w:b/>
          <w:bCs/>
          <w:sz w:val="22"/>
          <w:szCs w:val="22"/>
          <w:lang w:val="en-GB"/>
        </w:rPr>
      </w:pPr>
    </w:p>
    <w:p w14:paraId="22FA9BF8" w14:textId="77777777" w:rsidR="00EB5BE1" w:rsidRDefault="00EB5BE1" w:rsidP="00EB5BE1">
      <w:pPr>
        <w:widowControl/>
        <w:ind w:right="-14"/>
        <w:jc w:val="both"/>
        <w:rPr>
          <w:rFonts w:ascii="Arial" w:hAnsi="Arial" w:cs="Arial"/>
          <w:b/>
          <w:bCs/>
          <w:sz w:val="22"/>
          <w:szCs w:val="22"/>
          <w:lang w:val="en-GB"/>
        </w:rPr>
      </w:pPr>
    </w:p>
    <w:p w14:paraId="641539D8" w14:textId="62FD1AD0" w:rsidR="00405BB2" w:rsidRDefault="00437E55" w:rsidP="00EB5BE1">
      <w:pPr>
        <w:widowControl/>
        <w:ind w:left="7920" w:right="-14"/>
        <w:jc w:val="both"/>
        <w:rPr>
          <w:rFonts w:ascii="Arial" w:hAnsi="Arial" w:cs="Arial"/>
          <w:b/>
          <w:sz w:val="22"/>
          <w:szCs w:val="22"/>
          <w:lang w:val="en-GB"/>
        </w:rPr>
      </w:pPr>
      <w:r>
        <w:rPr>
          <w:rFonts w:ascii="Arial" w:hAnsi="Arial" w:cs="Arial"/>
          <w:b/>
          <w:sz w:val="22"/>
          <w:szCs w:val="22"/>
          <w:lang w:val="en-GB"/>
        </w:rPr>
        <w:lastRenderedPageBreak/>
        <w:t>Annex C</w:t>
      </w:r>
    </w:p>
    <w:p w14:paraId="47686002" w14:textId="0A37F93B" w:rsidR="00A23CE5" w:rsidRDefault="00A23CE5"/>
    <w:p w14:paraId="1B1FFB18" w14:textId="77777777" w:rsidR="00CD1E2C" w:rsidRDefault="00CD1E2C" w:rsidP="00CD1E2C">
      <w:pPr>
        <w:spacing w:after="120"/>
        <w:jc w:val="both"/>
        <w:rPr>
          <w:rFonts w:ascii="Arial" w:hAnsi="Arial" w:cs="Arial"/>
          <w:b/>
          <w:snapToGrid/>
          <w:sz w:val="21"/>
          <w:szCs w:val="21"/>
          <w:lang w:val="en-GB"/>
        </w:rPr>
      </w:pPr>
      <w:r>
        <w:rPr>
          <w:rFonts w:ascii="Arial" w:hAnsi="Arial" w:cs="Arial"/>
          <w:b/>
          <w:sz w:val="21"/>
          <w:szCs w:val="21"/>
        </w:rPr>
        <w:t>NCWG5 ACTIONS</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63"/>
        <w:gridCol w:w="5387"/>
        <w:gridCol w:w="1417"/>
        <w:gridCol w:w="1254"/>
      </w:tblGrid>
      <w:tr w:rsidR="00CD1E2C" w14:paraId="3B948DE4" w14:textId="77777777" w:rsidTr="00CD1E2C">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F079D9" w14:textId="77777777" w:rsidR="00CD1E2C" w:rsidRDefault="00CD1E2C">
            <w:pPr>
              <w:jc w:val="both"/>
              <w:rPr>
                <w:rFonts w:ascii="Arial" w:hAnsi="Arial" w:cs="Arial"/>
                <w:b/>
                <w:sz w:val="21"/>
                <w:szCs w:val="21"/>
              </w:rPr>
            </w:pPr>
            <w:r>
              <w:rPr>
                <w:rFonts w:ascii="Arial" w:hAnsi="Arial" w:cs="Arial"/>
                <w:b/>
                <w:sz w:val="21"/>
                <w:szCs w:val="21"/>
              </w:rPr>
              <w:t>No</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7F412B" w14:textId="77777777" w:rsidR="00CD1E2C" w:rsidRDefault="00CD1E2C">
            <w:pPr>
              <w:jc w:val="both"/>
              <w:rPr>
                <w:rFonts w:ascii="Arial" w:hAnsi="Arial" w:cs="Arial"/>
                <w:b/>
                <w:sz w:val="21"/>
                <w:szCs w:val="21"/>
              </w:rPr>
            </w:pPr>
            <w:r>
              <w:rPr>
                <w:rFonts w:ascii="Arial" w:hAnsi="Arial" w:cs="Arial"/>
                <w:b/>
                <w:sz w:val="21"/>
                <w:szCs w:val="21"/>
              </w:rPr>
              <w:t>NCWG5</w:t>
            </w:r>
          </w:p>
          <w:p w14:paraId="14F3BF1A" w14:textId="77777777" w:rsidR="00CD1E2C" w:rsidRDefault="00CD1E2C">
            <w:pPr>
              <w:jc w:val="both"/>
              <w:rPr>
                <w:rFonts w:ascii="Arial" w:hAnsi="Arial" w:cs="Arial"/>
                <w:sz w:val="21"/>
                <w:szCs w:val="21"/>
              </w:rPr>
            </w:pPr>
            <w:r>
              <w:rPr>
                <w:rFonts w:ascii="Arial" w:hAnsi="Arial" w:cs="Arial"/>
                <w:b/>
                <w:sz w:val="21"/>
                <w:szCs w:val="21"/>
              </w:rPr>
              <w:t>Agenda item</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70FED" w14:textId="77777777" w:rsidR="00CD1E2C" w:rsidRDefault="00CD1E2C">
            <w:pPr>
              <w:spacing w:after="120"/>
              <w:jc w:val="both"/>
              <w:rPr>
                <w:rFonts w:ascii="Arial" w:hAnsi="Arial" w:cs="Arial"/>
                <w:sz w:val="21"/>
                <w:szCs w:val="21"/>
              </w:rPr>
            </w:pPr>
            <w:r>
              <w:rPr>
                <w:rFonts w:ascii="Arial" w:hAnsi="Arial" w:cs="Arial"/>
                <w:b/>
                <w:sz w:val="21"/>
                <w:szCs w:val="21"/>
              </w:rPr>
              <w:t>NCWG5 Action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2ADBE0" w14:textId="77777777" w:rsidR="00CD1E2C" w:rsidRDefault="00CD1E2C">
            <w:pPr>
              <w:jc w:val="both"/>
              <w:rPr>
                <w:rFonts w:ascii="Arial" w:hAnsi="Arial" w:cs="Arial"/>
                <w:b/>
                <w:sz w:val="21"/>
                <w:szCs w:val="21"/>
              </w:rPr>
            </w:pPr>
            <w:r>
              <w:rPr>
                <w:rFonts w:ascii="Arial" w:hAnsi="Arial" w:cs="Arial"/>
                <w:b/>
                <w:sz w:val="21"/>
                <w:szCs w:val="21"/>
              </w:rPr>
              <w:t>Delegate</w:t>
            </w:r>
          </w:p>
        </w:tc>
        <w:tc>
          <w:tcPr>
            <w:tcW w:w="1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205FA" w14:textId="77777777" w:rsidR="00CD1E2C" w:rsidRDefault="00CD1E2C">
            <w:pPr>
              <w:jc w:val="both"/>
              <w:rPr>
                <w:rFonts w:ascii="Arial" w:hAnsi="Arial" w:cs="Arial"/>
                <w:b/>
                <w:sz w:val="21"/>
                <w:szCs w:val="21"/>
              </w:rPr>
            </w:pPr>
            <w:r>
              <w:rPr>
                <w:rFonts w:ascii="Arial" w:hAnsi="Arial" w:cs="Arial"/>
                <w:b/>
                <w:sz w:val="21"/>
                <w:szCs w:val="21"/>
              </w:rPr>
              <w:t>Status</w:t>
            </w:r>
          </w:p>
          <w:p w14:paraId="6CEC2D59" w14:textId="77777777" w:rsidR="00CD1E2C" w:rsidRDefault="00CD1E2C">
            <w:pPr>
              <w:jc w:val="both"/>
              <w:rPr>
                <w:rFonts w:ascii="Arial" w:hAnsi="Arial" w:cs="Arial"/>
                <w:sz w:val="21"/>
                <w:szCs w:val="18"/>
              </w:rPr>
            </w:pPr>
          </w:p>
        </w:tc>
      </w:tr>
      <w:tr w:rsidR="00CD1E2C" w14:paraId="2479107B" w14:textId="77777777" w:rsidTr="00CD1E2C">
        <w:trPr>
          <w:cantSplit/>
        </w:trPr>
        <w:tc>
          <w:tcPr>
            <w:tcW w:w="709" w:type="dxa"/>
            <w:tcBorders>
              <w:top w:val="single" w:sz="4" w:space="0" w:color="auto"/>
              <w:left w:val="single" w:sz="4" w:space="0" w:color="auto"/>
              <w:bottom w:val="single" w:sz="4" w:space="0" w:color="auto"/>
              <w:right w:val="single" w:sz="4" w:space="0" w:color="auto"/>
            </w:tcBorders>
            <w:hideMark/>
          </w:tcPr>
          <w:p w14:paraId="4D1446A8" w14:textId="77777777" w:rsidR="00CD1E2C" w:rsidRDefault="00CD1E2C">
            <w:pPr>
              <w:jc w:val="both"/>
              <w:rPr>
                <w:rFonts w:ascii="Arial" w:hAnsi="Arial" w:cs="Arial"/>
                <w:sz w:val="21"/>
                <w:szCs w:val="21"/>
              </w:rPr>
            </w:pPr>
            <w:r>
              <w:rPr>
                <w:rFonts w:ascii="Arial" w:hAnsi="Arial" w:cs="Arial"/>
                <w:sz w:val="21"/>
                <w:szCs w:val="21"/>
              </w:rPr>
              <w:t>5/1</w:t>
            </w:r>
          </w:p>
        </w:tc>
        <w:tc>
          <w:tcPr>
            <w:tcW w:w="1163" w:type="dxa"/>
            <w:tcBorders>
              <w:top w:val="single" w:sz="4" w:space="0" w:color="auto"/>
              <w:left w:val="single" w:sz="4" w:space="0" w:color="auto"/>
              <w:bottom w:val="single" w:sz="4" w:space="0" w:color="auto"/>
              <w:right w:val="single" w:sz="4" w:space="0" w:color="auto"/>
            </w:tcBorders>
            <w:hideMark/>
          </w:tcPr>
          <w:p w14:paraId="1DE78B47" w14:textId="77777777" w:rsidR="00CD1E2C" w:rsidRDefault="00CD1E2C">
            <w:pPr>
              <w:jc w:val="both"/>
              <w:rPr>
                <w:rFonts w:ascii="Arial" w:hAnsi="Arial" w:cs="Arial"/>
                <w:sz w:val="21"/>
                <w:szCs w:val="21"/>
              </w:rPr>
            </w:pPr>
            <w:r>
              <w:rPr>
                <w:rFonts w:ascii="Arial" w:hAnsi="Arial" w:cs="Arial"/>
                <w:sz w:val="21"/>
                <w:szCs w:val="21"/>
              </w:rPr>
              <w:t>4.6</w:t>
            </w:r>
          </w:p>
        </w:tc>
        <w:tc>
          <w:tcPr>
            <w:tcW w:w="5387" w:type="dxa"/>
            <w:tcBorders>
              <w:top w:val="single" w:sz="4" w:space="0" w:color="auto"/>
              <w:left w:val="single" w:sz="4" w:space="0" w:color="auto"/>
              <w:bottom w:val="single" w:sz="4" w:space="0" w:color="auto"/>
              <w:right w:val="single" w:sz="4" w:space="0" w:color="auto"/>
            </w:tcBorders>
          </w:tcPr>
          <w:p w14:paraId="56D6DA04" w14:textId="77777777" w:rsidR="00CD1E2C" w:rsidRDefault="00CD1E2C">
            <w:pPr>
              <w:pStyle w:val="paragraph"/>
              <w:spacing w:before="0" w:beforeAutospacing="0" w:after="0" w:afterAutospacing="0" w:line="256" w:lineRule="auto"/>
              <w:jc w:val="both"/>
              <w:textAlignment w:val="baseline"/>
              <w:rPr>
                <w:rStyle w:val="eop"/>
                <w:sz w:val="22"/>
                <w:szCs w:val="22"/>
                <w:lang w:eastAsia="en-US"/>
              </w:rPr>
            </w:pPr>
            <w:r>
              <w:rPr>
                <w:rStyle w:val="eop"/>
                <w:rFonts w:ascii="Arial" w:hAnsi="Arial" w:cs="Arial"/>
                <w:sz w:val="22"/>
                <w:szCs w:val="22"/>
                <w:lang w:eastAsia="en-US"/>
              </w:rPr>
              <w:t>All members to consider proposal and provide feedback to DQWG.</w:t>
            </w:r>
          </w:p>
          <w:p w14:paraId="0B76A047" w14:textId="77777777" w:rsidR="00CD1E2C" w:rsidRDefault="00CD1E2C">
            <w:pPr>
              <w:spacing w:after="120"/>
              <w:jc w:val="both"/>
              <w:rPr>
                <w:sz w:val="21"/>
              </w:rPr>
            </w:pPr>
          </w:p>
        </w:tc>
        <w:tc>
          <w:tcPr>
            <w:tcW w:w="1417" w:type="dxa"/>
            <w:tcBorders>
              <w:top w:val="single" w:sz="4" w:space="0" w:color="auto"/>
              <w:left w:val="single" w:sz="4" w:space="0" w:color="auto"/>
              <w:bottom w:val="single" w:sz="4" w:space="0" w:color="auto"/>
              <w:right w:val="single" w:sz="4" w:space="0" w:color="auto"/>
            </w:tcBorders>
            <w:hideMark/>
          </w:tcPr>
          <w:p w14:paraId="60EF6895" w14:textId="77777777" w:rsidR="00CD1E2C" w:rsidRDefault="00CD1E2C">
            <w:pPr>
              <w:spacing w:after="120"/>
              <w:jc w:val="both"/>
              <w:rPr>
                <w:rFonts w:ascii="Arial" w:hAnsi="Arial" w:cs="Arial"/>
                <w:sz w:val="21"/>
                <w:szCs w:val="21"/>
              </w:rPr>
            </w:pPr>
            <w:r>
              <w:rPr>
                <w:rFonts w:ascii="Arial" w:hAnsi="Arial" w:cs="Arial"/>
                <w:sz w:val="21"/>
                <w:szCs w:val="21"/>
              </w:rPr>
              <w:t>All members</w:t>
            </w:r>
          </w:p>
        </w:tc>
        <w:tc>
          <w:tcPr>
            <w:tcW w:w="1254" w:type="dxa"/>
            <w:tcBorders>
              <w:top w:val="single" w:sz="4" w:space="0" w:color="auto"/>
              <w:left w:val="single" w:sz="4" w:space="0" w:color="auto"/>
              <w:bottom w:val="single" w:sz="4" w:space="0" w:color="auto"/>
              <w:right w:val="single" w:sz="4" w:space="0" w:color="auto"/>
            </w:tcBorders>
          </w:tcPr>
          <w:p w14:paraId="5B8BFD16" w14:textId="77777777" w:rsidR="00CD1E2C" w:rsidRDefault="00CD1E2C">
            <w:pPr>
              <w:spacing w:after="120"/>
              <w:jc w:val="both"/>
              <w:rPr>
                <w:rFonts w:ascii="Arial" w:hAnsi="Arial" w:cs="Arial"/>
                <w:sz w:val="21"/>
                <w:szCs w:val="21"/>
                <w:lang w:val="en-GB"/>
              </w:rPr>
            </w:pPr>
          </w:p>
        </w:tc>
      </w:tr>
      <w:tr w:rsidR="00CD1E2C" w14:paraId="1C240E72" w14:textId="77777777" w:rsidTr="00CD1E2C">
        <w:trPr>
          <w:cantSplit/>
        </w:trPr>
        <w:tc>
          <w:tcPr>
            <w:tcW w:w="709" w:type="dxa"/>
            <w:tcBorders>
              <w:top w:val="single" w:sz="4" w:space="0" w:color="auto"/>
              <w:left w:val="single" w:sz="4" w:space="0" w:color="auto"/>
              <w:bottom w:val="single" w:sz="4" w:space="0" w:color="auto"/>
              <w:right w:val="single" w:sz="4" w:space="0" w:color="auto"/>
            </w:tcBorders>
            <w:hideMark/>
          </w:tcPr>
          <w:p w14:paraId="537A1034" w14:textId="77777777" w:rsidR="00CD1E2C" w:rsidRDefault="00CD1E2C">
            <w:pPr>
              <w:jc w:val="both"/>
              <w:rPr>
                <w:rFonts w:ascii="Arial" w:hAnsi="Arial" w:cs="Arial"/>
                <w:sz w:val="21"/>
                <w:szCs w:val="21"/>
              </w:rPr>
            </w:pPr>
            <w:r>
              <w:rPr>
                <w:rFonts w:ascii="Arial" w:hAnsi="Arial" w:cs="Arial"/>
                <w:sz w:val="21"/>
                <w:szCs w:val="21"/>
              </w:rPr>
              <w:t>5/2</w:t>
            </w:r>
          </w:p>
        </w:tc>
        <w:tc>
          <w:tcPr>
            <w:tcW w:w="1163" w:type="dxa"/>
            <w:tcBorders>
              <w:top w:val="single" w:sz="4" w:space="0" w:color="auto"/>
              <w:left w:val="single" w:sz="4" w:space="0" w:color="auto"/>
              <w:bottom w:val="single" w:sz="4" w:space="0" w:color="auto"/>
              <w:right w:val="single" w:sz="4" w:space="0" w:color="auto"/>
            </w:tcBorders>
            <w:hideMark/>
          </w:tcPr>
          <w:p w14:paraId="0CCC8CB6" w14:textId="77777777" w:rsidR="00CD1E2C" w:rsidRDefault="00CD1E2C">
            <w:pPr>
              <w:jc w:val="both"/>
              <w:rPr>
                <w:rFonts w:ascii="Arial" w:hAnsi="Arial" w:cs="Arial"/>
                <w:sz w:val="21"/>
                <w:szCs w:val="21"/>
              </w:rPr>
            </w:pPr>
            <w:r>
              <w:rPr>
                <w:rFonts w:ascii="Arial" w:hAnsi="Arial" w:cs="Arial"/>
                <w:sz w:val="21"/>
                <w:szCs w:val="21"/>
              </w:rPr>
              <w:t>5.1</w:t>
            </w:r>
          </w:p>
        </w:tc>
        <w:tc>
          <w:tcPr>
            <w:tcW w:w="5387" w:type="dxa"/>
            <w:tcBorders>
              <w:top w:val="single" w:sz="4" w:space="0" w:color="auto"/>
              <w:left w:val="single" w:sz="4" w:space="0" w:color="auto"/>
              <w:bottom w:val="single" w:sz="4" w:space="0" w:color="auto"/>
              <w:right w:val="single" w:sz="4" w:space="0" w:color="auto"/>
            </w:tcBorders>
            <w:hideMark/>
          </w:tcPr>
          <w:p w14:paraId="1E3ED239" w14:textId="77777777" w:rsidR="00CD1E2C" w:rsidRDefault="00CD1E2C">
            <w:pPr>
              <w:spacing w:after="120"/>
              <w:jc w:val="both"/>
              <w:rPr>
                <w:rFonts w:ascii="Arial" w:hAnsi="Arial" w:cs="Arial"/>
                <w:sz w:val="21"/>
                <w:szCs w:val="22"/>
              </w:rPr>
            </w:pPr>
            <w:r>
              <w:rPr>
                <w:rStyle w:val="normaltextrun"/>
                <w:rFonts w:ascii="Arial" w:hAnsi="Arial" w:cs="Arial"/>
                <w:color w:val="000000"/>
                <w:shd w:val="clear" w:color="auto" w:fill="FFFFFF"/>
              </w:rPr>
              <w:t>NCWG to review terms of reference during NCWG5. UK, CA, SE, IHO Sec circulate via </w:t>
            </w:r>
            <w:r>
              <w:rPr>
                <w:rStyle w:val="spellingerror"/>
                <w:rFonts w:ascii="Arial" w:eastAsiaTheme="majorEastAsia" w:hAnsi="Arial" w:cs="Arial"/>
                <w:color w:val="000000"/>
                <w:shd w:val="clear" w:color="auto" w:fill="FFFFFF"/>
              </w:rPr>
              <w:t>minutes</w:t>
            </w:r>
            <w:r>
              <w:rPr>
                <w:rStyle w:val="normaltextrun"/>
                <w:rFonts w:ascii="Arial" w:hAnsi="Arial" w:cs="Arial"/>
                <w:color w:val="000000"/>
                <w:shd w:val="clear" w:color="auto" w:fill="FFFFFF"/>
              </w:rPr>
              <w:t> and respond in 4-6 weeks and </w:t>
            </w:r>
            <w:r w:rsidRPr="00CD1E2C">
              <w:rPr>
                <w:rStyle w:val="spellingerror"/>
                <w:rFonts w:ascii="Arial" w:eastAsiaTheme="majorEastAsia" w:hAnsi="Arial" w:cs="Arial"/>
              </w:rPr>
              <w:t>C</w:t>
            </w:r>
            <w:r>
              <w:rPr>
                <w:rStyle w:val="spellingerror"/>
                <w:rFonts w:ascii="Arial" w:eastAsiaTheme="majorEastAsia" w:hAnsi="Arial" w:cs="Arial"/>
                <w:color w:val="000000"/>
                <w:shd w:val="clear" w:color="auto" w:fill="FFFFFF"/>
              </w:rPr>
              <w:t>hair</w:t>
            </w:r>
            <w:r>
              <w:rPr>
                <w:rStyle w:val="normaltextrun"/>
                <w:rFonts w:ascii="Arial" w:hAnsi="Arial" w:cs="Arial"/>
                <w:color w:val="000000"/>
                <w:shd w:val="clear" w:color="auto" w:fill="FFFFFF"/>
              </w:rPr>
              <w:t> to submit</w:t>
            </w:r>
            <w:r>
              <w:rPr>
                <w:rStyle w:val="eop"/>
                <w:rFonts w:ascii="Arial" w:hAnsi="Arial" w:cs="Arial"/>
                <w:color w:val="000000"/>
                <w:shd w:val="clear" w:color="auto" w:fill="FFFFFF"/>
              </w:rPr>
              <w:t> </w:t>
            </w:r>
          </w:p>
        </w:tc>
        <w:tc>
          <w:tcPr>
            <w:tcW w:w="1417" w:type="dxa"/>
            <w:tcBorders>
              <w:top w:val="single" w:sz="4" w:space="0" w:color="auto"/>
              <w:left w:val="single" w:sz="4" w:space="0" w:color="auto"/>
              <w:bottom w:val="single" w:sz="4" w:space="0" w:color="auto"/>
              <w:right w:val="single" w:sz="4" w:space="0" w:color="auto"/>
            </w:tcBorders>
            <w:hideMark/>
          </w:tcPr>
          <w:p w14:paraId="6B139FB5" w14:textId="77777777" w:rsidR="00CD1E2C" w:rsidRDefault="00CD1E2C">
            <w:pPr>
              <w:spacing w:after="120"/>
              <w:jc w:val="both"/>
              <w:rPr>
                <w:rFonts w:ascii="Arial" w:hAnsi="Arial" w:cs="Arial"/>
                <w:sz w:val="21"/>
                <w:szCs w:val="21"/>
              </w:rPr>
            </w:pPr>
            <w:r>
              <w:rPr>
                <w:rFonts w:ascii="Arial" w:hAnsi="Arial" w:cs="Arial"/>
                <w:sz w:val="21"/>
                <w:szCs w:val="21"/>
              </w:rPr>
              <w:t>UK, CA, SE, IHO SEC</w:t>
            </w:r>
          </w:p>
        </w:tc>
        <w:tc>
          <w:tcPr>
            <w:tcW w:w="1254" w:type="dxa"/>
            <w:tcBorders>
              <w:top w:val="single" w:sz="4" w:space="0" w:color="auto"/>
              <w:left w:val="single" w:sz="4" w:space="0" w:color="auto"/>
              <w:bottom w:val="single" w:sz="4" w:space="0" w:color="auto"/>
              <w:right w:val="single" w:sz="4" w:space="0" w:color="auto"/>
            </w:tcBorders>
          </w:tcPr>
          <w:p w14:paraId="6AE2DC23" w14:textId="77777777" w:rsidR="00CD1E2C" w:rsidRDefault="00CD1E2C">
            <w:pPr>
              <w:spacing w:after="120"/>
              <w:jc w:val="both"/>
              <w:rPr>
                <w:rFonts w:ascii="Arial" w:hAnsi="Arial" w:cs="Arial"/>
                <w:sz w:val="21"/>
                <w:szCs w:val="21"/>
                <w:lang w:val="en-GB"/>
              </w:rPr>
            </w:pPr>
          </w:p>
        </w:tc>
      </w:tr>
      <w:tr w:rsidR="00CD1E2C" w14:paraId="7A76490E" w14:textId="77777777" w:rsidTr="00CD1E2C">
        <w:trPr>
          <w:cantSplit/>
        </w:trPr>
        <w:tc>
          <w:tcPr>
            <w:tcW w:w="709" w:type="dxa"/>
            <w:tcBorders>
              <w:top w:val="single" w:sz="4" w:space="0" w:color="auto"/>
              <w:left w:val="single" w:sz="4" w:space="0" w:color="auto"/>
              <w:bottom w:val="single" w:sz="4" w:space="0" w:color="auto"/>
              <w:right w:val="single" w:sz="4" w:space="0" w:color="auto"/>
            </w:tcBorders>
            <w:hideMark/>
          </w:tcPr>
          <w:p w14:paraId="2E4AFC43" w14:textId="77777777" w:rsidR="00CD1E2C" w:rsidRDefault="00CD1E2C">
            <w:pPr>
              <w:jc w:val="both"/>
              <w:rPr>
                <w:rFonts w:ascii="Arial" w:hAnsi="Arial" w:cs="Arial"/>
                <w:sz w:val="21"/>
                <w:szCs w:val="21"/>
              </w:rPr>
            </w:pPr>
            <w:r>
              <w:rPr>
                <w:rFonts w:ascii="Arial" w:hAnsi="Arial" w:cs="Arial"/>
                <w:sz w:val="21"/>
                <w:szCs w:val="21"/>
              </w:rPr>
              <w:t>5/3</w:t>
            </w:r>
          </w:p>
        </w:tc>
        <w:tc>
          <w:tcPr>
            <w:tcW w:w="1163" w:type="dxa"/>
            <w:tcBorders>
              <w:top w:val="single" w:sz="4" w:space="0" w:color="auto"/>
              <w:left w:val="single" w:sz="4" w:space="0" w:color="auto"/>
              <w:bottom w:val="single" w:sz="4" w:space="0" w:color="auto"/>
              <w:right w:val="single" w:sz="4" w:space="0" w:color="auto"/>
            </w:tcBorders>
            <w:hideMark/>
          </w:tcPr>
          <w:p w14:paraId="0DBC6FCF" w14:textId="77777777" w:rsidR="00CD1E2C" w:rsidRDefault="00CD1E2C">
            <w:pPr>
              <w:jc w:val="both"/>
              <w:rPr>
                <w:rFonts w:ascii="Arial" w:hAnsi="Arial" w:cs="Arial"/>
                <w:sz w:val="21"/>
                <w:szCs w:val="21"/>
              </w:rPr>
            </w:pPr>
            <w:r>
              <w:rPr>
                <w:rFonts w:ascii="Arial" w:hAnsi="Arial" w:cs="Arial"/>
                <w:sz w:val="21"/>
                <w:szCs w:val="21"/>
              </w:rPr>
              <w:t>6.4</w:t>
            </w:r>
          </w:p>
        </w:tc>
        <w:tc>
          <w:tcPr>
            <w:tcW w:w="5387" w:type="dxa"/>
            <w:tcBorders>
              <w:top w:val="single" w:sz="4" w:space="0" w:color="auto"/>
              <w:left w:val="single" w:sz="4" w:space="0" w:color="auto"/>
              <w:bottom w:val="single" w:sz="4" w:space="0" w:color="auto"/>
              <w:right w:val="single" w:sz="4" w:space="0" w:color="auto"/>
            </w:tcBorders>
          </w:tcPr>
          <w:p w14:paraId="111A0708" w14:textId="77777777" w:rsidR="00CD1E2C" w:rsidRDefault="00CD1E2C">
            <w:pPr>
              <w:pStyle w:val="paragraph"/>
              <w:spacing w:before="0" w:beforeAutospacing="0" w:after="0" w:afterAutospacing="0" w:line="256" w:lineRule="auto"/>
              <w:jc w:val="both"/>
              <w:textAlignment w:val="baseline"/>
              <w:rPr>
                <w:rStyle w:val="eop"/>
                <w:sz w:val="22"/>
                <w:szCs w:val="22"/>
                <w:lang w:eastAsia="en-US"/>
              </w:rPr>
            </w:pPr>
            <w:r>
              <w:rPr>
                <w:rStyle w:val="eop"/>
                <w:rFonts w:ascii="Arial" w:hAnsi="Arial" w:cs="Arial"/>
                <w:sz w:val="22"/>
                <w:szCs w:val="22"/>
                <w:lang w:eastAsia="en-US"/>
              </w:rPr>
              <w:t>IHO Sec to update IHO GIS systems for region D and E limits and provide UK with amendments for S-4 clarification. (IHO Sec)</w:t>
            </w:r>
          </w:p>
          <w:p w14:paraId="2E8C858A" w14:textId="77777777" w:rsidR="00CD1E2C" w:rsidRDefault="00CD1E2C">
            <w:pPr>
              <w:pStyle w:val="paragraph"/>
              <w:spacing w:before="0" w:beforeAutospacing="0" w:after="0" w:afterAutospacing="0" w:line="256" w:lineRule="auto"/>
              <w:jc w:val="both"/>
              <w:textAlignment w:val="baseline"/>
              <w:rPr>
                <w:sz w:val="21"/>
              </w:rPr>
            </w:pPr>
          </w:p>
        </w:tc>
        <w:tc>
          <w:tcPr>
            <w:tcW w:w="1417" w:type="dxa"/>
            <w:tcBorders>
              <w:top w:val="single" w:sz="4" w:space="0" w:color="auto"/>
              <w:left w:val="single" w:sz="4" w:space="0" w:color="auto"/>
              <w:bottom w:val="single" w:sz="4" w:space="0" w:color="auto"/>
              <w:right w:val="single" w:sz="4" w:space="0" w:color="auto"/>
            </w:tcBorders>
            <w:hideMark/>
          </w:tcPr>
          <w:p w14:paraId="5FEBCB7C" w14:textId="77777777" w:rsidR="00CD1E2C" w:rsidRDefault="00CD1E2C">
            <w:pPr>
              <w:spacing w:after="120"/>
              <w:jc w:val="both"/>
              <w:rPr>
                <w:rFonts w:ascii="Arial" w:hAnsi="Arial" w:cs="Arial"/>
                <w:sz w:val="21"/>
                <w:szCs w:val="21"/>
              </w:rPr>
            </w:pPr>
            <w:r>
              <w:rPr>
                <w:rFonts w:ascii="Arial" w:hAnsi="Arial" w:cs="Arial"/>
                <w:sz w:val="21"/>
                <w:szCs w:val="21"/>
              </w:rPr>
              <w:t>IHO SEC</w:t>
            </w:r>
          </w:p>
        </w:tc>
        <w:tc>
          <w:tcPr>
            <w:tcW w:w="1254" w:type="dxa"/>
            <w:tcBorders>
              <w:top w:val="single" w:sz="4" w:space="0" w:color="auto"/>
              <w:left w:val="single" w:sz="4" w:space="0" w:color="auto"/>
              <w:bottom w:val="single" w:sz="4" w:space="0" w:color="auto"/>
              <w:right w:val="single" w:sz="4" w:space="0" w:color="auto"/>
            </w:tcBorders>
          </w:tcPr>
          <w:p w14:paraId="73EA3168" w14:textId="3D292445" w:rsidR="00CD1E2C" w:rsidRDefault="00CD1E2C">
            <w:pPr>
              <w:spacing w:after="120"/>
              <w:jc w:val="both"/>
              <w:rPr>
                <w:rFonts w:ascii="Arial" w:hAnsi="Arial" w:cs="Arial"/>
                <w:sz w:val="21"/>
                <w:szCs w:val="21"/>
                <w:lang w:val="en-GB"/>
              </w:rPr>
            </w:pPr>
            <w:r>
              <w:rPr>
                <w:rFonts w:ascii="Arial" w:hAnsi="Arial" w:cs="Arial"/>
                <w:sz w:val="21"/>
                <w:szCs w:val="21"/>
                <w:lang w:val="en-GB"/>
              </w:rPr>
              <w:t>In progress</w:t>
            </w:r>
          </w:p>
        </w:tc>
      </w:tr>
      <w:tr w:rsidR="00CD1E2C" w14:paraId="187D5BBF" w14:textId="77777777" w:rsidTr="00CD1E2C">
        <w:trPr>
          <w:cantSplit/>
        </w:trPr>
        <w:tc>
          <w:tcPr>
            <w:tcW w:w="709" w:type="dxa"/>
            <w:tcBorders>
              <w:top w:val="single" w:sz="4" w:space="0" w:color="auto"/>
              <w:left w:val="single" w:sz="4" w:space="0" w:color="auto"/>
              <w:bottom w:val="single" w:sz="4" w:space="0" w:color="auto"/>
              <w:right w:val="single" w:sz="4" w:space="0" w:color="auto"/>
            </w:tcBorders>
            <w:hideMark/>
          </w:tcPr>
          <w:p w14:paraId="26DD9C0B" w14:textId="77777777" w:rsidR="00CD1E2C" w:rsidRDefault="00CD1E2C">
            <w:pPr>
              <w:jc w:val="both"/>
              <w:rPr>
                <w:rFonts w:ascii="Arial" w:hAnsi="Arial" w:cs="Arial"/>
                <w:sz w:val="21"/>
                <w:szCs w:val="21"/>
              </w:rPr>
            </w:pPr>
            <w:r>
              <w:rPr>
                <w:rFonts w:ascii="Arial" w:hAnsi="Arial" w:cs="Arial"/>
                <w:sz w:val="21"/>
                <w:szCs w:val="21"/>
              </w:rPr>
              <w:t>5/4</w:t>
            </w:r>
          </w:p>
        </w:tc>
        <w:tc>
          <w:tcPr>
            <w:tcW w:w="1163" w:type="dxa"/>
            <w:tcBorders>
              <w:top w:val="single" w:sz="4" w:space="0" w:color="auto"/>
              <w:left w:val="single" w:sz="4" w:space="0" w:color="auto"/>
              <w:bottom w:val="single" w:sz="4" w:space="0" w:color="auto"/>
              <w:right w:val="single" w:sz="4" w:space="0" w:color="auto"/>
            </w:tcBorders>
            <w:hideMark/>
          </w:tcPr>
          <w:p w14:paraId="1EB81283" w14:textId="77777777" w:rsidR="00CD1E2C" w:rsidRDefault="00CD1E2C">
            <w:pPr>
              <w:jc w:val="both"/>
              <w:rPr>
                <w:rFonts w:ascii="Arial" w:hAnsi="Arial" w:cs="Arial"/>
                <w:sz w:val="21"/>
                <w:szCs w:val="21"/>
              </w:rPr>
            </w:pPr>
            <w:r>
              <w:rPr>
                <w:rFonts w:ascii="Arial" w:hAnsi="Arial" w:cs="Arial"/>
                <w:sz w:val="21"/>
                <w:szCs w:val="21"/>
              </w:rPr>
              <w:t>6.4</w:t>
            </w:r>
          </w:p>
        </w:tc>
        <w:tc>
          <w:tcPr>
            <w:tcW w:w="5387" w:type="dxa"/>
            <w:tcBorders>
              <w:top w:val="single" w:sz="4" w:space="0" w:color="auto"/>
              <w:left w:val="single" w:sz="4" w:space="0" w:color="auto"/>
              <w:bottom w:val="single" w:sz="4" w:space="0" w:color="auto"/>
              <w:right w:val="single" w:sz="4" w:space="0" w:color="auto"/>
            </w:tcBorders>
          </w:tcPr>
          <w:p w14:paraId="16AAEE21" w14:textId="77777777" w:rsidR="00CD1E2C" w:rsidRDefault="00CD1E2C">
            <w:pPr>
              <w:pStyle w:val="paragraph"/>
              <w:spacing w:before="0" w:beforeAutospacing="0" w:after="0" w:afterAutospacing="0" w:line="256" w:lineRule="auto"/>
              <w:jc w:val="both"/>
              <w:textAlignment w:val="baseline"/>
              <w:rPr>
                <w:rStyle w:val="eop"/>
                <w:sz w:val="22"/>
                <w:szCs w:val="22"/>
                <w:lang w:eastAsia="en-US"/>
              </w:rPr>
            </w:pPr>
            <w:r>
              <w:rPr>
                <w:rStyle w:val="eop"/>
                <w:rFonts w:ascii="Arial" w:hAnsi="Arial" w:cs="Arial"/>
                <w:sz w:val="22"/>
                <w:szCs w:val="22"/>
                <w:lang w:eastAsia="en-US"/>
              </w:rPr>
              <w:t xml:space="preserve">UK to update S-4 (A204.8) and diagram with footnotes and positions of limits of charting regions D and E. (UK) </w:t>
            </w:r>
          </w:p>
          <w:p w14:paraId="367E26DB" w14:textId="77777777" w:rsidR="00CD1E2C" w:rsidRDefault="00CD1E2C">
            <w:pPr>
              <w:pStyle w:val="paragraph"/>
              <w:spacing w:before="0" w:beforeAutospacing="0" w:after="0" w:afterAutospacing="0" w:line="256" w:lineRule="auto"/>
              <w:jc w:val="both"/>
              <w:textAlignment w:val="baseline"/>
              <w:rPr>
                <w:sz w:val="21"/>
              </w:rPr>
            </w:pPr>
          </w:p>
        </w:tc>
        <w:tc>
          <w:tcPr>
            <w:tcW w:w="1417" w:type="dxa"/>
            <w:tcBorders>
              <w:top w:val="single" w:sz="4" w:space="0" w:color="auto"/>
              <w:left w:val="single" w:sz="4" w:space="0" w:color="auto"/>
              <w:bottom w:val="single" w:sz="4" w:space="0" w:color="auto"/>
              <w:right w:val="single" w:sz="4" w:space="0" w:color="auto"/>
            </w:tcBorders>
            <w:hideMark/>
          </w:tcPr>
          <w:p w14:paraId="20A5623F" w14:textId="77777777" w:rsidR="00CD1E2C" w:rsidRDefault="00CD1E2C">
            <w:pPr>
              <w:spacing w:after="120"/>
              <w:jc w:val="both"/>
              <w:rPr>
                <w:rFonts w:ascii="Arial" w:hAnsi="Arial" w:cs="Arial"/>
                <w:sz w:val="21"/>
                <w:szCs w:val="21"/>
              </w:rPr>
            </w:pPr>
            <w:r>
              <w:rPr>
                <w:rFonts w:ascii="Arial" w:hAnsi="Arial" w:cs="Arial"/>
                <w:sz w:val="21"/>
                <w:szCs w:val="21"/>
              </w:rPr>
              <w:t>SEC, UK</w:t>
            </w:r>
          </w:p>
        </w:tc>
        <w:tc>
          <w:tcPr>
            <w:tcW w:w="1254" w:type="dxa"/>
            <w:tcBorders>
              <w:top w:val="single" w:sz="4" w:space="0" w:color="auto"/>
              <w:left w:val="single" w:sz="4" w:space="0" w:color="auto"/>
              <w:bottom w:val="single" w:sz="4" w:space="0" w:color="auto"/>
              <w:right w:val="single" w:sz="4" w:space="0" w:color="auto"/>
            </w:tcBorders>
          </w:tcPr>
          <w:p w14:paraId="03B6D7B1" w14:textId="1F8C7F87" w:rsidR="00CD1E2C" w:rsidRDefault="00CD1E2C">
            <w:pPr>
              <w:spacing w:after="120"/>
              <w:jc w:val="both"/>
              <w:rPr>
                <w:rFonts w:ascii="Arial" w:hAnsi="Arial" w:cs="Arial"/>
                <w:sz w:val="21"/>
                <w:szCs w:val="21"/>
                <w:lang w:val="en-GB"/>
              </w:rPr>
            </w:pPr>
            <w:r>
              <w:rPr>
                <w:rFonts w:ascii="Arial" w:hAnsi="Arial" w:cs="Arial"/>
                <w:sz w:val="21"/>
                <w:szCs w:val="21"/>
                <w:lang w:val="en-GB"/>
              </w:rPr>
              <w:t>In progress</w:t>
            </w:r>
          </w:p>
        </w:tc>
      </w:tr>
      <w:tr w:rsidR="00CD1E2C" w14:paraId="3ADECE0B" w14:textId="77777777" w:rsidTr="00CD1E2C">
        <w:trPr>
          <w:cantSplit/>
        </w:trPr>
        <w:tc>
          <w:tcPr>
            <w:tcW w:w="709" w:type="dxa"/>
            <w:tcBorders>
              <w:top w:val="single" w:sz="4" w:space="0" w:color="auto"/>
              <w:left w:val="single" w:sz="4" w:space="0" w:color="auto"/>
              <w:bottom w:val="single" w:sz="4" w:space="0" w:color="auto"/>
              <w:right w:val="single" w:sz="4" w:space="0" w:color="auto"/>
            </w:tcBorders>
            <w:hideMark/>
          </w:tcPr>
          <w:p w14:paraId="1C357BF1" w14:textId="77777777" w:rsidR="00CD1E2C" w:rsidRDefault="00CD1E2C">
            <w:pPr>
              <w:jc w:val="both"/>
              <w:rPr>
                <w:rFonts w:ascii="Arial" w:hAnsi="Arial" w:cs="Arial"/>
                <w:sz w:val="21"/>
                <w:szCs w:val="21"/>
              </w:rPr>
            </w:pPr>
            <w:r>
              <w:rPr>
                <w:rFonts w:ascii="Arial" w:hAnsi="Arial" w:cs="Arial"/>
                <w:sz w:val="21"/>
                <w:szCs w:val="21"/>
              </w:rPr>
              <w:t>5/5</w:t>
            </w:r>
          </w:p>
        </w:tc>
        <w:tc>
          <w:tcPr>
            <w:tcW w:w="1163" w:type="dxa"/>
            <w:tcBorders>
              <w:top w:val="single" w:sz="4" w:space="0" w:color="auto"/>
              <w:left w:val="single" w:sz="4" w:space="0" w:color="auto"/>
              <w:bottom w:val="single" w:sz="4" w:space="0" w:color="auto"/>
              <w:right w:val="single" w:sz="4" w:space="0" w:color="auto"/>
            </w:tcBorders>
            <w:hideMark/>
          </w:tcPr>
          <w:p w14:paraId="4AE07FF4" w14:textId="77777777" w:rsidR="00CD1E2C" w:rsidRDefault="00CD1E2C">
            <w:pPr>
              <w:jc w:val="both"/>
              <w:rPr>
                <w:rFonts w:ascii="Arial" w:hAnsi="Arial" w:cs="Arial"/>
                <w:sz w:val="21"/>
                <w:szCs w:val="21"/>
              </w:rPr>
            </w:pPr>
            <w:r>
              <w:rPr>
                <w:rFonts w:ascii="Arial" w:hAnsi="Arial" w:cs="Arial"/>
                <w:sz w:val="21"/>
                <w:szCs w:val="21"/>
              </w:rPr>
              <w:t>6.7</w:t>
            </w:r>
          </w:p>
        </w:tc>
        <w:tc>
          <w:tcPr>
            <w:tcW w:w="5387" w:type="dxa"/>
            <w:tcBorders>
              <w:top w:val="single" w:sz="4" w:space="0" w:color="auto"/>
              <w:left w:val="single" w:sz="4" w:space="0" w:color="auto"/>
              <w:bottom w:val="single" w:sz="4" w:space="0" w:color="auto"/>
              <w:right w:val="single" w:sz="4" w:space="0" w:color="auto"/>
            </w:tcBorders>
            <w:hideMark/>
          </w:tcPr>
          <w:p w14:paraId="21997E59" w14:textId="77777777" w:rsidR="00CD1E2C" w:rsidRDefault="00CD1E2C">
            <w:pPr>
              <w:spacing w:after="120"/>
              <w:jc w:val="both"/>
              <w:rPr>
                <w:rFonts w:ascii="Arial" w:hAnsi="Arial" w:cs="Arial"/>
                <w:sz w:val="21"/>
                <w:szCs w:val="22"/>
              </w:rPr>
            </w:pPr>
            <w:r>
              <w:rPr>
                <w:rStyle w:val="eop"/>
                <w:rFonts w:ascii="Arial" w:hAnsi="Arial" w:cs="Arial"/>
              </w:rPr>
              <w:t>NL to re-draft proposed S-4 wording for swept wrecks based upon the comments received.</w:t>
            </w:r>
          </w:p>
        </w:tc>
        <w:tc>
          <w:tcPr>
            <w:tcW w:w="1417" w:type="dxa"/>
            <w:tcBorders>
              <w:top w:val="single" w:sz="4" w:space="0" w:color="auto"/>
              <w:left w:val="single" w:sz="4" w:space="0" w:color="auto"/>
              <w:bottom w:val="single" w:sz="4" w:space="0" w:color="auto"/>
              <w:right w:val="single" w:sz="4" w:space="0" w:color="auto"/>
            </w:tcBorders>
            <w:hideMark/>
          </w:tcPr>
          <w:p w14:paraId="1890D37B" w14:textId="77777777" w:rsidR="00CD1E2C" w:rsidRDefault="00CD1E2C">
            <w:pPr>
              <w:spacing w:after="120"/>
              <w:jc w:val="both"/>
              <w:rPr>
                <w:rFonts w:ascii="Arial" w:hAnsi="Arial" w:cs="Arial"/>
                <w:sz w:val="21"/>
                <w:szCs w:val="21"/>
              </w:rPr>
            </w:pPr>
            <w:r>
              <w:rPr>
                <w:rFonts w:ascii="Arial" w:hAnsi="Arial" w:cs="Arial"/>
                <w:sz w:val="21"/>
                <w:szCs w:val="21"/>
              </w:rPr>
              <w:t>NL</w:t>
            </w:r>
          </w:p>
        </w:tc>
        <w:tc>
          <w:tcPr>
            <w:tcW w:w="1254" w:type="dxa"/>
            <w:tcBorders>
              <w:top w:val="single" w:sz="4" w:space="0" w:color="auto"/>
              <w:left w:val="single" w:sz="4" w:space="0" w:color="auto"/>
              <w:bottom w:val="single" w:sz="4" w:space="0" w:color="auto"/>
              <w:right w:val="single" w:sz="4" w:space="0" w:color="auto"/>
            </w:tcBorders>
          </w:tcPr>
          <w:p w14:paraId="070DE38A" w14:textId="22EF5C4F" w:rsidR="00CD1E2C" w:rsidRDefault="00CD1E2C">
            <w:pPr>
              <w:spacing w:after="120"/>
              <w:jc w:val="both"/>
              <w:rPr>
                <w:rFonts w:ascii="Arial" w:hAnsi="Arial" w:cs="Arial"/>
                <w:sz w:val="21"/>
                <w:szCs w:val="21"/>
                <w:lang w:val="en-GB"/>
              </w:rPr>
            </w:pPr>
            <w:r>
              <w:rPr>
                <w:rFonts w:ascii="Arial" w:hAnsi="Arial" w:cs="Arial"/>
                <w:sz w:val="21"/>
                <w:szCs w:val="21"/>
                <w:lang w:val="en-GB"/>
              </w:rPr>
              <w:t>Included in letter 1 of 2020</w:t>
            </w:r>
          </w:p>
        </w:tc>
      </w:tr>
      <w:tr w:rsidR="00CD1E2C" w14:paraId="0C5B00E0" w14:textId="77777777" w:rsidTr="00CD1E2C">
        <w:trPr>
          <w:cantSplit/>
        </w:trPr>
        <w:tc>
          <w:tcPr>
            <w:tcW w:w="709" w:type="dxa"/>
            <w:tcBorders>
              <w:top w:val="single" w:sz="4" w:space="0" w:color="auto"/>
              <w:left w:val="single" w:sz="4" w:space="0" w:color="auto"/>
              <w:bottom w:val="single" w:sz="4" w:space="0" w:color="auto"/>
              <w:right w:val="single" w:sz="4" w:space="0" w:color="auto"/>
            </w:tcBorders>
            <w:hideMark/>
          </w:tcPr>
          <w:p w14:paraId="10935C95" w14:textId="77777777" w:rsidR="00CD1E2C" w:rsidRDefault="00CD1E2C">
            <w:pPr>
              <w:jc w:val="both"/>
              <w:rPr>
                <w:rFonts w:ascii="Arial" w:hAnsi="Arial" w:cs="Arial"/>
                <w:sz w:val="21"/>
                <w:szCs w:val="21"/>
              </w:rPr>
            </w:pPr>
            <w:r>
              <w:rPr>
                <w:rFonts w:ascii="Arial" w:hAnsi="Arial" w:cs="Arial"/>
                <w:sz w:val="21"/>
                <w:szCs w:val="21"/>
              </w:rPr>
              <w:t>5/6</w:t>
            </w:r>
          </w:p>
        </w:tc>
        <w:tc>
          <w:tcPr>
            <w:tcW w:w="1163" w:type="dxa"/>
            <w:tcBorders>
              <w:top w:val="single" w:sz="4" w:space="0" w:color="auto"/>
              <w:left w:val="single" w:sz="4" w:space="0" w:color="auto"/>
              <w:bottom w:val="single" w:sz="4" w:space="0" w:color="auto"/>
              <w:right w:val="single" w:sz="4" w:space="0" w:color="auto"/>
            </w:tcBorders>
            <w:hideMark/>
          </w:tcPr>
          <w:p w14:paraId="005378C7" w14:textId="77777777" w:rsidR="00CD1E2C" w:rsidRDefault="00CD1E2C">
            <w:pPr>
              <w:jc w:val="both"/>
              <w:rPr>
                <w:rFonts w:ascii="Arial" w:hAnsi="Arial" w:cs="Arial"/>
                <w:sz w:val="21"/>
                <w:szCs w:val="21"/>
              </w:rPr>
            </w:pPr>
            <w:r>
              <w:rPr>
                <w:rFonts w:ascii="Arial" w:hAnsi="Arial" w:cs="Arial"/>
                <w:sz w:val="21"/>
                <w:szCs w:val="21"/>
              </w:rPr>
              <w:t>6.8</w:t>
            </w:r>
          </w:p>
        </w:tc>
        <w:tc>
          <w:tcPr>
            <w:tcW w:w="5387" w:type="dxa"/>
            <w:tcBorders>
              <w:top w:val="single" w:sz="4" w:space="0" w:color="auto"/>
              <w:left w:val="single" w:sz="4" w:space="0" w:color="auto"/>
              <w:bottom w:val="single" w:sz="4" w:space="0" w:color="auto"/>
              <w:right w:val="single" w:sz="4" w:space="0" w:color="auto"/>
            </w:tcBorders>
            <w:hideMark/>
          </w:tcPr>
          <w:p w14:paraId="1D4D2A0F" w14:textId="77777777" w:rsidR="00CD1E2C" w:rsidRDefault="00CD1E2C">
            <w:pPr>
              <w:spacing w:after="120"/>
              <w:jc w:val="both"/>
              <w:rPr>
                <w:rFonts w:ascii="Arial" w:hAnsi="Arial" w:cs="Arial"/>
                <w:sz w:val="21"/>
                <w:szCs w:val="22"/>
              </w:rPr>
            </w:pPr>
            <w:r>
              <w:rPr>
                <w:rStyle w:val="eop"/>
                <w:rFonts w:ascii="Arial" w:hAnsi="Arial" w:cs="Arial"/>
                <w:b/>
              </w:rPr>
              <w:t xml:space="preserve"> </w:t>
            </w:r>
            <w:r>
              <w:rPr>
                <w:rStyle w:val="eop"/>
                <w:rFonts w:ascii="Arial" w:hAnsi="Arial" w:cs="Arial"/>
              </w:rPr>
              <w:t>IHO SEC and NCWG SEC to report back to HSSC requesting guidance on how we proceed and then liaise with NIPWG.</w:t>
            </w:r>
          </w:p>
        </w:tc>
        <w:tc>
          <w:tcPr>
            <w:tcW w:w="1417" w:type="dxa"/>
            <w:tcBorders>
              <w:top w:val="single" w:sz="4" w:space="0" w:color="auto"/>
              <w:left w:val="single" w:sz="4" w:space="0" w:color="auto"/>
              <w:bottom w:val="single" w:sz="4" w:space="0" w:color="auto"/>
              <w:right w:val="single" w:sz="4" w:space="0" w:color="auto"/>
            </w:tcBorders>
            <w:hideMark/>
          </w:tcPr>
          <w:p w14:paraId="34534B08" w14:textId="77777777" w:rsidR="00CD1E2C" w:rsidRDefault="00CD1E2C">
            <w:pPr>
              <w:spacing w:after="120"/>
              <w:jc w:val="both"/>
              <w:rPr>
                <w:rFonts w:ascii="Arial" w:hAnsi="Arial" w:cs="Arial"/>
                <w:sz w:val="21"/>
                <w:szCs w:val="21"/>
              </w:rPr>
            </w:pPr>
            <w:r>
              <w:rPr>
                <w:rFonts w:ascii="Arial" w:hAnsi="Arial" w:cs="Arial"/>
                <w:sz w:val="21"/>
                <w:szCs w:val="21"/>
              </w:rPr>
              <w:t xml:space="preserve">IHO </w:t>
            </w:r>
            <w:proofErr w:type="gramStart"/>
            <w:r>
              <w:rPr>
                <w:rFonts w:ascii="Arial" w:hAnsi="Arial" w:cs="Arial"/>
                <w:sz w:val="21"/>
                <w:szCs w:val="21"/>
              </w:rPr>
              <w:t>SEC ,</w:t>
            </w:r>
            <w:proofErr w:type="gramEnd"/>
            <w:r>
              <w:rPr>
                <w:rFonts w:ascii="Arial" w:hAnsi="Arial" w:cs="Arial"/>
                <w:sz w:val="21"/>
                <w:szCs w:val="21"/>
              </w:rPr>
              <w:t xml:space="preserve"> NCWG SEC</w:t>
            </w:r>
          </w:p>
        </w:tc>
        <w:tc>
          <w:tcPr>
            <w:tcW w:w="1254" w:type="dxa"/>
            <w:tcBorders>
              <w:top w:val="single" w:sz="4" w:space="0" w:color="auto"/>
              <w:left w:val="single" w:sz="4" w:space="0" w:color="auto"/>
              <w:bottom w:val="single" w:sz="4" w:space="0" w:color="auto"/>
              <w:right w:val="single" w:sz="4" w:space="0" w:color="auto"/>
            </w:tcBorders>
          </w:tcPr>
          <w:p w14:paraId="7A724200" w14:textId="77777777" w:rsidR="00CD1E2C" w:rsidRDefault="00CD1E2C">
            <w:pPr>
              <w:spacing w:after="120"/>
              <w:jc w:val="both"/>
              <w:rPr>
                <w:rFonts w:ascii="Arial" w:hAnsi="Arial" w:cs="Arial"/>
                <w:sz w:val="21"/>
                <w:szCs w:val="21"/>
                <w:lang w:val="en-GB"/>
              </w:rPr>
            </w:pPr>
          </w:p>
        </w:tc>
      </w:tr>
      <w:tr w:rsidR="00CD1E2C" w14:paraId="770FDDD3" w14:textId="77777777" w:rsidTr="00CD1E2C">
        <w:trPr>
          <w:cantSplit/>
        </w:trPr>
        <w:tc>
          <w:tcPr>
            <w:tcW w:w="709" w:type="dxa"/>
            <w:tcBorders>
              <w:top w:val="single" w:sz="4" w:space="0" w:color="auto"/>
              <w:left w:val="single" w:sz="4" w:space="0" w:color="auto"/>
              <w:bottom w:val="single" w:sz="4" w:space="0" w:color="auto"/>
              <w:right w:val="single" w:sz="4" w:space="0" w:color="auto"/>
            </w:tcBorders>
            <w:hideMark/>
          </w:tcPr>
          <w:p w14:paraId="1A3D430E" w14:textId="77777777" w:rsidR="00CD1E2C" w:rsidRDefault="00CD1E2C">
            <w:pPr>
              <w:jc w:val="both"/>
              <w:rPr>
                <w:rFonts w:ascii="Arial" w:hAnsi="Arial" w:cs="Arial"/>
                <w:sz w:val="21"/>
                <w:szCs w:val="21"/>
              </w:rPr>
            </w:pPr>
            <w:r>
              <w:rPr>
                <w:rFonts w:ascii="Arial" w:hAnsi="Arial" w:cs="Arial"/>
                <w:sz w:val="21"/>
                <w:szCs w:val="21"/>
              </w:rPr>
              <w:t>5/7</w:t>
            </w:r>
          </w:p>
        </w:tc>
        <w:tc>
          <w:tcPr>
            <w:tcW w:w="1163" w:type="dxa"/>
            <w:tcBorders>
              <w:top w:val="single" w:sz="6" w:space="0" w:color="auto"/>
              <w:left w:val="single" w:sz="6" w:space="0" w:color="auto"/>
              <w:bottom w:val="single" w:sz="6" w:space="0" w:color="auto"/>
              <w:right w:val="single" w:sz="6" w:space="0" w:color="auto"/>
            </w:tcBorders>
            <w:hideMark/>
          </w:tcPr>
          <w:p w14:paraId="3B4233F9" w14:textId="77777777" w:rsidR="00CD1E2C" w:rsidRDefault="00CD1E2C">
            <w:pPr>
              <w:jc w:val="both"/>
              <w:rPr>
                <w:rFonts w:ascii="Arial" w:hAnsi="Arial" w:cs="Arial"/>
                <w:sz w:val="21"/>
                <w:szCs w:val="21"/>
              </w:rPr>
            </w:pPr>
            <w:r>
              <w:rPr>
                <w:rStyle w:val="normaltextrun"/>
                <w:rFonts w:ascii="Arial" w:hAnsi="Arial" w:cs="Arial"/>
                <w:sz w:val="21"/>
                <w:szCs w:val="21"/>
              </w:rPr>
              <w:t>6.1</w:t>
            </w:r>
            <w:r>
              <w:rPr>
                <w:rStyle w:val="eop"/>
                <w:rFonts w:ascii="Arial" w:hAnsi="Arial" w:cs="Arial"/>
                <w:sz w:val="21"/>
                <w:szCs w:val="21"/>
              </w:rPr>
              <w:t> </w:t>
            </w:r>
          </w:p>
        </w:tc>
        <w:tc>
          <w:tcPr>
            <w:tcW w:w="5387" w:type="dxa"/>
            <w:tcBorders>
              <w:top w:val="single" w:sz="6" w:space="0" w:color="auto"/>
              <w:left w:val="single" w:sz="6" w:space="0" w:color="auto"/>
              <w:bottom w:val="single" w:sz="6" w:space="0" w:color="auto"/>
              <w:right w:val="single" w:sz="6" w:space="0" w:color="auto"/>
            </w:tcBorders>
            <w:hideMark/>
          </w:tcPr>
          <w:p w14:paraId="75D0A0A9" w14:textId="77777777" w:rsidR="00CD1E2C" w:rsidRPr="00CD1E2C" w:rsidRDefault="00CD1E2C">
            <w:pPr>
              <w:pStyle w:val="paragraph"/>
              <w:spacing w:before="0" w:beforeAutospacing="0" w:after="0" w:afterAutospacing="0" w:line="256" w:lineRule="auto"/>
              <w:jc w:val="both"/>
              <w:textAlignment w:val="baseline"/>
              <w:rPr>
                <w:rFonts w:ascii="Segoe UI" w:hAnsi="Segoe UI" w:cs="Segoe UI"/>
                <w:sz w:val="22"/>
                <w:szCs w:val="22"/>
                <w:lang w:eastAsia="en-US"/>
              </w:rPr>
            </w:pPr>
            <w:r w:rsidRPr="00CD1E2C">
              <w:rPr>
                <w:rStyle w:val="normaltextrun"/>
                <w:rFonts w:ascii="Arial" w:hAnsi="Arial" w:cs="Arial"/>
                <w:sz w:val="22"/>
                <w:szCs w:val="22"/>
                <w:lang w:eastAsia="en-US"/>
              </w:rPr>
              <w:t>FOPNC sub WG to develop recommendations based upon discussions during NCWG5 meeting for inclusion in FOPNC report. Recommendations </w:t>
            </w:r>
            <w:r w:rsidRPr="00CD1E2C">
              <w:rPr>
                <w:rStyle w:val="contextualspellingandgrammarerror"/>
                <w:rFonts w:ascii="Arial" w:hAnsi="Arial" w:cs="Arial"/>
                <w:sz w:val="22"/>
                <w:szCs w:val="22"/>
                <w:lang w:eastAsia="en-US"/>
              </w:rPr>
              <w:t>to be</w:t>
            </w:r>
            <w:r w:rsidRPr="00CD1E2C">
              <w:rPr>
                <w:rStyle w:val="normaltextrun"/>
                <w:rFonts w:ascii="Arial" w:hAnsi="Arial" w:cs="Arial"/>
                <w:sz w:val="22"/>
                <w:szCs w:val="22"/>
                <w:lang w:eastAsia="en-US"/>
              </w:rPr>
              <w:t> distributed to NCWG following timescales in FOPNC timeline.</w:t>
            </w:r>
            <w:r w:rsidRPr="00CD1E2C">
              <w:rPr>
                <w:rStyle w:val="eop"/>
                <w:rFonts w:ascii="Arial" w:hAnsi="Arial" w:cs="Arial"/>
                <w:sz w:val="22"/>
                <w:szCs w:val="22"/>
                <w:lang w:eastAsia="en-US"/>
              </w:rPr>
              <w:t> </w:t>
            </w:r>
          </w:p>
          <w:p w14:paraId="5FB05EFD" w14:textId="77777777" w:rsidR="00CD1E2C" w:rsidRDefault="00CD1E2C">
            <w:pPr>
              <w:spacing w:after="120"/>
              <w:jc w:val="both"/>
              <w:rPr>
                <w:rFonts w:ascii="Arial" w:hAnsi="Arial" w:cs="Arial"/>
                <w:sz w:val="21"/>
                <w:szCs w:val="22"/>
              </w:rPr>
            </w:pPr>
            <w:r>
              <w:rPr>
                <w:rStyle w:val="eop"/>
                <w:rFonts w:ascii="Arial" w:hAnsi="Arial" w:cs="Arial"/>
                <w:sz w:val="21"/>
                <w:szCs w:val="21"/>
              </w:rPr>
              <w:t> </w:t>
            </w:r>
          </w:p>
        </w:tc>
        <w:tc>
          <w:tcPr>
            <w:tcW w:w="1417" w:type="dxa"/>
            <w:tcBorders>
              <w:top w:val="single" w:sz="6" w:space="0" w:color="auto"/>
              <w:left w:val="single" w:sz="6" w:space="0" w:color="auto"/>
              <w:bottom w:val="single" w:sz="6" w:space="0" w:color="auto"/>
              <w:right w:val="single" w:sz="6" w:space="0" w:color="auto"/>
            </w:tcBorders>
            <w:hideMark/>
          </w:tcPr>
          <w:p w14:paraId="0C3909D2" w14:textId="77777777" w:rsidR="00CD1E2C" w:rsidRDefault="00CD1E2C">
            <w:pPr>
              <w:spacing w:after="120"/>
              <w:jc w:val="both"/>
              <w:rPr>
                <w:rFonts w:ascii="Arial" w:hAnsi="Arial" w:cs="Arial"/>
                <w:sz w:val="21"/>
                <w:szCs w:val="21"/>
              </w:rPr>
            </w:pPr>
            <w:r>
              <w:rPr>
                <w:rStyle w:val="normaltextrun"/>
                <w:rFonts w:ascii="Arial" w:hAnsi="Arial" w:cs="Arial"/>
                <w:sz w:val="21"/>
                <w:szCs w:val="21"/>
              </w:rPr>
              <w:t>FOPNC subWG (AU, BR, CA, DK, FI, FR, DE, IT, </w:t>
            </w:r>
            <w:proofErr w:type="gramStart"/>
            <w:r>
              <w:rPr>
                <w:rStyle w:val="contextualspellingandgrammarerror"/>
                <w:rFonts w:ascii="Arial" w:hAnsi="Arial" w:cs="Arial"/>
                <w:sz w:val="21"/>
                <w:szCs w:val="21"/>
              </w:rPr>
              <w:t>KR,NL</w:t>
            </w:r>
            <w:proofErr w:type="gramEnd"/>
            <w:r>
              <w:rPr>
                <w:rStyle w:val="normaltextrun"/>
                <w:rFonts w:ascii="Arial" w:hAnsi="Arial" w:cs="Arial"/>
                <w:sz w:val="21"/>
                <w:szCs w:val="21"/>
              </w:rPr>
              <w:t>, RU, SE, UK, US NGA, US NOAA, IHO Sec, ESRI, CARIS)</w:t>
            </w:r>
            <w:r>
              <w:rPr>
                <w:rStyle w:val="eop"/>
                <w:rFonts w:ascii="Arial" w:hAnsi="Arial" w:cs="Arial"/>
                <w:sz w:val="21"/>
                <w:szCs w:val="21"/>
              </w:rPr>
              <w:t> </w:t>
            </w:r>
          </w:p>
        </w:tc>
        <w:tc>
          <w:tcPr>
            <w:tcW w:w="1254" w:type="dxa"/>
            <w:tcBorders>
              <w:top w:val="single" w:sz="4" w:space="0" w:color="auto"/>
              <w:left w:val="single" w:sz="4" w:space="0" w:color="auto"/>
              <w:bottom w:val="single" w:sz="4" w:space="0" w:color="auto"/>
              <w:right w:val="single" w:sz="4" w:space="0" w:color="auto"/>
            </w:tcBorders>
          </w:tcPr>
          <w:p w14:paraId="033A8513" w14:textId="77777777" w:rsidR="00CD1E2C" w:rsidRDefault="00CD1E2C">
            <w:pPr>
              <w:spacing w:after="120"/>
              <w:jc w:val="both"/>
              <w:rPr>
                <w:rFonts w:ascii="Arial" w:hAnsi="Arial" w:cs="Arial"/>
                <w:sz w:val="21"/>
                <w:szCs w:val="21"/>
                <w:lang w:val="en-GB"/>
              </w:rPr>
            </w:pPr>
          </w:p>
        </w:tc>
      </w:tr>
      <w:tr w:rsidR="00CD1E2C" w14:paraId="1A74D217" w14:textId="77777777" w:rsidTr="00CD1E2C">
        <w:trPr>
          <w:cantSplit/>
        </w:trPr>
        <w:tc>
          <w:tcPr>
            <w:tcW w:w="709" w:type="dxa"/>
            <w:tcBorders>
              <w:top w:val="single" w:sz="4" w:space="0" w:color="auto"/>
              <w:left w:val="single" w:sz="4" w:space="0" w:color="auto"/>
              <w:bottom w:val="single" w:sz="4" w:space="0" w:color="auto"/>
              <w:right w:val="single" w:sz="4" w:space="0" w:color="auto"/>
            </w:tcBorders>
            <w:hideMark/>
          </w:tcPr>
          <w:p w14:paraId="36BDE323" w14:textId="77777777" w:rsidR="00CD1E2C" w:rsidRDefault="00CD1E2C">
            <w:pPr>
              <w:jc w:val="both"/>
              <w:rPr>
                <w:rFonts w:ascii="Arial" w:hAnsi="Arial" w:cs="Arial"/>
                <w:sz w:val="21"/>
                <w:szCs w:val="21"/>
              </w:rPr>
            </w:pPr>
            <w:r>
              <w:rPr>
                <w:rFonts w:ascii="Arial" w:hAnsi="Arial" w:cs="Arial"/>
                <w:sz w:val="21"/>
                <w:szCs w:val="21"/>
              </w:rPr>
              <w:t>5/8</w:t>
            </w:r>
          </w:p>
        </w:tc>
        <w:tc>
          <w:tcPr>
            <w:tcW w:w="1163" w:type="dxa"/>
            <w:tcBorders>
              <w:top w:val="single" w:sz="6" w:space="0" w:color="auto"/>
              <w:left w:val="single" w:sz="6" w:space="0" w:color="auto"/>
              <w:bottom w:val="single" w:sz="6" w:space="0" w:color="auto"/>
              <w:right w:val="single" w:sz="6" w:space="0" w:color="auto"/>
            </w:tcBorders>
            <w:hideMark/>
          </w:tcPr>
          <w:p w14:paraId="2DBF8D75" w14:textId="77777777" w:rsidR="00CD1E2C" w:rsidRDefault="00CD1E2C">
            <w:pPr>
              <w:jc w:val="both"/>
              <w:rPr>
                <w:rFonts w:ascii="Arial" w:hAnsi="Arial" w:cs="Arial"/>
                <w:sz w:val="21"/>
                <w:szCs w:val="21"/>
              </w:rPr>
            </w:pPr>
            <w:r>
              <w:rPr>
                <w:rStyle w:val="normaltextrun"/>
                <w:rFonts w:ascii="Arial" w:hAnsi="Arial" w:cs="Arial"/>
                <w:sz w:val="21"/>
                <w:szCs w:val="21"/>
              </w:rPr>
              <w:t>6.10</w:t>
            </w:r>
            <w:r>
              <w:rPr>
                <w:rStyle w:val="eop"/>
                <w:rFonts w:ascii="Arial" w:hAnsi="Arial" w:cs="Arial"/>
                <w:sz w:val="21"/>
                <w:szCs w:val="21"/>
              </w:rPr>
              <w:t> </w:t>
            </w:r>
          </w:p>
        </w:tc>
        <w:tc>
          <w:tcPr>
            <w:tcW w:w="5387" w:type="dxa"/>
            <w:tcBorders>
              <w:top w:val="single" w:sz="6" w:space="0" w:color="auto"/>
              <w:left w:val="single" w:sz="6" w:space="0" w:color="auto"/>
              <w:bottom w:val="single" w:sz="6" w:space="0" w:color="auto"/>
              <w:right w:val="single" w:sz="6" w:space="0" w:color="auto"/>
            </w:tcBorders>
            <w:hideMark/>
          </w:tcPr>
          <w:p w14:paraId="28A28FE1" w14:textId="77777777" w:rsidR="00CD1E2C" w:rsidRDefault="00CD1E2C">
            <w:pPr>
              <w:pStyle w:val="paragraph"/>
              <w:spacing w:before="0" w:beforeAutospacing="0" w:after="0" w:afterAutospacing="0" w:line="256" w:lineRule="auto"/>
              <w:jc w:val="both"/>
              <w:textAlignment w:val="baseline"/>
              <w:rPr>
                <w:rFonts w:ascii="Segoe UI" w:hAnsi="Segoe UI" w:cs="Segoe UI"/>
                <w:sz w:val="18"/>
                <w:szCs w:val="18"/>
                <w:lang w:eastAsia="en-US"/>
              </w:rPr>
            </w:pPr>
            <w:r>
              <w:rPr>
                <w:rStyle w:val="normaltextrun"/>
                <w:rFonts w:ascii="Arial" w:hAnsi="Arial" w:cs="Arial"/>
                <w:sz w:val="22"/>
                <w:szCs w:val="22"/>
                <w:lang w:eastAsia="en-US"/>
              </w:rPr>
              <w:t>Report to HSSC about WIG craft and seek guidance on WIG craft.</w:t>
            </w:r>
            <w:r>
              <w:rPr>
                <w:rStyle w:val="eop"/>
                <w:rFonts w:ascii="Arial" w:hAnsi="Arial" w:cs="Arial"/>
                <w:sz w:val="22"/>
                <w:szCs w:val="22"/>
                <w:lang w:eastAsia="en-US"/>
              </w:rPr>
              <w:t> </w:t>
            </w:r>
          </w:p>
          <w:p w14:paraId="7F76846D" w14:textId="77777777" w:rsidR="00CD1E2C" w:rsidRDefault="00CD1E2C">
            <w:pPr>
              <w:spacing w:after="120"/>
              <w:jc w:val="both"/>
              <w:rPr>
                <w:rFonts w:ascii="Arial" w:hAnsi="Arial" w:cs="Arial"/>
                <w:sz w:val="21"/>
                <w:szCs w:val="22"/>
              </w:rPr>
            </w:pPr>
            <w:r>
              <w:rPr>
                <w:rStyle w:val="eop"/>
                <w:rFonts w:ascii="Arial" w:hAnsi="Arial" w:cs="Arial"/>
                <w:sz w:val="21"/>
                <w:szCs w:val="21"/>
              </w:rPr>
              <w:t> </w:t>
            </w:r>
          </w:p>
        </w:tc>
        <w:tc>
          <w:tcPr>
            <w:tcW w:w="1417" w:type="dxa"/>
            <w:tcBorders>
              <w:top w:val="single" w:sz="6" w:space="0" w:color="auto"/>
              <w:left w:val="single" w:sz="6" w:space="0" w:color="auto"/>
              <w:bottom w:val="single" w:sz="6" w:space="0" w:color="auto"/>
              <w:right w:val="single" w:sz="6" w:space="0" w:color="auto"/>
            </w:tcBorders>
            <w:hideMark/>
          </w:tcPr>
          <w:p w14:paraId="00C333B3" w14:textId="77777777" w:rsidR="00CD1E2C" w:rsidRDefault="00CD1E2C">
            <w:pPr>
              <w:spacing w:after="120"/>
              <w:jc w:val="both"/>
              <w:rPr>
                <w:rFonts w:ascii="Arial" w:hAnsi="Arial" w:cs="Arial"/>
                <w:sz w:val="21"/>
                <w:szCs w:val="21"/>
              </w:rPr>
            </w:pPr>
            <w:r>
              <w:rPr>
                <w:rStyle w:val="normaltextrun"/>
                <w:rFonts w:ascii="Arial" w:hAnsi="Arial" w:cs="Arial"/>
                <w:sz w:val="21"/>
                <w:szCs w:val="21"/>
              </w:rPr>
              <w:t>Chair</w:t>
            </w:r>
            <w:r>
              <w:rPr>
                <w:rStyle w:val="eop"/>
                <w:rFonts w:ascii="Arial" w:hAnsi="Arial" w:cs="Arial"/>
                <w:sz w:val="21"/>
                <w:szCs w:val="21"/>
              </w:rPr>
              <w:t> </w:t>
            </w:r>
          </w:p>
        </w:tc>
        <w:tc>
          <w:tcPr>
            <w:tcW w:w="1254" w:type="dxa"/>
            <w:tcBorders>
              <w:top w:val="single" w:sz="4" w:space="0" w:color="auto"/>
              <w:left w:val="single" w:sz="4" w:space="0" w:color="auto"/>
              <w:bottom w:val="single" w:sz="4" w:space="0" w:color="auto"/>
              <w:right w:val="single" w:sz="4" w:space="0" w:color="auto"/>
            </w:tcBorders>
          </w:tcPr>
          <w:p w14:paraId="5BA3154B" w14:textId="77777777" w:rsidR="00CD1E2C" w:rsidRDefault="00CD1E2C">
            <w:pPr>
              <w:spacing w:after="120"/>
              <w:jc w:val="both"/>
              <w:rPr>
                <w:rFonts w:ascii="Arial" w:hAnsi="Arial" w:cs="Arial"/>
                <w:sz w:val="21"/>
                <w:szCs w:val="21"/>
                <w:lang w:val="en-GB"/>
              </w:rPr>
            </w:pPr>
          </w:p>
        </w:tc>
      </w:tr>
      <w:tr w:rsidR="00CD1E2C" w14:paraId="68F84D28" w14:textId="77777777" w:rsidTr="00CD1E2C">
        <w:trPr>
          <w:cantSplit/>
        </w:trPr>
        <w:tc>
          <w:tcPr>
            <w:tcW w:w="709" w:type="dxa"/>
            <w:tcBorders>
              <w:top w:val="single" w:sz="4" w:space="0" w:color="auto"/>
              <w:left w:val="single" w:sz="4" w:space="0" w:color="auto"/>
              <w:bottom w:val="single" w:sz="4" w:space="0" w:color="auto"/>
              <w:right w:val="single" w:sz="4" w:space="0" w:color="auto"/>
            </w:tcBorders>
            <w:hideMark/>
          </w:tcPr>
          <w:p w14:paraId="0EAC7441" w14:textId="77777777" w:rsidR="00CD1E2C" w:rsidRDefault="00CD1E2C">
            <w:pPr>
              <w:jc w:val="both"/>
              <w:rPr>
                <w:rFonts w:ascii="Arial" w:hAnsi="Arial" w:cs="Arial"/>
                <w:sz w:val="21"/>
                <w:szCs w:val="21"/>
              </w:rPr>
            </w:pPr>
            <w:r>
              <w:rPr>
                <w:rFonts w:ascii="Arial" w:hAnsi="Arial" w:cs="Arial"/>
                <w:sz w:val="21"/>
                <w:szCs w:val="21"/>
              </w:rPr>
              <w:t>5/9</w:t>
            </w:r>
          </w:p>
        </w:tc>
        <w:tc>
          <w:tcPr>
            <w:tcW w:w="1163" w:type="dxa"/>
            <w:tcBorders>
              <w:top w:val="single" w:sz="6" w:space="0" w:color="auto"/>
              <w:left w:val="single" w:sz="6" w:space="0" w:color="auto"/>
              <w:bottom w:val="single" w:sz="6" w:space="0" w:color="auto"/>
              <w:right w:val="single" w:sz="6" w:space="0" w:color="auto"/>
            </w:tcBorders>
            <w:hideMark/>
          </w:tcPr>
          <w:p w14:paraId="08F4A86D" w14:textId="77777777" w:rsidR="00CD1E2C" w:rsidRDefault="00CD1E2C">
            <w:pPr>
              <w:jc w:val="both"/>
              <w:rPr>
                <w:rFonts w:ascii="Arial" w:hAnsi="Arial" w:cs="Arial"/>
                <w:sz w:val="21"/>
                <w:szCs w:val="21"/>
              </w:rPr>
            </w:pPr>
            <w:r>
              <w:rPr>
                <w:rStyle w:val="normaltextrun"/>
                <w:rFonts w:ascii="Arial" w:hAnsi="Arial" w:cs="Arial"/>
                <w:sz w:val="21"/>
                <w:szCs w:val="21"/>
              </w:rPr>
              <w:t>6.11</w:t>
            </w:r>
            <w:r>
              <w:rPr>
                <w:rStyle w:val="eop"/>
                <w:rFonts w:ascii="Arial" w:hAnsi="Arial" w:cs="Arial"/>
                <w:sz w:val="21"/>
                <w:szCs w:val="21"/>
              </w:rPr>
              <w:t> </w:t>
            </w:r>
          </w:p>
        </w:tc>
        <w:tc>
          <w:tcPr>
            <w:tcW w:w="5387" w:type="dxa"/>
            <w:tcBorders>
              <w:top w:val="single" w:sz="6" w:space="0" w:color="auto"/>
              <w:left w:val="single" w:sz="6" w:space="0" w:color="auto"/>
              <w:bottom w:val="single" w:sz="6" w:space="0" w:color="auto"/>
              <w:right w:val="single" w:sz="6" w:space="0" w:color="auto"/>
            </w:tcBorders>
            <w:hideMark/>
          </w:tcPr>
          <w:p w14:paraId="2CEE03AA" w14:textId="77777777" w:rsidR="00CD1E2C" w:rsidRDefault="00CD1E2C">
            <w:pPr>
              <w:pStyle w:val="paragraph"/>
              <w:spacing w:before="0" w:beforeAutospacing="0" w:after="0" w:afterAutospacing="0" w:line="256" w:lineRule="auto"/>
              <w:jc w:val="both"/>
              <w:textAlignment w:val="baseline"/>
              <w:rPr>
                <w:rFonts w:ascii="Segoe UI" w:hAnsi="Segoe UI" w:cs="Segoe UI"/>
                <w:sz w:val="18"/>
                <w:szCs w:val="18"/>
                <w:lang w:eastAsia="en-US"/>
              </w:rPr>
            </w:pPr>
            <w:r>
              <w:rPr>
                <w:rStyle w:val="normaltextrun"/>
                <w:rFonts w:ascii="Arial" w:hAnsi="Arial" w:cs="Arial"/>
                <w:sz w:val="22"/>
                <w:szCs w:val="22"/>
                <w:lang w:eastAsia="en-US"/>
              </w:rPr>
              <w:t>UK to provide summarised comments regarding ASL in TSS and </w:t>
            </w:r>
            <w:proofErr w:type="gramStart"/>
            <w:r>
              <w:rPr>
                <w:rStyle w:val="contextualspellingandgrammarerror"/>
                <w:rFonts w:ascii="Arial" w:hAnsi="Arial" w:cs="Arial"/>
                <w:sz w:val="22"/>
                <w:szCs w:val="22"/>
                <w:lang w:eastAsia="en-US"/>
              </w:rPr>
              <w:t>two way</w:t>
            </w:r>
            <w:proofErr w:type="gramEnd"/>
            <w:r>
              <w:rPr>
                <w:rStyle w:val="normaltextrun"/>
                <w:rFonts w:ascii="Arial" w:hAnsi="Arial" w:cs="Arial"/>
                <w:sz w:val="22"/>
                <w:szCs w:val="22"/>
                <w:lang w:eastAsia="en-US"/>
              </w:rPr>
              <w:t> route symbols in ENC, to sec and Indonesia.</w:t>
            </w:r>
            <w:r>
              <w:rPr>
                <w:rStyle w:val="eop"/>
                <w:rFonts w:ascii="Arial" w:hAnsi="Arial" w:cs="Arial"/>
                <w:sz w:val="22"/>
                <w:szCs w:val="22"/>
                <w:lang w:eastAsia="en-US"/>
              </w:rPr>
              <w:t> </w:t>
            </w:r>
          </w:p>
          <w:p w14:paraId="420F4EB9" w14:textId="77777777" w:rsidR="00CD1E2C" w:rsidRDefault="00CD1E2C">
            <w:pPr>
              <w:spacing w:after="120"/>
              <w:jc w:val="both"/>
              <w:rPr>
                <w:rFonts w:ascii="Arial" w:hAnsi="Arial" w:cs="Arial"/>
                <w:sz w:val="21"/>
                <w:szCs w:val="22"/>
              </w:rPr>
            </w:pPr>
            <w:r>
              <w:rPr>
                <w:rStyle w:val="eop"/>
                <w:rFonts w:ascii="Arial" w:hAnsi="Arial" w:cs="Arial"/>
                <w:sz w:val="21"/>
                <w:szCs w:val="21"/>
              </w:rPr>
              <w:t> </w:t>
            </w:r>
          </w:p>
        </w:tc>
        <w:tc>
          <w:tcPr>
            <w:tcW w:w="1417" w:type="dxa"/>
            <w:tcBorders>
              <w:top w:val="single" w:sz="6" w:space="0" w:color="auto"/>
              <w:left w:val="single" w:sz="6" w:space="0" w:color="auto"/>
              <w:bottom w:val="single" w:sz="6" w:space="0" w:color="auto"/>
              <w:right w:val="single" w:sz="6" w:space="0" w:color="auto"/>
            </w:tcBorders>
            <w:hideMark/>
          </w:tcPr>
          <w:p w14:paraId="604BF15D" w14:textId="77777777" w:rsidR="00CD1E2C" w:rsidRDefault="00CD1E2C">
            <w:pPr>
              <w:spacing w:after="120"/>
              <w:jc w:val="both"/>
              <w:rPr>
                <w:rFonts w:ascii="Arial" w:hAnsi="Arial" w:cs="Arial"/>
                <w:sz w:val="21"/>
                <w:szCs w:val="21"/>
              </w:rPr>
            </w:pPr>
            <w:r>
              <w:rPr>
                <w:rStyle w:val="normaltextrun"/>
                <w:rFonts w:ascii="Arial" w:hAnsi="Arial" w:cs="Arial"/>
                <w:sz w:val="21"/>
                <w:szCs w:val="21"/>
              </w:rPr>
              <w:t>UK</w:t>
            </w:r>
            <w:r>
              <w:rPr>
                <w:rStyle w:val="eop"/>
                <w:rFonts w:ascii="Arial" w:hAnsi="Arial" w:cs="Arial"/>
                <w:sz w:val="21"/>
                <w:szCs w:val="21"/>
              </w:rPr>
              <w:t> </w:t>
            </w:r>
          </w:p>
        </w:tc>
        <w:tc>
          <w:tcPr>
            <w:tcW w:w="1254" w:type="dxa"/>
            <w:tcBorders>
              <w:top w:val="single" w:sz="4" w:space="0" w:color="auto"/>
              <w:left w:val="single" w:sz="4" w:space="0" w:color="auto"/>
              <w:bottom w:val="single" w:sz="4" w:space="0" w:color="auto"/>
              <w:right w:val="single" w:sz="4" w:space="0" w:color="auto"/>
            </w:tcBorders>
          </w:tcPr>
          <w:p w14:paraId="5C7754AD" w14:textId="2C0635A7" w:rsidR="00CD1E2C" w:rsidRDefault="00CD1E2C">
            <w:pPr>
              <w:spacing w:after="120"/>
              <w:jc w:val="both"/>
              <w:rPr>
                <w:rFonts w:ascii="Arial" w:hAnsi="Arial" w:cs="Arial"/>
                <w:sz w:val="21"/>
                <w:szCs w:val="21"/>
                <w:lang w:val="en-GB"/>
              </w:rPr>
            </w:pPr>
            <w:r>
              <w:rPr>
                <w:rFonts w:ascii="Arial" w:hAnsi="Arial" w:cs="Arial"/>
                <w:sz w:val="21"/>
                <w:szCs w:val="21"/>
                <w:lang w:val="en-GB"/>
              </w:rPr>
              <w:t>completed</w:t>
            </w:r>
          </w:p>
        </w:tc>
      </w:tr>
      <w:tr w:rsidR="00CD1E2C" w14:paraId="0224826D" w14:textId="77777777" w:rsidTr="00CD1E2C">
        <w:trPr>
          <w:cantSplit/>
        </w:trPr>
        <w:tc>
          <w:tcPr>
            <w:tcW w:w="709" w:type="dxa"/>
            <w:tcBorders>
              <w:top w:val="single" w:sz="4" w:space="0" w:color="auto"/>
              <w:left w:val="single" w:sz="4" w:space="0" w:color="auto"/>
              <w:bottom w:val="single" w:sz="4" w:space="0" w:color="auto"/>
              <w:right w:val="single" w:sz="4" w:space="0" w:color="auto"/>
            </w:tcBorders>
            <w:hideMark/>
          </w:tcPr>
          <w:p w14:paraId="18B4EF58" w14:textId="77777777" w:rsidR="00CD1E2C" w:rsidRDefault="00CD1E2C">
            <w:pPr>
              <w:jc w:val="both"/>
              <w:rPr>
                <w:rFonts w:ascii="Arial" w:hAnsi="Arial" w:cs="Arial"/>
                <w:sz w:val="21"/>
                <w:szCs w:val="21"/>
              </w:rPr>
            </w:pPr>
            <w:r>
              <w:rPr>
                <w:rFonts w:ascii="Arial" w:hAnsi="Arial" w:cs="Arial"/>
                <w:sz w:val="21"/>
                <w:szCs w:val="21"/>
              </w:rPr>
              <w:t>5/10</w:t>
            </w:r>
          </w:p>
        </w:tc>
        <w:tc>
          <w:tcPr>
            <w:tcW w:w="1163" w:type="dxa"/>
            <w:tcBorders>
              <w:top w:val="single" w:sz="6" w:space="0" w:color="auto"/>
              <w:left w:val="single" w:sz="6" w:space="0" w:color="auto"/>
              <w:bottom w:val="single" w:sz="6" w:space="0" w:color="auto"/>
              <w:right w:val="single" w:sz="6" w:space="0" w:color="auto"/>
            </w:tcBorders>
            <w:hideMark/>
          </w:tcPr>
          <w:p w14:paraId="704EC773" w14:textId="77777777" w:rsidR="00CD1E2C" w:rsidRDefault="00CD1E2C">
            <w:pPr>
              <w:jc w:val="both"/>
              <w:rPr>
                <w:rFonts w:ascii="Arial" w:hAnsi="Arial" w:cs="Arial"/>
                <w:sz w:val="21"/>
                <w:szCs w:val="21"/>
              </w:rPr>
            </w:pPr>
            <w:r>
              <w:rPr>
                <w:rStyle w:val="normaltextrun"/>
                <w:rFonts w:ascii="Arial" w:hAnsi="Arial" w:cs="Arial"/>
                <w:sz w:val="21"/>
                <w:szCs w:val="21"/>
              </w:rPr>
              <w:t>12.1</w:t>
            </w:r>
            <w:r>
              <w:rPr>
                <w:rStyle w:val="eop"/>
                <w:rFonts w:ascii="Arial" w:hAnsi="Arial" w:cs="Arial"/>
                <w:sz w:val="21"/>
                <w:szCs w:val="21"/>
              </w:rPr>
              <w:t> </w:t>
            </w:r>
          </w:p>
        </w:tc>
        <w:tc>
          <w:tcPr>
            <w:tcW w:w="5387" w:type="dxa"/>
            <w:tcBorders>
              <w:top w:val="single" w:sz="6" w:space="0" w:color="auto"/>
              <w:left w:val="single" w:sz="6" w:space="0" w:color="auto"/>
              <w:bottom w:val="single" w:sz="6" w:space="0" w:color="auto"/>
              <w:right w:val="single" w:sz="6" w:space="0" w:color="auto"/>
            </w:tcBorders>
            <w:hideMark/>
          </w:tcPr>
          <w:p w14:paraId="194687BB" w14:textId="77777777" w:rsidR="00CD1E2C" w:rsidRDefault="00CD1E2C">
            <w:pPr>
              <w:spacing w:after="120"/>
              <w:jc w:val="both"/>
              <w:rPr>
                <w:rFonts w:ascii="Arial" w:hAnsi="Arial" w:cs="Arial"/>
                <w:sz w:val="21"/>
                <w:szCs w:val="22"/>
              </w:rPr>
            </w:pPr>
            <w:r>
              <w:rPr>
                <w:rStyle w:val="normaltextrun"/>
                <w:rFonts w:ascii="Arial" w:hAnsi="Arial" w:cs="Arial"/>
              </w:rPr>
              <w:t>UK to formulate final text for S4 regarding unexploded ordnance exceptional circumstances based upon discussion had.</w:t>
            </w:r>
            <w:r>
              <w:rPr>
                <w:rStyle w:val="eop"/>
                <w:rFonts w:ascii="Arial" w:hAnsi="Arial" w:cs="Arial"/>
              </w:rPr>
              <w:t> </w:t>
            </w:r>
          </w:p>
        </w:tc>
        <w:tc>
          <w:tcPr>
            <w:tcW w:w="1417" w:type="dxa"/>
            <w:tcBorders>
              <w:top w:val="single" w:sz="6" w:space="0" w:color="auto"/>
              <w:left w:val="single" w:sz="6" w:space="0" w:color="auto"/>
              <w:bottom w:val="single" w:sz="6" w:space="0" w:color="auto"/>
              <w:right w:val="single" w:sz="6" w:space="0" w:color="auto"/>
            </w:tcBorders>
            <w:hideMark/>
          </w:tcPr>
          <w:p w14:paraId="41D1DBA3" w14:textId="77777777" w:rsidR="00CD1E2C" w:rsidRDefault="00CD1E2C">
            <w:pPr>
              <w:spacing w:after="120"/>
              <w:jc w:val="both"/>
              <w:rPr>
                <w:rFonts w:ascii="Arial" w:hAnsi="Arial" w:cs="Arial"/>
                <w:sz w:val="21"/>
                <w:szCs w:val="21"/>
              </w:rPr>
            </w:pPr>
            <w:r>
              <w:rPr>
                <w:rStyle w:val="normaltextrun"/>
                <w:rFonts w:ascii="Arial" w:hAnsi="Arial" w:cs="Arial"/>
                <w:sz w:val="21"/>
                <w:szCs w:val="21"/>
              </w:rPr>
              <w:t>UK</w:t>
            </w:r>
            <w:r>
              <w:rPr>
                <w:rStyle w:val="eop"/>
                <w:rFonts w:ascii="Arial" w:hAnsi="Arial" w:cs="Arial"/>
                <w:sz w:val="21"/>
                <w:szCs w:val="21"/>
              </w:rPr>
              <w:t> </w:t>
            </w:r>
          </w:p>
        </w:tc>
        <w:tc>
          <w:tcPr>
            <w:tcW w:w="1254" w:type="dxa"/>
            <w:tcBorders>
              <w:top w:val="single" w:sz="4" w:space="0" w:color="auto"/>
              <w:left w:val="single" w:sz="4" w:space="0" w:color="auto"/>
              <w:bottom w:val="single" w:sz="4" w:space="0" w:color="auto"/>
              <w:right w:val="single" w:sz="4" w:space="0" w:color="auto"/>
            </w:tcBorders>
          </w:tcPr>
          <w:p w14:paraId="2AE3D9BA" w14:textId="77777777" w:rsidR="00CD1E2C" w:rsidRDefault="00CD1E2C">
            <w:pPr>
              <w:spacing w:after="120"/>
              <w:jc w:val="both"/>
              <w:rPr>
                <w:rFonts w:ascii="Arial" w:hAnsi="Arial" w:cs="Arial"/>
                <w:sz w:val="21"/>
                <w:szCs w:val="21"/>
                <w:lang w:val="en-GB"/>
              </w:rPr>
            </w:pPr>
          </w:p>
        </w:tc>
      </w:tr>
      <w:tr w:rsidR="00CD1E2C" w14:paraId="45335609" w14:textId="77777777" w:rsidTr="00CD1E2C">
        <w:trPr>
          <w:cantSplit/>
        </w:trPr>
        <w:tc>
          <w:tcPr>
            <w:tcW w:w="709" w:type="dxa"/>
            <w:tcBorders>
              <w:top w:val="single" w:sz="4" w:space="0" w:color="auto"/>
              <w:left w:val="single" w:sz="4" w:space="0" w:color="auto"/>
              <w:bottom w:val="single" w:sz="4" w:space="0" w:color="auto"/>
              <w:right w:val="single" w:sz="4" w:space="0" w:color="auto"/>
            </w:tcBorders>
            <w:hideMark/>
          </w:tcPr>
          <w:p w14:paraId="4DAC3882" w14:textId="77777777" w:rsidR="00CD1E2C" w:rsidRDefault="00CD1E2C">
            <w:pPr>
              <w:jc w:val="both"/>
              <w:rPr>
                <w:rFonts w:ascii="Arial" w:hAnsi="Arial" w:cs="Arial"/>
                <w:sz w:val="21"/>
                <w:szCs w:val="21"/>
              </w:rPr>
            </w:pPr>
            <w:r>
              <w:rPr>
                <w:rFonts w:ascii="Arial" w:hAnsi="Arial" w:cs="Arial"/>
                <w:sz w:val="21"/>
                <w:szCs w:val="21"/>
              </w:rPr>
              <w:lastRenderedPageBreak/>
              <w:t>5/11</w:t>
            </w:r>
          </w:p>
        </w:tc>
        <w:tc>
          <w:tcPr>
            <w:tcW w:w="1163" w:type="dxa"/>
            <w:tcBorders>
              <w:top w:val="single" w:sz="6" w:space="0" w:color="auto"/>
              <w:left w:val="single" w:sz="6" w:space="0" w:color="auto"/>
              <w:bottom w:val="single" w:sz="6" w:space="0" w:color="auto"/>
              <w:right w:val="single" w:sz="6" w:space="0" w:color="auto"/>
            </w:tcBorders>
            <w:hideMark/>
          </w:tcPr>
          <w:p w14:paraId="6300B3CF" w14:textId="77777777" w:rsidR="00CD1E2C" w:rsidRDefault="00CD1E2C">
            <w:pPr>
              <w:jc w:val="both"/>
              <w:rPr>
                <w:rFonts w:ascii="Arial" w:hAnsi="Arial" w:cs="Arial"/>
                <w:sz w:val="21"/>
                <w:szCs w:val="21"/>
              </w:rPr>
            </w:pPr>
            <w:r>
              <w:rPr>
                <w:rStyle w:val="normaltextrun"/>
                <w:rFonts w:ascii="Arial" w:hAnsi="Arial" w:cs="Arial"/>
                <w:sz w:val="21"/>
                <w:szCs w:val="21"/>
              </w:rPr>
              <w:t>9.2</w:t>
            </w:r>
            <w:r>
              <w:rPr>
                <w:rStyle w:val="eop"/>
                <w:rFonts w:ascii="Arial" w:hAnsi="Arial" w:cs="Arial"/>
                <w:sz w:val="21"/>
                <w:szCs w:val="21"/>
              </w:rPr>
              <w:t> </w:t>
            </w:r>
          </w:p>
        </w:tc>
        <w:tc>
          <w:tcPr>
            <w:tcW w:w="5387" w:type="dxa"/>
            <w:tcBorders>
              <w:top w:val="single" w:sz="6" w:space="0" w:color="auto"/>
              <w:left w:val="single" w:sz="6" w:space="0" w:color="auto"/>
              <w:bottom w:val="single" w:sz="6" w:space="0" w:color="auto"/>
              <w:right w:val="single" w:sz="6" w:space="0" w:color="auto"/>
            </w:tcBorders>
            <w:hideMark/>
          </w:tcPr>
          <w:p w14:paraId="2CFF0236" w14:textId="77777777" w:rsidR="00CD1E2C" w:rsidRPr="00CD1E2C" w:rsidRDefault="00CD1E2C">
            <w:pPr>
              <w:spacing w:after="120"/>
              <w:jc w:val="both"/>
              <w:rPr>
                <w:rFonts w:ascii="Arial" w:hAnsi="Arial" w:cs="Arial"/>
                <w:szCs w:val="24"/>
              </w:rPr>
            </w:pPr>
            <w:r w:rsidRPr="00CD1E2C">
              <w:rPr>
                <w:rStyle w:val="normaltextrun"/>
                <w:rFonts w:ascii="Arial" w:hAnsi="Arial" w:cs="Arial"/>
                <w:szCs w:val="24"/>
              </w:rPr>
              <w:t xml:space="preserve">NCWG to review paper on </w:t>
            </w:r>
            <w:proofErr w:type="spellStart"/>
            <w:r w:rsidRPr="00CD1E2C">
              <w:rPr>
                <w:rStyle w:val="normaltextrun"/>
                <w:rFonts w:ascii="Arial" w:hAnsi="Arial" w:cs="Arial"/>
                <w:szCs w:val="24"/>
              </w:rPr>
              <w:t>Harmonised</w:t>
            </w:r>
            <w:proofErr w:type="spellEnd"/>
            <w:r w:rsidRPr="00CD1E2C">
              <w:rPr>
                <w:rStyle w:val="normaltextrun"/>
                <w:rFonts w:ascii="Arial" w:hAnsi="Arial" w:cs="Arial"/>
                <w:szCs w:val="24"/>
              </w:rPr>
              <w:t> </w:t>
            </w:r>
            <w:r w:rsidRPr="00CD1E2C">
              <w:rPr>
                <w:rStyle w:val="contextualspellingandgrammarerror"/>
                <w:rFonts w:ascii="Arial" w:hAnsi="Arial" w:cs="Arial"/>
                <w:szCs w:val="24"/>
              </w:rPr>
              <w:t>portrayal and</w:t>
            </w:r>
            <w:r w:rsidRPr="00CD1E2C">
              <w:rPr>
                <w:rStyle w:val="normaltextrun"/>
                <w:rFonts w:ascii="Arial" w:hAnsi="Arial" w:cs="Arial"/>
                <w:szCs w:val="24"/>
              </w:rPr>
              <w:t> provide comments to NCWG by end of January 2020. Chair will then send comments to group.</w:t>
            </w:r>
            <w:r w:rsidRPr="00CD1E2C">
              <w:rPr>
                <w:rStyle w:val="eop"/>
                <w:rFonts w:ascii="Arial" w:hAnsi="Arial" w:cs="Arial"/>
                <w:szCs w:val="24"/>
              </w:rPr>
              <w:t> </w:t>
            </w:r>
          </w:p>
        </w:tc>
        <w:tc>
          <w:tcPr>
            <w:tcW w:w="1417" w:type="dxa"/>
            <w:tcBorders>
              <w:top w:val="single" w:sz="6" w:space="0" w:color="auto"/>
              <w:left w:val="single" w:sz="6" w:space="0" w:color="auto"/>
              <w:bottom w:val="single" w:sz="6" w:space="0" w:color="auto"/>
              <w:right w:val="single" w:sz="6" w:space="0" w:color="auto"/>
            </w:tcBorders>
            <w:hideMark/>
          </w:tcPr>
          <w:p w14:paraId="4E04AEAD" w14:textId="77777777" w:rsidR="00CD1E2C" w:rsidRDefault="00CD1E2C">
            <w:pPr>
              <w:spacing w:after="120"/>
              <w:jc w:val="both"/>
              <w:rPr>
                <w:rFonts w:ascii="Arial" w:hAnsi="Arial" w:cs="Arial"/>
                <w:sz w:val="21"/>
                <w:szCs w:val="21"/>
              </w:rPr>
            </w:pPr>
            <w:r>
              <w:rPr>
                <w:rStyle w:val="normaltextrun"/>
                <w:rFonts w:ascii="Arial" w:hAnsi="Arial" w:cs="Arial"/>
                <w:sz w:val="21"/>
                <w:szCs w:val="21"/>
              </w:rPr>
              <w:t>all</w:t>
            </w:r>
            <w:r>
              <w:rPr>
                <w:rStyle w:val="eop"/>
                <w:rFonts w:ascii="Arial" w:hAnsi="Arial" w:cs="Arial"/>
                <w:sz w:val="21"/>
                <w:szCs w:val="21"/>
              </w:rPr>
              <w:t> </w:t>
            </w:r>
          </w:p>
        </w:tc>
        <w:tc>
          <w:tcPr>
            <w:tcW w:w="1254" w:type="dxa"/>
            <w:tcBorders>
              <w:top w:val="single" w:sz="4" w:space="0" w:color="auto"/>
              <w:left w:val="single" w:sz="4" w:space="0" w:color="auto"/>
              <w:bottom w:val="single" w:sz="4" w:space="0" w:color="auto"/>
              <w:right w:val="single" w:sz="4" w:space="0" w:color="auto"/>
            </w:tcBorders>
          </w:tcPr>
          <w:p w14:paraId="24AE139E" w14:textId="059848B2" w:rsidR="00CD1E2C" w:rsidRDefault="00B343D6">
            <w:pPr>
              <w:spacing w:after="120"/>
              <w:jc w:val="both"/>
              <w:rPr>
                <w:rFonts w:ascii="Arial" w:hAnsi="Arial" w:cs="Arial"/>
                <w:sz w:val="21"/>
                <w:szCs w:val="21"/>
                <w:lang w:val="en-GB"/>
              </w:rPr>
            </w:pPr>
            <w:r>
              <w:rPr>
                <w:rFonts w:ascii="Arial" w:hAnsi="Arial" w:cs="Arial"/>
                <w:sz w:val="21"/>
                <w:szCs w:val="21"/>
                <w:lang w:val="en-GB"/>
              </w:rPr>
              <w:t>Deadline has passed</w:t>
            </w:r>
          </w:p>
        </w:tc>
      </w:tr>
      <w:tr w:rsidR="00CD1E2C" w14:paraId="06789758" w14:textId="77777777" w:rsidTr="00CD1E2C">
        <w:trPr>
          <w:cantSplit/>
        </w:trPr>
        <w:tc>
          <w:tcPr>
            <w:tcW w:w="709" w:type="dxa"/>
            <w:tcBorders>
              <w:top w:val="single" w:sz="4" w:space="0" w:color="auto"/>
              <w:left w:val="single" w:sz="4" w:space="0" w:color="auto"/>
              <w:bottom w:val="single" w:sz="4" w:space="0" w:color="auto"/>
              <w:right w:val="single" w:sz="4" w:space="0" w:color="auto"/>
            </w:tcBorders>
            <w:hideMark/>
          </w:tcPr>
          <w:p w14:paraId="5D78759A" w14:textId="77777777" w:rsidR="00CD1E2C" w:rsidRDefault="00CD1E2C">
            <w:pPr>
              <w:jc w:val="both"/>
              <w:rPr>
                <w:rFonts w:ascii="Arial" w:hAnsi="Arial" w:cs="Arial"/>
                <w:sz w:val="21"/>
                <w:szCs w:val="21"/>
              </w:rPr>
            </w:pPr>
            <w:r>
              <w:rPr>
                <w:rFonts w:ascii="Arial" w:hAnsi="Arial" w:cs="Arial"/>
                <w:sz w:val="21"/>
                <w:szCs w:val="21"/>
              </w:rPr>
              <w:t>5/12</w:t>
            </w:r>
          </w:p>
        </w:tc>
        <w:tc>
          <w:tcPr>
            <w:tcW w:w="1163" w:type="dxa"/>
            <w:tcBorders>
              <w:top w:val="single" w:sz="4" w:space="0" w:color="auto"/>
              <w:left w:val="single" w:sz="4" w:space="0" w:color="auto"/>
              <w:bottom w:val="single" w:sz="4" w:space="0" w:color="auto"/>
              <w:right w:val="single" w:sz="4" w:space="0" w:color="auto"/>
            </w:tcBorders>
            <w:hideMark/>
          </w:tcPr>
          <w:p w14:paraId="71448915" w14:textId="77777777" w:rsidR="00CD1E2C" w:rsidRDefault="00CD1E2C">
            <w:pPr>
              <w:jc w:val="both"/>
              <w:rPr>
                <w:rFonts w:ascii="Arial" w:hAnsi="Arial" w:cs="Arial"/>
                <w:sz w:val="21"/>
                <w:szCs w:val="21"/>
              </w:rPr>
            </w:pPr>
            <w:r>
              <w:rPr>
                <w:rStyle w:val="normaltextrun"/>
                <w:rFonts w:ascii="Arial" w:hAnsi="Arial" w:cs="Arial"/>
                <w:sz w:val="21"/>
                <w:szCs w:val="21"/>
              </w:rPr>
              <w:t>6.1d</w:t>
            </w:r>
            <w:r>
              <w:rPr>
                <w:rStyle w:val="eop"/>
                <w:rFonts w:ascii="Arial" w:hAnsi="Arial" w:cs="Arial"/>
                <w:sz w:val="21"/>
                <w:szCs w:val="21"/>
              </w:rPr>
              <w:t> </w:t>
            </w:r>
          </w:p>
        </w:tc>
        <w:tc>
          <w:tcPr>
            <w:tcW w:w="5387" w:type="dxa"/>
            <w:tcBorders>
              <w:top w:val="single" w:sz="4" w:space="0" w:color="auto"/>
              <w:left w:val="single" w:sz="4" w:space="0" w:color="auto"/>
              <w:bottom w:val="single" w:sz="4" w:space="0" w:color="auto"/>
              <w:right w:val="single" w:sz="4" w:space="0" w:color="auto"/>
            </w:tcBorders>
            <w:hideMark/>
          </w:tcPr>
          <w:p w14:paraId="6D4BD94C" w14:textId="77777777" w:rsidR="00CD1E2C" w:rsidRDefault="00CD1E2C">
            <w:pPr>
              <w:pStyle w:val="paragraph"/>
              <w:spacing w:before="0" w:beforeAutospacing="0" w:after="0" w:afterAutospacing="0" w:line="256" w:lineRule="auto"/>
              <w:jc w:val="both"/>
              <w:textAlignment w:val="baseline"/>
              <w:rPr>
                <w:rFonts w:ascii="Segoe UI" w:hAnsi="Segoe UI" w:cs="Segoe UI"/>
                <w:sz w:val="18"/>
                <w:szCs w:val="18"/>
                <w:lang w:eastAsia="en-US"/>
              </w:rPr>
            </w:pPr>
            <w:r>
              <w:rPr>
                <w:rStyle w:val="normaltextrun"/>
                <w:rFonts w:ascii="Arial" w:hAnsi="Arial" w:cs="Arial"/>
                <w:sz w:val="22"/>
                <w:szCs w:val="22"/>
                <w:lang w:eastAsia="en-US"/>
              </w:rPr>
              <w:t>ICA to consider paper NCWG5-06.1d Future of paper chart -a different perspective and provide feedback. </w:t>
            </w:r>
            <w:r>
              <w:rPr>
                <w:rStyle w:val="eop"/>
                <w:rFonts w:ascii="Arial" w:hAnsi="Arial" w:cs="Arial"/>
                <w:sz w:val="22"/>
                <w:szCs w:val="22"/>
                <w:lang w:eastAsia="en-US"/>
              </w:rPr>
              <w:t> </w:t>
            </w:r>
          </w:p>
          <w:p w14:paraId="11DC1D64" w14:textId="77777777" w:rsidR="00CD1E2C" w:rsidRDefault="00CD1E2C">
            <w:pPr>
              <w:spacing w:after="120"/>
              <w:jc w:val="both"/>
              <w:rPr>
                <w:rFonts w:ascii="Arial" w:hAnsi="Arial" w:cs="Arial"/>
                <w:sz w:val="21"/>
                <w:szCs w:val="22"/>
              </w:rPr>
            </w:pPr>
            <w:r>
              <w:rPr>
                <w:rStyle w:val="eop"/>
                <w:rFonts w:ascii="Arial" w:hAnsi="Arial" w:cs="Arial"/>
                <w:sz w:val="21"/>
                <w:szCs w:val="21"/>
              </w:rPr>
              <w:t> </w:t>
            </w:r>
          </w:p>
        </w:tc>
        <w:tc>
          <w:tcPr>
            <w:tcW w:w="1417" w:type="dxa"/>
            <w:tcBorders>
              <w:top w:val="single" w:sz="4" w:space="0" w:color="auto"/>
              <w:left w:val="single" w:sz="4" w:space="0" w:color="auto"/>
              <w:bottom w:val="single" w:sz="4" w:space="0" w:color="auto"/>
              <w:right w:val="single" w:sz="4" w:space="0" w:color="auto"/>
            </w:tcBorders>
            <w:hideMark/>
          </w:tcPr>
          <w:p w14:paraId="446044A5" w14:textId="77777777" w:rsidR="00CD1E2C" w:rsidRDefault="00CD1E2C">
            <w:pPr>
              <w:spacing w:after="120"/>
              <w:jc w:val="both"/>
              <w:rPr>
                <w:rFonts w:ascii="Arial" w:hAnsi="Arial" w:cs="Arial"/>
                <w:sz w:val="21"/>
                <w:szCs w:val="21"/>
              </w:rPr>
            </w:pPr>
            <w:r>
              <w:rPr>
                <w:rStyle w:val="normaltextrun"/>
                <w:rFonts w:ascii="Arial" w:hAnsi="Arial" w:cs="Arial"/>
                <w:sz w:val="21"/>
                <w:szCs w:val="21"/>
              </w:rPr>
              <w:t>ICA</w:t>
            </w:r>
            <w:r>
              <w:rPr>
                <w:rStyle w:val="eop"/>
                <w:rFonts w:ascii="Arial" w:hAnsi="Arial" w:cs="Arial"/>
                <w:sz w:val="21"/>
                <w:szCs w:val="21"/>
              </w:rPr>
              <w:t> </w:t>
            </w:r>
          </w:p>
        </w:tc>
        <w:tc>
          <w:tcPr>
            <w:tcW w:w="1254" w:type="dxa"/>
            <w:tcBorders>
              <w:top w:val="single" w:sz="4" w:space="0" w:color="auto"/>
              <w:left w:val="single" w:sz="4" w:space="0" w:color="auto"/>
              <w:bottom w:val="single" w:sz="4" w:space="0" w:color="auto"/>
              <w:right w:val="single" w:sz="4" w:space="0" w:color="auto"/>
            </w:tcBorders>
          </w:tcPr>
          <w:p w14:paraId="3C363413" w14:textId="77777777" w:rsidR="00CD1E2C" w:rsidRDefault="00CD1E2C">
            <w:pPr>
              <w:spacing w:after="120"/>
              <w:jc w:val="both"/>
              <w:rPr>
                <w:rFonts w:ascii="Arial" w:hAnsi="Arial" w:cs="Arial"/>
                <w:sz w:val="21"/>
                <w:szCs w:val="21"/>
                <w:lang w:val="en-GB"/>
              </w:rPr>
            </w:pPr>
          </w:p>
        </w:tc>
      </w:tr>
      <w:tr w:rsidR="00CD1E2C" w14:paraId="597301E8" w14:textId="77777777" w:rsidTr="00CD1E2C">
        <w:trPr>
          <w:cantSplit/>
        </w:trPr>
        <w:tc>
          <w:tcPr>
            <w:tcW w:w="709" w:type="dxa"/>
            <w:tcBorders>
              <w:top w:val="single" w:sz="4" w:space="0" w:color="auto"/>
              <w:left w:val="single" w:sz="4" w:space="0" w:color="auto"/>
              <w:bottom w:val="single" w:sz="4" w:space="0" w:color="auto"/>
              <w:right w:val="single" w:sz="4" w:space="0" w:color="auto"/>
            </w:tcBorders>
            <w:hideMark/>
          </w:tcPr>
          <w:p w14:paraId="5B52C7A9" w14:textId="77777777" w:rsidR="00CD1E2C" w:rsidRDefault="00CD1E2C">
            <w:pPr>
              <w:jc w:val="both"/>
              <w:rPr>
                <w:rFonts w:ascii="Arial" w:hAnsi="Arial" w:cs="Arial"/>
                <w:sz w:val="21"/>
                <w:szCs w:val="21"/>
              </w:rPr>
            </w:pPr>
            <w:r>
              <w:rPr>
                <w:rFonts w:ascii="Arial" w:hAnsi="Arial" w:cs="Arial"/>
                <w:sz w:val="21"/>
                <w:szCs w:val="21"/>
              </w:rPr>
              <w:t>5/13</w:t>
            </w:r>
          </w:p>
        </w:tc>
        <w:tc>
          <w:tcPr>
            <w:tcW w:w="1163" w:type="dxa"/>
            <w:tcBorders>
              <w:top w:val="single" w:sz="4" w:space="0" w:color="auto"/>
              <w:left w:val="single" w:sz="4" w:space="0" w:color="auto"/>
              <w:bottom w:val="single" w:sz="4" w:space="0" w:color="auto"/>
              <w:right w:val="single" w:sz="4" w:space="0" w:color="auto"/>
            </w:tcBorders>
            <w:hideMark/>
          </w:tcPr>
          <w:p w14:paraId="11C27D2F" w14:textId="77777777" w:rsidR="00CD1E2C" w:rsidRDefault="00CD1E2C">
            <w:pPr>
              <w:jc w:val="both"/>
              <w:rPr>
                <w:rFonts w:ascii="Arial" w:hAnsi="Arial" w:cs="Arial"/>
                <w:sz w:val="21"/>
                <w:szCs w:val="21"/>
              </w:rPr>
            </w:pPr>
            <w:r>
              <w:rPr>
                <w:rStyle w:val="normaltextrun"/>
                <w:rFonts w:ascii="Arial" w:hAnsi="Arial" w:cs="Arial"/>
                <w:sz w:val="21"/>
                <w:szCs w:val="21"/>
              </w:rPr>
              <w:t>9.3</w:t>
            </w:r>
            <w:r>
              <w:rPr>
                <w:rStyle w:val="eop"/>
                <w:rFonts w:ascii="Arial" w:hAnsi="Arial" w:cs="Arial"/>
                <w:sz w:val="21"/>
                <w:szCs w:val="21"/>
              </w:rPr>
              <w:t> </w:t>
            </w:r>
          </w:p>
        </w:tc>
        <w:tc>
          <w:tcPr>
            <w:tcW w:w="5387" w:type="dxa"/>
            <w:tcBorders>
              <w:top w:val="single" w:sz="4" w:space="0" w:color="auto"/>
              <w:left w:val="single" w:sz="4" w:space="0" w:color="auto"/>
              <w:bottom w:val="single" w:sz="4" w:space="0" w:color="auto"/>
              <w:right w:val="single" w:sz="4" w:space="0" w:color="auto"/>
            </w:tcBorders>
            <w:hideMark/>
          </w:tcPr>
          <w:p w14:paraId="6D491EEE" w14:textId="77777777" w:rsidR="00CD1E2C" w:rsidRDefault="00CD1E2C">
            <w:pPr>
              <w:spacing w:after="120"/>
              <w:jc w:val="both"/>
              <w:rPr>
                <w:rFonts w:ascii="Arial" w:hAnsi="Arial" w:cs="Arial"/>
                <w:sz w:val="21"/>
                <w:szCs w:val="22"/>
              </w:rPr>
            </w:pPr>
            <w:r>
              <w:rPr>
                <w:rStyle w:val="normaltextrun"/>
                <w:rFonts w:ascii="Arial" w:hAnsi="Arial" w:cs="Arial"/>
              </w:rPr>
              <w:t>members to review paper NCWG5-09.3A and provide feedback to DCWG via their delegate or via NCWG chair. Deadline for comments is 15</w:t>
            </w:r>
            <w:r>
              <w:rPr>
                <w:rStyle w:val="normaltextrun"/>
                <w:rFonts w:ascii="Arial" w:hAnsi="Arial" w:cs="Arial"/>
                <w:sz w:val="17"/>
                <w:szCs w:val="17"/>
                <w:vertAlign w:val="superscript"/>
              </w:rPr>
              <w:t>th</w:t>
            </w:r>
            <w:r>
              <w:rPr>
                <w:rStyle w:val="normaltextrun"/>
                <w:rFonts w:ascii="Arial" w:hAnsi="Arial" w:cs="Arial"/>
              </w:rPr>
              <w:t> December. If passing comments via NCWG </w:t>
            </w:r>
            <w:r>
              <w:rPr>
                <w:rStyle w:val="contextualspellingandgrammarerror"/>
                <w:rFonts w:ascii="Arial" w:hAnsi="Arial" w:cs="Arial"/>
              </w:rPr>
              <w:t>chair</w:t>
            </w:r>
            <w:r>
              <w:rPr>
                <w:rStyle w:val="normaltextrun"/>
                <w:rFonts w:ascii="Arial" w:hAnsi="Arial" w:cs="Arial"/>
              </w:rPr>
              <w:t> please pass comments earlier.</w:t>
            </w:r>
            <w:r>
              <w:rPr>
                <w:rStyle w:val="eop"/>
                <w:rFonts w:ascii="Arial" w:hAnsi="Arial" w:cs="Arial"/>
              </w:rPr>
              <w:t> </w:t>
            </w:r>
          </w:p>
        </w:tc>
        <w:tc>
          <w:tcPr>
            <w:tcW w:w="1417" w:type="dxa"/>
            <w:tcBorders>
              <w:top w:val="single" w:sz="4" w:space="0" w:color="auto"/>
              <w:left w:val="single" w:sz="4" w:space="0" w:color="auto"/>
              <w:bottom w:val="single" w:sz="4" w:space="0" w:color="auto"/>
              <w:right w:val="single" w:sz="4" w:space="0" w:color="auto"/>
            </w:tcBorders>
            <w:hideMark/>
          </w:tcPr>
          <w:p w14:paraId="29348CC5" w14:textId="77777777" w:rsidR="00CD1E2C" w:rsidRDefault="00CD1E2C">
            <w:pPr>
              <w:spacing w:after="120"/>
              <w:jc w:val="both"/>
              <w:rPr>
                <w:rFonts w:ascii="Arial" w:hAnsi="Arial" w:cs="Arial"/>
                <w:sz w:val="21"/>
                <w:szCs w:val="21"/>
              </w:rPr>
            </w:pPr>
            <w:r>
              <w:rPr>
                <w:rStyle w:val="normaltextrun"/>
                <w:rFonts w:ascii="Arial" w:hAnsi="Arial" w:cs="Arial"/>
                <w:sz w:val="21"/>
                <w:szCs w:val="21"/>
              </w:rPr>
              <w:t>all</w:t>
            </w:r>
            <w:r>
              <w:rPr>
                <w:rStyle w:val="eop"/>
                <w:rFonts w:ascii="Arial" w:hAnsi="Arial" w:cs="Arial"/>
                <w:sz w:val="21"/>
                <w:szCs w:val="21"/>
              </w:rPr>
              <w:t> </w:t>
            </w:r>
          </w:p>
        </w:tc>
        <w:tc>
          <w:tcPr>
            <w:tcW w:w="1254" w:type="dxa"/>
            <w:tcBorders>
              <w:top w:val="single" w:sz="4" w:space="0" w:color="auto"/>
              <w:left w:val="single" w:sz="4" w:space="0" w:color="auto"/>
              <w:bottom w:val="single" w:sz="4" w:space="0" w:color="auto"/>
              <w:right w:val="single" w:sz="4" w:space="0" w:color="auto"/>
            </w:tcBorders>
          </w:tcPr>
          <w:p w14:paraId="6009223A" w14:textId="16F7B747" w:rsidR="00CD1E2C" w:rsidRDefault="00B343D6">
            <w:pPr>
              <w:spacing w:after="120"/>
              <w:jc w:val="both"/>
              <w:rPr>
                <w:rFonts w:ascii="Arial" w:hAnsi="Arial" w:cs="Arial"/>
                <w:sz w:val="21"/>
                <w:szCs w:val="21"/>
                <w:lang w:val="en-GB"/>
              </w:rPr>
            </w:pPr>
            <w:r>
              <w:rPr>
                <w:rFonts w:ascii="Arial" w:hAnsi="Arial" w:cs="Arial"/>
                <w:sz w:val="21"/>
                <w:szCs w:val="21"/>
                <w:lang w:val="en-GB"/>
              </w:rPr>
              <w:t>Deadline has passed</w:t>
            </w:r>
          </w:p>
        </w:tc>
      </w:tr>
      <w:tr w:rsidR="00CD1E2C" w14:paraId="59BD7889" w14:textId="77777777" w:rsidTr="00CD1E2C">
        <w:trPr>
          <w:cantSplit/>
        </w:trPr>
        <w:tc>
          <w:tcPr>
            <w:tcW w:w="709" w:type="dxa"/>
            <w:tcBorders>
              <w:top w:val="single" w:sz="4" w:space="0" w:color="auto"/>
              <w:left w:val="single" w:sz="4" w:space="0" w:color="auto"/>
              <w:bottom w:val="single" w:sz="4" w:space="0" w:color="auto"/>
              <w:right w:val="single" w:sz="4" w:space="0" w:color="auto"/>
            </w:tcBorders>
            <w:hideMark/>
          </w:tcPr>
          <w:p w14:paraId="2C1CFE45" w14:textId="77777777" w:rsidR="00CD1E2C" w:rsidRDefault="00CD1E2C">
            <w:pPr>
              <w:jc w:val="both"/>
              <w:rPr>
                <w:rFonts w:ascii="Arial" w:hAnsi="Arial" w:cs="Arial"/>
                <w:sz w:val="21"/>
                <w:szCs w:val="21"/>
              </w:rPr>
            </w:pPr>
            <w:r>
              <w:rPr>
                <w:rFonts w:ascii="Arial" w:hAnsi="Arial" w:cs="Arial"/>
                <w:sz w:val="21"/>
                <w:szCs w:val="21"/>
              </w:rPr>
              <w:t>5/14</w:t>
            </w:r>
          </w:p>
        </w:tc>
        <w:tc>
          <w:tcPr>
            <w:tcW w:w="1163" w:type="dxa"/>
            <w:tcBorders>
              <w:top w:val="single" w:sz="4" w:space="0" w:color="auto"/>
              <w:left w:val="single" w:sz="4" w:space="0" w:color="auto"/>
              <w:bottom w:val="single" w:sz="4" w:space="0" w:color="auto"/>
              <w:right w:val="single" w:sz="4" w:space="0" w:color="auto"/>
            </w:tcBorders>
            <w:hideMark/>
          </w:tcPr>
          <w:p w14:paraId="6F536080" w14:textId="77777777" w:rsidR="00CD1E2C" w:rsidRDefault="00CD1E2C">
            <w:pPr>
              <w:jc w:val="both"/>
              <w:rPr>
                <w:rFonts w:ascii="Arial" w:hAnsi="Arial" w:cs="Arial"/>
                <w:sz w:val="21"/>
                <w:szCs w:val="21"/>
              </w:rPr>
            </w:pPr>
            <w:r>
              <w:rPr>
                <w:rFonts w:ascii="Arial" w:hAnsi="Arial" w:cs="Arial"/>
                <w:sz w:val="21"/>
                <w:szCs w:val="21"/>
              </w:rPr>
              <w:t>7.1</w:t>
            </w:r>
          </w:p>
        </w:tc>
        <w:tc>
          <w:tcPr>
            <w:tcW w:w="5387" w:type="dxa"/>
            <w:tcBorders>
              <w:top w:val="single" w:sz="4" w:space="0" w:color="auto"/>
              <w:left w:val="single" w:sz="4" w:space="0" w:color="auto"/>
              <w:bottom w:val="single" w:sz="4" w:space="0" w:color="auto"/>
              <w:right w:val="single" w:sz="4" w:space="0" w:color="auto"/>
            </w:tcBorders>
            <w:hideMark/>
          </w:tcPr>
          <w:p w14:paraId="6CA9FA9E" w14:textId="77777777" w:rsidR="00CD1E2C" w:rsidRDefault="00CD1E2C">
            <w:pPr>
              <w:spacing w:after="120"/>
              <w:jc w:val="both"/>
              <w:rPr>
                <w:rFonts w:ascii="Arial" w:hAnsi="Arial" w:cs="Arial"/>
                <w:sz w:val="21"/>
                <w:szCs w:val="22"/>
              </w:rPr>
            </w:pPr>
            <w:bookmarkStart w:id="2" w:name="_Hlk25925816"/>
            <w:r>
              <w:rPr>
                <w:rFonts w:ascii="Arial" w:hAnsi="Arial" w:cs="Arial"/>
                <w:sz w:val="21"/>
              </w:rPr>
              <w:t>DE to provide confirmation that they will provide support for English int 1 by 2020. UK to confirm date for new edition. Aim to coordinate dates to avoid gaps</w:t>
            </w:r>
            <w:bookmarkEnd w:id="2"/>
            <w:r>
              <w:rPr>
                <w:rFonts w:ascii="Arial" w:hAnsi="Arial" w:cs="Arial"/>
                <w:sz w:val="21"/>
              </w:rPr>
              <w:t>.</w:t>
            </w:r>
          </w:p>
        </w:tc>
        <w:tc>
          <w:tcPr>
            <w:tcW w:w="1417" w:type="dxa"/>
            <w:tcBorders>
              <w:top w:val="single" w:sz="4" w:space="0" w:color="auto"/>
              <w:left w:val="single" w:sz="4" w:space="0" w:color="auto"/>
              <w:bottom w:val="single" w:sz="4" w:space="0" w:color="auto"/>
              <w:right w:val="single" w:sz="4" w:space="0" w:color="auto"/>
            </w:tcBorders>
            <w:hideMark/>
          </w:tcPr>
          <w:p w14:paraId="500083CC" w14:textId="77777777" w:rsidR="00CD1E2C" w:rsidRDefault="00CD1E2C">
            <w:pPr>
              <w:spacing w:after="120"/>
              <w:jc w:val="both"/>
              <w:rPr>
                <w:rFonts w:ascii="Arial" w:hAnsi="Arial" w:cs="Arial"/>
                <w:sz w:val="21"/>
                <w:szCs w:val="21"/>
              </w:rPr>
            </w:pPr>
            <w:r>
              <w:rPr>
                <w:rFonts w:ascii="Arial" w:hAnsi="Arial" w:cs="Arial"/>
                <w:sz w:val="21"/>
                <w:szCs w:val="21"/>
              </w:rPr>
              <w:t>DE, UK</w:t>
            </w:r>
          </w:p>
        </w:tc>
        <w:tc>
          <w:tcPr>
            <w:tcW w:w="1254" w:type="dxa"/>
            <w:tcBorders>
              <w:top w:val="single" w:sz="4" w:space="0" w:color="auto"/>
              <w:left w:val="single" w:sz="4" w:space="0" w:color="auto"/>
              <w:bottom w:val="single" w:sz="4" w:space="0" w:color="auto"/>
              <w:right w:val="single" w:sz="4" w:space="0" w:color="auto"/>
            </w:tcBorders>
          </w:tcPr>
          <w:p w14:paraId="3ECD0173" w14:textId="30942530" w:rsidR="00CD1E2C" w:rsidRDefault="00B343D6">
            <w:pPr>
              <w:spacing w:after="120"/>
              <w:jc w:val="both"/>
              <w:rPr>
                <w:rFonts w:ascii="Arial" w:hAnsi="Arial" w:cs="Arial"/>
                <w:sz w:val="21"/>
                <w:szCs w:val="21"/>
                <w:lang w:val="en-GB"/>
              </w:rPr>
            </w:pPr>
            <w:r>
              <w:rPr>
                <w:rFonts w:ascii="Arial" w:hAnsi="Arial" w:cs="Arial"/>
                <w:sz w:val="21"/>
                <w:szCs w:val="21"/>
                <w:lang w:val="en-GB"/>
              </w:rPr>
              <w:t>In progress</w:t>
            </w:r>
          </w:p>
        </w:tc>
      </w:tr>
      <w:tr w:rsidR="00CD1E2C" w14:paraId="4BF6A59E" w14:textId="77777777" w:rsidTr="00CD1E2C">
        <w:trPr>
          <w:cantSplit/>
        </w:trPr>
        <w:tc>
          <w:tcPr>
            <w:tcW w:w="709" w:type="dxa"/>
            <w:tcBorders>
              <w:top w:val="single" w:sz="4" w:space="0" w:color="auto"/>
              <w:left w:val="single" w:sz="4" w:space="0" w:color="auto"/>
              <w:bottom w:val="single" w:sz="4" w:space="0" w:color="auto"/>
              <w:right w:val="single" w:sz="4" w:space="0" w:color="auto"/>
            </w:tcBorders>
            <w:hideMark/>
          </w:tcPr>
          <w:p w14:paraId="54C5FEDA" w14:textId="77777777" w:rsidR="00CD1E2C" w:rsidRDefault="00CD1E2C">
            <w:pPr>
              <w:jc w:val="both"/>
              <w:rPr>
                <w:rFonts w:ascii="Arial" w:hAnsi="Arial" w:cs="Arial"/>
                <w:sz w:val="21"/>
                <w:szCs w:val="21"/>
              </w:rPr>
            </w:pPr>
            <w:r>
              <w:rPr>
                <w:rFonts w:ascii="Arial" w:hAnsi="Arial" w:cs="Arial"/>
                <w:sz w:val="21"/>
                <w:szCs w:val="21"/>
              </w:rPr>
              <w:t>5/15</w:t>
            </w:r>
          </w:p>
        </w:tc>
        <w:tc>
          <w:tcPr>
            <w:tcW w:w="1163" w:type="dxa"/>
            <w:tcBorders>
              <w:top w:val="single" w:sz="4" w:space="0" w:color="auto"/>
              <w:left w:val="single" w:sz="4" w:space="0" w:color="auto"/>
              <w:bottom w:val="single" w:sz="4" w:space="0" w:color="auto"/>
              <w:right w:val="single" w:sz="4" w:space="0" w:color="auto"/>
            </w:tcBorders>
            <w:hideMark/>
          </w:tcPr>
          <w:p w14:paraId="4ACEDE4A" w14:textId="77777777" w:rsidR="00CD1E2C" w:rsidRDefault="00CD1E2C">
            <w:pPr>
              <w:jc w:val="both"/>
              <w:rPr>
                <w:rFonts w:ascii="Arial" w:hAnsi="Arial" w:cs="Arial"/>
                <w:sz w:val="21"/>
                <w:szCs w:val="21"/>
              </w:rPr>
            </w:pPr>
            <w:r>
              <w:rPr>
                <w:rFonts w:ascii="Arial" w:hAnsi="Arial" w:cs="Arial"/>
                <w:sz w:val="21"/>
                <w:szCs w:val="21"/>
              </w:rPr>
              <w:t>12.6</w:t>
            </w:r>
          </w:p>
        </w:tc>
        <w:tc>
          <w:tcPr>
            <w:tcW w:w="5387" w:type="dxa"/>
            <w:tcBorders>
              <w:top w:val="single" w:sz="4" w:space="0" w:color="auto"/>
              <w:left w:val="single" w:sz="4" w:space="0" w:color="auto"/>
              <w:bottom w:val="single" w:sz="4" w:space="0" w:color="auto"/>
              <w:right w:val="single" w:sz="4" w:space="0" w:color="auto"/>
            </w:tcBorders>
            <w:hideMark/>
          </w:tcPr>
          <w:p w14:paraId="7D32A8B4" w14:textId="77777777" w:rsidR="00CD1E2C" w:rsidRDefault="00CD1E2C">
            <w:pPr>
              <w:spacing w:after="120"/>
              <w:jc w:val="both"/>
              <w:rPr>
                <w:rFonts w:ascii="Arial" w:hAnsi="Arial" w:cs="Arial"/>
                <w:sz w:val="21"/>
                <w:szCs w:val="22"/>
              </w:rPr>
            </w:pPr>
            <w:proofErr w:type="spellStart"/>
            <w:r>
              <w:rPr>
                <w:rFonts w:ascii="Arial" w:hAnsi="Arial" w:cs="Arial"/>
                <w:sz w:val="21"/>
              </w:rPr>
              <w:t>Aus</w:t>
            </w:r>
            <w:proofErr w:type="spellEnd"/>
            <w:r>
              <w:rPr>
                <w:rFonts w:ascii="Arial" w:hAnsi="Arial" w:cs="Arial"/>
                <w:sz w:val="21"/>
              </w:rPr>
              <w:t xml:space="preserve"> to check if there is a proposal to ncsr7 to submit a new definition on back up paper charts. </w:t>
            </w:r>
          </w:p>
        </w:tc>
        <w:tc>
          <w:tcPr>
            <w:tcW w:w="1417" w:type="dxa"/>
            <w:tcBorders>
              <w:top w:val="single" w:sz="4" w:space="0" w:color="auto"/>
              <w:left w:val="single" w:sz="4" w:space="0" w:color="auto"/>
              <w:bottom w:val="single" w:sz="4" w:space="0" w:color="auto"/>
              <w:right w:val="single" w:sz="4" w:space="0" w:color="auto"/>
            </w:tcBorders>
            <w:hideMark/>
          </w:tcPr>
          <w:p w14:paraId="1B7EE9D8" w14:textId="77777777" w:rsidR="00CD1E2C" w:rsidRDefault="00CD1E2C">
            <w:pPr>
              <w:spacing w:after="120"/>
              <w:jc w:val="both"/>
              <w:rPr>
                <w:rFonts w:ascii="Arial" w:hAnsi="Arial" w:cs="Arial"/>
                <w:sz w:val="21"/>
                <w:szCs w:val="21"/>
              </w:rPr>
            </w:pPr>
            <w:r>
              <w:rPr>
                <w:rFonts w:ascii="Arial" w:hAnsi="Arial" w:cs="Arial"/>
                <w:sz w:val="21"/>
                <w:szCs w:val="21"/>
              </w:rPr>
              <w:t>AU</w:t>
            </w:r>
          </w:p>
        </w:tc>
        <w:tc>
          <w:tcPr>
            <w:tcW w:w="1254" w:type="dxa"/>
            <w:tcBorders>
              <w:top w:val="single" w:sz="4" w:space="0" w:color="auto"/>
              <w:left w:val="single" w:sz="4" w:space="0" w:color="auto"/>
              <w:bottom w:val="single" w:sz="4" w:space="0" w:color="auto"/>
              <w:right w:val="single" w:sz="4" w:space="0" w:color="auto"/>
            </w:tcBorders>
          </w:tcPr>
          <w:p w14:paraId="6EDDBF09" w14:textId="0BB13F3D" w:rsidR="00CD1E2C" w:rsidRDefault="00B343D6">
            <w:pPr>
              <w:spacing w:after="120"/>
              <w:jc w:val="both"/>
              <w:rPr>
                <w:rFonts w:ascii="Arial" w:hAnsi="Arial" w:cs="Arial"/>
                <w:sz w:val="21"/>
                <w:szCs w:val="21"/>
                <w:lang w:val="en-GB"/>
              </w:rPr>
            </w:pPr>
            <w:r>
              <w:rPr>
                <w:rFonts w:ascii="Arial" w:hAnsi="Arial" w:cs="Arial"/>
                <w:sz w:val="21"/>
                <w:szCs w:val="21"/>
                <w:lang w:val="en-GB"/>
              </w:rPr>
              <w:t>Completed – no proposal made at this stage</w:t>
            </w:r>
          </w:p>
        </w:tc>
      </w:tr>
      <w:tr w:rsidR="00CD1E2C" w14:paraId="53FE56C4" w14:textId="77777777" w:rsidTr="00CD1E2C">
        <w:trPr>
          <w:cantSplit/>
        </w:trPr>
        <w:tc>
          <w:tcPr>
            <w:tcW w:w="709" w:type="dxa"/>
            <w:tcBorders>
              <w:top w:val="single" w:sz="4" w:space="0" w:color="auto"/>
              <w:left w:val="single" w:sz="4" w:space="0" w:color="auto"/>
              <w:bottom w:val="single" w:sz="4" w:space="0" w:color="auto"/>
              <w:right w:val="single" w:sz="4" w:space="0" w:color="auto"/>
            </w:tcBorders>
            <w:hideMark/>
          </w:tcPr>
          <w:p w14:paraId="503C8739" w14:textId="77777777" w:rsidR="00CD1E2C" w:rsidRDefault="00CD1E2C">
            <w:pPr>
              <w:jc w:val="both"/>
              <w:rPr>
                <w:rFonts w:ascii="Arial" w:hAnsi="Arial" w:cs="Arial"/>
                <w:sz w:val="21"/>
                <w:szCs w:val="21"/>
              </w:rPr>
            </w:pPr>
            <w:r>
              <w:rPr>
                <w:rFonts w:ascii="Arial" w:hAnsi="Arial" w:cs="Arial"/>
                <w:sz w:val="21"/>
                <w:szCs w:val="21"/>
              </w:rPr>
              <w:t>5/16</w:t>
            </w:r>
          </w:p>
        </w:tc>
        <w:tc>
          <w:tcPr>
            <w:tcW w:w="1163" w:type="dxa"/>
            <w:tcBorders>
              <w:top w:val="single" w:sz="4" w:space="0" w:color="auto"/>
              <w:left w:val="single" w:sz="4" w:space="0" w:color="auto"/>
              <w:bottom w:val="single" w:sz="4" w:space="0" w:color="auto"/>
              <w:right w:val="single" w:sz="4" w:space="0" w:color="auto"/>
            </w:tcBorders>
            <w:hideMark/>
          </w:tcPr>
          <w:p w14:paraId="3D1C73F8" w14:textId="77777777" w:rsidR="00CD1E2C" w:rsidRDefault="00CD1E2C">
            <w:pPr>
              <w:jc w:val="both"/>
              <w:rPr>
                <w:rFonts w:ascii="Arial" w:hAnsi="Arial" w:cs="Arial"/>
                <w:sz w:val="21"/>
                <w:szCs w:val="21"/>
              </w:rPr>
            </w:pPr>
            <w:r>
              <w:rPr>
                <w:rFonts w:ascii="Arial" w:hAnsi="Arial" w:cs="Arial"/>
                <w:sz w:val="21"/>
                <w:szCs w:val="21"/>
              </w:rPr>
              <w:t>12.7</w:t>
            </w:r>
          </w:p>
        </w:tc>
        <w:tc>
          <w:tcPr>
            <w:tcW w:w="5387" w:type="dxa"/>
            <w:tcBorders>
              <w:top w:val="single" w:sz="4" w:space="0" w:color="auto"/>
              <w:left w:val="single" w:sz="4" w:space="0" w:color="auto"/>
              <w:bottom w:val="single" w:sz="4" w:space="0" w:color="auto"/>
              <w:right w:val="single" w:sz="4" w:space="0" w:color="auto"/>
            </w:tcBorders>
            <w:hideMark/>
          </w:tcPr>
          <w:p w14:paraId="0799B7E8" w14:textId="77777777" w:rsidR="00CD1E2C" w:rsidRDefault="00CD1E2C">
            <w:pPr>
              <w:spacing w:after="120"/>
              <w:jc w:val="both"/>
              <w:rPr>
                <w:rFonts w:ascii="Arial" w:hAnsi="Arial" w:cs="Arial"/>
                <w:sz w:val="21"/>
                <w:szCs w:val="22"/>
              </w:rPr>
            </w:pPr>
            <w:bookmarkStart w:id="3" w:name="_Hlk25925691"/>
            <w:r>
              <w:rPr>
                <w:rFonts w:ascii="Arial" w:hAnsi="Arial" w:cs="Arial"/>
                <w:sz w:val="21"/>
              </w:rPr>
              <w:t>KR to provide update on S-100 portrayal project</w:t>
            </w:r>
            <w:bookmarkEnd w:id="3"/>
          </w:p>
        </w:tc>
        <w:tc>
          <w:tcPr>
            <w:tcW w:w="1417" w:type="dxa"/>
            <w:tcBorders>
              <w:top w:val="single" w:sz="4" w:space="0" w:color="auto"/>
              <w:left w:val="single" w:sz="4" w:space="0" w:color="auto"/>
              <w:bottom w:val="single" w:sz="4" w:space="0" w:color="auto"/>
              <w:right w:val="single" w:sz="4" w:space="0" w:color="auto"/>
            </w:tcBorders>
            <w:hideMark/>
          </w:tcPr>
          <w:p w14:paraId="2F30E559" w14:textId="77777777" w:rsidR="00CD1E2C" w:rsidRDefault="00CD1E2C">
            <w:pPr>
              <w:spacing w:after="120"/>
              <w:jc w:val="both"/>
              <w:rPr>
                <w:rFonts w:ascii="Arial" w:hAnsi="Arial" w:cs="Arial"/>
                <w:sz w:val="21"/>
                <w:szCs w:val="21"/>
              </w:rPr>
            </w:pPr>
            <w:r>
              <w:rPr>
                <w:rFonts w:ascii="Arial" w:hAnsi="Arial" w:cs="Arial"/>
                <w:sz w:val="21"/>
                <w:szCs w:val="21"/>
              </w:rPr>
              <w:t>KR</w:t>
            </w:r>
          </w:p>
        </w:tc>
        <w:tc>
          <w:tcPr>
            <w:tcW w:w="1254" w:type="dxa"/>
            <w:tcBorders>
              <w:top w:val="single" w:sz="4" w:space="0" w:color="auto"/>
              <w:left w:val="single" w:sz="4" w:space="0" w:color="auto"/>
              <w:bottom w:val="single" w:sz="4" w:space="0" w:color="auto"/>
              <w:right w:val="single" w:sz="4" w:space="0" w:color="auto"/>
            </w:tcBorders>
          </w:tcPr>
          <w:p w14:paraId="01DB454D" w14:textId="77777777" w:rsidR="00CD1E2C" w:rsidRDefault="00CD1E2C">
            <w:pPr>
              <w:spacing w:after="120"/>
              <w:jc w:val="both"/>
              <w:rPr>
                <w:rFonts w:ascii="Arial" w:hAnsi="Arial" w:cs="Arial"/>
                <w:sz w:val="21"/>
                <w:szCs w:val="21"/>
                <w:lang w:val="en-GB"/>
              </w:rPr>
            </w:pPr>
          </w:p>
        </w:tc>
      </w:tr>
    </w:tbl>
    <w:p w14:paraId="5F537518" w14:textId="77777777" w:rsidR="00CD1E2C" w:rsidRDefault="00CD1E2C" w:rsidP="00CD1E2C">
      <w:pPr>
        <w:jc w:val="both"/>
        <w:rPr>
          <w:rFonts w:ascii="Arial" w:hAnsi="Arial" w:cs="Arial"/>
          <w:b/>
          <w:sz w:val="22"/>
          <w:szCs w:val="22"/>
        </w:rPr>
      </w:pPr>
    </w:p>
    <w:p w14:paraId="18F0BE05" w14:textId="15972F6F" w:rsidR="00A23CE5" w:rsidRPr="00B35B26" w:rsidRDefault="00A23CE5" w:rsidP="00B35B26">
      <w:pPr>
        <w:rPr>
          <w:rFonts w:ascii="Arial" w:hAnsi="Arial" w:cs="Arial"/>
          <w:sz w:val="22"/>
          <w:szCs w:val="22"/>
        </w:rPr>
      </w:pPr>
    </w:p>
    <w:sectPr w:rsidR="00A23CE5" w:rsidRPr="00B35B26">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CABF1" w14:textId="77777777" w:rsidR="00946558" w:rsidRDefault="00946558" w:rsidP="00B35B26">
      <w:r>
        <w:separator/>
      </w:r>
    </w:p>
  </w:endnote>
  <w:endnote w:type="continuationSeparator" w:id="0">
    <w:p w14:paraId="3F2A8FE1" w14:textId="77777777" w:rsidR="00946558" w:rsidRDefault="00946558" w:rsidP="00B35B26">
      <w:r>
        <w:continuationSeparator/>
      </w:r>
    </w:p>
  </w:endnote>
  <w:endnote w:type="continuationNotice" w:id="1">
    <w:p w14:paraId="55631308" w14:textId="77777777" w:rsidR="00DD1AC7" w:rsidRDefault="00DD1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ED87" w14:textId="23820001" w:rsidR="00946558" w:rsidRPr="00EB5BE1" w:rsidRDefault="00EB5BE1" w:rsidP="00EB5BE1">
    <w:pPr>
      <w:pStyle w:val="Footer"/>
      <w:rPr>
        <w:rFonts w:ascii="Times New Roman" w:hAnsi="Times New Roman"/>
        <w:i/>
        <w:iCs/>
        <w:color w:val="0825B8"/>
        <w:sz w:val="22"/>
        <w:szCs w:val="22"/>
      </w:rPr>
    </w:pPr>
    <w:r>
      <w:rPr>
        <w:rFonts w:ascii="Times New Roman" w:hAnsi="Times New Roman"/>
        <w:i/>
        <w:iCs/>
        <w:color w:val="0825B8"/>
      </w:rPr>
      <w:tab/>
    </w:r>
    <w:r w:rsidRPr="00EB5BE1">
      <w:rPr>
        <w:rFonts w:ascii="Times New Roman" w:hAnsi="Times New Roman"/>
        <w:i/>
        <w:iCs/>
        <w:color w:val="0825B8"/>
      </w:rPr>
      <w:t xml:space="preserve"> </w:t>
    </w:r>
  </w:p>
  <w:p w14:paraId="7E529613" w14:textId="4DF36B6B" w:rsidR="00946558" w:rsidRDefault="00EB5BE1">
    <w:pPr>
      <w:pStyle w:val="Footer"/>
    </w:pPr>
    <w:r>
      <w:tab/>
    </w:r>
    <w:r>
      <w:rPr>
        <w:noProof/>
        <w:snapToGrid/>
      </w:rPr>
      <w:drawing>
        <wp:inline distT="0" distB="0" distL="0" distR="0" wp14:anchorId="3C38632D" wp14:editId="048229DB">
          <wp:extent cx="1466215" cy="533551"/>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31631" cy="5573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18872" w14:textId="77777777" w:rsidR="00946558" w:rsidRDefault="00946558" w:rsidP="00B35B26">
      <w:r>
        <w:separator/>
      </w:r>
    </w:p>
  </w:footnote>
  <w:footnote w:type="continuationSeparator" w:id="0">
    <w:p w14:paraId="26F47F2E" w14:textId="77777777" w:rsidR="00946558" w:rsidRDefault="00946558" w:rsidP="00B35B26">
      <w:r>
        <w:continuationSeparator/>
      </w:r>
    </w:p>
  </w:footnote>
  <w:footnote w:type="continuationNotice" w:id="1">
    <w:p w14:paraId="2C8ACA95" w14:textId="77777777" w:rsidR="00DD1AC7" w:rsidRDefault="00DD1A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3D4E"/>
    <w:multiLevelType w:val="hybridMultilevel"/>
    <w:tmpl w:val="538EC1D0"/>
    <w:lvl w:ilvl="0" w:tplc="D7DCB69E">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6F32D8F"/>
    <w:multiLevelType w:val="hybridMultilevel"/>
    <w:tmpl w:val="147C60FE"/>
    <w:lvl w:ilvl="0" w:tplc="863C53CA">
      <w:start w:val="1"/>
      <w:numFmt w:val="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254E50C5"/>
    <w:multiLevelType w:val="multilevel"/>
    <w:tmpl w:val="63703EE0"/>
    <w:lvl w:ilvl="0">
      <w:start w:val="1"/>
      <w:numFmt w:val="decimal"/>
      <w:lvlText w:val="%1."/>
      <w:lvlJc w:val="left"/>
      <w:pPr>
        <w:tabs>
          <w:tab w:val="num" w:pos="360"/>
        </w:tabs>
        <w:ind w:left="360" w:hanging="360"/>
      </w:pPr>
      <w:rPr>
        <w:b/>
        <w:i w:val="0"/>
        <w:color w:val="auto"/>
      </w:rPr>
    </w:lvl>
    <w:lvl w:ilvl="1">
      <w:start w:val="1"/>
      <w:numFmt w:val="decimal"/>
      <w:lvlText w:val="%1.%2."/>
      <w:lvlJc w:val="left"/>
      <w:pPr>
        <w:tabs>
          <w:tab w:val="num" w:pos="1392"/>
        </w:tabs>
        <w:ind w:left="1392" w:hanging="432"/>
      </w:pPr>
      <w:rPr>
        <w:b w:val="0"/>
        <w:i w:val="0"/>
        <w:color w:val="auto"/>
        <w:sz w:val="22"/>
        <w:szCs w:val="22"/>
      </w:rPr>
    </w:lvl>
    <w:lvl w:ilvl="2">
      <w:start w:val="1"/>
      <w:numFmt w:val="decimal"/>
      <w:lvlText w:val="%1.%2.%3."/>
      <w:lvlJc w:val="left"/>
      <w:pPr>
        <w:tabs>
          <w:tab w:val="num" w:pos="1440"/>
        </w:tabs>
        <w:ind w:left="1224" w:hanging="504"/>
      </w:pPr>
      <w:rPr>
        <w:b w:val="0"/>
        <w:i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05463D7"/>
    <w:multiLevelType w:val="hybridMultilevel"/>
    <w:tmpl w:val="D0F61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C03B53"/>
    <w:multiLevelType w:val="hybridMultilevel"/>
    <w:tmpl w:val="CED8E28E"/>
    <w:lvl w:ilvl="0" w:tplc="31588230">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60E57CA0"/>
    <w:multiLevelType w:val="hybridMultilevel"/>
    <w:tmpl w:val="CC94025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53566F2"/>
    <w:multiLevelType w:val="hybridMultilevel"/>
    <w:tmpl w:val="5F7A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5"/>
  </w:num>
  <w:num w:numId="7">
    <w:abstractNumId w:val="6"/>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i-FI" w:vendorID="64" w:dllVersion="6" w:nlCheck="1" w:checkStyle="0"/>
  <w:activeWritingStyle w:appName="MSWord" w:lang="en-AU"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CB"/>
    <w:rsid w:val="000668D8"/>
    <w:rsid w:val="0007381F"/>
    <w:rsid w:val="000A60C6"/>
    <w:rsid w:val="00122327"/>
    <w:rsid w:val="001264A3"/>
    <w:rsid w:val="00170BD9"/>
    <w:rsid w:val="001E0ACD"/>
    <w:rsid w:val="002217F9"/>
    <w:rsid w:val="00241E00"/>
    <w:rsid w:val="002638C1"/>
    <w:rsid w:val="003E2F2A"/>
    <w:rsid w:val="00405BB2"/>
    <w:rsid w:val="0041078B"/>
    <w:rsid w:val="0041127E"/>
    <w:rsid w:val="00437E55"/>
    <w:rsid w:val="00463ADC"/>
    <w:rsid w:val="004B3E83"/>
    <w:rsid w:val="004F4E4E"/>
    <w:rsid w:val="004F7381"/>
    <w:rsid w:val="0054364A"/>
    <w:rsid w:val="00561F40"/>
    <w:rsid w:val="00572855"/>
    <w:rsid w:val="00575DEB"/>
    <w:rsid w:val="005B7543"/>
    <w:rsid w:val="006D14FB"/>
    <w:rsid w:val="00702B8E"/>
    <w:rsid w:val="007076DA"/>
    <w:rsid w:val="00790933"/>
    <w:rsid w:val="007945CB"/>
    <w:rsid w:val="007D216D"/>
    <w:rsid w:val="00824549"/>
    <w:rsid w:val="00825080"/>
    <w:rsid w:val="0085116C"/>
    <w:rsid w:val="008532DD"/>
    <w:rsid w:val="00873746"/>
    <w:rsid w:val="00885B3B"/>
    <w:rsid w:val="00893FDD"/>
    <w:rsid w:val="0089751B"/>
    <w:rsid w:val="008A242F"/>
    <w:rsid w:val="008E7AB3"/>
    <w:rsid w:val="00946558"/>
    <w:rsid w:val="009919F2"/>
    <w:rsid w:val="00994FB5"/>
    <w:rsid w:val="009C146A"/>
    <w:rsid w:val="009E5536"/>
    <w:rsid w:val="00A23CE5"/>
    <w:rsid w:val="00A913DE"/>
    <w:rsid w:val="00A9666F"/>
    <w:rsid w:val="00AB0A45"/>
    <w:rsid w:val="00AC5F7B"/>
    <w:rsid w:val="00B343D6"/>
    <w:rsid w:val="00B35B26"/>
    <w:rsid w:val="00B43604"/>
    <w:rsid w:val="00B5606B"/>
    <w:rsid w:val="00B8542F"/>
    <w:rsid w:val="00BA637A"/>
    <w:rsid w:val="00BF4841"/>
    <w:rsid w:val="00C352B4"/>
    <w:rsid w:val="00C52E02"/>
    <w:rsid w:val="00CD1E2C"/>
    <w:rsid w:val="00D3066B"/>
    <w:rsid w:val="00D6326D"/>
    <w:rsid w:val="00D711F1"/>
    <w:rsid w:val="00DD1AC7"/>
    <w:rsid w:val="00DE59B4"/>
    <w:rsid w:val="00DF13AE"/>
    <w:rsid w:val="00DF6CEC"/>
    <w:rsid w:val="00E866A9"/>
    <w:rsid w:val="00EB5BE1"/>
    <w:rsid w:val="00F36209"/>
    <w:rsid w:val="00F97030"/>
    <w:rsid w:val="00FA4C5E"/>
    <w:rsid w:val="00FE2E38"/>
    <w:rsid w:val="0CAD6A9B"/>
    <w:rsid w:val="16849445"/>
    <w:rsid w:val="7A40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251D5"/>
  <w15:chartTrackingRefBased/>
  <w15:docId w15:val="{ACD2FCD1-6281-47A5-B428-180F766D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5CB"/>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uiPriority w:val="9"/>
    <w:qFormat/>
    <w:rsid w:val="00A966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AB0A45"/>
    <w:pPr>
      <w:keepNext/>
      <w:widowControl/>
      <w:tabs>
        <w:tab w:val="left" w:pos="5328"/>
        <w:tab w:val="left" w:pos="6048"/>
        <w:tab w:val="left" w:pos="6768"/>
        <w:tab w:val="left" w:pos="7488"/>
        <w:tab w:val="left" w:pos="8208"/>
        <w:tab w:val="left" w:pos="8928"/>
      </w:tabs>
      <w:snapToGrid w:val="0"/>
      <w:ind w:right="-10" w:hanging="6480"/>
      <w:jc w:val="both"/>
      <w:outlineLvl w:val="1"/>
    </w:pPr>
    <w:rPr>
      <w:rFonts w:ascii="Times New Roman" w:hAnsi="Times New Roman"/>
      <w:b/>
      <w:snapToGrid/>
      <w:lang w:val="en-GB"/>
    </w:rPr>
  </w:style>
  <w:style w:type="paragraph" w:styleId="Heading3">
    <w:name w:val="heading 3"/>
    <w:basedOn w:val="Normal"/>
    <w:next w:val="Normal"/>
    <w:link w:val="Heading3Char"/>
    <w:uiPriority w:val="9"/>
    <w:semiHidden/>
    <w:unhideWhenUsed/>
    <w:qFormat/>
    <w:rsid w:val="00A9666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45CB"/>
    <w:rPr>
      <w:color w:val="0000FF"/>
      <w:u w:val="single"/>
    </w:rPr>
  </w:style>
  <w:style w:type="paragraph" w:styleId="Header">
    <w:name w:val="header"/>
    <w:basedOn w:val="Normal"/>
    <w:link w:val="HeaderChar"/>
    <w:unhideWhenUsed/>
    <w:rsid w:val="007945CB"/>
    <w:pPr>
      <w:tabs>
        <w:tab w:val="center" w:pos="4513"/>
        <w:tab w:val="right" w:pos="9026"/>
      </w:tabs>
    </w:pPr>
  </w:style>
  <w:style w:type="character" w:customStyle="1" w:styleId="HeaderChar">
    <w:name w:val="Header Char"/>
    <w:basedOn w:val="DefaultParagraphFont"/>
    <w:link w:val="Header"/>
    <w:rsid w:val="007945CB"/>
    <w:rPr>
      <w:rFonts w:ascii="Courier" w:eastAsia="Times New Roman" w:hAnsi="Courier" w:cs="Times New Roman"/>
      <w:snapToGrid w:val="0"/>
      <w:sz w:val="24"/>
      <w:szCs w:val="20"/>
      <w:lang w:val="en-US"/>
    </w:rPr>
  </w:style>
  <w:style w:type="character" w:customStyle="1" w:styleId="Heading2Char">
    <w:name w:val="Heading 2 Char"/>
    <w:basedOn w:val="DefaultParagraphFont"/>
    <w:link w:val="Heading2"/>
    <w:semiHidden/>
    <w:rsid w:val="00AB0A45"/>
    <w:rPr>
      <w:rFonts w:ascii="Times New Roman" w:eastAsia="Times New Roman" w:hAnsi="Times New Roman" w:cs="Times New Roman"/>
      <w:b/>
      <w:sz w:val="24"/>
      <w:szCs w:val="20"/>
    </w:rPr>
  </w:style>
  <w:style w:type="paragraph" w:customStyle="1" w:styleId="subpara">
    <w:name w:val="sub para"/>
    <w:basedOn w:val="Normal"/>
    <w:rsid w:val="00AB0A45"/>
    <w:pPr>
      <w:widowControl/>
      <w:spacing w:before="60" w:after="60"/>
      <w:ind w:left="1134" w:right="794" w:hanging="567"/>
      <w:jc w:val="both"/>
    </w:pPr>
    <w:rPr>
      <w:rFonts w:ascii="Arial Narrow" w:hAnsi="Arial Narrow"/>
      <w:snapToGrid/>
      <w:sz w:val="22"/>
      <w:lang w:val="en-AU"/>
    </w:rPr>
  </w:style>
  <w:style w:type="character" w:customStyle="1" w:styleId="Heading1Char">
    <w:name w:val="Heading 1 Char"/>
    <w:basedOn w:val="DefaultParagraphFont"/>
    <w:link w:val="Heading1"/>
    <w:uiPriority w:val="9"/>
    <w:rsid w:val="00A9666F"/>
    <w:rPr>
      <w:rFonts w:asciiTheme="majorHAnsi" w:eastAsiaTheme="majorEastAsia" w:hAnsiTheme="majorHAnsi" w:cstheme="majorBidi"/>
      <w:snapToGrid w:val="0"/>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A9666F"/>
    <w:rPr>
      <w:rFonts w:asciiTheme="majorHAnsi" w:eastAsiaTheme="majorEastAsia" w:hAnsiTheme="majorHAnsi" w:cstheme="majorBidi"/>
      <w:snapToGrid w:val="0"/>
      <w:color w:val="1F3763" w:themeColor="accent1" w:themeShade="7F"/>
      <w:sz w:val="24"/>
      <w:szCs w:val="24"/>
      <w:lang w:val="en-US"/>
    </w:rPr>
  </w:style>
  <w:style w:type="paragraph" w:customStyle="1" w:styleId="paragraph">
    <w:name w:val="paragraph"/>
    <w:basedOn w:val="Normal"/>
    <w:rsid w:val="00405BB2"/>
    <w:pPr>
      <w:widowControl/>
      <w:spacing w:before="100" w:beforeAutospacing="1" w:after="100" w:afterAutospacing="1"/>
    </w:pPr>
    <w:rPr>
      <w:rFonts w:ascii="Times New Roman" w:hAnsi="Times New Roman"/>
      <w:snapToGrid/>
      <w:szCs w:val="24"/>
      <w:lang w:val="en-GB" w:eastAsia="en-GB"/>
    </w:rPr>
  </w:style>
  <w:style w:type="character" w:customStyle="1" w:styleId="eop">
    <w:name w:val="eop"/>
    <w:basedOn w:val="DefaultParagraphFont"/>
    <w:rsid w:val="00405BB2"/>
  </w:style>
  <w:style w:type="paragraph" w:styleId="Footer">
    <w:name w:val="footer"/>
    <w:basedOn w:val="Normal"/>
    <w:link w:val="FooterChar"/>
    <w:uiPriority w:val="99"/>
    <w:unhideWhenUsed/>
    <w:rsid w:val="00B35B26"/>
    <w:pPr>
      <w:tabs>
        <w:tab w:val="center" w:pos="4513"/>
        <w:tab w:val="right" w:pos="9026"/>
      </w:tabs>
    </w:pPr>
  </w:style>
  <w:style w:type="character" w:customStyle="1" w:styleId="FooterChar">
    <w:name w:val="Footer Char"/>
    <w:basedOn w:val="DefaultParagraphFont"/>
    <w:link w:val="Footer"/>
    <w:uiPriority w:val="99"/>
    <w:rsid w:val="00B35B26"/>
    <w:rPr>
      <w:rFonts w:ascii="Courier" w:eastAsia="Times New Roman" w:hAnsi="Courier" w:cs="Times New Roman"/>
      <w:snapToGrid w:val="0"/>
      <w:sz w:val="24"/>
      <w:szCs w:val="20"/>
      <w:lang w:val="en-US"/>
    </w:rPr>
  </w:style>
  <w:style w:type="paragraph" w:styleId="BalloonText">
    <w:name w:val="Balloon Text"/>
    <w:basedOn w:val="Normal"/>
    <w:link w:val="BalloonTextChar"/>
    <w:uiPriority w:val="99"/>
    <w:semiHidden/>
    <w:unhideWhenUsed/>
    <w:rsid w:val="00572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855"/>
    <w:rPr>
      <w:rFonts w:ascii="Segoe UI" w:eastAsia="Times New Roman" w:hAnsi="Segoe UI" w:cs="Segoe UI"/>
      <w:snapToGrid w:val="0"/>
      <w:sz w:val="18"/>
      <w:szCs w:val="18"/>
      <w:lang w:val="en-US"/>
    </w:rPr>
  </w:style>
  <w:style w:type="paragraph" w:styleId="ListParagraph">
    <w:name w:val="List Paragraph"/>
    <w:basedOn w:val="Normal"/>
    <w:uiPriority w:val="34"/>
    <w:qFormat/>
    <w:rsid w:val="000668D8"/>
    <w:pPr>
      <w:widowControl/>
      <w:spacing w:after="200" w:line="276" w:lineRule="auto"/>
      <w:ind w:left="720"/>
      <w:contextualSpacing/>
    </w:pPr>
    <w:rPr>
      <w:rFonts w:ascii="Calibri" w:eastAsia="Calibri" w:hAnsi="Calibri"/>
      <w:snapToGrid/>
      <w:sz w:val="22"/>
      <w:szCs w:val="22"/>
      <w:lang w:val="en-GB"/>
    </w:rPr>
  </w:style>
  <w:style w:type="paragraph" w:customStyle="1" w:styleId="Default">
    <w:name w:val="Default"/>
    <w:rsid w:val="000668D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a24">
    <w:name w:val="Pa24"/>
    <w:basedOn w:val="Default"/>
    <w:next w:val="Default"/>
    <w:uiPriority w:val="99"/>
    <w:rsid w:val="000668D8"/>
    <w:pPr>
      <w:spacing w:line="211" w:lineRule="atLeast"/>
    </w:pPr>
    <w:rPr>
      <w:rFonts w:ascii="Times" w:hAnsi="Times" w:cs="Times"/>
      <w:color w:val="auto"/>
      <w:lang w:val="nl-NL" w:eastAsia="fi-FI"/>
    </w:rPr>
  </w:style>
  <w:style w:type="character" w:customStyle="1" w:styleId="A0">
    <w:name w:val="A0"/>
    <w:uiPriority w:val="99"/>
    <w:rsid w:val="000668D8"/>
    <w:rPr>
      <w:rFonts w:ascii="Helvetica" w:hAnsi="Helvetica" w:cs="Helvetica" w:hint="default"/>
      <w:i/>
      <w:iCs/>
      <w:color w:val="000000"/>
      <w:sz w:val="16"/>
      <w:szCs w:val="16"/>
    </w:rPr>
  </w:style>
  <w:style w:type="character" w:styleId="UnresolvedMention">
    <w:name w:val="Unresolved Mention"/>
    <w:basedOn w:val="DefaultParagraphFont"/>
    <w:uiPriority w:val="99"/>
    <w:semiHidden/>
    <w:unhideWhenUsed/>
    <w:rsid w:val="00437E55"/>
    <w:rPr>
      <w:color w:val="605E5C"/>
      <w:shd w:val="clear" w:color="auto" w:fill="E1DFDD"/>
    </w:rPr>
  </w:style>
  <w:style w:type="character" w:customStyle="1" w:styleId="normaltextrun">
    <w:name w:val="normaltextrun"/>
    <w:basedOn w:val="DefaultParagraphFont"/>
    <w:rsid w:val="00CD1E2C"/>
  </w:style>
  <w:style w:type="character" w:customStyle="1" w:styleId="contextualspellingandgrammarerror">
    <w:name w:val="contextualspellingandgrammarerror"/>
    <w:basedOn w:val="DefaultParagraphFont"/>
    <w:rsid w:val="00CD1E2C"/>
  </w:style>
  <w:style w:type="character" w:customStyle="1" w:styleId="spellingerror">
    <w:name w:val="spellingerror"/>
    <w:basedOn w:val="DefaultParagraphFont"/>
    <w:rsid w:val="00CD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0399">
      <w:bodyDiv w:val="1"/>
      <w:marLeft w:val="0"/>
      <w:marRight w:val="0"/>
      <w:marTop w:val="0"/>
      <w:marBottom w:val="0"/>
      <w:divBdr>
        <w:top w:val="none" w:sz="0" w:space="0" w:color="auto"/>
        <w:left w:val="none" w:sz="0" w:space="0" w:color="auto"/>
        <w:bottom w:val="none" w:sz="0" w:space="0" w:color="auto"/>
        <w:right w:val="none" w:sz="0" w:space="0" w:color="auto"/>
      </w:divBdr>
    </w:div>
    <w:div w:id="272369032">
      <w:bodyDiv w:val="1"/>
      <w:marLeft w:val="0"/>
      <w:marRight w:val="0"/>
      <w:marTop w:val="0"/>
      <w:marBottom w:val="0"/>
      <w:divBdr>
        <w:top w:val="none" w:sz="0" w:space="0" w:color="auto"/>
        <w:left w:val="none" w:sz="0" w:space="0" w:color="auto"/>
        <w:bottom w:val="none" w:sz="0" w:space="0" w:color="auto"/>
        <w:right w:val="none" w:sz="0" w:space="0" w:color="auto"/>
      </w:divBdr>
    </w:div>
    <w:div w:id="597712113">
      <w:bodyDiv w:val="1"/>
      <w:marLeft w:val="0"/>
      <w:marRight w:val="0"/>
      <w:marTop w:val="0"/>
      <w:marBottom w:val="0"/>
      <w:divBdr>
        <w:top w:val="none" w:sz="0" w:space="0" w:color="auto"/>
        <w:left w:val="none" w:sz="0" w:space="0" w:color="auto"/>
        <w:bottom w:val="none" w:sz="0" w:space="0" w:color="auto"/>
        <w:right w:val="none" w:sz="0" w:space="0" w:color="auto"/>
      </w:divBdr>
    </w:div>
    <w:div w:id="674385385">
      <w:bodyDiv w:val="1"/>
      <w:marLeft w:val="0"/>
      <w:marRight w:val="0"/>
      <w:marTop w:val="0"/>
      <w:marBottom w:val="0"/>
      <w:divBdr>
        <w:top w:val="none" w:sz="0" w:space="0" w:color="auto"/>
        <w:left w:val="none" w:sz="0" w:space="0" w:color="auto"/>
        <w:bottom w:val="none" w:sz="0" w:space="0" w:color="auto"/>
        <w:right w:val="none" w:sz="0" w:space="0" w:color="auto"/>
      </w:divBdr>
    </w:div>
    <w:div w:id="958415028">
      <w:bodyDiv w:val="1"/>
      <w:marLeft w:val="0"/>
      <w:marRight w:val="0"/>
      <w:marTop w:val="0"/>
      <w:marBottom w:val="0"/>
      <w:divBdr>
        <w:top w:val="none" w:sz="0" w:space="0" w:color="auto"/>
        <w:left w:val="none" w:sz="0" w:space="0" w:color="auto"/>
        <w:bottom w:val="none" w:sz="0" w:space="0" w:color="auto"/>
        <w:right w:val="none" w:sz="0" w:space="0" w:color="auto"/>
      </w:divBdr>
    </w:div>
    <w:div w:id="1259368106">
      <w:bodyDiv w:val="1"/>
      <w:marLeft w:val="0"/>
      <w:marRight w:val="0"/>
      <w:marTop w:val="0"/>
      <w:marBottom w:val="0"/>
      <w:divBdr>
        <w:top w:val="none" w:sz="0" w:space="0" w:color="auto"/>
        <w:left w:val="none" w:sz="0" w:space="0" w:color="auto"/>
        <w:bottom w:val="none" w:sz="0" w:space="0" w:color="auto"/>
        <w:right w:val="none" w:sz="0" w:space="0" w:color="auto"/>
      </w:divBdr>
    </w:div>
    <w:div w:id="1424447296">
      <w:bodyDiv w:val="1"/>
      <w:marLeft w:val="0"/>
      <w:marRight w:val="0"/>
      <w:marTop w:val="0"/>
      <w:marBottom w:val="0"/>
      <w:divBdr>
        <w:top w:val="none" w:sz="0" w:space="0" w:color="auto"/>
        <w:left w:val="none" w:sz="0" w:space="0" w:color="auto"/>
        <w:bottom w:val="none" w:sz="0" w:space="0" w:color="auto"/>
        <w:right w:val="none" w:sz="0" w:space="0" w:color="auto"/>
      </w:divBdr>
    </w:div>
    <w:div w:id="1859350217">
      <w:bodyDiv w:val="1"/>
      <w:marLeft w:val="0"/>
      <w:marRight w:val="0"/>
      <w:marTop w:val="0"/>
      <w:marBottom w:val="0"/>
      <w:divBdr>
        <w:top w:val="none" w:sz="0" w:space="0" w:color="auto"/>
        <w:left w:val="none" w:sz="0" w:space="0" w:color="auto"/>
        <w:bottom w:val="none" w:sz="0" w:space="0" w:color="auto"/>
        <w:right w:val="none" w:sz="0" w:space="0" w:color="auto"/>
      </w:divBdr>
    </w:div>
    <w:div w:id="197009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hyperlink" Target="mailto:James.timmins@ukho.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Label xmlns="4e7e82ff-130c-471f-a9b5-f315683a1046"/>
    <Retention_x0020_Action xmlns="http://schemas.microsoft.com/sharepoint/v3" xsi:nil="true"/>
    <Record xmlns="http://schemas.microsoft.com/sharepoint/v3">No</Record>
    <o63199ffd66e45758c5788138ce45b9f xmlns="4e7e82ff-130c-471f-a9b5-f315683a1046">
      <Terms xmlns="http://schemas.microsoft.com/office/infopath/2007/PartnerControls"/>
    </o63199ffd66e45758c5788138ce45b9f>
    <UKHO_DocumentOwner xmlns="http://schemas.microsoft.com/sharepoint/v3">
      <UserInfo>
        <DisplayName/>
        <AccountId xsi:nil="true"/>
        <AccountType/>
      </UserInfo>
    </UKHO_DocumentOwner>
    <PII xmlns="http://schemas.microsoft.com/sharepoint/v3">false</PII>
    <c5c87486329e4be39bab181b036c310a xmlns="4e7e82ff-130c-471f-a9b5-f315683a104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77777b58-be7e-4cc7-a0da-30387eb98d66</TermId>
        </TermInfo>
      </Terms>
    </c5c87486329e4be39bab181b036c310a>
    <d0411bf1067d45cd8f19cfb38ec84467 xmlns="4e7e82ff-130c-471f-a9b5-f315683a1046">
      <Terms xmlns="http://schemas.microsoft.com/office/infopath/2007/PartnerControls"/>
    </d0411bf1067d45cd8f19cfb38ec84467>
    <Declared_x0020_Record_x003a__x0020_Date xmlns="http://schemas.microsoft.com/sharepoint/v3" xsi:nil="true"/>
    <TaxCatchAll xmlns="4e7e82ff-130c-471f-a9b5-f315683a1046">
      <Value>1</Value>
    </TaxCatchAll>
    <Retention_x002f_Review_x0020_Period xmlns="http://schemas.microsoft.com/sharepoint/v3" xsi:nil="true"/>
    <_dlc_DocId xmlns="b1d06be7-69b5-4b76-af0f-85ade37fc8f5">UM6RCRFJJ2KA-1417119276-22578</_dlc_DocId>
    <_dlc_DocIdUrl xmlns="b1d06be7-69b5-4b76-af0f-85ade37fc8f5">
      <Url>https://ukho.sharepoint.com/sites/operations/gtm/_layouts/15/DocIdRedir.aspx?ID=UM6RCRFJJ2KA-1417119276-22578</Url>
      <Description>UM6RCRFJJ2KA-1417119276-22578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PO Ops Document" ma:contentTypeID="0x010100AF82AC212BE65442A8724FE7C83737C71500D97BC25CEEC3734E8D6D481A7B3D85F6" ma:contentTypeVersion="3598" ma:contentTypeDescription="Create a new document." ma:contentTypeScope="" ma:versionID="bf9cb055b14775cad81661971a39b323">
  <xsd:schema xmlns:xsd="http://www.w3.org/2001/XMLSchema" xmlns:xs="http://www.w3.org/2001/XMLSchema" xmlns:p="http://schemas.microsoft.com/office/2006/metadata/properties" xmlns:ns1="http://schemas.microsoft.com/sharepoint/v3" xmlns:ns2="4e7e82ff-130c-471f-a9b5-f315683a1046" xmlns:ns3="f6a68e0a-09c8-4984-b63b-0f347780404d" xmlns:ns4="b1d06be7-69b5-4b76-af0f-85ade37fc8f5" xmlns:ns5="65917d08-b45f-4bef-b8b2-8059e68d75d6" targetNamespace="http://schemas.microsoft.com/office/2006/metadata/properties" ma:root="true" ma:fieldsID="55d5633f7c98cd5cc7e5f772d4195172" ns1:_="" ns2:_="" ns3:_="" ns4:_="" ns5:_="">
    <xsd:import namespace="http://schemas.microsoft.com/sharepoint/v3"/>
    <xsd:import namespace="4e7e82ff-130c-471f-a9b5-f315683a1046"/>
    <xsd:import namespace="f6a68e0a-09c8-4984-b63b-0f347780404d"/>
    <xsd:import namespace="b1d06be7-69b5-4b76-af0f-85ade37fc8f5"/>
    <xsd:import namespace="65917d08-b45f-4bef-b8b2-8059e68d75d6"/>
    <xsd:element name="properties">
      <xsd:complexType>
        <xsd:sequence>
          <xsd:element name="documentManagement">
            <xsd:complexType>
              <xsd:all>
                <xsd:element ref="ns2:c5c87486329e4be39bab181b036c310a" minOccurs="0"/>
                <xsd:element ref="ns2:TaxCatchAll" minOccurs="0"/>
                <xsd:element ref="ns2:TaxCatchAllLabel" minOccurs="0"/>
                <xsd:element ref="ns2:d0411bf1067d45cd8f19cfb38ec84467" minOccurs="0"/>
                <xsd:element ref="ns1:UKHO_DocumentOwner" minOccurs="0"/>
                <xsd:element ref="ns1:PII" minOccurs="0"/>
                <xsd:element ref="ns1:Declared_x0020_Record_x003a__x0020_Date" minOccurs="0"/>
                <xsd:element ref="ns1:Record" minOccurs="0"/>
                <xsd:element ref="ns1:Retention_x0020_Action" minOccurs="0"/>
                <xsd:element ref="ns1:Retention_x002f_Review_x0020_Period" minOccurs="0"/>
                <xsd:element ref="ns2:o63199ffd66e45758c5788138ce45b9f" minOccurs="0"/>
                <xsd:element ref="ns3:MediaServiceMetadata" minOccurs="0"/>
                <xsd:element ref="ns3:MediaServiceFastMetadata" minOccurs="0"/>
                <xsd:element ref="ns3:MediaServiceAutoTags" minOccurs="0"/>
                <xsd:element ref="ns3:MediaServiceOCR" minOccurs="0"/>
                <xsd:element ref="ns3:MediaServiceDateTaken" minOccurs="0"/>
                <xsd:element ref="ns4:_dlc_DocId" minOccurs="0"/>
                <xsd:element ref="ns4:_dlc_DocIdUrl" minOccurs="0"/>
                <xsd:element ref="ns4:_dlc_DocIdPersistId" minOccurs="0"/>
                <xsd:element ref="ns4:SharedWithUsers" minOccurs="0"/>
                <xsd:element ref="ns5: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KHO_DocumentOwner" ma:index="14" nillable="true" ma:displayName="Document Owner" ma:list="UserInfo" ma:SharePointGroup="0" ma:internalName="UKHO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II" ma:index="15" nillable="true" ma:displayName="PII" ma:default="0" ma:description="Does this document contain Personally Identifiable Information?" ma:internalName="PII" ma:readOnly="false">
      <xsd:simpleType>
        <xsd:restriction base="dms:Boolean"/>
      </xsd:simpleType>
    </xsd:element>
    <xsd:element name="Declared_x0020_Record_x003a__x0020_Date" ma:index="16" nillable="true" ma:displayName="Declared Record: Date" ma:description="The date the document or item was declared a record." ma:format="DateOnly" ma:internalName="Declared_x0020_Record_x003A__x0020_Date" ma:readOnly="false">
      <xsd:simpleType>
        <xsd:restriction base="dms:DateTime"/>
      </xsd:simpleType>
    </xsd:element>
    <xsd:element name="Record" ma:index="17" nillable="true" ma:displayName="Record?" ma:default="No" ma:description="What determines if a document is a record or vital record:&#10;&#10;Record:&#10;“A record is a document that relates to our business and has potential administrative, legal, financial, audit or historic value relating to what happened, what was decided or how and why things were done.”&#10;&#10;Vital Record:&#10;&quot;Vital records are those records that are necessary for an organisation to continue to operate in the event of a disaster.&quot;" ma:format="Dropdown" ma:internalName="Record" ma:readOnly="false">
      <xsd:simpleType>
        <xsd:restriction base="dms:Choice">
          <xsd:enumeration value="No"/>
          <xsd:enumeration value="Record"/>
          <xsd:enumeration value="Vital Record"/>
        </xsd:restriction>
      </xsd:simpleType>
    </xsd:element>
    <xsd:element name="Retention_x0020_Action" ma:index="18" nillable="true" ma:displayName="Retention Action" ma:format="Dropdown" ma:internalName="Retention_x0020_Action" ma:readOnly="false">
      <xsd:simpleType>
        <xsd:restriction base="dms:Choice">
          <xsd:enumeration value="Review"/>
          <xsd:enumeration value="Archive"/>
          <xsd:enumeration value="Destroy"/>
        </xsd:restriction>
      </xsd:simpleType>
    </xsd:element>
    <xsd:element name="Retention_x002f_Review_x0020_Period" ma:index="19" nillable="true" ma:displayName="Retention/Review Period" ma:decimals="0" ma:description="Retention/Review Period (in Years) applied to all Records" ma:internalName="Retention_x002F_Review_x0020_Period" ma:readOnly="false" ma:percentage="FALSE">
      <xsd:simpleType>
        <xsd:restriction base="dms:Number">
          <xsd:maxInclusive value="2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c5c87486329e4be39bab181b036c310a" ma:index="8" nillable="true" ma:taxonomy="true" ma:internalName="c5c87486329e4be39bab181b036c310a" ma:taxonomyFieldName="UKHO_SecurityClassification" ma:displayName="Security Classification" ma:readOnly="false" ma:default="1;#OFFICIAL|77777b58-be7e-4cc7-a0da-30387eb98d66" ma:fieldId="{c5c87486-329e-4be3-9bab-181b036c310a}" ma:sspId="2d88c65c-3d18-4304-bf56-a445aaa65aff" ma:termSetId="c2a44200-7cd3-4e9d-979f-77b69cbbd6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64188d1-df0e-432b-a247-e28e012a98e4}" ma:internalName="TaxCatchAll" ma:readOnly="false" ma:showField="CatchAllData" ma:web="b1d06be7-69b5-4b76-af0f-85ade37fc8f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64188d1-df0e-432b-a247-e28e012a98e4}" ma:internalName="TaxCatchAllLabel" ma:readOnly="false" ma:showField="CatchAllDataLabel" ma:web="b1d06be7-69b5-4b76-af0f-85ade37fc8f5">
      <xsd:complexType>
        <xsd:complexContent>
          <xsd:extension base="dms:MultiChoiceLookup">
            <xsd:sequence>
              <xsd:element name="Value" type="dms:Lookup" maxOccurs="unbounded" minOccurs="0" nillable="true"/>
            </xsd:sequence>
          </xsd:extension>
        </xsd:complexContent>
      </xsd:complexType>
    </xsd:element>
    <xsd:element name="d0411bf1067d45cd8f19cfb38ec84467" ma:index="12" nillable="true" ma:taxonomy="true" ma:internalName="d0411bf1067d45cd8f19cfb38ec84467" ma:taxonomyFieldName="UKHO_OrganisationStructure" ma:displayName="Organisation Structure" ma:readOnly="false" ma:default="" ma:fieldId="{d0411bf1-067d-45cd-8f19-cfb38ec84467}" ma:taxonomyMulti="true" ma:sspId="2d88c65c-3d18-4304-bf56-a445aaa65aff" ma:termSetId="14b94231-5548-460f-8567-7585b48b6db1" ma:anchorId="00000000-0000-0000-0000-000000000000" ma:open="false" ma:isKeyword="false">
      <xsd:complexType>
        <xsd:sequence>
          <xsd:element ref="pc:Terms" minOccurs="0" maxOccurs="1"/>
        </xsd:sequence>
      </xsd:complexType>
    </xsd:element>
    <xsd:element name="o63199ffd66e45758c5788138ce45b9f" ma:index="20" nillable="true" ma:taxonomy="true" ma:internalName="o63199ffd66e45758c5788138ce45b9f" ma:taxonomyFieldName="Document_x0020_Type" ma:displayName="Document Type" ma:default="" ma:fieldId="{863199ff-d66e-4575-8c57-88138ce45b9f}" ma:sspId="2d88c65c-3d18-4304-bf56-a445aaa65aff" ma:termSetId="f508726f-3c87-46c2-91d2-eff0159517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a68e0a-09c8-4984-b63b-0f34778040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MediaServiceAutoTags"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d06be7-69b5-4b76-af0f-85ade37fc8f5"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917d08-b45f-4bef-b8b2-8059e68d75d6"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d88c65c-3d18-4304-bf56-a445aaa65aff" ContentTypeId="0x010100AF82AC212BE65442A8724FE7C83737C715"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250C2-9A20-4F5C-A0FE-8B52DA353251}">
  <ds:schemaRefs>
    <ds:schemaRef ds:uri="http://schemas.microsoft.com/office/2006/documentManagement/types"/>
    <ds:schemaRef ds:uri="b1d06be7-69b5-4b76-af0f-85ade37fc8f5"/>
    <ds:schemaRef ds:uri="http://purl.org/dc/elements/1.1/"/>
    <ds:schemaRef ds:uri="http://schemas.microsoft.com/office/infopath/2007/PartnerControls"/>
    <ds:schemaRef ds:uri="65917d08-b45f-4bef-b8b2-8059e68d75d6"/>
    <ds:schemaRef ds:uri="http://schemas.microsoft.com/sharepoint/v3"/>
    <ds:schemaRef ds:uri="http://schemas.microsoft.com/office/2006/metadata/properties"/>
    <ds:schemaRef ds:uri="http://purl.org/dc/terms/"/>
    <ds:schemaRef ds:uri="http://schemas.openxmlformats.org/package/2006/metadata/core-properties"/>
    <ds:schemaRef ds:uri="f6a68e0a-09c8-4984-b63b-0f347780404d"/>
    <ds:schemaRef ds:uri="4e7e82ff-130c-471f-a9b5-f315683a1046"/>
    <ds:schemaRef ds:uri="http://www.w3.org/XML/1998/namespace"/>
    <ds:schemaRef ds:uri="http://purl.org/dc/dcmitype/"/>
  </ds:schemaRefs>
</ds:datastoreItem>
</file>

<file path=customXml/itemProps2.xml><?xml version="1.0" encoding="utf-8"?>
<ds:datastoreItem xmlns:ds="http://schemas.openxmlformats.org/officeDocument/2006/customXml" ds:itemID="{F254DE69-05B7-496A-9A9F-E9EA578044A3}">
  <ds:schemaRefs>
    <ds:schemaRef ds:uri="http://schemas.microsoft.com/sharepoint/v3/contenttype/forms"/>
  </ds:schemaRefs>
</ds:datastoreItem>
</file>

<file path=customXml/itemProps3.xml><?xml version="1.0" encoding="utf-8"?>
<ds:datastoreItem xmlns:ds="http://schemas.openxmlformats.org/officeDocument/2006/customXml" ds:itemID="{9BA26B39-63DD-46A2-B177-09670A3B5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e82ff-130c-471f-a9b5-f315683a1046"/>
    <ds:schemaRef ds:uri="f6a68e0a-09c8-4984-b63b-0f347780404d"/>
    <ds:schemaRef ds:uri="b1d06be7-69b5-4b76-af0f-85ade37fc8f5"/>
    <ds:schemaRef ds:uri="65917d08-b45f-4bef-b8b2-8059e68d7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6B509-66F8-402C-8F11-8D060CFD45DE}">
  <ds:schemaRefs>
    <ds:schemaRef ds:uri="Microsoft.SharePoint.Taxonomy.ContentTypeSync"/>
  </ds:schemaRefs>
</ds:datastoreItem>
</file>

<file path=customXml/itemProps5.xml><?xml version="1.0" encoding="utf-8"?>
<ds:datastoreItem xmlns:ds="http://schemas.openxmlformats.org/officeDocument/2006/customXml" ds:itemID="{E8D91467-7177-48C3-9677-505B3849404F}">
  <ds:schemaRefs>
    <ds:schemaRef ds:uri="http://schemas.microsoft.com/sharepoint/events"/>
  </ds:schemaRefs>
</ds:datastoreItem>
</file>

<file path=customXml/itemProps6.xml><?xml version="1.0" encoding="utf-8"?>
<ds:datastoreItem xmlns:ds="http://schemas.openxmlformats.org/officeDocument/2006/customXml" ds:itemID="{E2BD28F5-6B35-461A-8BE5-5780392B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Timmins</dc:creator>
  <cp:keywords/>
  <dc:description/>
  <cp:lastModifiedBy>James Timmins</cp:lastModifiedBy>
  <cp:revision>8</cp:revision>
  <cp:lastPrinted>2019-07-18T12:25:00Z</cp:lastPrinted>
  <dcterms:created xsi:type="dcterms:W3CDTF">2020-02-14T11:26:00Z</dcterms:created>
  <dcterms:modified xsi:type="dcterms:W3CDTF">2020-02-14T13:43:00Z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0x010100AF82AC212BE65442A8724FE7C83737C71500D97BC25CEEC3734E8D6D481A7B3D85F6</vt:lpwstr>
  </property>
  <property fmtid="{D5CDD505-2E9C-101B-9397-08002B2CF9AE}" pid="3" name="Order">
    <vt:r8>302600</vt:r8>
  </property>
  <property fmtid="{D5CDD505-2E9C-101B-9397-08002B2CF9AE}" pid="4" name="ComplianceAssetId">
    <vt:lpwstr/>
  </property>
  <property fmtid="{D5CDD505-2E9C-101B-9397-08002B2CF9AE}" pid="5" name="UKHO_OrganisationStructure">
    <vt:lpwstr/>
  </property>
  <property fmtid="{D5CDD505-2E9C-101B-9397-08002B2CF9AE}" pid="6" name="Document Type">
    <vt:lpwstr/>
  </property>
  <property fmtid="{D5CDD505-2E9C-101B-9397-08002B2CF9AE}" pid="7" name="UKHO_SecurityClassification">
    <vt:lpwstr>1;#OFFICIAL|77777b58-be7e-4cc7-a0da-30387eb98d66</vt:lpwstr>
  </property>
  <property fmtid="{D5CDD505-2E9C-101B-9397-08002B2CF9AE}" pid="8" name="_dlc_DocIdItemGuid">
    <vt:lpwstr>98bf90dd-8b31-4130-a0ac-e744ce28d6f6</vt:lpwstr>
  </property>
</Properties>
</file>