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06721" w14:textId="0B2D6B67" w:rsidR="001C0D63" w:rsidRPr="003A08B6" w:rsidRDefault="007901BB" w:rsidP="00354BC2">
      <w:pPr>
        <w:autoSpaceDE w:val="0"/>
        <w:autoSpaceDN w:val="0"/>
        <w:adjustRightInd w:val="0"/>
        <w:jc w:val="center"/>
        <w:rPr>
          <w:rFonts w:ascii="Arial" w:hAnsi="Arial" w:cs="Arial"/>
          <w:b/>
          <w:bCs/>
          <w:color w:val="000000"/>
          <w:sz w:val="22"/>
          <w:szCs w:val="22"/>
        </w:rPr>
      </w:pPr>
      <w:r w:rsidRPr="003A08B6">
        <w:rPr>
          <w:rFonts w:ascii="Arial" w:hAnsi="Arial" w:cs="Arial"/>
          <w:b/>
          <w:bCs/>
          <w:color w:val="000000"/>
          <w:sz w:val="22"/>
          <w:szCs w:val="22"/>
        </w:rPr>
        <w:t xml:space="preserve">Nautical Information Provision </w:t>
      </w:r>
      <w:r w:rsidR="003B5929" w:rsidRPr="003A08B6">
        <w:rPr>
          <w:rFonts w:ascii="Arial" w:hAnsi="Arial" w:cs="Arial"/>
          <w:b/>
          <w:bCs/>
          <w:color w:val="000000"/>
          <w:sz w:val="22"/>
          <w:szCs w:val="22"/>
        </w:rPr>
        <w:t xml:space="preserve">Working Group </w:t>
      </w:r>
      <w:r w:rsidRPr="003A08B6">
        <w:rPr>
          <w:rFonts w:ascii="Arial" w:hAnsi="Arial" w:cs="Arial"/>
          <w:b/>
          <w:bCs/>
          <w:color w:val="000000"/>
          <w:sz w:val="22"/>
          <w:szCs w:val="22"/>
        </w:rPr>
        <w:t>(NIPWG)</w:t>
      </w:r>
      <w:r w:rsidR="001C0D63" w:rsidRPr="003A08B6">
        <w:rPr>
          <w:rFonts w:ascii="Arial" w:hAnsi="Arial" w:cs="Arial"/>
          <w:b/>
          <w:bCs/>
          <w:color w:val="000000"/>
          <w:sz w:val="22"/>
          <w:szCs w:val="22"/>
        </w:rPr>
        <w:t xml:space="preserve"> Meeting</w:t>
      </w:r>
    </w:p>
    <w:p w14:paraId="57C11BDA" w14:textId="508748EB" w:rsidR="001C0D63" w:rsidRPr="003A08B6" w:rsidRDefault="00683A4D" w:rsidP="00683A4D">
      <w:pPr>
        <w:autoSpaceDE w:val="0"/>
        <w:autoSpaceDN w:val="0"/>
        <w:adjustRightInd w:val="0"/>
        <w:jc w:val="center"/>
        <w:rPr>
          <w:rFonts w:ascii="Arial" w:hAnsi="Arial" w:cs="Arial"/>
          <w:b/>
          <w:bCs/>
          <w:color w:val="000000"/>
          <w:sz w:val="22"/>
          <w:szCs w:val="22"/>
        </w:rPr>
      </w:pPr>
      <w:r w:rsidRPr="003A08B6">
        <w:rPr>
          <w:rFonts w:ascii="Arial" w:hAnsi="Arial" w:cs="Arial"/>
          <w:b/>
          <w:bCs/>
          <w:color w:val="000000"/>
          <w:sz w:val="22"/>
          <w:szCs w:val="22"/>
        </w:rPr>
        <w:t>2</w:t>
      </w:r>
      <w:r w:rsidR="00A405B8">
        <w:rPr>
          <w:rFonts w:ascii="Arial" w:hAnsi="Arial" w:cs="Arial"/>
          <w:b/>
          <w:bCs/>
          <w:color w:val="000000"/>
          <w:sz w:val="22"/>
          <w:szCs w:val="22"/>
        </w:rPr>
        <w:t>0</w:t>
      </w:r>
      <w:r w:rsidR="00A405B8" w:rsidRPr="00A405B8">
        <w:rPr>
          <w:rFonts w:ascii="Arial" w:hAnsi="Arial" w:cs="Arial"/>
          <w:b/>
          <w:bCs/>
          <w:color w:val="000000"/>
          <w:sz w:val="22"/>
          <w:szCs w:val="22"/>
          <w:vertAlign w:val="superscript"/>
        </w:rPr>
        <w:t>th</w:t>
      </w:r>
      <w:r w:rsidRPr="003A08B6">
        <w:rPr>
          <w:rFonts w:ascii="Arial" w:hAnsi="Arial" w:cs="Arial"/>
          <w:b/>
          <w:bCs/>
          <w:color w:val="000000"/>
          <w:sz w:val="22"/>
          <w:szCs w:val="22"/>
        </w:rPr>
        <w:t xml:space="preserve"> </w:t>
      </w:r>
      <w:r w:rsidR="00A405B8">
        <w:rPr>
          <w:rFonts w:ascii="Arial" w:hAnsi="Arial" w:cs="Arial"/>
          <w:b/>
          <w:bCs/>
          <w:color w:val="000000"/>
          <w:sz w:val="22"/>
          <w:szCs w:val="22"/>
        </w:rPr>
        <w:t>June</w:t>
      </w:r>
      <w:r w:rsidR="003264EF" w:rsidRPr="003A08B6">
        <w:rPr>
          <w:rFonts w:ascii="Arial" w:hAnsi="Arial" w:cs="Arial"/>
          <w:b/>
          <w:bCs/>
          <w:color w:val="000000"/>
          <w:sz w:val="22"/>
          <w:szCs w:val="22"/>
        </w:rPr>
        <w:t xml:space="preserve"> </w:t>
      </w:r>
      <w:r w:rsidR="00AD3BD3" w:rsidRPr="003A08B6">
        <w:rPr>
          <w:rFonts w:ascii="Arial" w:hAnsi="Arial" w:cs="Arial"/>
          <w:b/>
          <w:bCs/>
          <w:color w:val="000000"/>
          <w:sz w:val="22"/>
          <w:szCs w:val="22"/>
        </w:rPr>
        <w:t>202</w:t>
      </w:r>
      <w:r w:rsidRPr="003A08B6">
        <w:rPr>
          <w:rFonts w:ascii="Arial" w:hAnsi="Arial" w:cs="Arial"/>
          <w:b/>
          <w:bCs/>
          <w:color w:val="000000"/>
          <w:sz w:val="22"/>
          <w:szCs w:val="22"/>
        </w:rPr>
        <w:t>3</w:t>
      </w:r>
      <w:r w:rsidR="00557C83" w:rsidRPr="003A08B6">
        <w:rPr>
          <w:rFonts w:ascii="Arial" w:hAnsi="Arial" w:cs="Arial"/>
          <w:b/>
          <w:bCs/>
          <w:color w:val="000000"/>
          <w:sz w:val="22"/>
          <w:szCs w:val="22"/>
        </w:rPr>
        <w:t xml:space="preserve"> – </w:t>
      </w:r>
      <w:r w:rsidR="00AD3BD3" w:rsidRPr="003A08B6">
        <w:rPr>
          <w:rFonts w:ascii="Arial" w:hAnsi="Arial" w:cs="Arial"/>
          <w:b/>
          <w:bCs/>
          <w:color w:val="000000"/>
          <w:sz w:val="22"/>
          <w:szCs w:val="22"/>
        </w:rPr>
        <w:t>VTC, Worldwide</w:t>
      </w:r>
    </w:p>
    <w:p w14:paraId="32A8C91D" w14:textId="64439E5E" w:rsidR="0089097F" w:rsidRPr="003A08B6" w:rsidRDefault="0089097F" w:rsidP="001C0D63">
      <w:pPr>
        <w:autoSpaceDE w:val="0"/>
        <w:autoSpaceDN w:val="0"/>
        <w:adjustRightInd w:val="0"/>
        <w:rPr>
          <w:rFonts w:ascii="Arial" w:hAnsi="Arial" w:cs="Arial"/>
          <w:color w:val="000000"/>
          <w:sz w:val="22"/>
          <w:szCs w:val="22"/>
        </w:rPr>
      </w:pPr>
    </w:p>
    <w:p w14:paraId="06CB8283" w14:textId="77777777" w:rsidR="003671D9" w:rsidRPr="003A08B6" w:rsidRDefault="003671D9" w:rsidP="001C0D63">
      <w:pPr>
        <w:autoSpaceDE w:val="0"/>
        <w:autoSpaceDN w:val="0"/>
        <w:adjustRightInd w:val="0"/>
        <w:rPr>
          <w:rFonts w:ascii="Arial" w:hAnsi="Arial" w:cs="Arial"/>
          <w:color w:val="000000"/>
          <w:sz w:val="22"/>
          <w:szCs w:val="22"/>
        </w:rPr>
      </w:pPr>
    </w:p>
    <w:p w14:paraId="0EEDAD14" w14:textId="7FA219E0" w:rsidR="0089097F" w:rsidRPr="003A08B6" w:rsidRDefault="00385CD8" w:rsidP="00DA5D01">
      <w:pPr>
        <w:pStyle w:val="ListParagraph"/>
        <w:numPr>
          <w:ilvl w:val="0"/>
          <w:numId w:val="2"/>
        </w:numPr>
        <w:jc w:val="both"/>
        <w:rPr>
          <w:rFonts w:ascii="Arial" w:hAnsi="Arial" w:cs="Arial"/>
          <w:b/>
          <w:bCs/>
          <w:w w:val="105"/>
          <w:sz w:val="22"/>
          <w:szCs w:val="22"/>
          <w:lang w:val="en-GB"/>
        </w:rPr>
      </w:pPr>
      <w:r w:rsidRPr="003A08B6">
        <w:rPr>
          <w:rFonts w:ascii="Arial" w:hAnsi="Arial" w:cs="Arial"/>
          <w:b/>
          <w:bCs/>
          <w:w w:val="105"/>
          <w:sz w:val="22"/>
          <w:szCs w:val="22"/>
          <w:lang w:val="en-GB"/>
        </w:rPr>
        <w:t>Welcome</w:t>
      </w:r>
    </w:p>
    <w:p w14:paraId="6288F829" w14:textId="52769B92" w:rsidR="0089097F" w:rsidRPr="003A08B6" w:rsidRDefault="00817337" w:rsidP="006341CA">
      <w:pPr>
        <w:pStyle w:val="ListParagraph"/>
        <w:numPr>
          <w:ilvl w:val="0"/>
          <w:numId w:val="16"/>
        </w:numPr>
        <w:jc w:val="both"/>
        <w:rPr>
          <w:rFonts w:ascii="Arial" w:eastAsia="Times New Roman" w:hAnsi="Arial" w:cs="Arial"/>
          <w:sz w:val="22"/>
          <w:szCs w:val="22"/>
        </w:rPr>
      </w:pPr>
      <w:r w:rsidRPr="003A08B6">
        <w:rPr>
          <w:rFonts w:ascii="Arial" w:hAnsi="Arial" w:cs="Arial"/>
          <w:sz w:val="22"/>
          <w:szCs w:val="22"/>
        </w:rPr>
        <w:t>Chair</w:t>
      </w:r>
      <w:r w:rsidR="00BF246C" w:rsidRPr="003A08B6">
        <w:rPr>
          <w:rFonts w:ascii="Arial" w:eastAsia="Times New Roman" w:hAnsi="Arial" w:cs="Arial"/>
          <w:sz w:val="22"/>
          <w:szCs w:val="22"/>
        </w:rPr>
        <w:t xml:space="preserve"> opened the NIPWG VTC by welcoming new and returning members</w:t>
      </w:r>
      <w:r w:rsidR="003B5929" w:rsidRPr="003A08B6">
        <w:rPr>
          <w:rFonts w:ascii="Arial" w:eastAsia="Times New Roman" w:hAnsi="Arial" w:cs="Arial"/>
          <w:sz w:val="22"/>
          <w:szCs w:val="22"/>
        </w:rPr>
        <w:t xml:space="preserve"> </w:t>
      </w:r>
    </w:p>
    <w:p w14:paraId="47445E16" w14:textId="77777777" w:rsidR="0089097F" w:rsidRPr="00A405B8" w:rsidRDefault="0089097F" w:rsidP="00A405B8">
      <w:pPr>
        <w:jc w:val="both"/>
        <w:rPr>
          <w:rFonts w:ascii="Arial" w:hAnsi="Arial" w:cs="Arial"/>
          <w:b/>
          <w:bCs/>
          <w:w w:val="105"/>
          <w:sz w:val="22"/>
          <w:szCs w:val="22"/>
          <w:lang w:val="en-GB"/>
        </w:rPr>
      </w:pPr>
    </w:p>
    <w:p w14:paraId="58CF4F79" w14:textId="12007B50" w:rsidR="0089097F" w:rsidRPr="003A08B6" w:rsidRDefault="00385CD8">
      <w:pPr>
        <w:pStyle w:val="ListParagraph"/>
        <w:numPr>
          <w:ilvl w:val="0"/>
          <w:numId w:val="2"/>
        </w:numPr>
        <w:jc w:val="both"/>
        <w:rPr>
          <w:rFonts w:ascii="Arial" w:hAnsi="Arial" w:cs="Arial"/>
          <w:b/>
          <w:bCs/>
          <w:w w:val="105"/>
          <w:sz w:val="22"/>
          <w:szCs w:val="22"/>
          <w:lang w:val="en-GB"/>
        </w:rPr>
      </w:pPr>
      <w:r w:rsidRPr="003A08B6">
        <w:rPr>
          <w:rFonts w:ascii="Arial" w:hAnsi="Arial" w:cs="Arial"/>
          <w:b/>
          <w:bCs/>
          <w:w w:val="105"/>
          <w:sz w:val="22"/>
          <w:szCs w:val="22"/>
          <w:lang w:val="en-GB"/>
        </w:rPr>
        <w:t>Review of Action Items</w:t>
      </w:r>
    </w:p>
    <w:p w14:paraId="5E692E50" w14:textId="1241C4E4" w:rsidR="00004CB3" w:rsidRPr="00A64BEB" w:rsidRDefault="00004CB3" w:rsidP="00004CB3">
      <w:pPr>
        <w:pStyle w:val="ListParagraph"/>
        <w:ind w:left="357"/>
        <w:jc w:val="both"/>
        <w:rPr>
          <w:rFonts w:ascii="Arial" w:hAnsi="Arial" w:cs="Arial"/>
          <w:w w:val="105"/>
          <w:sz w:val="22"/>
          <w:szCs w:val="22"/>
          <w:lang w:val="en-GB"/>
        </w:rPr>
      </w:pPr>
      <w:r w:rsidRPr="003A08B6">
        <w:rPr>
          <w:rFonts w:ascii="Arial" w:hAnsi="Arial" w:cs="Arial"/>
          <w:w w:val="105"/>
          <w:sz w:val="22"/>
          <w:szCs w:val="22"/>
          <w:lang w:val="en-GB"/>
        </w:rPr>
        <w:t xml:space="preserve">See </w:t>
      </w:r>
      <w:r w:rsidRPr="00A64BEB">
        <w:rPr>
          <w:rFonts w:ascii="Arial" w:hAnsi="Arial" w:cs="Arial"/>
          <w:w w:val="105"/>
          <w:sz w:val="22"/>
          <w:szCs w:val="22"/>
          <w:lang w:val="en-GB"/>
        </w:rPr>
        <w:t>Annex A.</w:t>
      </w:r>
    </w:p>
    <w:p w14:paraId="002B1814" w14:textId="30DFE334" w:rsidR="00C74A92" w:rsidRPr="00A64BEB" w:rsidRDefault="00C74A92" w:rsidP="00C74A92">
      <w:pPr>
        <w:pStyle w:val="ListParagraph"/>
        <w:numPr>
          <w:ilvl w:val="0"/>
          <w:numId w:val="16"/>
        </w:numPr>
        <w:jc w:val="both"/>
        <w:rPr>
          <w:rFonts w:ascii="Arial" w:hAnsi="Arial" w:cs="Arial"/>
          <w:w w:val="105"/>
          <w:sz w:val="22"/>
          <w:szCs w:val="22"/>
          <w:lang w:val="en-GB"/>
        </w:rPr>
      </w:pPr>
      <w:r w:rsidRPr="00A64BEB">
        <w:rPr>
          <w:rFonts w:ascii="Arial" w:hAnsi="Arial" w:cs="Arial"/>
          <w:w w:val="105"/>
          <w:sz w:val="22"/>
          <w:szCs w:val="22"/>
          <w:lang w:val="en-GB"/>
        </w:rPr>
        <w:t xml:space="preserve">PS: Action Item </w:t>
      </w:r>
      <w:r w:rsidR="0027218D" w:rsidRPr="00A64BEB">
        <w:rPr>
          <w:rFonts w:ascii="Arial" w:hAnsi="Arial" w:cs="Arial"/>
          <w:w w:val="105"/>
          <w:sz w:val="22"/>
          <w:szCs w:val="22"/>
          <w:lang w:val="en-GB"/>
        </w:rPr>
        <w:t xml:space="preserve">11 </w:t>
      </w:r>
      <w:r w:rsidRPr="00A64BEB">
        <w:rPr>
          <w:rFonts w:ascii="Arial" w:hAnsi="Arial" w:cs="Arial"/>
          <w:w w:val="105"/>
          <w:sz w:val="22"/>
          <w:szCs w:val="22"/>
          <w:lang w:val="en-GB"/>
        </w:rPr>
        <w:t xml:space="preserve">VTC-01(2023), </w:t>
      </w:r>
      <w:hyperlink r:id="rId11" w:history="1">
        <w:r w:rsidRPr="00A64BEB">
          <w:rPr>
            <w:rStyle w:val="Hyperlink"/>
            <w:rFonts w:ascii="Arial" w:hAnsi="Arial" w:cs="Arial"/>
            <w:sz w:val="22"/>
            <w:szCs w:val="22"/>
          </w:rPr>
          <w:t>Link</w:t>
        </w:r>
      </w:hyperlink>
      <w:r w:rsidRPr="00A64BEB">
        <w:rPr>
          <w:rFonts w:ascii="Arial" w:hAnsi="Arial" w:cs="Arial"/>
          <w:w w:val="105"/>
          <w:sz w:val="22"/>
          <w:szCs w:val="22"/>
          <w:lang w:val="en-GB"/>
        </w:rPr>
        <w:t xml:space="preserve"> to test data, S-128 test data is found under the Download heading. </w:t>
      </w:r>
    </w:p>
    <w:p w14:paraId="3B807F88" w14:textId="77777777" w:rsidR="004D59C5" w:rsidRPr="003A08B6" w:rsidRDefault="004D59C5" w:rsidP="004D59C5">
      <w:pPr>
        <w:jc w:val="both"/>
        <w:rPr>
          <w:rFonts w:ascii="Arial" w:hAnsi="Arial" w:cs="Arial"/>
          <w:b/>
          <w:bCs/>
          <w:w w:val="105"/>
          <w:sz w:val="22"/>
          <w:szCs w:val="22"/>
          <w:lang w:val="en-GB"/>
        </w:rPr>
      </w:pPr>
    </w:p>
    <w:p w14:paraId="7B677AFF" w14:textId="65D7B83C" w:rsidR="004D59C5" w:rsidRPr="003A08B6" w:rsidRDefault="004D59C5" w:rsidP="004D59C5">
      <w:pPr>
        <w:pStyle w:val="ListParagraph"/>
        <w:numPr>
          <w:ilvl w:val="0"/>
          <w:numId w:val="2"/>
        </w:numPr>
        <w:ind w:left="426" w:hanging="426"/>
        <w:jc w:val="both"/>
        <w:rPr>
          <w:rFonts w:ascii="Arial" w:hAnsi="Arial" w:cs="Arial"/>
          <w:b/>
          <w:bCs/>
          <w:w w:val="105"/>
          <w:sz w:val="22"/>
          <w:szCs w:val="22"/>
          <w:lang w:val="en-GB"/>
        </w:rPr>
      </w:pPr>
      <w:r w:rsidRPr="003A08B6">
        <w:rPr>
          <w:rFonts w:ascii="Arial" w:hAnsi="Arial" w:cs="Arial"/>
          <w:b/>
          <w:bCs/>
          <w:w w:val="105"/>
          <w:sz w:val="22"/>
          <w:szCs w:val="22"/>
          <w:lang w:val="en-GB"/>
        </w:rPr>
        <w:t>Review of other Working Group Reports</w:t>
      </w:r>
    </w:p>
    <w:p w14:paraId="1FC3C7FD" w14:textId="14C3887F" w:rsidR="00004CB3" w:rsidRPr="003A08B6" w:rsidRDefault="00004CB3" w:rsidP="00004CB3">
      <w:pPr>
        <w:jc w:val="both"/>
        <w:rPr>
          <w:rFonts w:ascii="Arial" w:hAnsi="Arial" w:cs="Arial"/>
          <w:b/>
          <w:bCs/>
          <w:w w:val="105"/>
          <w:sz w:val="22"/>
          <w:szCs w:val="22"/>
          <w:lang w:val="en-GB"/>
        </w:rPr>
      </w:pPr>
    </w:p>
    <w:p w14:paraId="090C70F4" w14:textId="0057A9E1" w:rsidR="00A061A2" w:rsidRDefault="00004CB3" w:rsidP="00A061A2">
      <w:pPr>
        <w:pStyle w:val="ListParagraph"/>
        <w:numPr>
          <w:ilvl w:val="1"/>
          <w:numId w:val="2"/>
        </w:numPr>
        <w:rPr>
          <w:rFonts w:ascii="Arial" w:hAnsi="Arial" w:cs="Arial"/>
          <w:b/>
          <w:bCs/>
          <w:w w:val="105"/>
          <w:sz w:val="22"/>
          <w:szCs w:val="22"/>
          <w:lang w:val="en-GB"/>
        </w:rPr>
      </w:pPr>
      <w:r w:rsidRPr="003A08B6">
        <w:rPr>
          <w:rFonts w:ascii="Arial" w:hAnsi="Arial" w:cs="Arial"/>
          <w:b/>
          <w:bCs/>
          <w:w w:val="105"/>
          <w:sz w:val="22"/>
          <w:szCs w:val="22"/>
          <w:lang w:val="en-GB"/>
        </w:rPr>
        <w:t>Update on IMO Expert Group on Data Harmonization (EGDH)</w:t>
      </w:r>
    </w:p>
    <w:p w14:paraId="7C4535EF" w14:textId="77777777" w:rsidR="005C5907" w:rsidRPr="005C5907" w:rsidRDefault="00A061A2" w:rsidP="005C5907">
      <w:pPr>
        <w:pStyle w:val="ListParagraph"/>
        <w:numPr>
          <w:ilvl w:val="0"/>
          <w:numId w:val="16"/>
        </w:numPr>
        <w:rPr>
          <w:rFonts w:ascii="Arial" w:hAnsi="Arial" w:cs="Arial"/>
          <w:b/>
          <w:bCs/>
          <w:w w:val="105"/>
          <w:sz w:val="22"/>
          <w:szCs w:val="22"/>
          <w:lang w:val="en-GB"/>
        </w:rPr>
      </w:pPr>
      <w:r w:rsidRPr="00A061A2">
        <w:rPr>
          <w:rFonts w:ascii="Arial" w:hAnsi="Arial" w:cs="Arial"/>
          <w:w w:val="105"/>
          <w:sz w:val="22"/>
          <w:szCs w:val="22"/>
          <w:lang w:val="en-GB"/>
        </w:rPr>
        <w:t>NIPWG noted the presentation</w:t>
      </w:r>
      <w:r w:rsidR="005C5907">
        <w:rPr>
          <w:rFonts w:ascii="Arial" w:hAnsi="Arial" w:cs="Arial"/>
          <w:w w:val="105"/>
          <w:sz w:val="22"/>
          <w:szCs w:val="22"/>
          <w:lang w:val="en-GB"/>
        </w:rPr>
        <w:t>.</w:t>
      </w:r>
    </w:p>
    <w:p w14:paraId="43BECE1F" w14:textId="77777777" w:rsidR="008B5CAF" w:rsidRPr="008B5CAF" w:rsidRDefault="009C17E1" w:rsidP="005C5907">
      <w:pPr>
        <w:pStyle w:val="ListParagraph"/>
        <w:numPr>
          <w:ilvl w:val="0"/>
          <w:numId w:val="16"/>
        </w:numPr>
        <w:rPr>
          <w:rFonts w:ascii="Arial" w:hAnsi="Arial" w:cs="Arial"/>
          <w:b/>
          <w:bCs/>
          <w:w w:val="105"/>
          <w:sz w:val="22"/>
          <w:szCs w:val="22"/>
          <w:lang w:val="en-GB"/>
        </w:rPr>
      </w:pPr>
      <w:r>
        <w:rPr>
          <w:rFonts w:ascii="Arial" w:hAnsi="Arial" w:cs="Arial"/>
          <w:w w:val="105"/>
          <w:sz w:val="22"/>
          <w:szCs w:val="22"/>
          <w:lang w:val="en-GB"/>
        </w:rPr>
        <w:t xml:space="preserve">RM: Question </w:t>
      </w:r>
      <w:r w:rsidR="008B5CAF">
        <w:rPr>
          <w:rFonts w:ascii="Arial" w:hAnsi="Arial" w:cs="Arial"/>
          <w:w w:val="105"/>
          <w:sz w:val="22"/>
          <w:szCs w:val="22"/>
          <w:lang w:val="en-GB"/>
        </w:rPr>
        <w:t xml:space="preserve">regarding how much of an overlap between IMO Compendium and S-131. </w:t>
      </w:r>
    </w:p>
    <w:p w14:paraId="234FAC4A" w14:textId="5E7049FC" w:rsidR="004D59C5" w:rsidRPr="00A061A2" w:rsidRDefault="008B5CAF" w:rsidP="005C5907">
      <w:pPr>
        <w:pStyle w:val="ListParagraph"/>
        <w:numPr>
          <w:ilvl w:val="0"/>
          <w:numId w:val="16"/>
        </w:numPr>
        <w:rPr>
          <w:rFonts w:ascii="Arial" w:hAnsi="Arial" w:cs="Arial"/>
          <w:b/>
          <w:bCs/>
          <w:w w:val="105"/>
          <w:sz w:val="22"/>
          <w:szCs w:val="22"/>
          <w:lang w:val="en-GB"/>
        </w:rPr>
      </w:pPr>
      <w:r>
        <w:rPr>
          <w:rFonts w:ascii="Arial" w:hAnsi="Arial" w:cs="Arial"/>
          <w:w w:val="105"/>
          <w:sz w:val="22"/>
          <w:szCs w:val="22"/>
          <w:lang w:val="en-GB"/>
        </w:rPr>
        <w:t xml:space="preserve">SE: </w:t>
      </w:r>
      <w:r w:rsidR="007415FD">
        <w:rPr>
          <w:rFonts w:ascii="Arial" w:hAnsi="Arial" w:cs="Arial"/>
          <w:w w:val="105"/>
          <w:sz w:val="22"/>
          <w:szCs w:val="22"/>
          <w:lang w:val="en-GB"/>
        </w:rPr>
        <w:t xml:space="preserve">Currently there is not </w:t>
      </w:r>
      <w:r w:rsidR="00FA0D19">
        <w:rPr>
          <w:rFonts w:ascii="Arial" w:hAnsi="Arial" w:cs="Arial"/>
          <w:w w:val="105"/>
          <w:sz w:val="22"/>
          <w:szCs w:val="22"/>
          <w:lang w:val="en-GB"/>
        </w:rPr>
        <w:t>much of an overlap. The main overlap to date is the ‘just in time concept’</w:t>
      </w:r>
      <w:r w:rsidR="00D30576">
        <w:rPr>
          <w:rFonts w:ascii="Arial" w:hAnsi="Arial" w:cs="Arial"/>
          <w:w w:val="105"/>
          <w:sz w:val="22"/>
          <w:szCs w:val="22"/>
          <w:lang w:val="en-GB"/>
        </w:rPr>
        <w:t xml:space="preserve">. The features are already in accordance with the IHO </w:t>
      </w:r>
      <w:r w:rsidR="003B201D">
        <w:rPr>
          <w:rFonts w:ascii="Arial" w:hAnsi="Arial" w:cs="Arial"/>
          <w:w w:val="105"/>
          <w:sz w:val="22"/>
          <w:szCs w:val="22"/>
          <w:lang w:val="en-GB"/>
        </w:rPr>
        <w:t>registry;</w:t>
      </w:r>
      <w:r w:rsidR="00065E67">
        <w:rPr>
          <w:rFonts w:ascii="Arial" w:hAnsi="Arial" w:cs="Arial"/>
          <w:w w:val="105"/>
          <w:sz w:val="22"/>
          <w:szCs w:val="22"/>
          <w:lang w:val="en-GB"/>
        </w:rPr>
        <w:t xml:space="preserve"> </w:t>
      </w:r>
      <w:r w:rsidR="003B201D">
        <w:rPr>
          <w:rFonts w:ascii="Arial" w:hAnsi="Arial" w:cs="Arial"/>
          <w:w w:val="105"/>
          <w:sz w:val="22"/>
          <w:szCs w:val="22"/>
          <w:lang w:val="en-GB"/>
        </w:rPr>
        <w:t>however,</w:t>
      </w:r>
      <w:r w:rsidR="00065E67">
        <w:rPr>
          <w:rFonts w:ascii="Arial" w:hAnsi="Arial" w:cs="Arial"/>
          <w:w w:val="105"/>
          <w:sz w:val="22"/>
          <w:szCs w:val="22"/>
          <w:lang w:val="en-GB"/>
        </w:rPr>
        <w:t xml:space="preserve"> the IMO Compendium has no mandatory </w:t>
      </w:r>
      <w:r w:rsidR="008360BE">
        <w:rPr>
          <w:rFonts w:ascii="Arial" w:hAnsi="Arial" w:cs="Arial"/>
          <w:w w:val="105"/>
          <w:sz w:val="22"/>
          <w:szCs w:val="22"/>
          <w:lang w:val="en-GB"/>
        </w:rPr>
        <w:t xml:space="preserve">input unlike S-131, this is being looked at going forwards. </w:t>
      </w:r>
      <w:r w:rsidR="00F95BA2" w:rsidRPr="00A061A2">
        <w:rPr>
          <w:rFonts w:ascii="Arial" w:hAnsi="Arial" w:cs="Arial"/>
          <w:b/>
          <w:bCs/>
          <w:w w:val="105"/>
          <w:sz w:val="22"/>
          <w:szCs w:val="22"/>
          <w:lang w:val="en-GB"/>
        </w:rPr>
        <w:br/>
      </w:r>
    </w:p>
    <w:p w14:paraId="6D8A0103" w14:textId="0D43CD87" w:rsidR="00F95BA2" w:rsidRPr="00F95BA2" w:rsidRDefault="00F95BA2" w:rsidP="004D59C5">
      <w:pPr>
        <w:pStyle w:val="ListParagraph"/>
        <w:numPr>
          <w:ilvl w:val="1"/>
          <w:numId w:val="2"/>
        </w:numPr>
        <w:jc w:val="both"/>
        <w:rPr>
          <w:rFonts w:ascii="Arial" w:hAnsi="Arial" w:cs="Arial"/>
          <w:b/>
          <w:bCs/>
          <w:w w:val="105"/>
          <w:sz w:val="22"/>
          <w:szCs w:val="22"/>
          <w:lang w:val="en-GB"/>
        </w:rPr>
      </w:pPr>
      <w:r w:rsidRPr="00F95BA2">
        <w:rPr>
          <w:rFonts w:ascii="Arial" w:hAnsi="Arial" w:cs="Arial"/>
          <w:b/>
          <w:bCs/>
          <w:sz w:val="22"/>
          <w:szCs w:val="22"/>
        </w:rPr>
        <w:t>Data Quality Working Group (DQWG) guidance</w:t>
      </w:r>
    </w:p>
    <w:p w14:paraId="2B0B863A" w14:textId="77777777" w:rsidR="00F134AA" w:rsidRPr="00C20D4D" w:rsidRDefault="00F134AA" w:rsidP="00F134AA">
      <w:pPr>
        <w:pStyle w:val="ListParagraph"/>
        <w:numPr>
          <w:ilvl w:val="0"/>
          <w:numId w:val="16"/>
        </w:numPr>
        <w:rPr>
          <w:rFonts w:ascii="Arial" w:hAnsi="Arial" w:cs="Arial"/>
          <w:b/>
          <w:bCs/>
          <w:w w:val="105"/>
          <w:sz w:val="22"/>
          <w:szCs w:val="22"/>
          <w:lang w:val="en-GB"/>
        </w:rPr>
      </w:pPr>
      <w:r w:rsidRPr="00A061A2">
        <w:rPr>
          <w:rFonts w:ascii="Arial" w:hAnsi="Arial" w:cs="Arial"/>
          <w:w w:val="105"/>
          <w:sz w:val="22"/>
          <w:szCs w:val="22"/>
          <w:lang w:val="en-GB"/>
        </w:rPr>
        <w:t>NIPWG noted the presentation</w:t>
      </w:r>
      <w:r>
        <w:rPr>
          <w:rFonts w:ascii="Arial" w:hAnsi="Arial" w:cs="Arial"/>
          <w:w w:val="105"/>
          <w:sz w:val="22"/>
          <w:szCs w:val="22"/>
          <w:lang w:val="en-GB"/>
        </w:rPr>
        <w:t>.</w:t>
      </w:r>
    </w:p>
    <w:p w14:paraId="77E2F50F" w14:textId="74D271EF" w:rsidR="00C20D4D" w:rsidRPr="005C5907" w:rsidRDefault="00C20D4D" w:rsidP="00F134AA">
      <w:pPr>
        <w:pStyle w:val="ListParagraph"/>
        <w:numPr>
          <w:ilvl w:val="0"/>
          <w:numId w:val="16"/>
        </w:numPr>
        <w:rPr>
          <w:rFonts w:ascii="Arial" w:hAnsi="Arial" w:cs="Arial"/>
          <w:b/>
          <w:bCs/>
          <w:w w:val="105"/>
          <w:sz w:val="22"/>
          <w:szCs w:val="22"/>
          <w:lang w:val="en-GB"/>
        </w:rPr>
      </w:pPr>
      <w:r>
        <w:rPr>
          <w:rFonts w:ascii="Arial" w:hAnsi="Arial" w:cs="Arial"/>
          <w:w w:val="105"/>
          <w:sz w:val="22"/>
          <w:szCs w:val="22"/>
          <w:lang w:val="en-GB"/>
        </w:rPr>
        <w:t xml:space="preserve">EM: </w:t>
      </w:r>
      <w:r w:rsidR="00A3262E">
        <w:rPr>
          <w:rFonts w:ascii="Arial" w:hAnsi="Arial" w:cs="Arial"/>
          <w:w w:val="105"/>
          <w:sz w:val="22"/>
          <w:szCs w:val="22"/>
          <w:lang w:val="en-GB"/>
        </w:rPr>
        <w:t xml:space="preserve">Important for </w:t>
      </w:r>
      <w:r w:rsidR="00EF5097">
        <w:rPr>
          <w:rFonts w:ascii="Arial" w:hAnsi="Arial" w:cs="Arial"/>
          <w:w w:val="105"/>
          <w:sz w:val="22"/>
          <w:szCs w:val="22"/>
          <w:lang w:val="en-GB"/>
        </w:rPr>
        <w:t xml:space="preserve">NIPWG to take note </w:t>
      </w:r>
      <w:r w:rsidR="00E17EDE">
        <w:rPr>
          <w:rFonts w:ascii="Arial" w:hAnsi="Arial" w:cs="Arial"/>
          <w:w w:val="105"/>
          <w:sz w:val="22"/>
          <w:szCs w:val="22"/>
          <w:lang w:val="en-GB"/>
        </w:rPr>
        <w:t xml:space="preserve">in </w:t>
      </w:r>
      <w:r w:rsidR="00EF5097">
        <w:rPr>
          <w:rFonts w:ascii="Arial" w:hAnsi="Arial" w:cs="Arial"/>
          <w:w w:val="105"/>
          <w:sz w:val="22"/>
          <w:szCs w:val="22"/>
          <w:lang w:val="en-GB"/>
        </w:rPr>
        <w:t>our work to</w:t>
      </w:r>
      <w:r w:rsidR="00B04C66">
        <w:rPr>
          <w:rFonts w:ascii="Arial" w:hAnsi="Arial" w:cs="Arial"/>
          <w:w w:val="105"/>
          <w:sz w:val="22"/>
          <w:szCs w:val="22"/>
          <w:lang w:val="en-GB"/>
        </w:rPr>
        <w:t xml:space="preserve"> develop operational versions of</w:t>
      </w:r>
      <w:r w:rsidR="00EF5097">
        <w:rPr>
          <w:rFonts w:ascii="Arial" w:hAnsi="Arial" w:cs="Arial"/>
          <w:w w:val="105"/>
          <w:sz w:val="22"/>
          <w:szCs w:val="22"/>
          <w:lang w:val="en-GB"/>
        </w:rPr>
        <w:t xml:space="preserve"> </w:t>
      </w:r>
      <w:r w:rsidR="003B09CF">
        <w:rPr>
          <w:rFonts w:ascii="Arial" w:hAnsi="Arial" w:cs="Arial"/>
          <w:w w:val="105"/>
          <w:sz w:val="22"/>
          <w:szCs w:val="22"/>
          <w:lang w:val="en-GB"/>
        </w:rPr>
        <w:t>S-122, S-123, S-127</w:t>
      </w:r>
      <w:r w:rsidR="00B04C66">
        <w:rPr>
          <w:rFonts w:ascii="Arial" w:hAnsi="Arial" w:cs="Arial"/>
          <w:w w:val="105"/>
          <w:sz w:val="22"/>
          <w:szCs w:val="22"/>
          <w:lang w:val="en-GB"/>
        </w:rPr>
        <w:t xml:space="preserve"> and S-128. More urgent for S-128.</w:t>
      </w:r>
    </w:p>
    <w:p w14:paraId="4300D05E" w14:textId="32630AC4" w:rsidR="009A7D11" w:rsidRPr="0055709E" w:rsidRDefault="00D900B4" w:rsidP="00F134AA">
      <w:pPr>
        <w:pStyle w:val="ListParagraph"/>
        <w:numPr>
          <w:ilvl w:val="0"/>
          <w:numId w:val="16"/>
        </w:numPr>
        <w:spacing w:line="259" w:lineRule="auto"/>
        <w:contextualSpacing/>
        <w:rPr>
          <w:rFonts w:ascii="Arial" w:hAnsi="Arial" w:cs="Arial"/>
          <w:b/>
          <w:sz w:val="22"/>
          <w:szCs w:val="22"/>
          <w:lang w:val="en-GB"/>
        </w:rPr>
      </w:pPr>
      <w:r w:rsidRPr="004A554B">
        <w:rPr>
          <w:rFonts w:ascii="Arial" w:hAnsi="Arial" w:cs="Arial"/>
          <w:bCs/>
          <w:sz w:val="22"/>
          <w:szCs w:val="22"/>
          <w:lang w:val="en-GB"/>
        </w:rPr>
        <w:t xml:space="preserve">EM </w:t>
      </w:r>
      <w:r w:rsidR="00780B71" w:rsidRPr="004A554B">
        <w:rPr>
          <w:rFonts w:ascii="Arial" w:hAnsi="Arial" w:cs="Arial"/>
          <w:bCs/>
          <w:sz w:val="22"/>
          <w:szCs w:val="22"/>
          <w:lang w:val="en-GB"/>
        </w:rPr>
        <w:t>&amp; RM</w:t>
      </w:r>
      <w:r w:rsidR="00C20D4D" w:rsidRPr="004A554B">
        <w:rPr>
          <w:rFonts w:ascii="Arial" w:hAnsi="Arial" w:cs="Arial"/>
          <w:bCs/>
          <w:sz w:val="22"/>
          <w:szCs w:val="22"/>
          <w:lang w:val="en-GB"/>
        </w:rPr>
        <w:t>:</w:t>
      </w:r>
      <w:r w:rsidR="00197A5C" w:rsidRPr="004A554B">
        <w:rPr>
          <w:rFonts w:ascii="Arial" w:hAnsi="Arial" w:cs="Arial"/>
          <w:bCs/>
          <w:sz w:val="22"/>
          <w:szCs w:val="22"/>
          <w:lang w:val="en-GB"/>
        </w:rPr>
        <w:t xml:space="preserve"> </w:t>
      </w:r>
      <w:r w:rsidR="00C20D4D" w:rsidRPr="004A554B">
        <w:rPr>
          <w:rFonts w:ascii="Arial" w:hAnsi="Arial" w:cs="Arial"/>
          <w:sz w:val="22"/>
          <w:szCs w:val="22"/>
        </w:rPr>
        <w:t>S-122 1.0.0 and S-123 1.0.0 preceded the development of S-97 Part C</w:t>
      </w:r>
      <w:r w:rsidR="00F971A9">
        <w:rPr>
          <w:rFonts w:ascii="Arial" w:hAnsi="Arial" w:cs="Arial"/>
          <w:sz w:val="22"/>
          <w:szCs w:val="22"/>
        </w:rPr>
        <w:t xml:space="preserve">. however </w:t>
      </w:r>
      <w:r w:rsidR="005719BC">
        <w:rPr>
          <w:rFonts w:ascii="Arial" w:hAnsi="Arial" w:cs="Arial"/>
          <w:sz w:val="22"/>
          <w:szCs w:val="22"/>
        </w:rPr>
        <w:t xml:space="preserve">Data Quality with </w:t>
      </w:r>
      <w:r w:rsidR="0064536D">
        <w:rPr>
          <w:rFonts w:ascii="Arial" w:hAnsi="Arial" w:cs="Arial"/>
          <w:sz w:val="22"/>
          <w:szCs w:val="22"/>
        </w:rPr>
        <w:t>need to</w:t>
      </w:r>
      <w:r w:rsidR="005719BC">
        <w:rPr>
          <w:rFonts w:ascii="Arial" w:hAnsi="Arial" w:cs="Arial"/>
          <w:sz w:val="22"/>
          <w:szCs w:val="22"/>
        </w:rPr>
        <w:t xml:space="preserve"> be</w:t>
      </w:r>
      <w:r w:rsidR="0064536D">
        <w:rPr>
          <w:rFonts w:ascii="Arial" w:hAnsi="Arial" w:cs="Arial"/>
          <w:sz w:val="22"/>
          <w:szCs w:val="22"/>
        </w:rPr>
        <w:t xml:space="preserve"> kep</w:t>
      </w:r>
      <w:r w:rsidR="005719BC">
        <w:rPr>
          <w:rFonts w:ascii="Arial" w:hAnsi="Arial" w:cs="Arial"/>
          <w:sz w:val="22"/>
          <w:szCs w:val="22"/>
        </w:rPr>
        <w:t>t</w:t>
      </w:r>
      <w:r w:rsidR="0064536D">
        <w:rPr>
          <w:rFonts w:ascii="Arial" w:hAnsi="Arial" w:cs="Arial"/>
          <w:sz w:val="22"/>
          <w:szCs w:val="22"/>
        </w:rPr>
        <w:t xml:space="preserve"> in mind moving forwards. </w:t>
      </w:r>
    </w:p>
    <w:p w14:paraId="3700FE51" w14:textId="32825292" w:rsidR="0055709E" w:rsidRPr="00F96248" w:rsidRDefault="0055709E" w:rsidP="00F134AA">
      <w:pPr>
        <w:pStyle w:val="ListParagraph"/>
        <w:numPr>
          <w:ilvl w:val="0"/>
          <w:numId w:val="16"/>
        </w:numPr>
        <w:spacing w:line="259" w:lineRule="auto"/>
        <w:contextualSpacing/>
        <w:rPr>
          <w:rFonts w:ascii="Arial" w:hAnsi="Arial" w:cs="Arial"/>
          <w:b/>
          <w:sz w:val="22"/>
          <w:szCs w:val="22"/>
          <w:lang w:val="en-GB"/>
        </w:rPr>
      </w:pPr>
      <w:r>
        <w:rPr>
          <w:rFonts w:ascii="Arial" w:hAnsi="Arial" w:cs="Arial"/>
          <w:sz w:val="22"/>
          <w:szCs w:val="22"/>
        </w:rPr>
        <w:t>RM: Question</w:t>
      </w:r>
      <w:r w:rsidR="00F650A9">
        <w:rPr>
          <w:rFonts w:ascii="Arial" w:hAnsi="Arial" w:cs="Arial"/>
          <w:sz w:val="22"/>
          <w:szCs w:val="22"/>
        </w:rPr>
        <w:t>:</w:t>
      </w:r>
      <w:r w:rsidR="004F58E4">
        <w:rPr>
          <w:rFonts w:ascii="Arial" w:hAnsi="Arial" w:cs="Arial"/>
          <w:sz w:val="22"/>
          <w:szCs w:val="22"/>
        </w:rPr>
        <w:t xml:space="preserve"> </w:t>
      </w:r>
      <w:r w:rsidR="0032307B" w:rsidRPr="0032307B">
        <w:rPr>
          <w:rFonts w:ascii="Arial" w:hAnsi="Arial" w:cs="Arial"/>
          <w:sz w:val="22"/>
          <w:szCs w:val="22"/>
        </w:rPr>
        <w:t>Are DQWG also planning to do cross checks of feature catalogues, e.g., comparing S-122 FC to S-101 FC?</w:t>
      </w:r>
      <w:r w:rsidR="00430D66">
        <w:rPr>
          <w:rFonts w:ascii="Arial" w:hAnsi="Arial" w:cs="Arial"/>
          <w:sz w:val="22"/>
          <w:szCs w:val="22"/>
        </w:rPr>
        <w:t xml:space="preserve"> Cross checking FC across different </w:t>
      </w:r>
      <w:r w:rsidR="007937C1">
        <w:rPr>
          <w:rFonts w:ascii="Arial" w:hAnsi="Arial" w:cs="Arial"/>
          <w:sz w:val="22"/>
          <w:szCs w:val="22"/>
        </w:rPr>
        <w:t xml:space="preserve">product specifications is of much use. </w:t>
      </w:r>
    </w:p>
    <w:p w14:paraId="2C84059E" w14:textId="1D461E25" w:rsidR="007C67DF" w:rsidRPr="007C67DF" w:rsidRDefault="00F96248" w:rsidP="00F134AA">
      <w:pPr>
        <w:pStyle w:val="ListParagraph"/>
        <w:numPr>
          <w:ilvl w:val="0"/>
          <w:numId w:val="16"/>
        </w:numPr>
        <w:spacing w:line="259" w:lineRule="auto"/>
        <w:contextualSpacing/>
        <w:rPr>
          <w:rFonts w:ascii="Arial" w:hAnsi="Arial" w:cs="Arial"/>
          <w:b/>
          <w:sz w:val="22"/>
          <w:szCs w:val="22"/>
          <w:lang w:val="en-GB"/>
        </w:rPr>
      </w:pPr>
      <w:r w:rsidRPr="00F96248">
        <w:rPr>
          <w:rFonts w:ascii="Arial" w:hAnsi="Arial" w:cs="Arial"/>
          <w:sz w:val="22"/>
          <w:szCs w:val="22"/>
        </w:rPr>
        <w:t>LW</w:t>
      </w:r>
      <w:r>
        <w:rPr>
          <w:rFonts w:ascii="Arial" w:hAnsi="Arial" w:cs="Arial"/>
          <w:sz w:val="22"/>
          <w:szCs w:val="22"/>
        </w:rPr>
        <w:t xml:space="preserve">: </w:t>
      </w:r>
      <w:r w:rsidR="007C67DF">
        <w:rPr>
          <w:rFonts w:ascii="Arial" w:hAnsi="Arial" w:cs="Arial"/>
          <w:sz w:val="22"/>
          <w:szCs w:val="22"/>
        </w:rPr>
        <w:t xml:space="preserve">Yes, its </w:t>
      </w:r>
      <w:r w:rsidR="006D2B4F">
        <w:rPr>
          <w:rFonts w:ascii="Arial" w:hAnsi="Arial" w:cs="Arial"/>
          <w:sz w:val="22"/>
          <w:szCs w:val="22"/>
        </w:rPr>
        <w:t>requested by S-101PT and is beneficial to the interoperability</w:t>
      </w:r>
      <w:r w:rsidR="003518E4">
        <w:rPr>
          <w:rFonts w:ascii="Arial" w:hAnsi="Arial" w:cs="Arial"/>
          <w:sz w:val="22"/>
          <w:szCs w:val="22"/>
        </w:rPr>
        <w:t>, suggest with try to do this first and if we find it is not necessary, we can</w:t>
      </w:r>
      <w:r w:rsidR="00920B28">
        <w:rPr>
          <w:rFonts w:ascii="Arial" w:hAnsi="Arial" w:cs="Arial"/>
          <w:sz w:val="22"/>
          <w:szCs w:val="22"/>
        </w:rPr>
        <w:t xml:space="preserve"> change</w:t>
      </w:r>
      <w:r w:rsidR="003518E4">
        <w:rPr>
          <w:rFonts w:ascii="Arial" w:hAnsi="Arial" w:cs="Arial"/>
          <w:sz w:val="22"/>
          <w:szCs w:val="22"/>
        </w:rPr>
        <w:t xml:space="preserve"> this plan.</w:t>
      </w:r>
    </w:p>
    <w:p w14:paraId="281EF365" w14:textId="77777777" w:rsidR="0076747C" w:rsidRDefault="0076747C" w:rsidP="0076747C">
      <w:pPr>
        <w:spacing w:line="259" w:lineRule="auto"/>
        <w:contextualSpacing/>
        <w:rPr>
          <w:rFonts w:ascii="Arial" w:hAnsi="Arial" w:cs="Arial"/>
          <w:b/>
          <w:sz w:val="22"/>
          <w:szCs w:val="22"/>
          <w:lang w:val="en-GB"/>
        </w:rPr>
      </w:pPr>
    </w:p>
    <w:p w14:paraId="0076FCC2" w14:textId="44BE143D" w:rsidR="0076747C" w:rsidRPr="00C71588" w:rsidRDefault="0076747C" w:rsidP="0076747C">
      <w:pPr>
        <w:spacing w:line="259" w:lineRule="auto"/>
        <w:contextualSpacing/>
        <w:rPr>
          <w:rFonts w:ascii="Arial" w:hAnsi="Arial" w:cs="Arial"/>
          <w:bCs/>
          <w:color w:val="FF0000"/>
          <w:sz w:val="22"/>
          <w:szCs w:val="22"/>
          <w:lang w:val="en-GB"/>
        </w:rPr>
      </w:pPr>
      <w:r w:rsidRPr="00C71588">
        <w:rPr>
          <w:rFonts w:ascii="Arial" w:hAnsi="Arial" w:cs="Arial"/>
          <w:b/>
          <w:color w:val="FF0000"/>
          <w:sz w:val="22"/>
          <w:szCs w:val="22"/>
          <w:lang w:val="en-GB"/>
        </w:rPr>
        <w:t xml:space="preserve">Action Item 01: </w:t>
      </w:r>
      <w:r w:rsidR="00D926CC" w:rsidRPr="00C71588">
        <w:rPr>
          <w:rFonts w:ascii="Arial" w:hAnsi="Arial" w:cs="Arial"/>
          <w:bCs/>
          <w:color w:val="FF0000"/>
          <w:sz w:val="22"/>
          <w:szCs w:val="22"/>
          <w:lang w:val="en-GB"/>
        </w:rPr>
        <w:t xml:space="preserve">Task Group leads to </w:t>
      </w:r>
      <w:r w:rsidR="0067362D" w:rsidRPr="00C71588">
        <w:rPr>
          <w:rFonts w:ascii="Arial" w:hAnsi="Arial" w:cs="Arial"/>
          <w:bCs/>
          <w:color w:val="FF0000"/>
          <w:sz w:val="22"/>
          <w:szCs w:val="22"/>
          <w:lang w:val="en-GB"/>
        </w:rPr>
        <w:t xml:space="preserve">prepare </w:t>
      </w:r>
      <w:r w:rsidR="008A6AA5" w:rsidRPr="00C71588">
        <w:rPr>
          <w:rFonts w:ascii="Arial" w:hAnsi="Arial" w:cs="Arial"/>
          <w:bCs/>
          <w:color w:val="FF0000"/>
          <w:sz w:val="22"/>
          <w:szCs w:val="22"/>
          <w:lang w:val="en-GB"/>
        </w:rPr>
        <w:t>plans</w:t>
      </w:r>
      <w:r w:rsidR="006C08CF" w:rsidRPr="00C71588">
        <w:rPr>
          <w:rFonts w:ascii="Arial" w:hAnsi="Arial" w:cs="Arial"/>
          <w:bCs/>
          <w:color w:val="FF0000"/>
          <w:sz w:val="22"/>
          <w:szCs w:val="22"/>
          <w:lang w:val="en-GB"/>
        </w:rPr>
        <w:t xml:space="preserve"> on how to implement Data Quality</w:t>
      </w:r>
      <w:r w:rsidR="00432E77" w:rsidRPr="00C71588">
        <w:rPr>
          <w:rFonts w:ascii="Arial" w:hAnsi="Arial" w:cs="Arial"/>
          <w:bCs/>
          <w:color w:val="FF0000"/>
          <w:sz w:val="22"/>
          <w:szCs w:val="22"/>
          <w:lang w:val="en-GB"/>
        </w:rPr>
        <w:t xml:space="preserve"> </w:t>
      </w:r>
      <w:r w:rsidR="00432E77" w:rsidRPr="00C71588">
        <w:rPr>
          <w:rFonts w:ascii="Arial" w:hAnsi="Arial" w:cs="Arial"/>
          <w:color w:val="FF0000"/>
          <w:w w:val="105"/>
          <w:sz w:val="22"/>
          <w:szCs w:val="22"/>
          <w:lang w:val="en-GB"/>
        </w:rPr>
        <w:t xml:space="preserve">based on the recommended template of the Data Quality chapter of </w:t>
      </w:r>
      <w:r w:rsidR="00D17E33">
        <w:rPr>
          <w:rFonts w:ascii="Arial" w:hAnsi="Arial" w:cs="Arial"/>
          <w:color w:val="FF0000"/>
          <w:w w:val="105"/>
          <w:sz w:val="22"/>
          <w:szCs w:val="22"/>
          <w:lang w:val="en-GB"/>
        </w:rPr>
        <w:t>‘</w:t>
      </w:r>
      <w:r w:rsidR="00432E77" w:rsidRPr="00C71588">
        <w:rPr>
          <w:rFonts w:ascii="Arial" w:hAnsi="Arial" w:cs="Arial"/>
          <w:color w:val="FF0000"/>
          <w:w w:val="105"/>
          <w:sz w:val="22"/>
          <w:szCs w:val="22"/>
          <w:lang w:val="en-GB"/>
        </w:rPr>
        <w:t>S-1XX Data Product Specifications</w:t>
      </w:r>
      <w:r w:rsidR="00D17E33">
        <w:rPr>
          <w:rFonts w:ascii="Arial" w:hAnsi="Arial" w:cs="Arial"/>
          <w:color w:val="FF0000"/>
          <w:w w:val="105"/>
          <w:sz w:val="22"/>
          <w:szCs w:val="22"/>
          <w:lang w:val="en-GB"/>
        </w:rPr>
        <w:t>’</w:t>
      </w:r>
      <w:r w:rsidR="00432E77" w:rsidRPr="00C71588">
        <w:rPr>
          <w:rFonts w:ascii="Arial" w:hAnsi="Arial" w:cs="Arial"/>
          <w:color w:val="FF0000"/>
          <w:w w:val="105"/>
          <w:sz w:val="22"/>
          <w:szCs w:val="22"/>
          <w:lang w:val="en-GB"/>
        </w:rPr>
        <w:t xml:space="preserve"> developed by DQWG</w:t>
      </w:r>
      <w:r w:rsidR="006C08CF" w:rsidRPr="00C71588">
        <w:rPr>
          <w:rFonts w:ascii="Arial" w:hAnsi="Arial" w:cs="Arial"/>
          <w:bCs/>
          <w:color w:val="FF0000"/>
          <w:sz w:val="22"/>
          <w:szCs w:val="22"/>
          <w:lang w:val="en-GB"/>
        </w:rPr>
        <w:t>.</w:t>
      </w:r>
      <w:r w:rsidR="008A6AA5" w:rsidRPr="00C71588">
        <w:rPr>
          <w:rFonts w:ascii="Arial" w:hAnsi="Arial" w:cs="Arial"/>
          <w:bCs/>
          <w:color w:val="FF0000"/>
          <w:sz w:val="22"/>
          <w:szCs w:val="22"/>
          <w:lang w:val="en-GB"/>
        </w:rPr>
        <w:t xml:space="preserve"> </w:t>
      </w:r>
      <w:r w:rsidR="00D31BE5" w:rsidRPr="00C71588">
        <w:rPr>
          <w:rFonts w:ascii="Arial" w:hAnsi="Arial" w:cs="Arial"/>
          <w:bCs/>
          <w:color w:val="FF0000"/>
          <w:sz w:val="22"/>
          <w:szCs w:val="22"/>
          <w:lang w:val="en-GB"/>
        </w:rPr>
        <w:t xml:space="preserve">All Task Groups. </w:t>
      </w:r>
      <w:r w:rsidR="008A6AA5" w:rsidRPr="00C71588">
        <w:rPr>
          <w:rFonts w:ascii="Arial" w:hAnsi="Arial" w:cs="Arial"/>
          <w:bCs/>
          <w:color w:val="FF0000"/>
          <w:sz w:val="22"/>
          <w:szCs w:val="22"/>
          <w:lang w:val="en-GB"/>
        </w:rPr>
        <w:t>NIPWG</w:t>
      </w:r>
      <w:r w:rsidR="00D31BE5" w:rsidRPr="00C71588">
        <w:rPr>
          <w:rFonts w:ascii="Arial" w:hAnsi="Arial" w:cs="Arial"/>
          <w:bCs/>
          <w:color w:val="FF0000"/>
          <w:sz w:val="22"/>
          <w:szCs w:val="22"/>
          <w:lang w:val="en-GB"/>
        </w:rPr>
        <w:t>-</w:t>
      </w:r>
      <w:r w:rsidR="008A6AA5" w:rsidRPr="00C71588">
        <w:rPr>
          <w:rFonts w:ascii="Arial" w:hAnsi="Arial" w:cs="Arial"/>
          <w:bCs/>
          <w:color w:val="FF0000"/>
          <w:sz w:val="22"/>
          <w:szCs w:val="22"/>
          <w:lang w:val="en-GB"/>
        </w:rPr>
        <w:t>10.</w:t>
      </w:r>
    </w:p>
    <w:p w14:paraId="6A32A306" w14:textId="77777777" w:rsidR="009D225B" w:rsidRDefault="009D225B" w:rsidP="0076747C">
      <w:pPr>
        <w:spacing w:line="259" w:lineRule="auto"/>
        <w:contextualSpacing/>
        <w:rPr>
          <w:rFonts w:ascii="Arial" w:hAnsi="Arial" w:cs="Arial"/>
          <w:bCs/>
          <w:sz w:val="22"/>
          <w:szCs w:val="22"/>
          <w:lang w:val="en-GB"/>
        </w:rPr>
      </w:pPr>
    </w:p>
    <w:p w14:paraId="5B51C4BA" w14:textId="441EECB0" w:rsidR="009D225B" w:rsidRPr="00C71588" w:rsidRDefault="009D225B" w:rsidP="0076747C">
      <w:pPr>
        <w:spacing w:line="259" w:lineRule="auto"/>
        <w:contextualSpacing/>
        <w:rPr>
          <w:rFonts w:ascii="Arial" w:hAnsi="Arial" w:cs="Arial"/>
          <w:bCs/>
          <w:color w:val="FF0000"/>
          <w:sz w:val="22"/>
          <w:szCs w:val="22"/>
          <w:lang w:val="en-GB"/>
        </w:rPr>
      </w:pPr>
      <w:r w:rsidRPr="00C71588">
        <w:rPr>
          <w:rFonts w:ascii="Arial" w:hAnsi="Arial" w:cs="Arial"/>
          <w:b/>
          <w:color w:val="FF0000"/>
          <w:sz w:val="22"/>
          <w:szCs w:val="22"/>
          <w:lang w:val="en-GB"/>
        </w:rPr>
        <w:t xml:space="preserve">Action Item 02: </w:t>
      </w:r>
      <w:r w:rsidR="000C1043" w:rsidRPr="00C71588">
        <w:rPr>
          <w:rFonts w:ascii="Arial" w:hAnsi="Arial" w:cs="Arial"/>
          <w:bCs/>
          <w:color w:val="FF0000"/>
          <w:sz w:val="22"/>
          <w:szCs w:val="22"/>
          <w:lang w:val="en-GB"/>
        </w:rPr>
        <w:t>Agenda Item on DQWG</w:t>
      </w:r>
      <w:r w:rsidR="00553250" w:rsidRPr="00C71588">
        <w:rPr>
          <w:rFonts w:ascii="Arial" w:hAnsi="Arial" w:cs="Arial"/>
          <w:bCs/>
          <w:color w:val="FF0000"/>
          <w:sz w:val="22"/>
          <w:szCs w:val="22"/>
          <w:lang w:val="en-GB"/>
        </w:rPr>
        <w:t xml:space="preserve"> and to identify a DQWG focal point/liaison within NIPWG. </w:t>
      </w:r>
      <w:r w:rsidR="003C0601" w:rsidRPr="00C71588">
        <w:rPr>
          <w:rFonts w:ascii="Arial" w:hAnsi="Arial" w:cs="Arial"/>
          <w:bCs/>
          <w:color w:val="FF0000"/>
          <w:sz w:val="22"/>
          <w:szCs w:val="22"/>
          <w:lang w:val="en-GB"/>
        </w:rPr>
        <w:t xml:space="preserve">Chair Team. NIPWG-10. </w:t>
      </w:r>
    </w:p>
    <w:p w14:paraId="21AAB2DC" w14:textId="77777777" w:rsidR="00B62245" w:rsidRPr="003A08B6" w:rsidRDefault="00B62245" w:rsidP="00C548F1">
      <w:pPr>
        <w:jc w:val="both"/>
        <w:rPr>
          <w:rFonts w:ascii="Arial" w:hAnsi="Arial" w:cs="Arial"/>
          <w:b/>
          <w:bCs/>
          <w:w w:val="105"/>
          <w:sz w:val="22"/>
          <w:szCs w:val="22"/>
          <w:lang w:val="en-GB"/>
        </w:rPr>
      </w:pPr>
    </w:p>
    <w:p w14:paraId="2E0F2B41" w14:textId="22499CEB" w:rsidR="00004CB3" w:rsidRPr="00F95BA2" w:rsidRDefault="00F95BA2" w:rsidP="00004CB3">
      <w:pPr>
        <w:pStyle w:val="ListParagraph"/>
        <w:numPr>
          <w:ilvl w:val="0"/>
          <w:numId w:val="2"/>
        </w:numPr>
        <w:jc w:val="both"/>
        <w:rPr>
          <w:rFonts w:ascii="Arial" w:hAnsi="Arial" w:cs="Arial"/>
          <w:b/>
          <w:bCs/>
          <w:w w:val="105"/>
          <w:sz w:val="22"/>
          <w:szCs w:val="22"/>
          <w:lang w:val="en-GB"/>
        </w:rPr>
      </w:pPr>
      <w:r w:rsidRPr="00F95BA2">
        <w:rPr>
          <w:rFonts w:ascii="Arial" w:hAnsi="Arial" w:cs="Arial"/>
          <w:b/>
          <w:bCs/>
          <w:color w:val="000000" w:themeColor="text1"/>
          <w:sz w:val="22"/>
          <w:szCs w:val="22"/>
        </w:rPr>
        <w:t>HSSC 15 outcomes</w:t>
      </w:r>
    </w:p>
    <w:p w14:paraId="587056C4" w14:textId="486CE92C" w:rsidR="00F95BA2" w:rsidRDefault="00350202" w:rsidP="00350202">
      <w:pPr>
        <w:pStyle w:val="ListParagraph"/>
        <w:numPr>
          <w:ilvl w:val="0"/>
          <w:numId w:val="16"/>
        </w:numPr>
        <w:jc w:val="both"/>
        <w:rPr>
          <w:rFonts w:ascii="Arial" w:hAnsi="Arial" w:cs="Arial"/>
          <w:w w:val="105"/>
          <w:sz w:val="22"/>
          <w:szCs w:val="22"/>
          <w:lang w:val="en-GB"/>
        </w:rPr>
      </w:pPr>
      <w:r>
        <w:rPr>
          <w:rFonts w:ascii="Arial" w:hAnsi="Arial" w:cs="Arial"/>
          <w:w w:val="105"/>
          <w:sz w:val="22"/>
          <w:szCs w:val="22"/>
          <w:lang w:val="en-GB"/>
        </w:rPr>
        <w:t xml:space="preserve">See Annex A, </w:t>
      </w:r>
      <w:r w:rsidR="00433260">
        <w:rPr>
          <w:rFonts w:ascii="Arial" w:hAnsi="Arial" w:cs="Arial"/>
          <w:w w:val="105"/>
          <w:sz w:val="22"/>
          <w:szCs w:val="22"/>
          <w:lang w:val="en-GB"/>
        </w:rPr>
        <w:t>updated to include action items that arose from HSSC-15.</w:t>
      </w:r>
    </w:p>
    <w:p w14:paraId="0F543A56" w14:textId="4A7EF8DF" w:rsidR="00433260" w:rsidRDefault="00E60B5D" w:rsidP="00350202">
      <w:pPr>
        <w:pStyle w:val="ListParagraph"/>
        <w:numPr>
          <w:ilvl w:val="0"/>
          <w:numId w:val="16"/>
        </w:numPr>
        <w:jc w:val="both"/>
        <w:rPr>
          <w:rFonts w:ascii="Arial" w:hAnsi="Arial" w:cs="Arial"/>
          <w:w w:val="105"/>
          <w:sz w:val="22"/>
          <w:szCs w:val="22"/>
          <w:lang w:val="en-GB"/>
        </w:rPr>
      </w:pPr>
      <w:r>
        <w:rPr>
          <w:rFonts w:ascii="Arial" w:hAnsi="Arial" w:cs="Arial"/>
          <w:w w:val="105"/>
          <w:sz w:val="22"/>
          <w:szCs w:val="22"/>
          <w:lang w:val="en-GB"/>
        </w:rPr>
        <w:t xml:space="preserve">EM: The priority is moving S-128 </w:t>
      </w:r>
      <w:r w:rsidR="00907969">
        <w:rPr>
          <w:rFonts w:ascii="Arial" w:hAnsi="Arial" w:cs="Arial"/>
          <w:w w:val="105"/>
          <w:sz w:val="22"/>
          <w:szCs w:val="22"/>
          <w:lang w:val="en-GB"/>
        </w:rPr>
        <w:t xml:space="preserve">to version 2.0 by the end of </w:t>
      </w:r>
      <w:r w:rsidR="00E30CA6">
        <w:rPr>
          <w:rFonts w:ascii="Arial" w:hAnsi="Arial" w:cs="Arial"/>
          <w:w w:val="105"/>
          <w:sz w:val="22"/>
          <w:szCs w:val="22"/>
          <w:lang w:val="en-GB"/>
        </w:rPr>
        <w:t>March 2024.</w:t>
      </w:r>
    </w:p>
    <w:p w14:paraId="094585B4" w14:textId="23DFD5C6" w:rsidR="00E30CA6" w:rsidRDefault="00E30CA6" w:rsidP="00350202">
      <w:pPr>
        <w:pStyle w:val="ListParagraph"/>
        <w:numPr>
          <w:ilvl w:val="0"/>
          <w:numId w:val="16"/>
        </w:numPr>
        <w:jc w:val="both"/>
        <w:rPr>
          <w:rFonts w:ascii="Arial" w:hAnsi="Arial" w:cs="Arial"/>
          <w:w w:val="105"/>
          <w:sz w:val="22"/>
          <w:szCs w:val="22"/>
          <w:lang w:val="en-GB"/>
        </w:rPr>
      </w:pPr>
      <w:r>
        <w:rPr>
          <w:rFonts w:ascii="Arial" w:hAnsi="Arial" w:cs="Arial"/>
          <w:w w:val="105"/>
          <w:sz w:val="22"/>
          <w:szCs w:val="22"/>
          <w:lang w:val="en-GB"/>
        </w:rPr>
        <w:t xml:space="preserve">YG: NIPWG members </w:t>
      </w:r>
      <w:r w:rsidR="00DF00A3">
        <w:rPr>
          <w:rFonts w:ascii="Arial" w:hAnsi="Arial" w:cs="Arial"/>
          <w:w w:val="105"/>
          <w:sz w:val="22"/>
          <w:szCs w:val="22"/>
          <w:lang w:val="en-GB"/>
        </w:rPr>
        <w:t>requested to please review HSSC-15 bulletin and stake holder presentations.</w:t>
      </w:r>
      <w:r w:rsidR="00C33327">
        <w:rPr>
          <w:rFonts w:ascii="Arial" w:hAnsi="Arial" w:cs="Arial"/>
          <w:w w:val="105"/>
          <w:sz w:val="22"/>
          <w:szCs w:val="22"/>
          <w:lang w:val="en-GB"/>
        </w:rPr>
        <w:t xml:space="preserve"> There are important questions asked by several of the OEMs that need to be resolved as S-100 is implemented by IHO member states.</w:t>
      </w:r>
    </w:p>
    <w:p w14:paraId="3C77BB94" w14:textId="77777777" w:rsidR="00433260" w:rsidRPr="004B48AD" w:rsidRDefault="00433260" w:rsidP="004B48AD">
      <w:pPr>
        <w:jc w:val="both"/>
        <w:rPr>
          <w:rFonts w:ascii="Arial" w:hAnsi="Arial" w:cs="Arial"/>
          <w:w w:val="105"/>
          <w:sz w:val="22"/>
          <w:szCs w:val="22"/>
          <w:lang w:val="en-GB"/>
        </w:rPr>
      </w:pPr>
    </w:p>
    <w:p w14:paraId="7B6D5214" w14:textId="77777777" w:rsidR="0027694F" w:rsidRPr="00831B86" w:rsidRDefault="00F95BA2" w:rsidP="009E1D47">
      <w:pPr>
        <w:pStyle w:val="ListParagraph"/>
        <w:numPr>
          <w:ilvl w:val="0"/>
          <w:numId w:val="2"/>
        </w:numPr>
        <w:ind w:right="6698"/>
        <w:jc w:val="both"/>
        <w:rPr>
          <w:rFonts w:ascii="Arial" w:hAnsi="Arial" w:cs="Arial"/>
          <w:w w:val="105"/>
          <w:sz w:val="22"/>
          <w:szCs w:val="22"/>
          <w:lang w:val="en-GB"/>
        </w:rPr>
      </w:pPr>
      <w:r w:rsidRPr="00F95BA2">
        <w:rPr>
          <w:rFonts w:ascii="Arial" w:hAnsi="Arial" w:cs="Arial"/>
          <w:b/>
          <w:bCs/>
          <w:color w:val="000000" w:themeColor="text1"/>
          <w:sz w:val="22"/>
          <w:szCs w:val="22"/>
        </w:rPr>
        <w:t>MRN</w:t>
      </w:r>
      <w:r w:rsidR="009E1D47">
        <w:rPr>
          <w:rFonts w:ascii="Arial" w:hAnsi="Arial" w:cs="Arial"/>
          <w:b/>
          <w:bCs/>
          <w:color w:val="000000" w:themeColor="text1"/>
          <w:sz w:val="22"/>
          <w:szCs w:val="22"/>
        </w:rPr>
        <w:t xml:space="preserve"> </w:t>
      </w:r>
      <w:r w:rsidR="009E1D47" w:rsidRPr="00F95BA2">
        <w:rPr>
          <w:rFonts w:ascii="Arial" w:hAnsi="Arial" w:cs="Arial"/>
          <w:b/>
          <w:bCs/>
          <w:color w:val="000000" w:themeColor="text1"/>
          <w:sz w:val="22"/>
          <w:szCs w:val="22"/>
        </w:rPr>
        <w:t>Implementation</w:t>
      </w:r>
    </w:p>
    <w:p w14:paraId="1E9E72FE" w14:textId="2676B030" w:rsidR="00831B86" w:rsidRDefault="00404FB9" w:rsidP="00404FB9">
      <w:pPr>
        <w:pStyle w:val="ListParagraph"/>
        <w:numPr>
          <w:ilvl w:val="0"/>
          <w:numId w:val="16"/>
        </w:numPr>
        <w:ind w:right="36"/>
        <w:rPr>
          <w:rFonts w:ascii="Arial" w:hAnsi="Arial" w:cs="Arial"/>
          <w:w w:val="105"/>
          <w:sz w:val="22"/>
          <w:szCs w:val="22"/>
          <w:lang w:val="en-GB"/>
        </w:rPr>
      </w:pPr>
      <w:r w:rsidRPr="001B4DDE">
        <w:rPr>
          <w:rFonts w:ascii="Arial" w:hAnsi="Arial" w:cs="Arial"/>
          <w:w w:val="105"/>
          <w:sz w:val="22"/>
          <w:szCs w:val="22"/>
          <w:lang w:val="en-GB"/>
        </w:rPr>
        <w:t>NIPWG noted the presentation</w:t>
      </w:r>
      <w:r>
        <w:rPr>
          <w:rFonts w:ascii="Arial" w:hAnsi="Arial" w:cs="Arial"/>
          <w:w w:val="105"/>
          <w:sz w:val="22"/>
          <w:szCs w:val="22"/>
          <w:lang w:val="en-GB"/>
        </w:rPr>
        <w:t>.</w:t>
      </w:r>
    </w:p>
    <w:p w14:paraId="613E0CD9" w14:textId="27031D01" w:rsidR="00094E98" w:rsidRDefault="00094E98" w:rsidP="00404FB9">
      <w:pPr>
        <w:pStyle w:val="ListParagraph"/>
        <w:numPr>
          <w:ilvl w:val="0"/>
          <w:numId w:val="16"/>
        </w:numPr>
        <w:ind w:right="36"/>
        <w:rPr>
          <w:rFonts w:ascii="Arial" w:hAnsi="Arial" w:cs="Arial"/>
          <w:w w:val="105"/>
          <w:sz w:val="22"/>
          <w:szCs w:val="22"/>
          <w:lang w:val="en-GB"/>
        </w:rPr>
      </w:pPr>
      <w:r>
        <w:rPr>
          <w:rFonts w:ascii="Arial" w:hAnsi="Arial" w:cs="Arial"/>
          <w:w w:val="105"/>
          <w:sz w:val="22"/>
          <w:szCs w:val="22"/>
          <w:lang w:val="en-GB"/>
        </w:rPr>
        <w:t xml:space="preserve">EM: </w:t>
      </w:r>
      <w:r w:rsidR="002E3914">
        <w:rPr>
          <w:rFonts w:ascii="Arial" w:hAnsi="Arial" w:cs="Arial"/>
          <w:w w:val="105"/>
          <w:sz w:val="22"/>
          <w:szCs w:val="22"/>
          <w:lang w:val="en-GB"/>
        </w:rPr>
        <w:t xml:space="preserve">There is ambiguities and IHO Level guidance is necessary, NIPWG </w:t>
      </w:r>
      <w:r w:rsidR="009827B4">
        <w:rPr>
          <w:rFonts w:ascii="Arial" w:hAnsi="Arial" w:cs="Arial"/>
          <w:w w:val="105"/>
          <w:sz w:val="22"/>
          <w:szCs w:val="22"/>
          <w:lang w:val="en-GB"/>
        </w:rPr>
        <w:t>will start drafting guidance to take to HSSC</w:t>
      </w:r>
      <w:r w:rsidR="00D601BB">
        <w:rPr>
          <w:rFonts w:ascii="Arial" w:hAnsi="Arial" w:cs="Arial"/>
          <w:w w:val="105"/>
          <w:sz w:val="22"/>
          <w:szCs w:val="22"/>
          <w:lang w:val="en-GB"/>
        </w:rPr>
        <w:t xml:space="preserve">. </w:t>
      </w:r>
    </w:p>
    <w:p w14:paraId="10FD0914" w14:textId="45139349" w:rsidR="00D379CE" w:rsidRDefault="00D379CE" w:rsidP="00404FB9">
      <w:pPr>
        <w:pStyle w:val="ListParagraph"/>
        <w:numPr>
          <w:ilvl w:val="0"/>
          <w:numId w:val="16"/>
        </w:numPr>
        <w:ind w:right="36"/>
        <w:rPr>
          <w:rFonts w:ascii="Arial" w:hAnsi="Arial" w:cs="Arial"/>
          <w:w w:val="105"/>
          <w:sz w:val="22"/>
          <w:szCs w:val="22"/>
          <w:lang w:val="en-GB"/>
        </w:rPr>
      </w:pPr>
      <w:r>
        <w:rPr>
          <w:rFonts w:ascii="Arial" w:hAnsi="Arial" w:cs="Arial"/>
          <w:w w:val="105"/>
          <w:sz w:val="22"/>
          <w:szCs w:val="22"/>
          <w:lang w:val="en-GB"/>
        </w:rPr>
        <w:lastRenderedPageBreak/>
        <w:t xml:space="preserve">YG: </w:t>
      </w:r>
      <w:r w:rsidR="009F10AC">
        <w:rPr>
          <w:rFonts w:ascii="Arial" w:hAnsi="Arial" w:cs="Arial"/>
          <w:color w:val="000000" w:themeColor="text1"/>
          <w:sz w:val="22"/>
          <w:szCs w:val="22"/>
        </w:rPr>
        <w:t>T</w:t>
      </w:r>
      <w:r w:rsidR="009F10AC" w:rsidRPr="001B4DDE">
        <w:rPr>
          <w:rFonts w:ascii="Arial" w:hAnsi="Arial" w:cs="Arial"/>
          <w:color w:val="000000" w:themeColor="text1"/>
          <w:sz w:val="22"/>
          <w:szCs w:val="22"/>
        </w:rPr>
        <w:t>hank</w:t>
      </w:r>
      <w:r w:rsidR="009F10AC">
        <w:rPr>
          <w:rFonts w:ascii="Arial" w:hAnsi="Arial" w:cs="Arial"/>
          <w:color w:val="000000" w:themeColor="text1"/>
          <w:sz w:val="22"/>
          <w:szCs w:val="22"/>
        </w:rPr>
        <w:t xml:space="preserve"> </w:t>
      </w:r>
      <w:r w:rsidR="009F10AC" w:rsidRPr="001B4DDE">
        <w:rPr>
          <w:rFonts w:ascii="Arial" w:hAnsi="Arial" w:cs="Arial"/>
          <w:color w:val="000000" w:themeColor="text1"/>
          <w:sz w:val="22"/>
          <w:szCs w:val="22"/>
        </w:rPr>
        <w:t>you to Germany. Assigning an MRN to each feature doesn’t seem realistic in the time frame ahead of us.</w:t>
      </w:r>
    </w:p>
    <w:p w14:paraId="72ED0DE5" w14:textId="77777777" w:rsidR="00EB5F79" w:rsidRPr="00EB5F79" w:rsidRDefault="007D3592" w:rsidP="00D32579">
      <w:pPr>
        <w:pStyle w:val="ListParagraph"/>
        <w:numPr>
          <w:ilvl w:val="0"/>
          <w:numId w:val="16"/>
        </w:numPr>
        <w:ind w:right="36"/>
        <w:rPr>
          <w:rFonts w:ascii="Arial" w:hAnsi="Arial" w:cs="Arial"/>
          <w:w w:val="105"/>
          <w:sz w:val="22"/>
          <w:szCs w:val="22"/>
          <w:lang w:val="en-GB"/>
        </w:rPr>
      </w:pPr>
      <w:r>
        <w:rPr>
          <w:rFonts w:ascii="Arial" w:hAnsi="Arial" w:cs="Arial"/>
          <w:w w:val="105"/>
          <w:sz w:val="22"/>
          <w:szCs w:val="22"/>
          <w:lang w:val="en-GB"/>
        </w:rPr>
        <w:t xml:space="preserve">SS: Presented PRIMAR response. </w:t>
      </w:r>
      <w:r w:rsidR="00831B86" w:rsidRPr="00D32579">
        <w:rPr>
          <w:rFonts w:ascii="Arial" w:hAnsi="Arial" w:cs="Arial"/>
          <w:color w:val="000000" w:themeColor="text1"/>
          <w:sz w:val="22"/>
          <w:szCs w:val="22"/>
        </w:rPr>
        <w:t xml:space="preserve"> </w:t>
      </w:r>
    </w:p>
    <w:p w14:paraId="72557E82" w14:textId="728010A6" w:rsidR="00EB5F79" w:rsidRDefault="00EB5F79" w:rsidP="0087766E">
      <w:pPr>
        <w:pStyle w:val="ListParagraph"/>
        <w:numPr>
          <w:ilvl w:val="0"/>
          <w:numId w:val="16"/>
        </w:numPr>
        <w:ind w:right="36"/>
        <w:rPr>
          <w:rFonts w:ascii="Arial" w:hAnsi="Arial" w:cs="Arial"/>
          <w:w w:val="105"/>
          <w:sz w:val="22"/>
          <w:szCs w:val="22"/>
          <w:lang w:val="en-GB"/>
        </w:rPr>
      </w:pPr>
      <w:r w:rsidRPr="00FF3AF1">
        <w:rPr>
          <w:rFonts w:ascii="Arial" w:hAnsi="Arial" w:cs="Arial"/>
          <w:w w:val="105"/>
          <w:sz w:val="22"/>
          <w:szCs w:val="22"/>
          <w:lang w:val="en-GB"/>
        </w:rPr>
        <w:t xml:space="preserve">EM: Several questions have arisen following MRN discussion. There is confusion and recommendations considering when information is being linked/referenced between different layers to enable the system to identify these objects. Nautical Publications (SDs and coast pilots) have a Narrative and there is no means to capture this. A proposal is the Norwegian approach of using route templates, with sections including a reference to relevant objects. </w:t>
      </w:r>
      <w:r w:rsidR="00FF3AF1">
        <w:rPr>
          <w:rFonts w:ascii="Arial" w:hAnsi="Arial" w:cs="Arial"/>
          <w:w w:val="105"/>
          <w:sz w:val="22"/>
          <w:szCs w:val="22"/>
          <w:lang w:val="en-GB"/>
        </w:rPr>
        <w:t>MRN seems to be a solution to this type of referencing, but we need to be mindful in how it is implemented so that managing MRN is not putting too much overhead on data producers.</w:t>
      </w:r>
    </w:p>
    <w:p w14:paraId="49BB99E5" w14:textId="77777777" w:rsidR="00FF3AF1" w:rsidRPr="00FF3AF1" w:rsidRDefault="00FF3AF1" w:rsidP="00FF3AF1">
      <w:pPr>
        <w:pStyle w:val="ListParagraph"/>
        <w:ind w:right="36"/>
        <w:rPr>
          <w:rFonts w:ascii="Arial" w:hAnsi="Arial" w:cs="Arial"/>
          <w:w w:val="105"/>
          <w:sz w:val="22"/>
          <w:szCs w:val="22"/>
          <w:lang w:val="en-GB"/>
        </w:rPr>
      </w:pPr>
    </w:p>
    <w:p w14:paraId="4F49526E" w14:textId="54E33810" w:rsidR="009E1D47" w:rsidRPr="00D32579" w:rsidRDefault="00EB5F79" w:rsidP="00EB5F79">
      <w:pPr>
        <w:pStyle w:val="ListParagraph"/>
        <w:numPr>
          <w:ilvl w:val="0"/>
          <w:numId w:val="16"/>
        </w:numPr>
        <w:ind w:right="36"/>
        <w:rPr>
          <w:rFonts w:ascii="Arial" w:hAnsi="Arial" w:cs="Arial"/>
          <w:w w:val="105"/>
          <w:sz w:val="22"/>
          <w:szCs w:val="22"/>
          <w:lang w:val="en-GB"/>
        </w:rPr>
      </w:pPr>
      <w:r w:rsidRPr="00C71588">
        <w:rPr>
          <w:rFonts w:ascii="Arial" w:hAnsi="Arial" w:cs="Arial"/>
          <w:b/>
          <w:color w:val="FF0000"/>
          <w:sz w:val="22"/>
          <w:szCs w:val="22"/>
          <w:lang w:val="en-GB"/>
        </w:rPr>
        <w:t>Action Item 0</w:t>
      </w:r>
      <w:r>
        <w:rPr>
          <w:rFonts w:ascii="Arial" w:hAnsi="Arial" w:cs="Arial"/>
          <w:b/>
          <w:color w:val="FF0000"/>
          <w:sz w:val="22"/>
          <w:szCs w:val="22"/>
          <w:lang w:val="en-GB"/>
        </w:rPr>
        <w:t>3</w:t>
      </w:r>
      <w:r w:rsidRPr="00C71588">
        <w:rPr>
          <w:rFonts w:ascii="Arial" w:hAnsi="Arial" w:cs="Arial"/>
          <w:b/>
          <w:color w:val="FF0000"/>
          <w:sz w:val="22"/>
          <w:szCs w:val="22"/>
          <w:lang w:val="en-GB"/>
        </w:rPr>
        <w:t>:</w:t>
      </w:r>
      <w:r>
        <w:rPr>
          <w:rFonts w:ascii="Arial" w:hAnsi="Arial" w:cs="Arial"/>
          <w:b/>
          <w:color w:val="FF0000"/>
          <w:sz w:val="22"/>
          <w:szCs w:val="22"/>
          <w:lang w:val="en-GB"/>
        </w:rPr>
        <w:t xml:space="preserve"> </w:t>
      </w:r>
      <w:r w:rsidRPr="001B4DDE">
        <w:rPr>
          <w:rFonts w:ascii="Arial" w:hAnsi="Arial" w:cs="Arial"/>
          <w:color w:val="FF0000"/>
          <w:w w:val="105"/>
          <w:sz w:val="22"/>
          <w:szCs w:val="22"/>
          <w:lang w:val="en-GB"/>
        </w:rPr>
        <w:t>NIPWG to create IHO level guidance for use of MRN</w:t>
      </w:r>
      <w:r>
        <w:rPr>
          <w:rFonts w:ascii="Arial" w:hAnsi="Arial" w:cs="Arial"/>
          <w:color w:val="FF0000"/>
          <w:w w:val="105"/>
          <w:sz w:val="22"/>
          <w:szCs w:val="22"/>
          <w:lang w:val="en-GB"/>
        </w:rPr>
        <w:t>. SR, JP (lead), RJ, PS, RM, RB, SO, JSC, MK. NIPWG-10.</w:t>
      </w:r>
      <w:r w:rsidR="009E1D47" w:rsidRPr="00D32579">
        <w:rPr>
          <w:rFonts w:ascii="Arial" w:hAnsi="Arial" w:cs="Arial"/>
          <w:b/>
          <w:bCs/>
          <w:color w:val="000000" w:themeColor="text1"/>
          <w:sz w:val="22"/>
          <w:szCs w:val="22"/>
        </w:rPr>
        <w:br/>
      </w:r>
    </w:p>
    <w:p w14:paraId="358A5A7D" w14:textId="439339D0" w:rsidR="00F95BA2" w:rsidRDefault="009E1D47" w:rsidP="00F27E68">
      <w:pPr>
        <w:rPr>
          <w:rFonts w:ascii="Arial" w:hAnsi="Arial" w:cs="Arial"/>
          <w:w w:val="105"/>
          <w:sz w:val="22"/>
          <w:szCs w:val="22"/>
          <w:lang w:val="en-GB"/>
        </w:rPr>
      </w:pPr>
      <w:r>
        <w:rPr>
          <w:rFonts w:ascii="Arial" w:hAnsi="Arial" w:cs="Arial"/>
          <w:b/>
          <w:bCs/>
          <w:sz w:val="22"/>
          <w:szCs w:val="22"/>
        </w:rPr>
        <w:t xml:space="preserve">5.1 </w:t>
      </w:r>
      <w:r w:rsidRPr="009E1D47">
        <w:rPr>
          <w:rFonts w:ascii="Arial" w:hAnsi="Arial" w:cs="Arial"/>
          <w:b/>
          <w:bCs/>
          <w:sz w:val="22"/>
          <w:szCs w:val="22"/>
        </w:rPr>
        <w:t>MRN Specification for organizational identifiers</w:t>
      </w:r>
    </w:p>
    <w:p w14:paraId="6706FF80" w14:textId="77777777" w:rsidR="00F27E68" w:rsidRDefault="00F27E68" w:rsidP="00F27E68">
      <w:pPr>
        <w:pStyle w:val="ListParagraph"/>
        <w:numPr>
          <w:ilvl w:val="0"/>
          <w:numId w:val="16"/>
        </w:numPr>
        <w:ind w:right="36"/>
        <w:rPr>
          <w:rFonts w:ascii="Arial" w:hAnsi="Arial" w:cs="Arial"/>
          <w:w w:val="105"/>
          <w:sz w:val="22"/>
          <w:szCs w:val="22"/>
          <w:lang w:val="en-GB"/>
        </w:rPr>
      </w:pPr>
      <w:r w:rsidRPr="001B4DDE">
        <w:rPr>
          <w:rFonts w:ascii="Arial" w:hAnsi="Arial" w:cs="Arial"/>
          <w:w w:val="105"/>
          <w:sz w:val="22"/>
          <w:szCs w:val="22"/>
          <w:lang w:val="en-GB"/>
        </w:rPr>
        <w:t>NIPWG noted the presentation</w:t>
      </w:r>
      <w:r>
        <w:rPr>
          <w:rFonts w:ascii="Arial" w:hAnsi="Arial" w:cs="Arial"/>
          <w:w w:val="105"/>
          <w:sz w:val="22"/>
          <w:szCs w:val="22"/>
          <w:lang w:val="en-GB"/>
        </w:rPr>
        <w:t>.</w:t>
      </w:r>
    </w:p>
    <w:p w14:paraId="7C71590A" w14:textId="41B65DD1" w:rsidR="001E5926" w:rsidRDefault="00E002DA" w:rsidP="00F27E68">
      <w:pPr>
        <w:pStyle w:val="ListParagraph"/>
        <w:numPr>
          <w:ilvl w:val="0"/>
          <w:numId w:val="16"/>
        </w:numPr>
        <w:ind w:right="36"/>
        <w:rPr>
          <w:rFonts w:ascii="Arial" w:hAnsi="Arial" w:cs="Arial"/>
          <w:w w:val="105"/>
          <w:sz w:val="22"/>
          <w:szCs w:val="22"/>
          <w:lang w:val="en-GB"/>
        </w:rPr>
      </w:pPr>
      <w:r>
        <w:rPr>
          <w:rFonts w:ascii="Arial" w:hAnsi="Arial" w:cs="Arial"/>
          <w:w w:val="105"/>
          <w:sz w:val="22"/>
          <w:szCs w:val="22"/>
          <w:lang w:val="en-GB"/>
        </w:rPr>
        <w:t>RM: Question: What is the scope of these MRN’</w:t>
      </w:r>
      <w:r w:rsidR="005C14CC">
        <w:rPr>
          <w:rFonts w:ascii="Arial" w:hAnsi="Arial" w:cs="Arial"/>
          <w:w w:val="105"/>
          <w:sz w:val="22"/>
          <w:szCs w:val="22"/>
          <w:lang w:val="en-GB"/>
        </w:rPr>
        <w:t>s</w:t>
      </w:r>
      <w:r w:rsidR="001032EC">
        <w:rPr>
          <w:rFonts w:ascii="Arial" w:hAnsi="Arial" w:cs="Arial"/>
          <w:w w:val="105"/>
          <w:sz w:val="22"/>
          <w:szCs w:val="22"/>
          <w:lang w:val="en-GB"/>
        </w:rPr>
        <w:t>,</w:t>
      </w:r>
      <w:r w:rsidR="005C14CC">
        <w:rPr>
          <w:rFonts w:ascii="Arial" w:hAnsi="Arial" w:cs="Arial"/>
          <w:w w:val="105"/>
          <w:sz w:val="22"/>
          <w:szCs w:val="22"/>
          <w:lang w:val="en-GB"/>
        </w:rPr>
        <w:t xml:space="preserve"> how does this relate to feature </w:t>
      </w:r>
      <w:r w:rsidR="001032EC">
        <w:rPr>
          <w:rFonts w:ascii="Arial" w:hAnsi="Arial" w:cs="Arial"/>
          <w:w w:val="105"/>
          <w:sz w:val="22"/>
          <w:szCs w:val="22"/>
          <w:lang w:val="en-GB"/>
        </w:rPr>
        <w:t>identifiers, and can it be expanded to include feature identifiers</w:t>
      </w:r>
      <w:r w:rsidR="00454BB2">
        <w:rPr>
          <w:rFonts w:ascii="Arial" w:hAnsi="Arial" w:cs="Arial"/>
          <w:w w:val="105"/>
          <w:sz w:val="22"/>
          <w:szCs w:val="22"/>
          <w:lang w:val="en-GB"/>
        </w:rPr>
        <w:t>?</w:t>
      </w:r>
      <w:r w:rsidR="005C14CC">
        <w:rPr>
          <w:rFonts w:ascii="Arial" w:hAnsi="Arial" w:cs="Arial"/>
          <w:w w:val="105"/>
          <w:sz w:val="22"/>
          <w:szCs w:val="22"/>
          <w:lang w:val="en-GB"/>
        </w:rPr>
        <w:t xml:space="preserve"> </w:t>
      </w:r>
    </w:p>
    <w:p w14:paraId="711ED5B7" w14:textId="6240629E" w:rsidR="00793B4F" w:rsidRDefault="00793B4F" w:rsidP="00F27E68">
      <w:pPr>
        <w:pStyle w:val="ListParagraph"/>
        <w:numPr>
          <w:ilvl w:val="0"/>
          <w:numId w:val="16"/>
        </w:numPr>
        <w:ind w:right="36"/>
        <w:rPr>
          <w:rFonts w:ascii="Arial" w:hAnsi="Arial" w:cs="Arial"/>
          <w:w w:val="105"/>
          <w:sz w:val="22"/>
          <w:szCs w:val="22"/>
          <w:lang w:val="en-GB"/>
        </w:rPr>
      </w:pPr>
      <w:r>
        <w:rPr>
          <w:rFonts w:ascii="Arial" w:hAnsi="Arial" w:cs="Arial"/>
          <w:w w:val="105"/>
          <w:sz w:val="22"/>
          <w:szCs w:val="22"/>
          <w:lang w:val="en-GB"/>
        </w:rPr>
        <w:t>JP: They identify organisations that are members of the IHO’s data protection scheme</w:t>
      </w:r>
      <w:r w:rsidR="00D11B97">
        <w:rPr>
          <w:rFonts w:ascii="Arial" w:hAnsi="Arial" w:cs="Arial"/>
          <w:w w:val="105"/>
          <w:sz w:val="22"/>
          <w:szCs w:val="22"/>
          <w:lang w:val="en-GB"/>
        </w:rPr>
        <w:t xml:space="preserve"> implementing part 15 under edition 5. </w:t>
      </w:r>
      <w:r w:rsidR="00454BB2">
        <w:rPr>
          <w:rFonts w:ascii="Arial" w:hAnsi="Arial" w:cs="Arial"/>
          <w:w w:val="105"/>
          <w:sz w:val="22"/>
          <w:szCs w:val="22"/>
          <w:lang w:val="en-GB"/>
        </w:rPr>
        <w:t xml:space="preserve">It doesn’t relate to any feature identifiers at all. </w:t>
      </w:r>
      <w:r w:rsidR="00DF561E">
        <w:rPr>
          <w:rFonts w:ascii="Arial" w:hAnsi="Arial" w:cs="Arial"/>
          <w:w w:val="105"/>
          <w:sz w:val="22"/>
          <w:szCs w:val="22"/>
          <w:lang w:val="en-GB"/>
        </w:rPr>
        <w:t>FOIDs are currently being used in ENC</w:t>
      </w:r>
      <w:r w:rsidR="00277527">
        <w:rPr>
          <w:rFonts w:ascii="Arial" w:hAnsi="Arial" w:cs="Arial"/>
          <w:w w:val="105"/>
          <w:sz w:val="22"/>
          <w:szCs w:val="22"/>
          <w:lang w:val="en-GB"/>
        </w:rPr>
        <w:t xml:space="preserve">s but are not totally persistent but there are S-58 validations </w:t>
      </w:r>
      <w:r w:rsidR="00EA353F">
        <w:rPr>
          <w:rFonts w:ascii="Arial" w:hAnsi="Arial" w:cs="Arial"/>
          <w:w w:val="105"/>
          <w:sz w:val="22"/>
          <w:szCs w:val="22"/>
          <w:lang w:val="en-GB"/>
        </w:rPr>
        <w:t xml:space="preserve">that deal with persistent of FOIDs within datasets plus updates. </w:t>
      </w:r>
      <w:r w:rsidR="00695759">
        <w:rPr>
          <w:rFonts w:ascii="Arial" w:hAnsi="Arial" w:cs="Arial"/>
          <w:w w:val="105"/>
          <w:sz w:val="22"/>
          <w:szCs w:val="22"/>
          <w:lang w:val="en-GB"/>
        </w:rPr>
        <w:t>The name space could be expanded but there is no requirement</w:t>
      </w:r>
      <w:r w:rsidR="00EA0B1B">
        <w:rPr>
          <w:rFonts w:ascii="Arial" w:hAnsi="Arial" w:cs="Arial"/>
          <w:w w:val="105"/>
          <w:sz w:val="22"/>
          <w:szCs w:val="22"/>
          <w:lang w:val="en-GB"/>
        </w:rPr>
        <w:t xml:space="preserve"> within feature identifiers, you could define a new one within the IHOs name space. </w:t>
      </w:r>
    </w:p>
    <w:p w14:paraId="28B6CB2D" w14:textId="34499C43" w:rsidR="00D11B97" w:rsidRDefault="00D11B97" w:rsidP="00F27E68">
      <w:pPr>
        <w:pStyle w:val="ListParagraph"/>
        <w:numPr>
          <w:ilvl w:val="0"/>
          <w:numId w:val="16"/>
        </w:numPr>
        <w:ind w:right="36"/>
        <w:rPr>
          <w:rFonts w:ascii="Arial" w:hAnsi="Arial" w:cs="Arial"/>
          <w:w w:val="105"/>
          <w:sz w:val="22"/>
          <w:szCs w:val="22"/>
          <w:lang w:val="en-GB"/>
        </w:rPr>
      </w:pPr>
      <w:r>
        <w:rPr>
          <w:rFonts w:ascii="Arial" w:hAnsi="Arial" w:cs="Arial"/>
          <w:w w:val="105"/>
          <w:sz w:val="22"/>
          <w:szCs w:val="22"/>
          <w:lang w:val="en-GB"/>
        </w:rPr>
        <w:t>RM</w:t>
      </w:r>
      <w:r w:rsidR="00EA0B1B">
        <w:rPr>
          <w:rFonts w:ascii="Arial" w:hAnsi="Arial" w:cs="Arial"/>
          <w:w w:val="105"/>
          <w:sz w:val="22"/>
          <w:szCs w:val="22"/>
          <w:lang w:val="en-GB"/>
        </w:rPr>
        <w:t xml:space="preserve">: </w:t>
      </w:r>
      <w:r w:rsidR="00AB36C3">
        <w:rPr>
          <w:rFonts w:ascii="Arial" w:hAnsi="Arial" w:cs="Arial"/>
          <w:w w:val="105"/>
          <w:sz w:val="22"/>
          <w:szCs w:val="22"/>
          <w:lang w:val="en-GB"/>
        </w:rPr>
        <w:t xml:space="preserve">All individual features </w:t>
      </w:r>
      <w:r w:rsidR="009D0D0B">
        <w:rPr>
          <w:rFonts w:ascii="Arial" w:hAnsi="Arial" w:cs="Arial"/>
          <w:w w:val="105"/>
          <w:sz w:val="22"/>
          <w:szCs w:val="22"/>
          <w:lang w:val="en-GB"/>
        </w:rPr>
        <w:t xml:space="preserve">only need a globally unique </w:t>
      </w:r>
      <w:r w:rsidR="00C142FB">
        <w:rPr>
          <w:rFonts w:ascii="Arial" w:hAnsi="Arial" w:cs="Arial"/>
          <w:w w:val="105"/>
          <w:sz w:val="22"/>
          <w:szCs w:val="22"/>
          <w:lang w:val="en-GB"/>
        </w:rPr>
        <w:t>identifier;</w:t>
      </w:r>
      <w:r w:rsidR="009D0D0B">
        <w:rPr>
          <w:rFonts w:ascii="Arial" w:hAnsi="Arial" w:cs="Arial"/>
          <w:w w:val="105"/>
          <w:sz w:val="22"/>
          <w:szCs w:val="22"/>
          <w:lang w:val="en-GB"/>
        </w:rPr>
        <w:t xml:space="preserve"> the remaining can be constructed </w:t>
      </w:r>
      <w:r w:rsidR="00B57BDA">
        <w:rPr>
          <w:rFonts w:ascii="Arial" w:hAnsi="Arial" w:cs="Arial"/>
          <w:w w:val="105"/>
          <w:sz w:val="22"/>
          <w:szCs w:val="22"/>
          <w:lang w:val="en-GB"/>
        </w:rPr>
        <w:t>from producer information contained within the dataset.</w:t>
      </w:r>
      <w:r w:rsidR="007761C4">
        <w:rPr>
          <w:rFonts w:ascii="Arial" w:hAnsi="Arial" w:cs="Arial"/>
          <w:w w:val="105"/>
          <w:sz w:val="22"/>
          <w:szCs w:val="22"/>
          <w:lang w:val="en-GB"/>
        </w:rPr>
        <w:t xml:space="preserve"> FOIDs are not globally unique</w:t>
      </w:r>
      <w:r w:rsidR="00E30AC5">
        <w:rPr>
          <w:rFonts w:ascii="Arial" w:hAnsi="Arial" w:cs="Arial"/>
          <w:w w:val="105"/>
          <w:sz w:val="22"/>
          <w:szCs w:val="22"/>
          <w:lang w:val="en-GB"/>
        </w:rPr>
        <w:t xml:space="preserve"> and can be reused and not sufficient to identify features persistently. </w:t>
      </w:r>
      <w:r w:rsidR="00D94036">
        <w:rPr>
          <w:rFonts w:ascii="Arial" w:hAnsi="Arial" w:cs="Arial"/>
          <w:w w:val="105"/>
          <w:sz w:val="22"/>
          <w:szCs w:val="22"/>
          <w:lang w:val="en-GB"/>
        </w:rPr>
        <w:t>Requirement</w:t>
      </w:r>
      <w:r w:rsidR="00965339">
        <w:rPr>
          <w:rFonts w:ascii="Arial" w:hAnsi="Arial" w:cs="Arial"/>
          <w:w w:val="105"/>
          <w:sz w:val="22"/>
          <w:szCs w:val="22"/>
          <w:lang w:val="en-GB"/>
        </w:rPr>
        <w:t xml:space="preserve"> to </w:t>
      </w:r>
      <w:r w:rsidR="00592BCE">
        <w:rPr>
          <w:rFonts w:ascii="Arial" w:hAnsi="Arial" w:cs="Arial"/>
          <w:w w:val="105"/>
          <w:sz w:val="22"/>
          <w:szCs w:val="22"/>
          <w:lang w:val="en-GB"/>
        </w:rPr>
        <w:t xml:space="preserve">generate a global unique identifier for individual features and ensure it is persistent. </w:t>
      </w:r>
    </w:p>
    <w:p w14:paraId="63FB05F1" w14:textId="13D85904" w:rsidR="003D5F9E" w:rsidRDefault="0057604F" w:rsidP="00F27E68">
      <w:pPr>
        <w:pStyle w:val="ListParagraph"/>
        <w:numPr>
          <w:ilvl w:val="0"/>
          <w:numId w:val="16"/>
        </w:numPr>
        <w:ind w:right="36"/>
        <w:rPr>
          <w:rFonts w:ascii="Arial" w:hAnsi="Arial" w:cs="Arial"/>
          <w:w w:val="105"/>
          <w:sz w:val="22"/>
          <w:szCs w:val="22"/>
          <w:lang w:val="en-GB"/>
        </w:rPr>
      </w:pPr>
      <w:r>
        <w:rPr>
          <w:rFonts w:ascii="Arial" w:hAnsi="Arial" w:cs="Arial"/>
          <w:w w:val="105"/>
          <w:sz w:val="22"/>
          <w:szCs w:val="22"/>
          <w:lang w:val="en-GB"/>
        </w:rPr>
        <w:t xml:space="preserve">EM &amp; </w:t>
      </w:r>
      <w:r w:rsidR="00C95723">
        <w:rPr>
          <w:rFonts w:ascii="Arial" w:hAnsi="Arial" w:cs="Arial"/>
          <w:w w:val="105"/>
          <w:sz w:val="22"/>
          <w:szCs w:val="22"/>
          <w:lang w:val="en-GB"/>
        </w:rPr>
        <w:t>JP</w:t>
      </w:r>
      <w:r w:rsidR="003D5F9E">
        <w:rPr>
          <w:rFonts w:ascii="Arial" w:hAnsi="Arial" w:cs="Arial"/>
          <w:w w:val="105"/>
          <w:sz w:val="22"/>
          <w:szCs w:val="22"/>
          <w:lang w:val="en-GB"/>
        </w:rPr>
        <w:t xml:space="preserve">: </w:t>
      </w:r>
      <w:r w:rsidR="00C95723">
        <w:rPr>
          <w:rFonts w:ascii="Arial" w:hAnsi="Arial" w:cs="Arial"/>
          <w:w w:val="105"/>
          <w:sz w:val="22"/>
          <w:szCs w:val="22"/>
          <w:lang w:val="en-GB"/>
        </w:rPr>
        <w:t>GB00 and 540 both identity UK</w:t>
      </w:r>
      <w:r>
        <w:rPr>
          <w:rFonts w:ascii="Arial" w:hAnsi="Arial" w:cs="Arial"/>
          <w:w w:val="105"/>
          <w:sz w:val="22"/>
          <w:szCs w:val="22"/>
          <w:lang w:val="en-GB"/>
        </w:rPr>
        <w:t xml:space="preserve">, identifier links the </w:t>
      </w:r>
      <w:r w:rsidR="00E80306">
        <w:rPr>
          <w:rFonts w:ascii="Arial" w:hAnsi="Arial" w:cs="Arial"/>
          <w:w w:val="105"/>
          <w:sz w:val="22"/>
          <w:szCs w:val="22"/>
          <w:lang w:val="en-GB"/>
        </w:rPr>
        <w:t>old way with the new way and</w:t>
      </w:r>
      <w:r w:rsidR="00D94036">
        <w:rPr>
          <w:rFonts w:ascii="Arial" w:hAnsi="Arial" w:cs="Arial"/>
          <w:w w:val="105"/>
          <w:sz w:val="22"/>
          <w:szCs w:val="22"/>
          <w:lang w:val="en-GB"/>
        </w:rPr>
        <w:t xml:space="preserve"> therefore</w:t>
      </w:r>
      <w:r w:rsidR="00E80306">
        <w:rPr>
          <w:rFonts w:ascii="Arial" w:hAnsi="Arial" w:cs="Arial"/>
          <w:w w:val="105"/>
          <w:sz w:val="22"/>
          <w:szCs w:val="22"/>
          <w:lang w:val="en-GB"/>
        </w:rPr>
        <w:t xml:space="preserve"> creat</w:t>
      </w:r>
      <w:r w:rsidR="00D94036">
        <w:rPr>
          <w:rFonts w:ascii="Arial" w:hAnsi="Arial" w:cs="Arial"/>
          <w:w w:val="105"/>
          <w:sz w:val="22"/>
          <w:szCs w:val="22"/>
          <w:lang w:val="en-GB"/>
        </w:rPr>
        <w:t>es</w:t>
      </w:r>
      <w:r w:rsidR="00E80306">
        <w:rPr>
          <w:rFonts w:ascii="Arial" w:hAnsi="Arial" w:cs="Arial"/>
          <w:w w:val="105"/>
          <w:sz w:val="22"/>
          <w:szCs w:val="22"/>
          <w:lang w:val="en-GB"/>
        </w:rPr>
        <w:t xml:space="preserve"> a unique identifier </w:t>
      </w:r>
      <w:r w:rsidR="00493576">
        <w:rPr>
          <w:rFonts w:ascii="Arial" w:hAnsi="Arial" w:cs="Arial"/>
          <w:w w:val="105"/>
          <w:sz w:val="22"/>
          <w:szCs w:val="22"/>
          <w:lang w:val="en-GB"/>
        </w:rPr>
        <w:t xml:space="preserve">for that producer. Both are currently in </w:t>
      </w:r>
      <w:r w:rsidR="005D2AFD">
        <w:rPr>
          <w:rFonts w:ascii="Arial" w:hAnsi="Arial" w:cs="Arial"/>
          <w:w w:val="105"/>
          <w:sz w:val="22"/>
          <w:szCs w:val="22"/>
          <w:lang w:val="en-GB"/>
        </w:rPr>
        <w:t>use and</w:t>
      </w:r>
      <w:r w:rsidR="00493576">
        <w:rPr>
          <w:rFonts w:ascii="Arial" w:hAnsi="Arial" w:cs="Arial"/>
          <w:w w:val="105"/>
          <w:sz w:val="22"/>
          <w:szCs w:val="22"/>
          <w:lang w:val="en-GB"/>
        </w:rPr>
        <w:t xml:space="preserve"> </w:t>
      </w:r>
      <w:r w:rsidR="005D2AFD">
        <w:rPr>
          <w:rFonts w:ascii="Arial" w:hAnsi="Arial" w:cs="Arial"/>
          <w:w w:val="105"/>
          <w:sz w:val="22"/>
          <w:szCs w:val="22"/>
          <w:lang w:val="en-GB"/>
        </w:rPr>
        <w:t xml:space="preserve">there </w:t>
      </w:r>
      <w:r w:rsidR="00493576">
        <w:rPr>
          <w:rFonts w:ascii="Arial" w:hAnsi="Arial" w:cs="Arial"/>
          <w:w w:val="105"/>
          <w:sz w:val="22"/>
          <w:szCs w:val="22"/>
          <w:lang w:val="en-GB"/>
        </w:rPr>
        <w:t xml:space="preserve">doesn’t appear to be a problem because </w:t>
      </w:r>
      <w:r w:rsidR="00DF0775">
        <w:rPr>
          <w:rFonts w:ascii="Arial" w:hAnsi="Arial" w:cs="Arial"/>
          <w:w w:val="105"/>
          <w:sz w:val="22"/>
          <w:szCs w:val="22"/>
          <w:lang w:val="en-GB"/>
        </w:rPr>
        <w:t xml:space="preserve">there is no </w:t>
      </w:r>
      <w:r w:rsidR="001C4E39">
        <w:rPr>
          <w:rFonts w:ascii="Arial" w:hAnsi="Arial" w:cs="Arial"/>
          <w:w w:val="105"/>
          <w:sz w:val="22"/>
          <w:szCs w:val="22"/>
          <w:lang w:val="en-GB"/>
        </w:rPr>
        <w:t>‘</w:t>
      </w:r>
      <w:r w:rsidR="00DF0775">
        <w:rPr>
          <w:rFonts w:ascii="Arial" w:hAnsi="Arial" w:cs="Arial"/>
          <w:w w:val="105"/>
          <w:sz w:val="22"/>
          <w:szCs w:val="22"/>
          <w:lang w:val="en-GB"/>
        </w:rPr>
        <w:t>one to many</w:t>
      </w:r>
      <w:r w:rsidR="001C4E39">
        <w:rPr>
          <w:rFonts w:ascii="Arial" w:hAnsi="Arial" w:cs="Arial"/>
          <w:w w:val="105"/>
          <w:sz w:val="22"/>
          <w:szCs w:val="22"/>
          <w:lang w:val="en-GB"/>
        </w:rPr>
        <w:t>’</w:t>
      </w:r>
      <w:r w:rsidR="00DF0775">
        <w:rPr>
          <w:rFonts w:ascii="Arial" w:hAnsi="Arial" w:cs="Arial"/>
          <w:w w:val="105"/>
          <w:sz w:val="22"/>
          <w:szCs w:val="22"/>
          <w:lang w:val="en-GB"/>
        </w:rPr>
        <w:t xml:space="preserve"> relations</w:t>
      </w:r>
      <w:r w:rsidR="005D2AFD">
        <w:rPr>
          <w:rFonts w:ascii="Arial" w:hAnsi="Arial" w:cs="Arial"/>
          <w:w w:val="105"/>
          <w:sz w:val="22"/>
          <w:szCs w:val="22"/>
          <w:lang w:val="en-GB"/>
        </w:rPr>
        <w:t xml:space="preserve">hips </w:t>
      </w:r>
      <w:r w:rsidR="00DF0775">
        <w:rPr>
          <w:rFonts w:ascii="Arial" w:hAnsi="Arial" w:cs="Arial"/>
          <w:w w:val="105"/>
          <w:sz w:val="22"/>
          <w:szCs w:val="22"/>
          <w:lang w:val="en-GB"/>
        </w:rPr>
        <w:t xml:space="preserve">between </w:t>
      </w:r>
      <w:r w:rsidR="005D2AFD">
        <w:rPr>
          <w:rFonts w:ascii="Arial" w:hAnsi="Arial" w:cs="Arial"/>
          <w:w w:val="105"/>
          <w:sz w:val="22"/>
          <w:szCs w:val="22"/>
          <w:lang w:val="en-GB"/>
        </w:rPr>
        <w:t xml:space="preserve">the numeric identifiers and the alphanumeric identifiers. </w:t>
      </w:r>
    </w:p>
    <w:p w14:paraId="0876117C" w14:textId="2CD4E746" w:rsidR="00474B98" w:rsidRDefault="00474B98" w:rsidP="00F76C1D">
      <w:pPr>
        <w:pStyle w:val="ListParagraph"/>
        <w:ind w:right="36"/>
        <w:rPr>
          <w:rFonts w:ascii="Arial" w:hAnsi="Arial" w:cs="Arial"/>
          <w:w w:val="105"/>
          <w:sz w:val="22"/>
          <w:szCs w:val="22"/>
          <w:lang w:val="en-GB"/>
        </w:rPr>
      </w:pPr>
    </w:p>
    <w:p w14:paraId="68BCE40B" w14:textId="48DBA1A4" w:rsidR="00474B98" w:rsidRDefault="00474B98" w:rsidP="00F27E68">
      <w:pPr>
        <w:pStyle w:val="ListParagraph"/>
        <w:numPr>
          <w:ilvl w:val="0"/>
          <w:numId w:val="16"/>
        </w:numPr>
        <w:ind w:right="36"/>
        <w:rPr>
          <w:rFonts w:ascii="Arial" w:hAnsi="Arial" w:cs="Arial"/>
          <w:w w:val="105"/>
          <w:sz w:val="22"/>
          <w:szCs w:val="22"/>
          <w:lang w:val="en-GB"/>
        </w:rPr>
      </w:pPr>
      <w:r>
        <w:rPr>
          <w:rFonts w:ascii="Arial" w:hAnsi="Arial" w:cs="Arial"/>
          <w:w w:val="105"/>
          <w:sz w:val="22"/>
          <w:szCs w:val="22"/>
          <w:lang w:val="en-GB"/>
        </w:rPr>
        <w:t xml:space="preserve">EM: No objections from members. NIPWG gives endorsement </w:t>
      </w:r>
      <w:r w:rsidR="00F76C1D">
        <w:rPr>
          <w:rFonts w:ascii="Arial" w:hAnsi="Arial" w:cs="Arial"/>
          <w:w w:val="105"/>
          <w:sz w:val="22"/>
          <w:szCs w:val="22"/>
          <w:lang w:val="en-GB"/>
        </w:rPr>
        <w:t xml:space="preserve">to JP’s proposal. </w:t>
      </w:r>
    </w:p>
    <w:p w14:paraId="497178DC" w14:textId="71E35345" w:rsidR="00F95BA2" w:rsidRDefault="00F95BA2" w:rsidP="00B906BE">
      <w:pPr>
        <w:ind w:right="36"/>
        <w:rPr>
          <w:rFonts w:ascii="Arial" w:hAnsi="Arial" w:cs="Arial"/>
          <w:w w:val="105"/>
          <w:sz w:val="22"/>
          <w:szCs w:val="22"/>
          <w:lang w:val="en-GB"/>
        </w:rPr>
      </w:pPr>
    </w:p>
    <w:p w14:paraId="791D3E93" w14:textId="55430B52" w:rsidR="00F95BA2" w:rsidRPr="00F95BA2" w:rsidRDefault="00F95BA2" w:rsidP="00F95BA2">
      <w:pPr>
        <w:pStyle w:val="ListParagraph"/>
        <w:numPr>
          <w:ilvl w:val="0"/>
          <w:numId w:val="2"/>
        </w:numPr>
        <w:jc w:val="both"/>
        <w:rPr>
          <w:rFonts w:ascii="Arial" w:hAnsi="Arial" w:cs="Arial"/>
          <w:w w:val="105"/>
          <w:sz w:val="22"/>
          <w:szCs w:val="22"/>
          <w:lang w:val="en-GB"/>
        </w:rPr>
      </w:pPr>
      <w:r w:rsidRPr="00F95BA2">
        <w:rPr>
          <w:rFonts w:ascii="Arial" w:hAnsi="Arial" w:cs="Arial"/>
          <w:b/>
          <w:bCs/>
          <w:sz w:val="22"/>
          <w:szCs w:val="22"/>
        </w:rPr>
        <w:t>UKC Definitions Proposal update</w:t>
      </w:r>
    </w:p>
    <w:p w14:paraId="0B6D7238" w14:textId="07893DEE" w:rsidR="00472286" w:rsidRPr="00472286" w:rsidRDefault="004329B3" w:rsidP="00472286">
      <w:pPr>
        <w:pStyle w:val="ListParagraph"/>
        <w:numPr>
          <w:ilvl w:val="0"/>
          <w:numId w:val="16"/>
        </w:numPr>
        <w:jc w:val="both"/>
        <w:rPr>
          <w:rFonts w:ascii="Arial" w:hAnsi="Arial" w:cs="Arial"/>
          <w:w w:val="105"/>
          <w:sz w:val="22"/>
          <w:szCs w:val="22"/>
          <w:lang w:val="en-GB"/>
        </w:rPr>
      </w:pPr>
      <w:r w:rsidRPr="001B4DDE">
        <w:rPr>
          <w:rFonts w:ascii="Arial" w:hAnsi="Arial" w:cs="Arial"/>
          <w:w w:val="105"/>
          <w:sz w:val="22"/>
          <w:szCs w:val="22"/>
          <w:lang w:val="en-GB"/>
        </w:rPr>
        <w:t xml:space="preserve">NIPWG noted </w:t>
      </w:r>
      <w:r w:rsidR="00375F46">
        <w:rPr>
          <w:rFonts w:ascii="Arial" w:hAnsi="Arial" w:cs="Arial"/>
          <w:w w:val="105"/>
          <w:sz w:val="22"/>
          <w:szCs w:val="22"/>
          <w:lang w:val="en-GB"/>
        </w:rPr>
        <w:t>update</w:t>
      </w:r>
    </w:p>
    <w:p w14:paraId="2A3FF0C1" w14:textId="77777777" w:rsidR="00FD561C" w:rsidRDefault="00FD561C" w:rsidP="00FD561C">
      <w:pPr>
        <w:jc w:val="both"/>
        <w:rPr>
          <w:rFonts w:ascii="Arial" w:hAnsi="Arial" w:cs="Arial"/>
          <w:w w:val="105"/>
          <w:sz w:val="22"/>
          <w:szCs w:val="22"/>
          <w:lang w:val="en-GB"/>
        </w:rPr>
      </w:pPr>
    </w:p>
    <w:p w14:paraId="46CAACA3" w14:textId="7CC8F036" w:rsidR="00FD561C" w:rsidRPr="00B307C6" w:rsidRDefault="00FD561C" w:rsidP="00FD561C">
      <w:pPr>
        <w:jc w:val="both"/>
        <w:rPr>
          <w:rFonts w:ascii="Arial" w:hAnsi="Arial" w:cs="Arial"/>
          <w:color w:val="FF0000"/>
          <w:w w:val="105"/>
          <w:sz w:val="22"/>
          <w:szCs w:val="22"/>
          <w:lang w:val="en-GB"/>
        </w:rPr>
      </w:pPr>
      <w:r w:rsidRPr="00B307C6">
        <w:rPr>
          <w:rFonts w:ascii="Arial" w:hAnsi="Arial" w:cs="Arial"/>
          <w:b/>
          <w:bCs/>
          <w:color w:val="FF0000"/>
          <w:w w:val="105"/>
          <w:sz w:val="22"/>
          <w:szCs w:val="22"/>
          <w:lang w:val="en-GB"/>
        </w:rPr>
        <w:t>Action Item 04</w:t>
      </w:r>
      <w:r w:rsidRPr="00B307C6">
        <w:rPr>
          <w:rFonts w:ascii="Arial" w:hAnsi="Arial" w:cs="Arial"/>
          <w:color w:val="FF0000"/>
          <w:w w:val="105"/>
          <w:sz w:val="22"/>
          <w:szCs w:val="22"/>
          <w:lang w:val="en-GB"/>
        </w:rPr>
        <w:t xml:space="preserve">: </w:t>
      </w:r>
      <w:r w:rsidR="00C126E5" w:rsidRPr="00B307C6">
        <w:rPr>
          <w:rFonts w:ascii="Arial" w:hAnsi="Arial" w:cs="Arial"/>
          <w:color w:val="FF0000"/>
          <w:w w:val="105"/>
          <w:sz w:val="22"/>
          <w:szCs w:val="22"/>
          <w:lang w:val="en-GB"/>
        </w:rPr>
        <w:t>C</w:t>
      </w:r>
      <w:r w:rsidR="00422DDA">
        <w:rPr>
          <w:rFonts w:ascii="Arial" w:hAnsi="Arial" w:cs="Arial"/>
          <w:color w:val="FF0000"/>
          <w:w w:val="105"/>
          <w:sz w:val="22"/>
          <w:szCs w:val="22"/>
          <w:lang w:val="en-GB"/>
        </w:rPr>
        <w:t>larify</w:t>
      </w:r>
      <w:r w:rsidR="00C126E5" w:rsidRPr="00B307C6">
        <w:rPr>
          <w:rFonts w:ascii="Arial" w:hAnsi="Arial" w:cs="Arial"/>
          <w:color w:val="FF0000"/>
          <w:w w:val="105"/>
          <w:sz w:val="22"/>
          <w:szCs w:val="22"/>
          <w:lang w:val="en-GB"/>
        </w:rPr>
        <w:t xml:space="preserve"> the </w:t>
      </w:r>
      <w:r w:rsidR="00711161" w:rsidRPr="00B307C6">
        <w:rPr>
          <w:rFonts w:ascii="Arial" w:hAnsi="Arial" w:cs="Arial"/>
          <w:color w:val="FF0000"/>
          <w:w w:val="105"/>
          <w:sz w:val="22"/>
          <w:szCs w:val="22"/>
          <w:lang w:val="en-GB"/>
        </w:rPr>
        <w:t>intention of definitions</w:t>
      </w:r>
      <w:r w:rsidR="009827B1" w:rsidRPr="00B307C6">
        <w:rPr>
          <w:rFonts w:ascii="Arial" w:hAnsi="Arial" w:cs="Arial"/>
          <w:color w:val="FF0000"/>
          <w:w w:val="105"/>
          <w:sz w:val="22"/>
          <w:szCs w:val="22"/>
          <w:lang w:val="en-GB"/>
        </w:rPr>
        <w:t>:</w:t>
      </w:r>
      <w:r w:rsidR="00711161" w:rsidRPr="00B307C6">
        <w:rPr>
          <w:rFonts w:ascii="Arial" w:hAnsi="Arial" w:cs="Arial"/>
          <w:color w:val="FF0000"/>
          <w:w w:val="105"/>
          <w:sz w:val="22"/>
          <w:szCs w:val="22"/>
          <w:lang w:val="en-GB"/>
        </w:rPr>
        <w:t xml:space="preserve"> “</w:t>
      </w:r>
      <w:r w:rsidR="009827B1" w:rsidRPr="00B307C6">
        <w:rPr>
          <w:rFonts w:ascii="Arial" w:hAnsi="Arial" w:cs="Arial"/>
          <w:color w:val="FF0000"/>
          <w:w w:val="105"/>
          <w:sz w:val="22"/>
          <w:szCs w:val="22"/>
          <w:lang w:val="en-GB"/>
        </w:rPr>
        <w:t xml:space="preserve">Margin to cater for uncertainties…” </w:t>
      </w:r>
      <w:r w:rsidR="009B12D1" w:rsidRPr="00B307C6">
        <w:rPr>
          <w:rFonts w:ascii="Arial" w:hAnsi="Arial" w:cs="Arial"/>
          <w:color w:val="FF0000"/>
          <w:w w:val="105"/>
          <w:sz w:val="22"/>
          <w:szCs w:val="22"/>
          <w:lang w:val="en-GB"/>
        </w:rPr>
        <w:t>then submit to the register. Chair Group, RM &amp; BvS</w:t>
      </w:r>
      <w:r w:rsidR="00B307C6" w:rsidRPr="00B307C6">
        <w:rPr>
          <w:rFonts w:ascii="Arial" w:hAnsi="Arial" w:cs="Arial"/>
          <w:color w:val="FF0000"/>
          <w:w w:val="105"/>
          <w:sz w:val="22"/>
          <w:szCs w:val="22"/>
          <w:lang w:val="en-GB"/>
        </w:rPr>
        <w:t xml:space="preserve">. </w:t>
      </w:r>
      <w:r w:rsidR="00374B06">
        <w:rPr>
          <w:rFonts w:ascii="Arial" w:hAnsi="Arial" w:cs="Arial"/>
          <w:color w:val="FF0000"/>
          <w:w w:val="105"/>
          <w:sz w:val="22"/>
          <w:szCs w:val="22"/>
          <w:lang w:val="en-GB"/>
        </w:rPr>
        <w:t>30</w:t>
      </w:r>
      <w:r w:rsidR="00374B06" w:rsidRPr="00374B06">
        <w:rPr>
          <w:rFonts w:ascii="Arial" w:hAnsi="Arial" w:cs="Arial"/>
          <w:color w:val="FF0000"/>
          <w:w w:val="105"/>
          <w:sz w:val="22"/>
          <w:szCs w:val="22"/>
          <w:vertAlign w:val="superscript"/>
          <w:lang w:val="en-GB"/>
        </w:rPr>
        <w:t>th</w:t>
      </w:r>
      <w:r w:rsidR="00374B06">
        <w:rPr>
          <w:rFonts w:ascii="Arial" w:hAnsi="Arial" w:cs="Arial"/>
          <w:color w:val="FF0000"/>
          <w:w w:val="105"/>
          <w:sz w:val="22"/>
          <w:szCs w:val="22"/>
          <w:lang w:val="en-GB"/>
        </w:rPr>
        <w:t xml:space="preserve"> June 2023</w:t>
      </w:r>
    </w:p>
    <w:p w14:paraId="3D64E7F4" w14:textId="0FF75CF0" w:rsidR="00F95BA2" w:rsidRDefault="00F95BA2" w:rsidP="00F95BA2">
      <w:pPr>
        <w:jc w:val="both"/>
        <w:rPr>
          <w:rFonts w:ascii="Arial" w:hAnsi="Arial" w:cs="Arial"/>
          <w:w w:val="105"/>
          <w:sz w:val="22"/>
          <w:szCs w:val="22"/>
          <w:lang w:val="en-GB"/>
        </w:rPr>
      </w:pPr>
    </w:p>
    <w:p w14:paraId="1FB52846" w14:textId="3C055F7C" w:rsidR="00F95BA2" w:rsidRPr="00F95BA2" w:rsidRDefault="00F95BA2" w:rsidP="00F95BA2">
      <w:pPr>
        <w:pStyle w:val="ListParagraph"/>
        <w:numPr>
          <w:ilvl w:val="0"/>
          <w:numId w:val="2"/>
        </w:numPr>
        <w:jc w:val="both"/>
        <w:rPr>
          <w:rFonts w:ascii="Arial" w:hAnsi="Arial" w:cs="Arial"/>
          <w:w w:val="105"/>
          <w:sz w:val="22"/>
          <w:szCs w:val="22"/>
          <w:lang w:val="en-GB"/>
        </w:rPr>
      </w:pPr>
      <w:r w:rsidRPr="00F95BA2">
        <w:rPr>
          <w:rFonts w:ascii="Arial" w:hAnsi="Arial" w:cs="Arial"/>
          <w:b/>
          <w:bCs/>
          <w:color w:val="000000" w:themeColor="text1"/>
          <w:sz w:val="22"/>
          <w:szCs w:val="22"/>
        </w:rPr>
        <w:t>NIPWG Wiki Status update</w:t>
      </w:r>
    </w:p>
    <w:p w14:paraId="61767243" w14:textId="359C8CD4" w:rsidR="002A7226" w:rsidRPr="00C35A6C" w:rsidRDefault="00C35A6C" w:rsidP="00C35A6C">
      <w:pPr>
        <w:pStyle w:val="ListParagraph"/>
        <w:numPr>
          <w:ilvl w:val="0"/>
          <w:numId w:val="16"/>
        </w:numPr>
        <w:jc w:val="both"/>
        <w:rPr>
          <w:rFonts w:ascii="Arial" w:hAnsi="Arial" w:cs="Arial"/>
          <w:b/>
          <w:bCs/>
          <w:w w:val="105"/>
          <w:sz w:val="22"/>
          <w:szCs w:val="22"/>
          <w:lang w:val="en-GB"/>
        </w:rPr>
      </w:pPr>
      <w:r>
        <w:rPr>
          <w:rFonts w:ascii="Arial" w:hAnsi="Arial" w:cs="Arial"/>
          <w:w w:val="105"/>
          <w:sz w:val="22"/>
          <w:szCs w:val="22"/>
          <w:lang w:val="en-GB"/>
        </w:rPr>
        <w:t xml:space="preserve">RM: </w:t>
      </w:r>
      <w:r w:rsidR="00021600">
        <w:rPr>
          <w:rFonts w:ascii="Arial" w:hAnsi="Arial" w:cs="Arial"/>
          <w:w w:val="105"/>
          <w:sz w:val="22"/>
          <w:szCs w:val="22"/>
          <w:lang w:val="en-GB"/>
        </w:rPr>
        <w:t>Wiki p</w:t>
      </w:r>
      <w:r w:rsidR="00C82EBA">
        <w:rPr>
          <w:rFonts w:ascii="Arial" w:hAnsi="Arial" w:cs="Arial"/>
          <w:w w:val="105"/>
          <w:sz w:val="22"/>
          <w:szCs w:val="22"/>
          <w:lang w:val="en-GB"/>
        </w:rPr>
        <w:t xml:space="preserve">ages have been created for each task group: </w:t>
      </w:r>
      <w:r w:rsidR="00021600">
        <w:rPr>
          <w:rFonts w:ascii="Arial" w:hAnsi="Arial" w:cs="Arial"/>
          <w:w w:val="105"/>
          <w:sz w:val="22"/>
          <w:szCs w:val="22"/>
          <w:lang w:val="en-GB"/>
        </w:rPr>
        <w:t>Home page</w:t>
      </w:r>
      <w:r w:rsidR="007F3A50">
        <w:rPr>
          <w:rFonts w:ascii="Arial" w:hAnsi="Arial" w:cs="Arial"/>
          <w:w w:val="105"/>
          <w:sz w:val="22"/>
          <w:szCs w:val="22"/>
          <w:lang w:val="en-GB"/>
        </w:rPr>
        <w:t>:</w:t>
      </w:r>
      <w:r w:rsidR="00021600">
        <w:rPr>
          <w:rFonts w:ascii="Arial" w:hAnsi="Arial" w:cs="Arial"/>
          <w:w w:val="105"/>
          <w:sz w:val="22"/>
          <w:szCs w:val="22"/>
          <w:lang w:val="en-GB"/>
        </w:rPr>
        <w:t xml:space="preserve"> </w:t>
      </w:r>
      <w:hyperlink r:id="rId12" w:history="1">
        <w:r w:rsidR="007F3A50" w:rsidRPr="007F3A50">
          <w:rPr>
            <w:rStyle w:val="Hyperlink"/>
            <w:rFonts w:ascii="Arial" w:hAnsi="Arial" w:cs="Arial"/>
            <w:sz w:val="22"/>
            <w:szCs w:val="22"/>
          </w:rPr>
          <w:t>Link</w:t>
        </w:r>
      </w:hyperlink>
      <w:r w:rsidR="008B4373">
        <w:rPr>
          <w:rFonts w:ascii="Arial" w:hAnsi="Arial" w:cs="Arial"/>
          <w:sz w:val="22"/>
          <w:szCs w:val="22"/>
        </w:rPr>
        <w:t xml:space="preserve">. Up to each task group to populate. If members need accounts to </w:t>
      </w:r>
      <w:r w:rsidR="00AE1D42">
        <w:rPr>
          <w:rFonts w:ascii="Arial" w:hAnsi="Arial" w:cs="Arial"/>
          <w:sz w:val="22"/>
          <w:szCs w:val="22"/>
        </w:rPr>
        <w:t xml:space="preserve">email </w:t>
      </w:r>
      <w:r w:rsidR="00E021D3">
        <w:rPr>
          <w:rFonts w:ascii="Arial" w:hAnsi="Arial" w:cs="Arial"/>
          <w:sz w:val="22"/>
          <w:szCs w:val="22"/>
        </w:rPr>
        <w:t>EM and RM</w:t>
      </w:r>
      <w:r w:rsidR="00ED67E2">
        <w:rPr>
          <w:rFonts w:ascii="Arial" w:hAnsi="Arial" w:cs="Arial"/>
          <w:sz w:val="22"/>
          <w:szCs w:val="22"/>
        </w:rPr>
        <w:t>. Forgotten usernames, on the home page, left</w:t>
      </w:r>
      <w:r w:rsidR="00727D2B">
        <w:rPr>
          <w:rFonts w:ascii="Arial" w:hAnsi="Arial" w:cs="Arial"/>
          <w:sz w:val="22"/>
          <w:szCs w:val="22"/>
        </w:rPr>
        <w:t xml:space="preserve"> side, under Tools &gt; Special pages</w:t>
      </w:r>
      <w:r w:rsidR="001721E0">
        <w:rPr>
          <w:rFonts w:ascii="Arial" w:hAnsi="Arial" w:cs="Arial"/>
          <w:sz w:val="22"/>
          <w:szCs w:val="22"/>
        </w:rPr>
        <w:t xml:space="preserve">&gt;Users and rights. </w:t>
      </w:r>
      <w:r w:rsidR="00934D7E">
        <w:rPr>
          <w:rFonts w:ascii="Arial" w:hAnsi="Arial" w:cs="Arial"/>
          <w:sz w:val="22"/>
          <w:szCs w:val="22"/>
        </w:rPr>
        <w:t xml:space="preserve">RM can upload documents if required. </w:t>
      </w:r>
    </w:p>
    <w:p w14:paraId="0B397A09" w14:textId="1EAA9367" w:rsidR="00C35A6C" w:rsidRPr="00D42AB3" w:rsidRDefault="00C35A6C" w:rsidP="00C35A6C">
      <w:pPr>
        <w:pStyle w:val="ListParagraph"/>
        <w:numPr>
          <w:ilvl w:val="0"/>
          <w:numId w:val="16"/>
        </w:numPr>
        <w:jc w:val="both"/>
        <w:rPr>
          <w:rFonts w:ascii="Arial" w:hAnsi="Arial" w:cs="Arial"/>
          <w:b/>
          <w:bCs/>
          <w:w w:val="105"/>
          <w:sz w:val="22"/>
          <w:szCs w:val="22"/>
          <w:lang w:val="en-GB"/>
        </w:rPr>
      </w:pPr>
      <w:r>
        <w:rPr>
          <w:rFonts w:ascii="Arial" w:hAnsi="Arial" w:cs="Arial"/>
          <w:w w:val="105"/>
          <w:sz w:val="22"/>
          <w:szCs w:val="22"/>
          <w:lang w:val="en-GB"/>
        </w:rPr>
        <w:t>EM:</w:t>
      </w:r>
      <w:r w:rsidR="00F94B4C">
        <w:rPr>
          <w:rFonts w:ascii="Arial" w:hAnsi="Arial" w:cs="Arial"/>
          <w:w w:val="105"/>
          <w:sz w:val="22"/>
          <w:szCs w:val="22"/>
          <w:lang w:val="en-GB"/>
        </w:rPr>
        <w:t xml:space="preserve"> The Wiki is our sandbox</w:t>
      </w:r>
      <w:r w:rsidR="00227247">
        <w:rPr>
          <w:rFonts w:ascii="Arial" w:hAnsi="Arial" w:cs="Arial"/>
          <w:w w:val="105"/>
          <w:sz w:val="22"/>
          <w:szCs w:val="22"/>
          <w:lang w:val="en-GB"/>
        </w:rPr>
        <w:t xml:space="preserve"> and history and all things NIPWG. </w:t>
      </w:r>
      <w:r w:rsidR="000E5431">
        <w:rPr>
          <w:rFonts w:ascii="Arial" w:hAnsi="Arial" w:cs="Arial"/>
          <w:w w:val="105"/>
          <w:sz w:val="22"/>
          <w:szCs w:val="22"/>
          <w:lang w:val="en-GB"/>
        </w:rPr>
        <w:t xml:space="preserve">Encourage all members to make use of it. </w:t>
      </w:r>
    </w:p>
    <w:p w14:paraId="715ED761" w14:textId="77777777" w:rsidR="00D42AB3" w:rsidRDefault="00D42AB3" w:rsidP="00D42AB3">
      <w:pPr>
        <w:jc w:val="both"/>
        <w:rPr>
          <w:rFonts w:ascii="Arial" w:hAnsi="Arial" w:cs="Arial"/>
          <w:b/>
          <w:bCs/>
          <w:w w:val="105"/>
          <w:sz w:val="22"/>
          <w:szCs w:val="22"/>
          <w:lang w:val="en-GB"/>
        </w:rPr>
      </w:pPr>
    </w:p>
    <w:p w14:paraId="364B6F32" w14:textId="77777777" w:rsidR="00D42AB3" w:rsidRPr="00D42AB3" w:rsidRDefault="00D42AB3" w:rsidP="00D42AB3">
      <w:pPr>
        <w:jc w:val="both"/>
        <w:rPr>
          <w:rFonts w:ascii="Arial" w:hAnsi="Arial" w:cs="Arial"/>
          <w:b/>
          <w:bCs/>
          <w:w w:val="105"/>
          <w:sz w:val="22"/>
          <w:szCs w:val="22"/>
          <w:lang w:val="en-GB"/>
        </w:rPr>
      </w:pPr>
    </w:p>
    <w:p w14:paraId="01AD4D5A" w14:textId="77777777" w:rsidR="00D16212" w:rsidRPr="003A08B6" w:rsidRDefault="00D16212" w:rsidP="00D16212">
      <w:pPr>
        <w:jc w:val="both"/>
        <w:rPr>
          <w:rFonts w:ascii="Arial" w:hAnsi="Arial" w:cs="Arial"/>
          <w:w w:val="105"/>
          <w:sz w:val="22"/>
          <w:szCs w:val="22"/>
          <w:lang w:val="en-GB"/>
        </w:rPr>
      </w:pPr>
    </w:p>
    <w:p w14:paraId="6847D706" w14:textId="28ECC7ED" w:rsidR="004D59C5" w:rsidRPr="003A08B6" w:rsidRDefault="004D59C5" w:rsidP="009A7D11">
      <w:pPr>
        <w:pStyle w:val="ListParagraph"/>
        <w:numPr>
          <w:ilvl w:val="0"/>
          <w:numId w:val="2"/>
        </w:numPr>
        <w:jc w:val="both"/>
        <w:rPr>
          <w:rFonts w:ascii="Arial" w:hAnsi="Arial" w:cs="Arial"/>
          <w:b/>
          <w:bCs/>
          <w:w w:val="105"/>
          <w:sz w:val="22"/>
          <w:szCs w:val="22"/>
          <w:lang w:val="en-GB"/>
        </w:rPr>
      </w:pPr>
      <w:r w:rsidRPr="003A08B6">
        <w:rPr>
          <w:rFonts w:ascii="Arial" w:hAnsi="Arial" w:cs="Arial"/>
          <w:b/>
          <w:bCs/>
          <w:w w:val="105"/>
          <w:sz w:val="22"/>
          <w:szCs w:val="22"/>
          <w:lang w:val="en-GB"/>
        </w:rPr>
        <w:lastRenderedPageBreak/>
        <w:t>Product Specification Updates</w:t>
      </w:r>
    </w:p>
    <w:p w14:paraId="1EBE9648" w14:textId="0B59313F" w:rsidR="004D59C5" w:rsidRPr="003A08B6" w:rsidRDefault="004D59C5" w:rsidP="004D59C5">
      <w:pPr>
        <w:pStyle w:val="ListParagraph"/>
        <w:numPr>
          <w:ilvl w:val="1"/>
          <w:numId w:val="2"/>
        </w:numPr>
        <w:jc w:val="both"/>
        <w:rPr>
          <w:rFonts w:ascii="Arial" w:hAnsi="Arial" w:cs="Arial"/>
          <w:b/>
          <w:bCs/>
          <w:w w:val="105"/>
          <w:sz w:val="22"/>
          <w:szCs w:val="22"/>
          <w:lang w:val="en-GB"/>
        </w:rPr>
      </w:pPr>
      <w:r w:rsidRPr="003A08B6">
        <w:rPr>
          <w:rFonts w:ascii="Arial" w:hAnsi="Arial" w:cs="Arial"/>
          <w:b/>
          <w:bCs/>
          <w:w w:val="105"/>
          <w:sz w:val="22"/>
          <w:szCs w:val="22"/>
          <w:lang w:val="en-GB"/>
        </w:rPr>
        <w:t>S-122 – Marine Protected Areas</w:t>
      </w:r>
    </w:p>
    <w:p w14:paraId="1C1DDF42" w14:textId="34B84EF5" w:rsidR="003F1496" w:rsidRPr="003A08B6" w:rsidRDefault="00004CB3" w:rsidP="003F1496">
      <w:pPr>
        <w:pStyle w:val="ListParagraph"/>
        <w:numPr>
          <w:ilvl w:val="2"/>
          <w:numId w:val="2"/>
        </w:numPr>
        <w:jc w:val="both"/>
        <w:rPr>
          <w:rFonts w:ascii="Arial" w:hAnsi="Arial" w:cs="Arial"/>
          <w:w w:val="105"/>
          <w:sz w:val="22"/>
          <w:szCs w:val="22"/>
          <w:lang w:val="en-GB"/>
        </w:rPr>
      </w:pPr>
      <w:r w:rsidRPr="003A08B6">
        <w:rPr>
          <w:rFonts w:ascii="Arial" w:hAnsi="Arial" w:cs="Arial"/>
          <w:w w:val="105"/>
          <w:sz w:val="22"/>
          <w:szCs w:val="22"/>
          <w:lang w:val="en-GB"/>
        </w:rPr>
        <w:t>Task Group Update</w:t>
      </w:r>
    </w:p>
    <w:p w14:paraId="4C6C6ACF" w14:textId="69D2E76E" w:rsidR="007F32C8" w:rsidRPr="004A2D93" w:rsidRDefault="004A2D93" w:rsidP="00F754DF">
      <w:pPr>
        <w:pStyle w:val="ListParagraph"/>
        <w:numPr>
          <w:ilvl w:val="0"/>
          <w:numId w:val="16"/>
        </w:numPr>
        <w:rPr>
          <w:rFonts w:ascii="Arial" w:hAnsi="Arial" w:cs="Arial"/>
          <w:b/>
          <w:bCs/>
          <w:w w:val="105"/>
          <w:sz w:val="22"/>
          <w:szCs w:val="22"/>
          <w:lang w:val="en-GB"/>
        </w:rPr>
      </w:pPr>
      <w:r w:rsidRPr="004A2D93">
        <w:rPr>
          <w:rFonts w:ascii="Arial" w:hAnsi="Arial" w:cs="Arial"/>
          <w:w w:val="105"/>
          <w:sz w:val="22"/>
          <w:szCs w:val="22"/>
          <w:lang w:val="en-GB"/>
        </w:rPr>
        <w:t>JP</w:t>
      </w:r>
      <w:r w:rsidR="00F754DF">
        <w:rPr>
          <w:rFonts w:ascii="Arial" w:hAnsi="Arial" w:cs="Arial"/>
          <w:w w:val="105"/>
          <w:sz w:val="22"/>
          <w:szCs w:val="22"/>
          <w:lang w:val="en-GB"/>
        </w:rPr>
        <w:t>: N</w:t>
      </w:r>
      <w:r w:rsidR="00F754DF" w:rsidRPr="001B4DDE">
        <w:rPr>
          <w:rFonts w:ascii="Arial" w:hAnsi="Arial" w:cs="Arial"/>
          <w:w w:val="105"/>
          <w:sz w:val="22"/>
          <w:szCs w:val="22"/>
          <w:lang w:val="en-GB"/>
        </w:rPr>
        <w:t>o progress since last meeting</w:t>
      </w:r>
      <w:r w:rsidR="003B59A1">
        <w:rPr>
          <w:rFonts w:ascii="Arial" w:hAnsi="Arial" w:cs="Arial"/>
          <w:w w:val="105"/>
          <w:sz w:val="22"/>
          <w:szCs w:val="22"/>
          <w:lang w:val="en-GB"/>
        </w:rPr>
        <w:t>. Next VTC 6</w:t>
      </w:r>
      <w:r w:rsidR="003B59A1" w:rsidRPr="003B59A1">
        <w:rPr>
          <w:rFonts w:ascii="Arial" w:hAnsi="Arial" w:cs="Arial"/>
          <w:w w:val="105"/>
          <w:sz w:val="22"/>
          <w:szCs w:val="22"/>
          <w:vertAlign w:val="superscript"/>
          <w:lang w:val="en-GB"/>
        </w:rPr>
        <w:t>th</w:t>
      </w:r>
      <w:r w:rsidR="003B59A1">
        <w:rPr>
          <w:rFonts w:ascii="Arial" w:hAnsi="Arial" w:cs="Arial"/>
          <w:w w:val="105"/>
          <w:sz w:val="22"/>
          <w:szCs w:val="22"/>
          <w:lang w:val="en-GB"/>
        </w:rPr>
        <w:t xml:space="preserve"> of July. </w:t>
      </w:r>
      <w:r w:rsidR="00BA4C48">
        <w:rPr>
          <w:rFonts w:ascii="Arial" w:hAnsi="Arial" w:cs="Arial"/>
          <w:w w:val="105"/>
          <w:sz w:val="22"/>
          <w:szCs w:val="22"/>
          <w:lang w:val="en-GB"/>
        </w:rPr>
        <w:t>Canada have joined the group and G</w:t>
      </w:r>
      <w:r w:rsidR="008673CD">
        <w:rPr>
          <w:rFonts w:ascii="Arial" w:hAnsi="Arial" w:cs="Arial"/>
          <w:w w:val="105"/>
          <w:sz w:val="22"/>
          <w:szCs w:val="22"/>
          <w:lang w:val="en-GB"/>
        </w:rPr>
        <w:t>eo</w:t>
      </w:r>
      <w:r w:rsidR="00366089">
        <w:rPr>
          <w:rFonts w:ascii="Arial" w:hAnsi="Arial" w:cs="Arial"/>
          <w:w w:val="105"/>
          <w:sz w:val="22"/>
          <w:szCs w:val="22"/>
          <w:lang w:val="en-GB"/>
        </w:rPr>
        <w:t>s</w:t>
      </w:r>
      <w:r w:rsidR="008673CD">
        <w:rPr>
          <w:rFonts w:ascii="Arial" w:hAnsi="Arial" w:cs="Arial"/>
          <w:w w:val="105"/>
          <w:sz w:val="22"/>
          <w:szCs w:val="22"/>
          <w:lang w:val="en-GB"/>
        </w:rPr>
        <w:t>cience</w:t>
      </w:r>
      <w:r w:rsidR="00BA4C48">
        <w:rPr>
          <w:rFonts w:ascii="Arial" w:hAnsi="Arial" w:cs="Arial"/>
          <w:w w:val="105"/>
          <w:sz w:val="22"/>
          <w:szCs w:val="22"/>
          <w:lang w:val="en-GB"/>
        </w:rPr>
        <w:t xml:space="preserve"> Australia </w:t>
      </w:r>
      <w:r w:rsidR="00912C3D">
        <w:rPr>
          <w:rFonts w:ascii="Arial" w:hAnsi="Arial" w:cs="Arial"/>
          <w:w w:val="105"/>
          <w:sz w:val="22"/>
          <w:szCs w:val="22"/>
          <w:lang w:val="en-GB"/>
        </w:rPr>
        <w:t>who are keen to use S-122 with marine geo</w:t>
      </w:r>
      <w:r w:rsidR="00366089">
        <w:rPr>
          <w:rFonts w:ascii="Arial" w:hAnsi="Arial" w:cs="Arial"/>
          <w:w w:val="105"/>
          <w:sz w:val="22"/>
          <w:szCs w:val="22"/>
          <w:lang w:val="en-GB"/>
        </w:rPr>
        <w:t xml:space="preserve"> regulation. </w:t>
      </w:r>
      <w:r w:rsidR="00D54E64">
        <w:rPr>
          <w:rFonts w:ascii="Arial" w:hAnsi="Arial" w:cs="Arial"/>
          <w:w w:val="105"/>
          <w:sz w:val="22"/>
          <w:szCs w:val="22"/>
          <w:lang w:val="en-GB"/>
        </w:rPr>
        <w:t>Draft of input papers for S-122 on 6</w:t>
      </w:r>
      <w:r w:rsidR="00D54E64" w:rsidRPr="00D54E64">
        <w:rPr>
          <w:rFonts w:ascii="Arial" w:hAnsi="Arial" w:cs="Arial"/>
          <w:w w:val="105"/>
          <w:sz w:val="22"/>
          <w:szCs w:val="22"/>
          <w:vertAlign w:val="superscript"/>
          <w:lang w:val="en-GB"/>
        </w:rPr>
        <w:t>th</w:t>
      </w:r>
      <w:r w:rsidR="00D54E64">
        <w:rPr>
          <w:rFonts w:ascii="Arial" w:hAnsi="Arial" w:cs="Arial"/>
          <w:w w:val="105"/>
          <w:sz w:val="22"/>
          <w:szCs w:val="22"/>
          <w:lang w:val="en-GB"/>
        </w:rPr>
        <w:t xml:space="preserve"> July and will report back at NIPWG-10. </w:t>
      </w:r>
      <w:r w:rsidR="00A51A4D" w:rsidRPr="004A2D93">
        <w:rPr>
          <w:rFonts w:ascii="Arial" w:hAnsi="Arial" w:cs="Arial"/>
          <w:b/>
          <w:bCs/>
          <w:w w:val="105"/>
          <w:sz w:val="22"/>
          <w:szCs w:val="22"/>
          <w:lang w:val="en-GB"/>
        </w:rPr>
        <w:br/>
      </w:r>
    </w:p>
    <w:p w14:paraId="3107BF92" w14:textId="655FE660" w:rsidR="004D59C5" w:rsidRPr="003A08B6" w:rsidRDefault="004D59C5" w:rsidP="004D59C5">
      <w:pPr>
        <w:pStyle w:val="ListParagraph"/>
        <w:numPr>
          <w:ilvl w:val="1"/>
          <w:numId w:val="2"/>
        </w:numPr>
        <w:jc w:val="both"/>
        <w:rPr>
          <w:rFonts w:ascii="Arial" w:hAnsi="Arial" w:cs="Arial"/>
          <w:b/>
          <w:bCs/>
          <w:w w:val="105"/>
          <w:sz w:val="22"/>
          <w:szCs w:val="22"/>
          <w:lang w:val="en-GB"/>
        </w:rPr>
      </w:pPr>
      <w:r w:rsidRPr="003A08B6">
        <w:rPr>
          <w:rFonts w:ascii="Arial" w:hAnsi="Arial" w:cs="Arial"/>
          <w:b/>
          <w:bCs/>
          <w:w w:val="105"/>
          <w:sz w:val="22"/>
          <w:szCs w:val="22"/>
          <w:lang w:val="en-GB"/>
        </w:rPr>
        <w:t>S-123 – Marine Radio Services</w:t>
      </w:r>
    </w:p>
    <w:p w14:paraId="6A221108" w14:textId="434F79BF" w:rsidR="00092470" w:rsidRPr="003A08B6" w:rsidRDefault="00004CB3" w:rsidP="001B74E0">
      <w:pPr>
        <w:pStyle w:val="ListParagraph"/>
        <w:numPr>
          <w:ilvl w:val="2"/>
          <w:numId w:val="2"/>
        </w:numPr>
        <w:jc w:val="both"/>
        <w:rPr>
          <w:rFonts w:ascii="Arial" w:hAnsi="Arial" w:cs="Arial"/>
          <w:w w:val="105"/>
          <w:sz w:val="22"/>
          <w:szCs w:val="22"/>
          <w:lang w:val="en-GB"/>
        </w:rPr>
      </w:pPr>
      <w:r w:rsidRPr="003A08B6">
        <w:rPr>
          <w:rFonts w:ascii="Arial" w:hAnsi="Arial" w:cs="Arial"/>
          <w:w w:val="105"/>
          <w:sz w:val="22"/>
          <w:szCs w:val="22"/>
          <w:lang w:val="en-GB"/>
        </w:rPr>
        <w:t>Task Group Update</w:t>
      </w:r>
    </w:p>
    <w:p w14:paraId="63F2BCEA" w14:textId="2C730EDB" w:rsidR="00411A9A" w:rsidRPr="00472286" w:rsidRDefault="00411A9A" w:rsidP="00411A9A">
      <w:pPr>
        <w:pStyle w:val="ListParagraph"/>
        <w:numPr>
          <w:ilvl w:val="0"/>
          <w:numId w:val="16"/>
        </w:numPr>
        <w:jc w:val="both"/>
        <w:rPr>
          <w:rFonts w:ascii="Arial" w:hAnsi="Arial" w:cs="Arial"/>
          <w:w w:val="105"/>
          <w:sz w:val="22"/>
          <w:szCs w:val="22"/>
          <w:lang w:val="en-GB"/>
        </w:rPr>
      </w:pPr>
      <w:r w:rsidRPr="001B4DDE">
        <w:rPr>
          <w:rFonts w:ascii="Arial" w:hAnsi="Arial" w:cs="Arial"/>
          <w:w w:val="105"/>
          <w:sz w:val="22"/>
          <w:szCs w:val="22"/>
          <w:lang w:val="en-GB"/>
        </w:rPr>
        <w:t xml:space="preserve">NIPWG noted </w:t>
      </w:r>
      <w:r w:rsidR="000C2691">
        <w:rPr>
          <w:rFonts w:ascii="Arial" w:hAnsi="Arial" w:cs="Arial"/>
          <w:w w:val="105"/>
          <w:sz w:val="22"/>
          <w:szCs w:val="22"/>
          <w:lang w:val="en-GB"/>
        </w:rPr>
        <w:t xml:space="preserve">the </w:t>
      </w:r>
      <w:r>
        <w:rPr>
          <w:rFonts w:ascii="Arial" w:hAnsi="Arial" w:cs="Arial"/>
          <w:w w:val="105"/>
          <w:sz w:val="22"/>
          <w:szCs w:val="22"/>
          <w:lang w:val="en-GB"/>
        </w:rPr>
        <w:t>update</w:t>
      </w:r>
      <w:r w:rsidR="000C2691">
        <w:rPr>
          <w:rFonts w:ascii="Arial" w:hAnsi="Arial" w:cs="Arial"/>
          <w:w w:val="105"/>
          <w:sz w:val="22"/>
          <w:szCs w:val="22"/>
          <w:lang w:val="en-GB"/>
        </w:rPr>
        <w:t>.</w:t>
      </w:r>
    </w:p>
    <w:p w14:paraId="06694AE6" w14:textId="77777777" w:rsidR="00E9207C" w:rsidRPr="00E9207C" w:rsidRDefault="00333885" w:rsidP="00196BF9">
      <w:pPr>
        <w:pStyle w:val="ListParagraph"/>
        <w:numPr>
          <w:ilvl w:val="0"/>
          <w:numId w:val="16"/>
        </w:numPr>
        <w:rPr>
          <w:rFonts w:ascii="Arial" w:hAnsi="Arial" w:cs="Arial"/>
          <w:b/>
          <w:bCs/>
          <w:w w:val="105"/>
          <w:sz w:val="22"/>
          <w:szCs w:val="22"/>
          <w:lang w:val="en-GB"/>
        </w:rPr>
      </w:pPr>
      <w:r>
        <w:rPr>
          <w:rFonts w:ascii="Arial" w:hAnsi="Arial" w:cs="Arial"/>
          <w:w w:val="105"/>
          <w:sz w:val="22"/>
          <w:szCs w:val="22"/>
          <w:lang w:val="en-GB"/>
        </w:rPr>
        <w:t>MK</w:t>
      </w:r>
      <w:r w:rsidR="00196BF9">
        <w:rPr>
          <w:rFonts w:ascii="Arial" w:hAnsi="Arial" w:cs="Arial"/>
          <w:w w:val="105"/>
          <w:sz w:val="22"/>
          <w:szCs w:val="22"/>
          <w:lang w:val="en-GB"/>
        </w:rPr>
        <w:t xml:space="preserve">: </w:t>
      </w:r>
      <w:r w:rsidR="00196BF9" w:rsidRPr="00196BF9">
        <w:rPr>
          <w:rFonts w:ascii="Arial" w:hAnsi="Arial" w:cs="Arial"/>
          <w:sz w:val="22"/>
          <w:szCs w:val="22"/>
        </w:rPr>
        <w:t>Using percentages may give a false impression of accuracy.</w:t>
      </w:r>
    </w:p>
    <w:p w14:paraId="349E88A0" w14:textId="7856B4B3" w:rsidR="00CA0838" w:rsidRPr="00CA0838" w:rsidRDefault="00E9207C" w:rsidP="00196BF9">
      <w:pPr>
        <w:pStyle w:val="ListParagraph"/>
        <w:numPr>
          <w:ilvl w:val="0"/>
          <w:numId w:val="16"/>
        </w:numPr>
        <w:rPr>
          <w:rFonts w:ascii="Arial" w:hAnsi="Arial" w:cs="Arial"/>
          <w:b/>
          <w:bCs/>
          <w:w w:val="105"/>
          <w:sz w:val="22"/>
          <w:szCs w:val="22"/>
          <w:lang w:val="en-GB"/>
        </w:rPr>
      </w:pPr>
      <w:r>
        <w:rPr>
          <w:rFonts w:ascii="Arial" w:hAnsi="Arial" w:cs="Arial"/>
          <w:w w:val="105"/>
          <w:sz w:val="22"/>
          <w:szCs w:val="22"/>
          <w:lang w:val="en-GB"/>
        </w:rPr>
        <w:t xml:space="preserve">EM: NIPWG has no objections to </w:t>
      </w:r>
      <w:r w:rsidR="004F3989">
        <w:rPr>
          <w:rFonts w:ascii="Arial" w:hAnsi="Arial" w:cs="Arial"/>
          <w:w w:val="105"/>
          <w:sz w:val="22"/>
          <w:szCs w:val="22"/>
          <w:lang w:val="en-GB"/>
        </w:rPr>
        <w:t xml:space="preserve">the proposal </w:t>
      </w:r>
      <w:r w:rsidR="00C142FB">
        <w:rPr>
          <w:rFonts w:ascii="Arial" w:hAnsi="Arial" w:cs="Arial"/>
          <w:w w:val="105"/>
          <w:sz w:val="22"/>
          <w:szCs w:val="22"/>
          <w:lang w:val="en-GB"/>
        </w:rPr>
        <w:t>of the</w:t>
      </w:r>
      <w:r w:rsidR="00F34A30">
        <w:rPr>
          <w:rFonts w:ascii="Arial" w:hAnsi="Arial" w:cs="Arial"/>
          <w:w w:val="105"/>
          <w:sz w:val="22"/>
          <w:szCs w:val="22"/>
          <w:lang w:val="en-GB"/>
        </w:rPr>
        <w:t xml:space="preserve"> t</w:t>
      </w:r>
      <w:r w:rsidR="004F3989">
        <w:rPr>
          <w:rFonts w:ascii="Arial" w:hAnsi="Arial" w:cs="Arial"/>
          <w:w w:val="105"/>
          <w:sz w:val="22"/>
          <w:szCs w:val="22"/>
          <w:lang w:val="en-GB"/>
        </w:rPr>
        <w:t>ask group to simplify</w:t>
      </w:r>
      <w:r w:rsidR="003A513B">
        <w:rPr>
          <w:rFonts w:ascii="Arial" w:hAnsi="Arial" w:cs="Arial"/>
          <w:w w:val="105"/>
          <w:sz w:val="22"/>
          <w:szCs w:val="22"/>
          <w:lang w:val="en-GB"/>
        </w:rPr>
        <w:t xml:space="preserve"> guidance. </w:t>
      </w:r>
    </w:p>
    <w:p w14:paraId="77621899" w14:textId="728A0995" w:rsidR="0059020A" w:rsidRPr="0059020A" w:rsidRDefault="004F3989" w:rsidP="00CA0838">
      <w:pPr>
        <w:pStyle w:val="ListParagraph"/>
        <w:rPr>
          <w:rFonts w:ascii="Arial" w:hAnsi="Arial" w:cs="Arial"/>
          <w:b/>
          <w:bCs/>
          <w:w w:val="105"/>
          <w:sz w:val="22"/>
          <w:szCs w:val="22"/>
          <w:lang w:val="en-GB"/>
        </w:rPr>
      </w:pPr>
      <w:r>
        <w:rPr>
          <w:rFonts w:ascii="Arial" w:hAnsi="Arial" w:cs="Arial"/>
          <w:w w:val="105"/>
          <w:sz w:val="22"/>
          <w:szCs w:val="22"/>
          <w:lang w:val="en-GB"/>
        </w:rPr>
        <w:t xml:space="preserve"> </w:t>
      </w:r>
    </w:p>
    <w:p w14:paraId="7D183474" w14:textId="786D7C6B" w:rsidR="00D94CB7" w:rsidRPr="00E9630B" w:rsidRDefault="0059020A" w:rsidP="00196BF9">
      <w:pPr>
        <w:pStyle w:val="ListParagraph"/>
        <w:numPr>
          <w:ilvl w:val="0"/>
          <w:numId w:val="16"/>
        </w:numPr>
        <w:rPr>
          <w:rFonts w:ascii="Arial" w:hAnsi="Arial" w:cs="Arial"/>
          <w:b/>
          <w:bCs/>
          <w:w w:val="105"/>
          <w:sz w:val="22"/>
          <w:szCs w:val="22"/>
          <w:lang w:val="en-GB"/>
        </w:rPr>
      </w:pPr>
      <w:r w:rsidRPr="00F40ABC">
        <w:rPr>
          <w:rFonts w:ascii="Arial" w:hAnsi="Arial" w:cs="Arial"/>
          <w:w w:val="105"/>
          <w:sz w:val="22"/>
          <w:szCs w:val="22"/>
          <w:lang w:val="en-GB"/>
        </w:rPr>
        <w:t>NIPWG noted the presentation</w:t>
      </w:r>
      <w:r w:rsidR="000E1B5A">
        <w:rPr>
          <w:rFonts w:ascii="Arial" w:hAnsi="Arial" w:cs="Arial"/>
          <w:w w:val="105"/>
          <w:sz w:val="22"/>
          <w:szCs w:val="22"/>
          <w:lang w:val="en-GB"/>
        </w:rPr>
        <w:t>:</w:t>
      </w:r>
      <w:r w:rsidR="004744B1">
        <w:rPr>
          <w:rFonts w:ascii="Arial" w:hAnsi="Arial" w:cs="Arial"/>
          <w:w w:val="105"/>
          <w:sz w:val="22"/>
          <w:szCs w:val="22"/>
          <w:lang w:val="en-GB"/>
        </w:rPr>
        <w:t xml:space="preserve"> </w:t>
      </w:r>
      <w:r w:rsidR="00D94CB7" w:rsidRPr="00D94CB7">
        <w:rPr>
          <w:rFonts w:ascii="Arial" w:hAnsi="Arial" w:cs="Arial"/>
          <w:sz w:val="22"/>
          <w:szCs w:val="22"/>
          <w:shd w:val="clear" w:color="auto" w:fill="FFFFFF"/>
        </w:rPr>
        <w:t>NIPWG-VTC02-08.2.1A</w:t>
      </w:r>
      <w:r w:rsidR="00D94CB7">
        <w:rPr>
          <w:rFonts w:ascii="Arial" w:hAnsi="Arial" w:cs="Arial"/>
          <w:sz w:val="22"/>
          <w:szCs w:val="22"/>
          <w:shd w:val="clear" w:color="auto" w:fill="FFFFFF"/>
        </w:rPr>
        <w:t>.</w:t>
      </w:r>
    </w:p>
    <w:p w14:paraId="3AE875DB" w14:textId="005D31BF" w:rsidR="00E9630B" w:rsidRPr="00C03C9E" w:rsidRDefault="00E9630B" w:rsidP="00196BF9">
      <w:pPr>
        <w:pStyle w:val="ListParagraph"/>
        <w:numPr>
          <w:ilvl w:val="0"/>
          <w:numId w:val="16"/>
        </w:numPr>
        <w:rPr>
          <w:rFonts w:ascii="Arial" w:hAnsi="Arial" w:cs="Arial"/>
          <w:b/>
          <w:bCs/>
          <w:w w:val="105"/>
          <w:sz w:val="22"/>
          <w:szCs w:val="22"/>
          <w:lang w:val="en-GB"/>
        </w:rPr>
      </w:pPr>
      <w:r>
        <w:rPr>
          <w:rFonts w:ascii="Arial" w:hAnsi="Arial" w:cs="Arial"/>
          <w:w w:val="105"/>
          <w:sz w:val="22"/>
          <w:szCs w:val="22"/>
          <w:lang w:val="en-GB"/>
        </w:rPr>
        <w:t xml:space="preserve">EM: Project </w:t>
      </w:r>
      <w:r w:rsidR="00C03C9E">
        <w:rPr>
          <w:rFonts w:ascii="Arial" w:hAnsi="Arial" w:cs="Arial"/>
          <w:w w:val="105"/>
          <w:sz w:val="22"/>
          <w:szCs w:val="22"/>
          <w:lang w:val="en-GB"/>
        </w:rPr>
        <w:t>teams’</w:t>
      </w:r>
      <w:r>
        <w:rPr>
          <w:rFonts w:ascii="Arial" w:hAnsi="Arial" w:cs="Arial"/>
          <w:w w:val="105"/>
          <w:sz w:val="22"/>
          <w:szCs w:val="22"/>
          <w:lang w:val="en-GB"/>
        </w:rPr>
        <w:t xml:space="preserve"> proposal</w:t>
      </w:r>
      <w:r w:rsidR="004C0592">
        <w:rPr>
          <w:rFonts w:ascii="Arial" w:hAnsi="Arial" w:cs="Arial"/>
          <w:w w:val="105"/>
          <w:sz w:val="22"/>
          <w:szCs w:val="22"/>
          <w:lang w:val="en-GB"/>
        </w:rPr>
        <w:t xml:space="preserve"> is</w:t>
      </w:r>
      <w:r>
        <w:rPr>
          <w:rFonts w:ascii="Arial" w:hAnsi="Arial" w:cs="Arial"/>
          <w:w w:val="105"/>
          <w:sz w:val="22"/>
          <w:szCs w:val="22"/>
          <w:lang w:val="en-GB"/>
        </w:rPr>
        <w:t xml:space="preserve"> to address the gaps that have been discovered </w:t>
      </w:r>
      <w:r w:rsidR="00C03C9E">
        <w:rPr>
          <w:rFonts w:ascii="Arial" w:hAnsi="Arial" w:cs="Arial"/>
          <w:w w:val="105"/>
          <w:sz w:val="22"/>
          <w:szCs w:val="22"/>
          <w:lang w:val="en-GB"/>
        </w:rPr>
        <w:t xml:space="preserve">during review and test production. </w:t>
      </w:r>
    </w:p>
    <w:p w14:paraId="738E070E" w14:textId="025F129C" w:rsidR="00C03C9E" w:rsidRPr="00DB74D1" w:rsidRDefault="00C03C9E" w:rsidP="00196BF9">
      <w:pPr>
        <w:pStyle w:val="ListParagraph"/>
        <w:numPr>
          <w:ilvl w:val="0"/>
          <w:numId w:val="16"/>
        </w:numPr>
        <w:rPr>
          <w:rFonts w:ascii="Arial" w:hAnsi="Arial" w:cs="Arial"/>
          <w:b/>
          <w:bCs/>
          <w:w w:val="105"/>
          <w:sz w:val="22"/>
          <w:szCs w:val="22"/>
          <w:lang w:val="en-GB"/>
        </w:rPr>
      </w:pPr>
      <w:r>
        <w:rPr>
          <w:rFonts w:ascii="Arial" w:hAnsi="Arial" w:cs="Arial"/>
          <w:w w:val="105"/>
          <w:sz w:val="22"/>
          <w:szCs w:val="22"/>
          <w:lang w:val="en-GB"/>
        </w:rPr>
        <w:t xml:space="preserve">RM: Transmission and broadcasts </w:t>
      </w:r>
      <w:r w:rsidR="00010203">
        <w:rPr>
          <w:rFonts w:ascii="Arial" w:hAnsi="Arial" w:cs="Arial"/>
          <w:w w:val="105"/>
          <w:sz w:val="22"/>
          <w:szCs w:val="22"/>
          <w:lang w:val="en-GB"/>
        </w:rPr>
        <w:t xml:space="preserve">are </w:t>
      </w:r>
      <w:r w:rsidR="008F47A0" w:rsidRPr="008F47A0">
        <w:rPr>
          <w:rFonts w:ascii="Arial" w:hAnsi="Arial" w:cs="Arial"/>
          <w:w w:val="105"/>
          <w:sz w:val="22"/>
          <w:szCs w:val="22"/>
          <w:lang w:val="en-GB"/>
        </w:rPr>
        <w:t>synonyms</w:t>
      </w:r>
      <w:r w:rsidR="00D0423C">
        <w:rPr>
          <w:rFonts w:ascii="Arial" w:hAnsi="Arial" w:cs="Arial"/>
          <w:w w:val="105"/>
          <w:sz w:val="22"/>
          <w:szCs w:val="22"/>
          <w:lang w:val="en-GB"/>
        </w:rPr>
        <w:t xml:space="preserve"> </w:t>
      </w:r>
      <w:r w:rsidR="00010203">
        <w:rPr>
          <w:rFonts w:ascii="Arial" w:hAnsi="Arial" w:cs="Arial"/>
          <w:w w:val="105"/>
          <w:sz w:val="22"/>
          <w:szCs w:val="22"/>
          <w:lang w:val="en-GB"/>
        </w:rPr>
        <w:t xml:space="preserve">in the dictionary will need to be tied up. Flattish model to a hierarchical model which maybe ok. </w:t>
      </w:r>
    </w:p>
    <w:p w14:paraId="74F9456A" w14:textId="570F87C1" w:rsidR="00DB74D1" w:rsidRPr="00BA25D1" w:rsidRDefault="00DB74D1" w:rsidP="00196BF9">
      <w:pPr>
        <w:pStyle w:val="ListParagraph"/>
        <w:numPr>
          <w:ilvl w:val="0"/>
          <w:numId w:val="16"/>
        </w:numPr>
        <w:rPr>
          <w:rFonts w:ascii="Arial" w:hAnsi="Arial" w:cs="Arial"/>
          <w:b/>
          <w:bCs/>
          <w:w w:val="105"/>
          <w:sz w:val="22"/>
          <w:szCs w:val="22"/>
          <w:lang w:val="en-GB"/>
        </w:rPr>
      </w:pPr>
      <w:r>
        <w:rPr>
          <w:rFonts w:ascii="Arial" w:hAnsi="Arial" w:cs="Arial"/>
          <w:w w:val="105"/>
          <w:sz w:val="22"/>
          <w:szCs w:val="22"/>
          <w:lang w:val="en-GB"/>
        </w:rPr>
        <w:t>HA: Most of the changes</w:t>
      </w:r>
      <w:r w:rsidR="00D35520">
        <w:rPr>
          <w:rFonts w:ascii="Arial" w:hAnsi="Arial" w:cs="Arial"/>
          <w:w w:val="105"/>
          <w:sz w:val="22"/>
          <w:szCs w:val="22"/>
          <w:lang w:val="en-GB"/>
        </w:rPr>
        <w:t xml:space="preserve"> address the issues identified and </w:t>
      </w:r>
      <w:r w:rsidR="00F1472F">
        <w:rPr>
          <w:rFonts w:ascii="Arial" w:hAnsi="Arial" w:cs="Arial"/>
          <w:w w:val="105"/>
          <w:sz w:val="22"/>
          <w:szCs w:val="22"/>
          <w:lang w:val="en-GB"/>
        </w:rPr>
        <w:t>provide an</w:t>
      </w:r>
      <w:r w:rsidR="00D35520">
        <w:rPr>
          <w:rFonts w:ascii="Arial" w:hAnsi="Arial" w:cs="Arial"/>
          <w:w w:val="105"/>
          <w:sz w:val="22"/>
          <w:szCs w:val="22"/>
          <w:lang w:val="en-GB"/>
        </w:rPr>
        <w:t xml:space="preserve"> approach to solving them.</w:t>
      </w:r>
      <w:r w:rsidR="00DB3B0A">
        <w:rPr>
          <w:rFonts w:ascii="Arial" w:hAnsi="Arial" w:cs="Arial"/>
          <w:w w:val="105"/>
          <w:sz w:val="22"/>
          <w:szCs w:val="22"/>
          <w:lang w:val="en-GB"/>
        </w:rPr>
        <w:t xml:space="preserve"> Testing would be useful to confirm. </w:t>
      </w:r>
    </w:p>
    <w:p w14:paraId="62ED3830" w14:textId="5218EC32" w:rsidR="00BA25D1" w:rsidRPr="00D94CB7" w:rsidRDefault="00BA25D1" w:rsidP="00196BF9">
      <w:pPr>
        <w:pStyle w:val="ListParagraph"/>
        <w:numPr>
          <w:ilvl w:val="0"/>
          <w:numId w:val="16"/>
        </w:numPr>
        <w:rPr>
          <w:rFonts w:ascii="Arial" w:hAnsi="Arial" w:cs="Arial"/>
          <w:b/>
          <w:bCs/>
          <w:w w:val="105"/>
          <w:sz w:val="22"/>
          <w:szCs w:val="22"/>
          <w:lang w:val="en-GB"/>
        </w:rPr>
      </w:pPr>
      <w:r>
        <w:rPr>
          <w:rFonts w:ascii="Arial" w:hAnsi="Arial" w:cs="Arial"/>
          <w:w w:val="105"/>
          <w:sz w:val="22"/>
          <w:szCs w:val="22"/>
          <w:lang w:val="en-GB"/>
        </w:rPr>
        <w:t xml:space="preserve">EM: </w:t>
      </w:r>
      <w:r w:rsidR="00E0557E">
        <w:rPr>
          <w:rFonts w:ascii="Arial" w:hAnsi="Arial" w:cs="Arial"/>
          <w:w w:val="105"/>
          <w:sz w:val="22"/>
          <w:szCs w:val="22"/>
          <w:lang w:val="en-GB"/>
        </w:rPr>
        <w:t>This proposal provides the way forwards</w:t>
      </w:r>
      <w:r>
        <w:rPr>
          <w:rFonts w:ascii="Arial" w:hAnsi="Arial" w:cs="Arial"/>
          <w:w w:val="105"/>
          <w:sz w:val="22"/>
          <w:szCs w:val="22"/>
          <w:lang w:val="en-GB"/>
        </w:rPr>
        <w:t xml:space="preserve"> </w:t>
      </w:r>
      <w:r w:rsidR="00904B21">
        <w:rPr>
          <w:rFonts w:ascii="Arial" w:hAnsi="Arial" w:cs="Arial"/>
          <w:w w:val="105"/>
          <w:sz w:val="22"/>
          <w:szCs w:val="22"/>
          <w:lang w:val="en-GB"/>
        </w:rPr>
        <w:t>for</w:t>
      </w:r>
      <w:r w:rsidR="00956304">
        <w:rPr>
          <w:rFonts w:ascii="Arial" w:hAnsi="Arial" w:cs="Arial"/>
          <w:w w:val="105"/>
          <w:sz w:val="22"/>
          <w:szCs w:val="22"/>
          <w:lang w:val="en-GB"/>
        </w:rPr>
        <w:t xml:space="preserve"> the next edition of S-123. </w:t>
      </w:r>
    </w:p>
    <w:p w14:paraId="0861140B" w14:textId="0ECA7E33" w:rsidR="001B74E0" w:rsidRPr="00C702E0" w:rsidRDefault="001B74E0" w:rsidP="00C702E0">
      <w:pPr>
        <w:rPr>
          <w:rFonts w:ascii="Arial" w:hAnsi="Arial" w:cs="Arial"/>
          <w:b/>
          <w:bCs/>
          <w:w w:val="105"/>
          <w:sz w:val="22"/>
          <w:szCs w:val="22"/>
          <w:lang w:val="en-GB"/>
        </w:rPr>
      </w:pPr>
    </w:p>
    <w:p w14:paraId="74E19222" w14:textId="4F38AA08" w:rsidR="004D59C5" w:rsidRPr="003A08B6" w:rsidRDefault="004D59C5" w:rsidP="004D59C5">
      <w:pPr>
        <w:pStyle w:val="ListParagraph"/>
        <w:numPr>
          <w:ilvl w:val="1"/>
          <w:numId w:val="2"/>
        </w:numPr>
        <w:jc w:val="both"/>
        <w:rPr>
          <w:rFonts w:ascii="Arial" w:hAnsi="Arial" w:cs="Arial"/>
          <w:b/>
          <w:bCs/>
          <w:w w:val="105"/>
          <w:sz w:val="22"/>
          <w:szCs w:val="22"/>
          <w:lang w:val="en-GB"/>
        </w:rPr>
      </w:pPr>
      <w:r w:rsidRPr="003A08B6">
        <w:rPr>
          <w:rFonts w:ascii="Arial" w:hAnsi="Arial" w:cs="Arial"/>
          <w:b/>
          <w:bCs/>
          <w:w w:val="105"/>
          <w:sz w:val="22"/>
          <w:szCs w:val="22"/>
          <w:lang w:val="en-GB"/>
        </w:rPr>
        <w:t>S-125</w:t>
      </w:r>
      <w:r w:rsidR="006B73DD" w:rsidRPr="003A08B6">
        <w:rPr>
          <w:rFonts w:ascii="Arial" w:hAnsi="Arial" w:cs="Arial"/>
          <w:b/>
          <w:bCs/>
          <w:w w:val="105"/>
          <w:sz w:val="22"/>
          <w:szCs w:val="22"/>
          <w:lang w:val="en-GB"/>
        </w:rPr>
        <w:t xml:space="preserve"> – M</w:t>
      </w:r>
      <w:r w:rsidRPr="003A08B6">
        <w:rPr>
          <w:rFonts w:ascii="Arial" w:hAnsi="Arial" w:cs="Arial"/>
          <w:b/>
          <w:bCs/>
          <w:w w:val="105"/>
          <w:sz w:val="22"/>
          <w:szCs w:val="22"/>
          <w:lang w:val="en-GB"/>
        </w:rPr>
        <w:t>arine Aids to Navigation</w:t>
      </w:r>
    </w:p>
    <w:p w14:paraId="52D66C93" w14:textId="21E2A130" w:rsidR="00092470" w:rsidRPr="003A08B6" w:rsidRDefault="00004CB3" w:rsidP="001B74E0">
      <w:pPr>
        <w:pStyle w:val="ListParagraph"/>
        <w:numPr>
          <w:ilvl w:val="2"/>
          <w:numId w:val="2"/>
        </w:numPr>
        <w:jc w:val="both"/>
        <w:rPr>
          <w:rFonts w:ascii="Arial" w:hAnsi="Arial" w:cs="Arial"/>
          <w:w w:val="105"/>
          <w:sz w:val="22"/>
          <w:szCs w:val="22"/>
          <w:lang w:val="en-GB"/>
        </w:rPr>
      </w:pPr>
      <w:r w:rsidRPr="003A08B6">
        <w:rPr>
          <w:rFonts w:ascii="Arial" w:hAnsi="Arial" w:cs="Arial"/>
          <w:w w:val="105"/>
          <w:sz w:val="22"/>
          <w:szCs w:val="22"/>
          <w:lang w:val="en-GB"/>
        </w:rPr>
        <w:t>Development Update</w:t>
      </w:r>
    </w:p>
    <w:p w14:paraId="5F53D6F9" w14:textId="57A34EAB" w:rsidR="00411A9A" w:rsidRPr="00472286" w:rsidRDefault="00411A9A" w:rsidP="00411A9A">
      <w:pPr>
        <w:pStyle w:val="ListParagraph"/>
        <w:numPr>
          <w:ilvl w:val="0"/>
          <w:numId w:val="16"/>
        </w:numPr>
        <w:jc w:val="both"/>
        <w:rPr>
          <w:rFonts w:ascii="Arial" w:hAnsi="Arial" w:cs="Arial"/>
          <w:w w:val="105"/>
          <w:sz w:val="22"/>
          <w:szCs w:val="22"/>
          <w:lang w:val="en-GB"/>
        </w:rPr>
      </w:pPr>
      <w:r w:rsidRPr="001B4DDE">
        <w:rPr>
          <w:rFonts w:ascii="Arial" w:hAnsi="Arial" w:cs="Arial"/>
          <w:w w:val="105"/>
          <w:sz w:val="22"/>
          <w:szCs w:val="22"/>
          <w:lang w:val="en-GB"/>
        </w:rPr>
        <w:t xml:space="preserve">NIPWG noted </w:t>
      </w:r>
      <w:r>
        <w:rPr>
          <w:rFonts w:ascii="Arial" w:hAnsi="Arial" w:cs="Arial"/>
          <w:w w:val="105"/>
          <w:sz w:val="22"/>
          <w:szCs w:val="22"/>
          <w:lang w:val="en-GB"/>
        </w:rPr>
        <w:t>update.</w:t>
      </w:r>
    </w:p>
    <w:p w14:paraId="6BF9A2EA" w14:textId="25383B34" w:rsidR="00677ADB" w:rsidRPr="00A67F5A" w:rsidRDefault="00FE38F7" w:rsidP="001F68F6">
      <w:pPr>
        <w:pStyle w:val="ListParagraph"/>
        <w:numPr>
          <w:ilvl w:val="0"/>
          <w:numId w:val="16"/>
        </w:numPr>
        <w:jc w:val="both"/>
        <w:rPr>
          <w:rFonts w:ascii="Arial" w:hAnsi="Arial" w:cs="Arial"/>
          <w:w w:val="105"/>
          <w:sz w:val="22"/>
          <w:szCs w:val="22"/>
          <w:lang w:val="en-GB"/>
        </w:rPr>
      </w:pPr>
      <w:r w:rsidRPr="00A67F5A">
        <w:rPr>
          <w:rFonts w:ascii="Arial" w:hAnsi="Arial" w:cs="Arial"/>
          <w:w w:val="105"/>
          <w:sz w:val="22"/>
          <w:szCs w:val="22"/>
          <w:lang w:val="en-GB"/>
        </w:rPr>
        <w:t xml:space="preserve">AC: </w:t>
      </w:r>
      <w:r w:rsidR="00A67F5A" w:rsidRPr="00A67F5A">
        <w:rPr>
          <w:rFonts w:ascii="Arial" w:hAnsi="Arial" w:cs="Arial"/>
          <w:w w:val="105"/>
          <w:sz w:val="22"/>
          <w:szCs w:val="22"/>
          <w:lang w:val="en-GB"/>
        </w:rPr>
        <w:t xml:space="preserve">Comment: Conversations and questions on going on how it would work in Australia. </w:t>
      </w:r>
      <w:r w:rsidR="00A670E0" w:rsidRPr="00A67F5A">
        <w:rPr>
          <w:rFonts w:ascii="Arial" w:hAnsi="Arial" w:cs="Arial"/>
          <w:w w:val="105"/>
          <w:sz w:val="22"/>
          <w:szCs w:val="22"/>
          <w:lang w:val="en-GB"/>
        </w:rPr>
        <w:t xml:space="preserve">In Australia many different jurisdictions creating the different services, </w:t>
      </w:r>
      <w:r w:rsidR="00FF4566" w:rsidRPr="00A67F5A">
        <w:rPr>
          <w:rFonts w:ascii="Arial" w:hAnsi="Arial" w:cs="Arial"/>
          <w:w w:val="105"/>
          <w:sz w:val="22"/>
          <w:szCs w:val="22"/>
          <w:lang w:val="en-GB"/>
        </w:rPr>
        <w:t>with</w:t>
      </w:r>
      <w:r w:rsidR="00A670E0" w:rsidRPr="00A67F5A">
        <w:rPr>
          <w:rFonts w:ascii="Arial" w:hAnsi="Arial" w:cs="Arial"/>
          <w:w w:val="105"/>
          <w:sz w:val="22"/>
          <w:szCs w:val="22"/>
          <w:lang w:val="en-GB"/>
        </w:rPr>
        <w:t xml:space="preserve"> multiple different S-125 producers</w:t>
      </w:r>
      <w:r w:rsidR="000E292F" w:rsidRPr="00A67F5A">
        <w:rPr>
          <w:rFonts w:ascii="Arial" w:hAnsi="Arial" w:cs="Arial"/>
          <w:w w:val="105"/>
          <w:sz w:val="22"/>
          <w:szCs w:val="22"/>
          <w:lang w:val="en-GB"/>
        </w:rPr>
        <w:t xml:space="preserve">, potentially one national S-124 provider but </w:t>
      </w:r>
      <w:r w:rsidR="00BC37AE" w:rsidRPr="00A67F5A">
        <w:rPr>
          <w:rFonts w:ascii="Arial" w:hAnsi="Arial" w:cs="Arial"/>
          <w:w w:val="105"/>
          <w:sz w:val="22"/>
          <w:szCs w:val="22"/>
          <w:lang w:val="en-GB"/>
        </w:rPr>
        <w:t>potentially local regional S-124 producers. AU</w:t>
      </w:r>
      <w:r w:rsidR="0098659B" w:rsidRPr="00A67F5A">
        <w:rPr>
          <w:rFonts w:ascii="Arial" w:hAnsi="Arial" w:cs="Arial"/>
          <w:w w:val="105"/>
          <w:sz w:val="22"/>
          <w:szCs w:val="22"/>
          <w:lang w:val="en-GB"/>
        </w:rPr>
        <w:t xml:space="preserve">S </w:t>
      </w:r>
      <w:r w:rsidR="00BC37AE" w:rsidRPr="00A67F5A">
        <w:rPr>
          <w:rFonts w:ascii="Arial" w:hAnsi="Arial" w:cs="Arial"/>
          <w:w w:val="105"/>
          <w:sz w:val="22"/>
          <w:szCs w:val="22"/>
          <w:lang w:val="en-GB"/>
        </w:rPr>
        <w:t>HO would produce S-101, lots of discussion on how all the different products would interact</w:t>
      </w:r>
      <w:r w:rsidR="003206BA">
        <w:rPr>
          <w:rFonts w:ascii="Arial" w:hAnsi="Arial" w:cs="Arial"/>
          <w:w w:val="105"/>
          <w:sz w:val="22"/>
          <w:szCs w:val="22"/>
          <w:lang w:val="en-GB"/>
        </w:rPr>
        <w:t xml:space="preserve"> in the different waterways.</w:t>
      </w:r>
    </w:p>
    <w:p w14:paraId="7AF5A2E6" w14:textId="77777777" w:rsidR="00CA397D" w:rsidRDefault="00CA397D" w:rsidP="00CA397D">
      <w:pPr>
        <w:jc w:val="both"/>
        <w:rPr>
          <w:rFonts w:ascii="Arial" w:hAnsi="Arial" w:cs="Arial"/>
          <w:b/>
          <w:bCs/>
          <w:w w:val="105"/>
          <w:sz w:val="22"/>
          <w:szCs w:val="22"/>
          <w:lang w:val="en-GB"/>
        </w:rPr>
      </w:pPr>
    </w:p>
    <w:p w14:paraId="15AED097" w14:textId="3974CC5F" w:rsidR="00763B34" w:rsidRDefault="00763B34" w:rsidP="00CA397D">
      <w:pPr>
        <w:jc w:val="both"/>
        <w:rPr>
          <w:rFonts w:ascii="Arial" w:hAnsi="Arial" w:cs="Arial"/>
          <w:color w:val="FF0000"/>
          <w:w w:val="105"/>
          <w:sz w:val="22"/>
          <w:szCs w:val="22"/>
          <w:lang w:val="en-GB"/>
        </w:rPr>
      </w:pPr>
      <w:r w:rsidRPr="00B1096F">
        <w:rPr>
          <w:rFonts w:ascii="Arial" w:hAnsi="Arial" w:cs="Arial"/>
          <w:b/>
          <w:bCs/>
          <w:color w:val="FF0000"/>
          <w:w w:val="105"/>
          <w:sz w:val="22"/>
          <w:szCs w:val="22"/>
          <w:lang w:val="en-GB"/>
        </w:rPr>
        <w:t>Action Item 05</w:t>
      </w:r>
      <w:r w:rsidRPr="00B1096F">
        <w:rPr>
          <w:rFonts w:ascii="Arial" w:hAnsi="Arial" w:cs="Arial"/>
          <w:color w:val="FF0000"/>
          <w:w w:val="105"/>
          <w:sz w:val="22"/>
          <w:szCs w:val="22"/>
          <w:lang w:val="en-GB"/>
        </w:rPr>
        <w:t>: UKHO to provide comments</w:t>
      </w:r>
      <w:r w:rsidR="00374B06">
        <w:rPr>
          <w:rFonts w:ascii="Arial" w:hAnsi="Arial" w:cs="Arial"/>
          <w:color w:val="FF0000"/>
          <w:w w:val="105"/>
          <w:sz w:val="22"/>
          <w:szCs w:val="22"/>
          <w:lang w:val="en-GB"/>
        </w:rPr>
        <w:t xml:space="preserve"> on S-125</w:t>
      </w:r>
      <w:r w:rsidRPr="00B1096F">
        <w:rPr>
          <w:rFonts w:ascii="Arial" w:hAnsi="Arial" w:cs="Arial"/>
          <w:color w:val="FF0000"/>
          <w:w w:val="105"/>
          <w:sz w:val="22"/>
          <w:szCs w:val="22"/>
          <w:lang w:val="en-GB"/>
        </w:rPr>
        <w:t>. JM. 31</w:t>
      </w:r>
      <w:r w:rsidRPr="00B1096F">
        <w:rPr>
          <w:rFonts w:ascii="Arial" w:hAnsi="Arial" w:cs="Arial"/>
          <w:color w:val="FF0000"/>
          <w:w w:val="105"/>
          <w:sz w:val="22"/>
          <w:szCs w:val="22"/>
          <w:vertAlign w:val="superscript"/>
          <w:lang w:val="en-GB"/>
        </w:rPr>
        <w:t>st</w:t>
      </w:r>
      <w:r w:rsidRPr="00B1096F">
        <w:rPr>
          <w:rFonts w:ascii="Arial" w:hAnsi="Arial" w:cs="Arial"/>
          <w:color w:val="FF0000"/>
          <w:w w:val="105"/>
          <w:sz w:val="22"/>
          <w:szCs w:val="22"/>
          <w:lang w:val="en-GB"/>
        </w:rPr>
        <w:t xml:space="preserve"> July 2023.</w:t>
      </w:r>
    </w:p>
    <w:p w14:paraId="3F4EB2E4" w14:textId="77777777" w:rsidR="00763B34" w:rsidRPr="003A08B6" w:rsidRDefault="00763B34" w:rsidP="00CA397D">
      <w:pPr>
        <w:jc w:val="both"/>
        <w:rPr>
          <w:rFonts w:ascii="Arial" w:hAnsi="Arial" w:cs="Arial"/>
          <w:b/>
          <w:bCs/>
          <w:w w:val="105"/>
          <w:sz w:val="22"/>
          <w:szCs w:val="22"/>
          <w:lang w:val="en-GB"/>
        </w:rPr>
      </w:pPr>
    </w:p>
    <w:p w14:paraId="2B90C62F" w14:textId="563AF524" w:rsidR="006B73DD" w:rsidRDefault="006B73DD" w:rsidP="006B73DD">
      <w:pPr>
        <w:pStyle w:val="ListParagraph"/>
        <w:numPr>
          <w:ilvl w:val="1"/>
          <w:numId w:val="2"/>
        </w:numPr>
        <w:jc w:val="both"/>
        <w:rPr>
          <w:rFonts w:ascii="Arial" w:hAnsi="Arial" w:cs="Arial"/>
          <w:b/>
          <w:bCs/>
          <w:w w:val="105"/>
          <w:sz w:val="22"/>
          <w:szCs w:val="22"/>
          <w:lang w:val="en-GB"/>
        </w:rPr>
      </w:pPr>
      <w:r w:rsidRPr="003A08B6">
        <w:rPr>
          <w:rFonts w:ascii="Arial" w:hAnsi="Arial" w:cs="Arial"/>
          <w:b/>
          <w:bCs/>
          <w:w w:val="105"/>
          <w:sz w:val="22"/>
          <w:szCs w:val="22"/>
          <w:lang w:val="en-GB"/>
        </w:rPr>
        <w:t>S-127- Marine Traffic Management</w:t>
      </w:r>
    </w:p>
    <w:p w14:paraId="2EDB3AD3" w14:textId="76471E8F" w:rsidR="00F95BA2" w:rsidRPr="00766A7F" w:rsidRDefault="00F95BA2" w:rsidP="00F95BA2">
      <w:pPr>
        <w:pStyle w:val="ListParagraph"/>
        <w:numPr>
          <w:ilvl w:val="2"/>
          <w:numId w:val="2"/>
        </w:numPr>
        <w:jc w:val="both"/>
        <w:rPr>
          <w:rFonts w:ascii="Arial" w:hAnsi="Arial" w:cs="Arial"/>
          <w:b/>
          <w:bCs/>
          <w:w w:val="105"/>
          <w:sz w:val="22"/>
          <w:szCs w:val="22"/>
          <w:lang w:val="en-GB"/>
        </w:rPr>
      </w:pPr>
      <w:r w:rsidRPr="00477A4B">
        <w:rPr>
          <w:rFonts w:ascii="Arial" w:hAnsi="Arial" w:cs="Arial"/>
          <w:sz w:val="22"/>
          <w:szCs w:val="22"/>
        </w:rPr>
        <w:t>Task Group update</w:t>
      </w:r>
      <w:r w:rsidR="006A0728">
        <w:rPr>
          <w:rFonts w:ascii="Arial" w:hAnsi="Arial" w:cs="Arial"/>
          <w:sz w:val="22"/>
          <w:szCs w:val="22"/>
        </w:rPr>
        <w:t>.</w:t>
      </w:r>
    </w:p>
    <w:p w14:paraId="5D48BF2C" w14:textId="7708769A" w:rsidR="00766A7F" w:rsidRPr="003E2228" w:rsidRDefault="00766A7F" w:rsidP="00766A7F">
      <w:pPr>
        <w:pStyle w:val="ListParagraph"/>
        <w:numPr>
          <w:ilvl w:val="0"/>
          <w:numId w:val="16"/>
        </w:numPr>
        <w:jc w:val="both"/>
        <w:rPr>
          <w:rFonts w:ascii="Arial" w:hAnsi="Arial" w:cs="Arial"/>
          <w:b/>
          <w:bCs/>
          <w:w w:val="105"/>
          <w:sz w:val="22"/>
          <w:szCs w:val="22"/>
          <w:lang w:val="en-GB"/>
        </w:rPr>
      </w:pPr>
      <w:r w:rsidRPr="00F40ABC">
        <w:rPr>
          <w:rFonts w:ascii="Arial" w:hAnsi="Arial" w:cs="Arial"/>
          <w:w w:val="105"/>
          <w:sz w:val="22"/>
          <w:szCs w:val="22"/>
          <w:lang w:val="en-GB"/>
        </w:rPr>
        <w:t xml:space="preserve">NIPWG noted the </w:t>
      </w:r>
      <w:r w:rsidR="00411A9A">
        <w:rPr>
          <w:rFonts w:ascii="Arial" w:hAnsi="Arial" w:cs="Arial"/>
          <w:w w:val="105"/>
          <w:sz w:val="22"/>
          <w:szCs w:val="22"/>
          <w:lang w:val="en-GB"/>
        </w:rPr>
        <w:t>update</w:t>
      </w:r>
      <w:r>
        <w:rPr>
          <w:rFonts w:ascii="Arial" w:hAnsi="Arial" w:cs="Arial"/>
          <w:w w:val="105"/>
          <w:sz w:val="22"/>
          <w:szCs w:val="22"/>
          <w:lang w:val="en-GB"/>
        </w:rPr>
        <w:t xml:space="preserve">, presented by EM. </w:t>
      </w:r>
    </w:p>
    <w:p w14:paraId="1BBC87B4" w14:textId="77777777" w:rsidR="003E2228" w:rsidRDefault="003E2228" w:rsidP="003E2228">
      <w:pPr>
        <w:jc w:val="both"/>
        <w:rPr>
          <w:rFonts w:ascii="Arial" w:hAnsi="Arial" w:cs="Arial"/>
          <w:b/>
          <w:bCs/>
          <w:w w:val="105"/>
          <w:sz w:val="22"/>
          <w:szCs w:val="22"/>
          <w:lang w:val="en-GB"/>
        </w:rPr>
      </w:pPr>
    </w:p>
    <w:p w14:paraId="2416EADC" w14:textId="6607431D" w:rsidR="003E2228" w:rsidRPr="003E2228" w:rsidRDefault="003E2228" w:rsidP="003E2228">
      <w:pPr>
        <w:jc w:val="both"/>
        <w:rPr>
          <w:rFonts w:ascii="Arial" w:hAnsi="Arial" w:cs="Arial"/>
          <w:b/>
          <w:bCs/>
          <w:w w:val="105"/>
          <w:sz w:val="22"/>
          <w:szCs w:val="22"/>
          <w:lang w:val="en-GB"/>
        </w:rPr>
      </w:pPr>
      <w:r w:rsidRPr="00B1096F">
        <w:rPr>
          <w:rFonts w:ascii="Arial" w:hAnsi="Arial" w:cs="Arial"/>
          <w:b/>
          <w:bCs/>
          <w:color w:val="FF0000"/>
          <w:w w:val="105"/>
          <w:sz w:val="22"/>
          <w:szCs w:val="22"/>
          <w:lang w:val="en-GB"/>
        </w:rPr>
        <w:t>Action Item 0</w:t>
      </w:r>
      <w:r w:rsidR="00E17F2E">
        <w:rPr>
          <w:rFonts w:ascii="Arial" w:hAnsi="Arial" w:cs="Arial"/>
          <w:b/>
          <w:bCs/>
          <w:color w:val="FF0000"/>
          <w:w w:val="105"/>
          <w:sz w:val="22"/>
          <w:szCs w:val="22"/>
          <w:lang w:val="en-GB"/>
        </w:rPr>
        <w:t>6</w:t>
      </w:r>
      <w:r w:rsidRPr="00B1096F">
        <w:rPr>
          <w:rFonts w:ascii="Arial" w:hAnsi="Arial" w:cs="Arial"/>
          <w:color w:val="FF0000"/>
          <w:w w:val="105"/>
          <w:sz w:val="22"/>
          <w:szCs w:val="22"/>
          <w:lang w:val="en-GB"/>
        </w:rPr>
        <w:t xml:space="preserve">: </w:t>
      </w:r>
      <w:r>
        <w:rPr>
          <w:rFonts w:ascii="Arial" w:hAnsi="Arial" w:cs="Arial"/>
          <w:color w:val="FF0000"/>
          <w:w w:val="105"/>
          <w:sz w:val="22"/>
          <w:szCs w:val="22"/>
          <w:lang w:val="en-GB"/>
        </w:rPr>
        <w:t xml:space="preserve">Forward SHOM comments </w:t>
      </w:r>
      <w:r w:rsidR="00A547DE">
        <w:rPr>
          <w:rFonts w:ascii="Arial" w:hAnsi="Arial" w:cs="Arial"/>
          <w:color w:val="FF0000"/>
          <w:w w:val="105"/>
          <w:sz w:val="22"/>
          <w:szCs w:val="22"/>
          <w:lang w:val="en-GB"/>
        </w:rPr>
        <w:t xml:space="preserve">on S-127 to Task Group. </w:t>
      </w:r>
      <w:r w:rsidR="006D53FB">
        <w:rPr>
          <w:rFonts w:ascii="Arial" w:hAnsi="Arial" w:cs="Arial"/>
          <w:color w:val="FF0000"/>
          <w:w w:val="105"/>
          <w:sz w:val="22"/>
          <w:szCs w:val="22"/>
          <w:lang w:val="en-GB"/>
        </w:rPr>
        <w:t>EM. 30</w:t>
      </w:r>
      <w:r w:rsidR="006D53FB" w:rsidRPr="006D53FB">
        <w:rPr>
          <w:rFonts w:ascii="Arial" w:hAnsi="Arial" w:cs="Arial"/>
          <w:color w:val="FF0000"/>
          <w:w w:val="105"/>
          <w:sz w:val="22"/>
          <w:szCs w:val="22"/>
          <w:vertAlign w:val="superscript"/>
          <w:lang w:val="en-GB"/>
        </w:rPr>
        <w:t>th</w:t>
      </w:r>
      <w:r w:rsidR="006D53FB">
        <w:rPr>
          <w:rFonts w:ascii="Arial" w:hAnsi="Arial" w:cs="Arial"/>
          <w:color w:val="FF0000"/>
          <w:w w:val="105"/>
          <w:sz w:val="22"/>
          <w:szCs w:val="22"/>
          <w:lang w:val="en-GB"/>
        </w:rPr>
        <w:t xml:space="preserve"> June 2023.</w:t>
      </w:r>
    </w:p>
    <w:p w14:paraId="158AF6B4" w14:textId="77777777" w:rsidR="00601607" w:rsidRPr="003A08B6" w:rsidRDefault="00601607" w:rsidP="00A51A4D">
      <w:pPr>
        <w:ind w:left="357"/>
        <w:jc w:val="both"/>
        <w:rPr>
          <w:rFonts w:ascii="Arial" w:hAnsi="Arial" w:cs="Arial"/>
          <w:b/>
          <w:bCs/>
          <w:w w:val="105"/>
          <w:sz w:val="22"/>
          <w:szCs w:val="22"/>
          <w:lang w:val="en-GB"/>
        </w:rPr>
      </w:pPr>
    </w:p>
    <w:p w14:paraId="3D386465" w14:textId="38D8CE26" w:rsidR="006B73DD" w:rsidRDefault="006B73DD" w:rsidP="006B73DD">
      <w:pPr>
        <w:pStyle w:val="ListParagraph"/>
        <w:numPr>
          <w:ilvl w:val="1"/>
          <w:numId w:val="2"/>
        </w:numPr>
        <w:jc w:val="both"/>
        <w:rPr>
          <w:rFonts w:ascii="Arial" w:hAnsi="Arial" w:cs="Arial"/>
          <w:b/>
          <w:bCs/>
          <w:w w:val="105"/>
          <w:sz w:val="22"/>
          <w:szCs w:val="22"/>
          <w:lang w:val="en-GB"/>
        </w:rPr>
      </w:pPr>
      <w:r w:rsidRPr="003A08B6">
        <w:rPr>
          <w:rFonts w:ascii="Arial" w:hAnsi="Arial" w:cs="Arial"/>
          <w:b/>
          <w:bCs/>
          <w:w w:val="105"/>
          <w:sz w:val="22"/>
          <w:szCs w:val="22"/>
          <w:lang w:val="en-GB"/>
        </w:rPr>
        <w:t>S-128 – Catalogue of Nautical Products</w:t>
      </w:r>
    </w:p>
    <w:p w14:paraId="70695906" w14:textId="183EE461" w:rsidR="00F95BA2" w:rsidRPr="00F95BA2" w:rsidRDefault="00F95BA2" w:rsidP="00F95BA2">
      <w:pPr>
        <w:pStyle w:val="ListParagraph"/>
        <w:numPr>
          <w:ilvl w:val="2"/>
          <w:numId w:val="2"/>
        </w:numPr>
        <w:jc w:val="both"/>
        <w:rPr>
          <w:rFonts w:ascii="Arial" w:hAnsi="Arial" w:cs="Arial"/>
          <w:b/>
          <w:bCs/>
          <w:w w:val="105"/>
          <w:sz w:val="22"/>
          <w:szCs w:val="22"/>
          <w:lang w:val="en-GB"/>
        </w:rPr>
      </w:pPr>
      <w:r w:rsidRPr="00F95BA2">
        <w:rPr>
          <w:rFonts w:ascii="Arial" w:hAnsi="Arial" w:cs="Arial"/>
          <w:sz w:val="22"/>
          <w:szCs w:val="22"/>
        </w:rPr>
        <w:t>S-128 Test Bed update</w:t>
      </w:r>
    </w:p>
    <w:p w14:paraId="1F930B59" w14:textId="51C0FDA2" w:rsidR="00635EB3" w:rsidRDefault="00635EB3" w:rsidP="00635EB3">
      <w:pPr>
        <w:pStyle w:val="ListParagraph"/>
        <w:numPr>
          <w:ilvl w:val="0"/>
          <w:numId w:val="16"/>
        </w:numPr>
        <w:rPr>
          <w:rFonts w:ascii="Arial" w:hAnsi="Arial" w:cs="Arial"/>
          <w:w w:val="105"/>
          <w:sz w:val="22"/>
          <w:szCs w:val="22"/>
          <w:lang w:val="en-GB"/>
        </w:rPr>
      </w:pPr>
      <w:r w:rsidRPr="00950A07">
        <w:rPr>
          <w:rFonts w:ascii="Arial" w:hAnsi="Arial" w:cs="Arial"/>
          <w:w w:val="105"/>
          <w:sz w:val="22"/>
          <w:szCs w:val="22"/>
          <w:lang w:val="en-GB"/>
        </w:rPr>
        <w:t xml:space="preserve">NIPWG noted </w:t>
      </w:r>
      <w:r w:rsidR="006A0728">
        <w:rPr>
          <w:rFonts w:ascii="Arial" w:hAnsi="Arial" w:cs="Arial"/>
          <w:w w:val="105"/>
          <w:sz w:val="22"/>
          <w:szCs w:val="22"/>
          <w:lang w:val="en-GB"/>
        </w:rPr>
        <w:t>update.</w:t>
      </w:r>
    </w:p>
    <w:p w14:paraId="28B6F6AC" w14:textId="77777777" w:rsidR="00FF32AF" w:rsidRDefault="00635EB3" w:rsidP="00635EB3">
      <w:pPr>
        <w:pStyle w:val="ListParagraph"/>
        <w:numPr>
          <w:ilvl w:val="0"/>
          <w:numId w:val="16"/>
        </w:numPr>
        <w:rPr>
          <w:rFonts w:ascii="Arial" w:hAnsi="Arial" w:cs="Arial"/>
          <w:w w:val="105"/>
          <w:sz w:val="22"/>
          <w:szCs w:val="22"/>
          <w:lang w:val="en-GB"/>
        </w:rPr>
      </w:pPr>
      <w:r>
        <w:rPr>
          <w:rFonts w:ascii="Arial" w:hAnsi="Arial" w:cs="Arial"/>
          <w:w w:val="105"/>
          <w:sz w:val="22"/>
          <w:szCs w:val="22"/>
          <w:lang w:val="en-GB"/>
        </w:rPr>
        <w:t xml:space="preserve">EM: NIPWG asked to considerably speed up the development timeline for S-128 to align with the IEC developments. It is considered necessary to expediate this work and expect all involved to push this forward and to provide support to Korea who are leading this work. </w:t>
      </w:r>
    </w:p>
    <w:p w14:paraId="709265CF" w14:textId="4ACA1080" w:rsidR="00635EB3" w:rsidRPr="00950A07" w:rsidRDefault="00FC31D2" w:rsidP="00FF32AF">
      <w:pPr>
        <w:pStyle w:val="ListParagraph"/>
        <w:rPr>
          <w:rFonts w:ascii="Arial" w:hAnsi="Arial" w:cs="Arial"/>
          <w:w w:val="105"/>
          <w:sz w:val="22"/>
          <w:szCs w:val="22"/>
          <w:lang w:val="en-GB"/>
        </w:rPr>
      </w:pPr>
      <w:r>
        <w:rPr>
          <w:rFonts w:ascii="Arial" w:hAnsi="Arial" w:cs="Arial"/>
          <w:w w:val="105"/>
          <w:sz w:val="22"/>
          <w:szCs w:val="22"/>
          <w:lang w:val="en-GB"/>
        </w:rPr>
        <w:t xml:space="preserve">Korea is </w:t>
      </w:r>
      <w:r w:rsidR="006C55A9">
        <w:rPr>
          <w:rFonts w:ascii="Arial" w:hAnsi="Arial" w:cs="Arial"/>
          <w:w w:val="105"/>
          <w:sz w:val="22"/>
          <w:szCs w:val="22"/>
          <w:lang w:val="en-GB"/>
        </w:rPr>
        <w:t>willing to provide a service</w:t>
      </w:r>
      <w:r w:rsidR="0013554E">
        <w:rPr>
          <w:rFonts w:ascii="Arial" w:hAnsi="Arial" w:cs="Arial"/>
          <w:w w:val="105"/>
          <w:sz w:val="22"/>
          <w:szCs w:val="22"/>
          <w:lang w:val="en-GB"/>
        </w:rPr>
        <w:t>,</w:t>
      </w:r>
      <w:r w:rsidR="006C55A9">
        <w:rPr>
          <w:rFonts w:ascii="Arial" w:hAnsi="Arial" w:cs="Arial"/>
          <w:w w:val="105"/>
          <w:sz w:val="22"/>
          <w:szCs w:val="22"/>
          <w:lang w:val="en-GB"/>
        </w:rPr>
        <w:t xml:space="preserve"> </w:t>
      </w:r>
      <w:r w:rsidR="0092662C">
        <w:rPr>
          <w:rFonts w:ascii="Arial" w:hAnsi="Arial" w:cs="Arial"/>
          <w:w w:val="105"/>
          <w:sz w:val="22"/>
          <w:szCs w:val="22"/>
          <w:lang w:val="en-GB"/>
        </w:rPr>
        <w:t>S-128 test data can be created using INToGIS</w:t>
      </w:r>
      <w:r w:rsidR="0030499F">
        <w:rPr>
          <w:rFonts w:ascii="Arial" w:hAnsi="Arial" w:cs="Arial"/>
          <w:w w:val="105"/>
          <w:sz w:val="22"/>
          <w:szCs w:val="22"/>
          <w:lang w:val="en-GB"/>
        </w:rPr>
        <w:t xml:space="preserve"> using the metadata of the various products. Thank you for providing this. </w:t>
      </w:r>
    </w:p>
    <w:p w14:paraId="18521BAE" w14:textId="35F7C6F7" w:rsidR="00635EB3" w:rsidRPr="00635EB3" w:rsidRDefault="00FF32AF" w:rsidP="00FF32AF">
      <w:pPr>
        <w:pStyle w:val="ListParagraph"/>
        <w:jc w:val="both"/>
        <w:rPr>
          <w:rFonts w:ascii="Arial" w:hAnsi="Arial" w:cs="Arial"/>
          <w:w w:val="105"/>
          <w:sz w:val="22"/>
          <w:szCs w:val="22"/>
          <w:lang w:val="en-GB"/>
        </w:rPr>
      </w:pPr>
      <w:r>
        <w:rPr>
          <w:rFonts w:ascii="Arial" w:hAnsi="Arial" w:cs="Arial"/>
          <w:w w:val="105"/>
          <w:sz w:val="22"/>
          <w:szCs w:val="22"/>
          <w:lang w:val="en-GB"/>
        </w:rPr>
        <w:t xml:space="preserve">Each </w:t>
      </w:r>
      <w:r w:rsidR="0087340D">
        <w:rPr>
          <w:rFonts w:ascii="Arial" w:hAnsi="Arial" w:cs="Arial"/>
          <w:w w:val="105"/>
          <w:sz w:val="22"/>
          <w:szCs w:val="22"/>
          <w:lang w:val="en-GB"/>
        </w:rPr>
        <w:t>manufacturer</w:t>
      </w:r>
      <w:r>
        <w:rPr>
          <w:rFonts w:ascii="Arial" w:hAnsi="Arial" w:cs="Arial"/>
          <w:w w:val="105"/>
          <w:sz w:val="22"/>
          <w:szCs w:val="22"/>
          <w:lang w:val="en-GB"/>
        </w:rPr>
        <w:t xml:space="preserve"> will have a need to create S-128 and so will the RENCs for their service</w:t>
      </w:r>
      <w:r w:rsidR="0087340D">
        <w:rPr>
          <w:rFonts w:ascii="Arial" w:hAnsi="Arial" w:cs="Arial"/>
          <w:w w:val="105"/>
          <w:sz w:val="22"/>
          <w:szCs w:val="22"/>
          <w:lang w:val="en-GB"/>
        </w:rPr>
        <w:t xml:space="preserve"> and the two may not be equal. </w:t>
      </w:r>
      <w:r w:rsidR="00897266">
        <w:rPr>
          <w:rFonts w:ascii="Arial" w:hAnsi="Arial" w:cs="Arial"/>
          <w:w w:val="105"/>
          <w:sz w:val="22"/>
          <w:szCs w:val="22"/>
          <w:lang w:val="en-GB"/>
        </w:rPr>
        <w:t>There is a need to create S-128 catalogues at many levels and used as appropriate at the various levels</w:t>
      </w:r>
      <w:r w:rsidR="00555CA0">
        <w:rPr>
          <w:rFonts w:ascii="Arial" w:hAnsi="Arial" w:cs="Arial"/>
          <w:w w:val="105"/>
          <w:sz w:val="22"/>
          <w:szCs w:val="22"/>
          <w:lang w:val="en-GB"/>
        </w:rPr>
        <w:t xml:space="preserve"> of the distribution chain.</w:t>
      </w:r>
    </w:p>
    <w:p w14:paraId="34486242" w14:textId="77777777" w:rsidR="00D912C4" w:rsidRPr="00D912C4" w:rsidRDefault="00D912C4" w:rsidP="00D912C4">
      <w:pPr>
        <w:jc w:val="both"/>
        <w:rPr>
          <w:rFonts w:ascii="Arial" w:hAnsi="Arial" w:cs="Arial"/>
          <w:w w:val="105"/>
          <w:sz w:val="22"/>
          <w:szCs w:val="22"/>
          <w:lang w:val="en-GB"/>
        </w:rPr>
      </w:pPr>
    </w:p>
    <w:p w14:paraId="0D41F604" w14:textId="5FE46BEC" w:rsidR="006B73DD" w:rsidRPr="003A08B6" w:rsidRDefault="006B73DD" w:rsidP="006B73DD">
      <w:pPr>
        <w:pStyle w:val="ListParagraph"/>
        <w:numPr>
          <w:ilvl w:val="1"/>
          <w:numId w:val="2"/>
        </w:numPr>
        <w:jc w:val="both"/>
        <w:rPr>
          <w:rFonts w:ascii="Arial" w:hAnsi="Arial" w:cs="Arial"/>
          <w:b/>
          <w:bCs/>
          <w:w w:val="105"/>
          <w:sz w:val="22"/>
          <w:szCs w:val="22"/>
          <w:lang w:val="en-GB"/>
        </w:rPr>
      </w:pPr>
      <w:r w:rsidRPr="003A08B6">
        <w:rPr>
          <w:rFonts w:ascii="Arial" w:hAnsi="Arial" w:cs="Arial"/>
          <w:b/>
          <w:bCs/>
          <w:w w:val="105"/>
          <w:sz w:val="22"/>
          <w:szCs w:val="22"/>
          <w:lang w:val="en-GB"/>
        </w:rPr>
        <w:lastRenderedPageBreak/>
        <w:t>S-131 – Marine Harbo</w:t>
      </w:r>
      <w:r w:rsidR="00C86080">
        <w:rPr>
          <w:rFonts w:ascii="Arial" w:hAnsi="Arial" w:cs="Arial"/>
          <w:b/>
          <w:bCs/>
          <w:w w:val="105"/>
          <w:sz w:val="22"/>
          <w:szCs w:val="22"/>
          <w:lang w:val="en-GB"/>
        </w:rPr>
        <w:t>u</w:t>
      </w:r>
      <w:r w:rsidRPr="003A08B6">
        <w:rPr>
          <w:rFonts w:ascii="Arial" w:hAnsi="Arial" w:cs="Arial"/>
          <w:b/>
          <w:bCs/>
          <w:w w:val="105"/>
          <w:sz w:val="22"/>
          <w:szCs w:val="22"/>
          <w:lang w:val="en-GB"/>
        </w:rPr>
        <w:t>r Infrastructure</w:t>
      </w:r>
    </w:p>
    <w:p w14:paraId="124403D8" w14:textId="01C3B068" w:rsidR="007F32C8" w:rsidRPr="003A08B6" w:rsidRDefault="00004CB3" w:rsidP="007F32C8">
      <w:pPr>
        <w:pStyle w:val="ListParagraph"/>
        <w:numPr>
          <w:ilvl w:val="2"/>
          <w:numId w:val="2"/>
        </w:numPr>
        <w:jc w:val="both"/>
        <w:rPr>
          <w:rFonts w:ascii="Arial" w:hAnsi="Arial" w:cs="Arial"/>
          <w:w w:val="105"/>
          <w:sz w:val="22"/>
          <w:szCs w:val="22"/>
          <w:lang w:val="en-GB"/>
        </w:rPr>
      </w:pPr>
      <w:r w:rsidRPr="003A08B6">
        <w:rPr>
          <w:rFonts w:ascii="Arial" w:hAnsi="Arial" w:cs="Arial"/>
          <w:w w:val="105"/>
          <w:sz w:val="22"/>
          <w:szCs w:val="22"/>
          <w:lang w:val="en-GB"/>
        </w:rPr>
        <w:t>Project Update</w:t>
      </w:r>
    </w:p>
    <w:p w14:paraId="79CB9831" w14:textId="10CDEDAC" w:rsidR="000C41A4" w:rsidRPr="00B10954" w:rsidRDefault="00B10954" w:rsidP="00B10954">
      <w:pPr>
        <w:pStyle w:val="ListParagraph"/>
        <w:numPr>
          <w:ilvl w:val="0"/>
          <w:numId w:val="16"/>
        </w:numPr>
        <w:jc w:val="both"/>
        <w:rPr>
          <w:rFonts w:ascii="Arial" w:hAnsi="Arial" w:cs="Arial"/>
          <w:b/>
          <w:bCs/>
          <w:color w:val="FF0000"/>
          <w:w w:val="105"/>
          <w:sz w:val="22"/>
          <w:szCs w:val="22"/>
          <w:lang w:val="en-GB"/>
        </w:rPr>
      </w:pPr>
      <w:r w:rsidRPr="001B4DDE">
        <w:rPr>
          <w:rFonts w:ascii="Arial" w:hAnsi="Arial" w:cs="Arial"/>
          <w:w w:val="105"/>
          <w:sz w:val="22"/>
          <w:szCs w:val="22"/>
          <w:lang w:val="en-GB"/>
        </w:rPr>
        <w:t>NIPWG noted</w:t>
      </w:r>
      <w:r w:rsidR="000C2691">
        <w:rPr>
          <w:rFonts w:ascii="Arial" w:hAnsi="Arial" w:cs="Arial"/>
          <w:w w:val="105"/>
          <w:sz w:val="22"/>
          <w:szCs w:val="22"/>
          <w:lang w:val="en-GB"/>
        </w:rPr>
        <w:t xml:space="preserve"> the</w:t>
      </w:r>
      <w:r w:rsidRPr="001B4DDE">
        <w:rPr>
          <w:rFonts w:ascii="Arial" w:hAnsi="Arial" w:cs="Arial"/>
          <w:w w:val="105"/>
          <w:sz w:val="22"/>
          <w:szCs w:val="22"/>
          <w:lang w:val="en-GB"/>
        </w:rPr>
        <w:t xml:space="preserve"> </w:t>
      </w:r>
      <w:r w:rsidR="006A0728">
        <w:rPr>
          <w:rFonts w:ascii="Arial" w:hAnsi="Arial" w:cs="Arial"/>
          <w:w w:val="105"/>
          <w:sz w:val="22"/>
          <w:szCs w:val="22"/>
          <w:lang w:val="en-GB"/>
        </w:rPr>
        <w:t>update.</w:t>
      </w:r>
    </w:p>
    <w:p w14:paraId="34504777" w14:textId="61EAEFB4" w:rsidR="00B10954" w:rsidRPr="009E0229" w:rsidRDefault="00441EE8" w:rsidP="00B10954">
      <w:pPr>
        <w:pStyle w:val="ListParagraph"/>
        <w:numPr>
          <w:ilvl w:val="0"/>
          <w:numId w:val="16"/>
        </w:numPr>
        <w:jc w:val="both"/>
        <w:rPr>
          <w:rFonts w:ascii="Arial" w:hAnsi="Arial" w:cs="Arial"/>
          <w:b/>
          <w:bCs/>
          <w:color w:val="FF0000"/>
          <w:w w:val="105"/>
          <w:sz w:val="22"/>
          <w:szCs w:val="22"/>
          <w:lang w:val="en-GB"/>
        </w:rPr>
      </w:pPr>
      <w:r>
        <w:rPr>
          <w:rFonts w:ascii="Arial" w:hAnsi="Arial" w:cs="Arial"/>
          <w:w w:val="105"/>
          <w:sz w:val="22"/>
          <w:szCs w:val="22"/>
          <w:lang w:val="en-GB"/>
        </w:rPr>
        <w:t xml:space="preserve">EM: </w:t>
      </w:r>
      <w:r w:rsidR="001F7D17">
        <w:rPr>
          <w:rFonts w:ascii="Arial" w:hAnsi="Arial" w:cs="Arial"/>
          <w:w w:val="105"/>
          <w:sz w:val="22"/>
          <w:szCs w:val="22"/>
          <w:lang w:val="en-GB"/>
        </w:rPr>
        <w:t>Concern around the complexity of the GUI</w:t>
      </w:r>
      <w:r w:rsidR="009E7D10">
        <w:rPr>
          <w:rFonts w:ascii="Arial" w:hAnsi="Arial" w:cs="Arial"/>
          <w:w w:val="105"/>
          <w:sz w:val="22"/>
          <w:szCs w:val="22"/>
          <w:lang w:val="en-GB"/>
        </w:rPr>
        <w:t xml:space="preserve">. </w:t>
      </w:r>
      <w:r w:rsidR="00D92D5C">
        <w:rPr>
          <w:rFonts w:ascii="Arial" w:hAnsi="Arial" w:cs="Arial"/>
          <w:w w:val="105"/>
          <w:sz w:val="22"/>
          <w:szCs w:val="22"/>
          <w:lang w:val="en-GB"/>
        </w:rPr>
        <w:t>Can superports/superusers</w:t>
      </w:r>
      <w:r w:rsidR="00901F1B">
        <w:rPr>
          <w:rFonts w:ascii="Arial" w:hAnsi="Arial" w:cs="Arial"/>
          <w:w w:val="105"/>
          <w:sz w:val="22"/>
          <w:szCs w:val="22"/>
          <w:lang w:val="en-GB"/>
        </w:rPr>
        <w:t xml:space="preserve"> from ports be invited to give some feedback to the GUI earlier </w:t>
      </w:r>
      <w:r w:rsidR="009C5A5D">
        <w:rPr>
          <w:rFonts w:ascii="Arial" w:hAnsi="Arial" w:cs="Arial"/>
          <w:w w:val="105"/>
          <w:sz w:val="22"/>
          <w:szCs w:val="22"/>
          <w:lang w:val="en-GB"/>
        </w:rPr>
        <w:t xml:space="preserve">than </w:t>
      </w:r>
      <w:r w:rsidR="00901F1B">
        <w:rPr>
          <w:rFonts w:ascii="Arial" w:hAnsi="Arial" w:cs="Arial"/>
          <w:w w:val="105"/>
          <w:sz w:val="22"/>
          <w:szCs w:val="22"/>
          <w:lang w:val="en-GB"/>
        </w:rPr>
        <w:t>Q4?</w:t>
      </w:r>
    </w:p>
    <w:p w14:paraId="7184030E" w14:textId="04CD5A85" w:rsidR="009E0229" w:rsidRDefault="006E6D47" w:rsidP="00B10954">
      <w:pPr>
        <w:pStyle w:val="ListParagraph"/>
        <w:numPr>
          <w:ilvl w:val="0"/>
          <w:numId w:val="16"/>
        </w:numPr>
        <w:jc w:val="both"/>
        <w:rPr>
          <w:rFonts w:ascii="Arial" w:hAnsi="Arial" w:cs="Arial"/>
          <w:w w:val="105"/>
          <w:sz w:val="22"/>
          <w:szCs w:val="22"/>
          <w:lang w:val="en-GB"/>
        </w:rPr>
      </w:pPr>
      <w:r w:rsidRPr="006E6D47">
        <w:rPr>
          <w:rFonts w:ascii="Arial" w:hAnsi="Arial" w:cs="Arial"/>
          <w:w w:val="105"/>
          <w:sz w:val="22"/>
          <w:szCs w:val="22"/>
          <w:lang w:val="en-GB"/>
        </w:rPr>
        <w:t>SR:</w:t>
      </w:r>
      <w:r w:rsidR="006A723B">
        <w:rPr>
          <w:rFonts w:ascii="Arial" w:hAnsi="Arial" w:cs="Arial"/>
          <w:w w:val="105"/>
          <w:sz w:val="22"/>
          <w:szCs w:val="22"/>
          <w:lang w:val="en-GB"/>
        </w:rPr>
        <w:t xml:space="preserve"> Some ports to assist during this summer, agreed it would be more valuable to get user feedback </w:t>
      </w:r>
      <w:r w:rsidR="008A6BA8">
        <w:rPr>
          <w:rFonts w:ascii="Arial" w:hAnsi="Arial" w:cs="Arial"/>
          <w:w w:val="105"/>
          <w:sz w:val="22"/>
          <w:szCs w:val="22"/>
          <w:lang w:val="en-GB"/>
        </w:rPr>
        <w:t>on their capabilities and accessibility for the average user</w:t>
      </w:r>
      <w:r w:rsidR="00A9165E">
        <w:rPr>
          <w:rFonts w:ascii="Arial" w:hAnsi="Arial" w:cs="Arial"/>
          <w:w w:val="105"/>
          <w:sz w:val="22"/>
          <w:szCs w:val="22"/>
          <w:lang w:val="en-GB"/>
        </w:rPr>
        <w:t xml:space="preserve">. </w:t>
      </w:r>
      <w:r w:rsidR="00E05E99">
        <w:rPr>
          <w:rFonts w:ascii="Arial" w:hAnsi="Arial" w:cs="Arial"/>
          <w:w w:val="105"/>
          <w:sz w:val="22"/>
          <w:szCs w:val="22"/>
          <w:lang w:val="en-GB"/>
        </w:rPr>
        <w:t xml:space="preserve">Will seek feedback from both superport and smaller port users. </w:t>
      </w:r>
    </w:p>
    <w:p w14:paraId="771FDD7D" w14:textId="4794F802" w:rsidR="007809CB" w:rsidRDefault="007809CB" w:rsidP="00B10954">
      <w:pPr>
        <w:pStyle w:val="ListParagraph"/>
        <w:numPr>
          <w:ilvl w:val="0"/>
          <w:numId w:val="16"/>
        </w:numPr>
        <w:jc w:val="both"/>
        <w:rPr>
          <w:rFonts w:ascii="Arial" w:hAnsi="Arial" w:cs="Arial"/>
          <w:w w:val="105"/>
          <w:sz w:val="22"/>
          <w:szCs w:val="22"/>
          <w:lang w:val="en-GB"/>
        </w:rPr>
      </w:pPr>
      <w:r>
        <w:rPr>
          <w:rFonts w:ascii="Arial" w:hAnsi="Arial" w:cs="Arial"/>
          <w:w w:val="105"/>
          <w:sz w:val="22"/>
          <w:szCs w:val="22"/>
          <w:lang w:val="en-GB"/>
        </w:rPr>
        <w:t xml:space="preserve">EM: </w:t>
      </w:r>
      <w:r w:rsidR="00593173">
        <w:rPr>
          <w:rFonts w:ascii="Arial" w:hAnsi="Arial" w:cs="Arial"/>
          <w:w w:val="105"/>
          <w:sz w:val="22"/>
          <w:szCs w:val="22"/>
          <w:lang w:val="en-GB"/>
        </w:rPr>
        <w:t>N</w:t>
      </w:r>
      <w:r>
        <w:rPr>
          <w:rFonts w:ascii="Arial" w:hAnsi="Arial" w:cs="Arial"/>
          <w:w w:val="105"/>
          <w:sz w:val="22"/>
          <w:szCs w:val="22"/>
          <w:lang w:val="en-GB"/>
        </w:rPr>
        <w:t xml:space="preserve">eed to define the happy medium that most users </w:t>
      </w:r>
      <w:r w:rsidR="00593173">
        <w:rPr>
          <w:rFonts w:ascii="Arial" w:hAnsi="Arial" w:cs="Arial"/>
          <w:w w:val="105"/>
          <w:sz w:val="22"/>
          <w:szCs w:val="22"/>
          <w:lang w:val="en-GB"/>
        </w:rPr>
        <w:t xml:space="preserve">will leave with. </w:t>
      </w:r>
    </w:p>
    <w:p w14:paraId="166C0CB2" w14:textId="31CA8860" w:rsidR="0027788D" w:rsidRPr="0081508B" w:rsidRDefault="0027788D" w:rsidP="00B10954">
      <w:pPr>
        <w:pStyle w:val="ListParagraph"/>
        <w:numPr>
          <w:ilvl w:val="0"/>
          <w:numId w:val="16"/>
        </w:numPr>
        <w:jc w:val="both"/>
        <w:rPr>
          <w:rFonts w:ascii="Arial" w:hAnsi="Arial" w:cs="Arial"/>
          <w:w w:val="105"/>
          <w:sz w:val="22"/>
          <w:szCs w:val="22"/>
          <w:lang w:val="en-GB"/>
        </w:rPr>
      </w:pPr>
      <w:r>
        <w:rPr>
          <w:rFonts w:ascii="Arial" w:hAnsi="Arial" w:cs="Arial"/>
          <w:w w:val="105"/>
          <w:sz w:val="22"/>
          <w:szCs w:val="22"/>
          <w:lang w:val="en-GB"/>
        </w:rPr>
        <w:t xml:space="preserve">MK: Question: </w:t>
      </w:r>
      <w:r w:rsidR="0081508B" w:rsidRPr="0081508B">
        <w:rPr>
          <w:rFonts w:ascii="Arial" w:hAnsi="Arial" w:cs="Arial"/>
          <w:sz w:val="22"/>
          <w:szCs w:val="22"/>
        </w:rPr>
        <w:t>What are inherited attributes?</w:t>
      </w:r>
    </w:p>
    <w:p w14:paraId="7275D48C" w14:textId="4ACC62C7" w:rsidR="0081508B" w:rsidRPr="00D6063C" w:rsidRDefault="0081508B" w:rsidP="00B10954">
      <w:pPr>
        <w:pStyle w:val="ListParagraph"/>
        <w:numPr>
          <w:ilvl w:val="0"/>
          <w:numId w:val="16"/>
        </w:numPr>
        <w:jc w:val="both"/>
        <w:rPr>
          <w:rFonts w:ascii="Arial" w:hAnsi="Arial" w:cs="Arial"/>
          <w:w w:val="105"/>
          <w:sz w:val="22"/>
          <w:szCs w:val="22"/>
          <w:lang w:val="en-GB"/>
        </w:rPr>
      </w:pPr>
      <w:r>
        <w:rPr>
          <w:rFonts w:ascii="Arial" w:hAnsi="Arial" w:cs="Arial"/>
          <w:w w:val="105"/>
          <w:sz w:val="22"/>
          <w:szCs w:val="22"/>
          <w:lang w:val="en-GB"/>
        </w:rPr>
        <w:t xml:space="preserve">RM: </w:t>
      </w:r>
      <w:r w:rsidR="00A12B3E" w:rsidRPr="00A12B3E">
        <w:rPr>
          <w:rFonts w:ascii="Arial" w:hAnsi="Arial" w:cs="Arial"/>
          <w:sz w:val="22"/>
          <w:szCs w:val="22"/>
        </w:rPr>
        <w:t>Attributes defined in super-classes. Easiest to explain looking at an appropriate UML diagram or suitable sections from the feature catalogue printout</w:t>
      </w:r>
      <w:r w:rsidR="00A12B3E">
        <w:rPr>
          <w:rFonts w:ascii="Arial" w:hAnsi="Arial" w:cs="Arial"/>
          <w:sz w:val="22"/>
          <w:szCs w:val="22"/>
        </w:rPr>
        <w:t>.</w:t>
      </w:r>
    </w:p>
    <w:p w14:paraId="5EF97AE1" w14:textId="6F7C4B32" w:rsidR="00D6063C" w:rsidRPr="006E6D47" w:rsidRDefault="00D6063C" w:rsidP="00B10954">
      <w:pPr>
        <w:pStyle w:val="ListParagraph"/>
        <w:numPr>
          <w:ilvl w:val="0"/>
          <w:numId w:val="16"/>
        </w:numPr>
        <w:jc w:val="both"/>
        <w:rPr>
          <w:rFonts w:ascii="Arial" w:hAnsi="Arial" w:cs="Arial"/>
          <w:w w:val="105"/>
          <w:sz w:val="22"/>
          <w:szCs w:val="22"/>
          <w:lang w:val="en-GB"/>
        </w:rPr>
      </w:pPr>
      <w:r>
        <w:rPr>
          <w:rFonts w:ascii="Arial" w:hAnsi="Arial" w:cs="Arial"/>
          <w:w w:val="105"/>
          <w:sz w:val="22"/>
          <w:szCs w:val="22"/>
          <w:lang w:val="en-GB"/>
        </w:rPr>
        <w:t xml:space="preserve">EM &amp; SS: </w:t>
      </w:r>
      <w:r w:rsidR="006609E5">
        <w:rPr>
          <w:rFonts w:ascii="Arial" w:hAnsi="Arial" w:cs="Arial"/>
          <w:w w:val="105"/>
          <w:sz w:val="22"/>
          <w:szCs w:val="22"/>
          <w:lang w:val="en-GB"/>
        </w:rPr>
        <w:t xml:space="preserve">S-131 data model can be downloaded </w:t>
      </w:r>
      <w:r w:rsidR="00B04065">
        <w:rPr>
          <w:rFonts w:ascii="Arial" w:hAnsi="Arial" w:cs="Arial"/>
          <w:w w:val="105"/>
          <w:sz w:val="22"/>
          <w:szCs w:val="22"/>
          <w:lang w:val="en-GB"/>
        </w:rPr>
        <w:t xml:space="preserve">from IHOs draft publications page </w:t>
      </w:r>
      <w:hyperlink r:id="rId13" w:history="1">
        <w:r w:rsidR="005A1F3A" w:rsidRPr="005A1F3A">
          <w:rPr>
            <w:rStyle w:val="Hyperlink"/>
            <w:rFonts w:ascii="Arial" w:hAnsi="Arial" w:cs="Arial"/>
            <w:sz w:val="22"/>
            <w:szCs w:val="22"/>
          </w:rPr>
          <w:t>Link</w:t>
        </w:r>
      </w:hyperlink>
      <w:r w:rsidR="005A1F3A">
        <w:rPr>
          <w:rFonts w:ascii="Arial" w:hAnsi="Arial" w:cs="Arial"/>
          <w:w w:val="105"/>
          <w:sz w:val="22"/>
          <w:szCs w:val="22"/>
          <w:lang w:val="en-GB"/>
        </w:rPr>
        <w:t xml:space="preserve"> </w:t>
      </w:r>
      <w:r w:rsidR="00A65338">
        <w:rPr>
          <w:rFonts w:ascii="Arial" w:hAnsi="Arial" w:cs="Arial"/>
          <w:w w:val="105"/>
          <w:sz w:val="22"/>
          <w:szCs w:val="22"/>
          <w:lang w:val="en-GB"/>
        </w:rPr>
        <w:t>and</w:t>
      </w:r>
      <w:r w:rsidR="00B04065">
        <w:rPr>
          <w:rFonts w:ascii="Arial" w:hAnsi="Arial" w:cs="Arial"/>
          <w:w w:val="105"/>
          <w:sz w:val="22"/>
          <w:szCs w:val="22"/>
          <w:lang w:val="en-GB"/>
        </w:rPr>
        <w:t xml:space="preserve"> </w:t>
      </w:r>
      <w:r w:rsidR="003213BE">
        <w:rPr>
          <w:rFonts w:ascii="Arial" w:hAnsi="Arial" w:cs="Arial"/>
          <w:w w:val="105"/>
          <w:sz w:val="22"/>
          <w:szCs w:val="22"/>
          <w:lang w:val="en-GB"/>
        </w:rPr>
        <w:t xml:space="preserve">on </w:t>
      </w:r>
      <w:r w:rsidR="00553EED">
        <w:rPr>
          <w:rFonts w:ascii="Arial" w:hAnsi="Arial" w:cs="Arial"/>
          <w:w w:val="105"/>
          <w:sz w:val="22"/>
          <w:szCs w:val="22"/>
          <w:lang w:val="en-GB"/>
        </w:rPr>
        <w:t xml:space="preserve">the IHO Registry (testbed repository) </w:t>
      </w:r>
      <w:r w:rsidR="003213BE">
        <w:rPr>
          <w:rFonts w:ascii="Arial" w:hAnsi="Arial" w:cs="Arial"/>
          <w:w w:val="105"/>
          <w:sz w:val="22"/>
          <w:szCs w:val="22"/>
          <w:lang w:val="en-GB"/>
        </w:rPr>
        <w:t>page</w:t>
      </w:r>
      <w:r w:rsidR="003E6C56">
        <w:rPr>
          <w:rFonts w:ascii="Arial" w:hAnsi="Arial" w:cs="Arial"/>
          <w:w w:val="105"/>
          <w:sz w:val="22"/>
          <w:szCs w:val="22"/>
          <w:lang w:val="en-GB"/>
        </w:rPr>
        <w:t xml:space="preserve"> </w:t>
      </w:r>
      <w:hyperlink r:id="rId14" w:history="1">
        <w:r w:rsidR="003E6C56" w:rsidRPr="003E6C56">
          <w:rPr>
            <w:rStyle w:val="Hyperlink"/>
            <w:rFonts w:ascii="Arial" w:hAnsi="Arial" w:cs="Arial"/>
            <w:sz w:val="22"/>
            <w:szCs w:val="22"/>
          </w:rPr>
          <w:t>Link</w:t>
        </w:r>
      </w:hyperlink>
      <w:r w:rsidR="002A12AF">
        <w:rPr>
          <w:rFonts w:ascii="Arial" w:hAnsi="Arial" w:cs="Arial"/>
          <w:sz w:val="22"/>
          <w:szCs w:val="22"/>
        </w:rPr>
        <w:t>.</w:t>
      </w:r>
    </w:p>
    <w:p w14:paraId="030E31C8" w14:textId="77777777" w:rsidR="00092470" w:rsidRPr="003A08B6" w:rsidRDefault="00092470" w:rsidP="00092470">
      <w:pPr>
        <w:jc w:val="both"/>
        <w:rPr>
          <w:rFonts w:ascii="Arial" w:hAnsi="Arial" w:cs="Arial"/>
          <w:b/>
          <w:bCs/>
          <w:w w:val="105"/>
          <w:sz w:val="22"/>
          <w:szCs w:val="22"/>
          <w:lang w:val="en-GB"/>
        </w:rPr>
      </w:pPr>
    </w:p>
    <w:p w14:paraId="3AC4A805" w14:textId="70BE9705" w:rsidR="008C7520" w:rsidRPr="008B7AD3" w:rsidRDefault="00F95BA2" w:rsidP="00A51A4D">
      <w:pPr>
        <w:pStyle w:val="ListParagraph"/>
        <w:numPr>
          <w:ilvl w:val="0"/>
          <w:numId w:val="2"/>
        </w:numPr>
        <w:rPr>
          <w:rFonts w:ascii="Arial" w:hAnsi="Arial" w:cs="Arial"/>
          <w:b/>
          <w:bCs/>
          <w:w w:val="105"/>
          <w:sz w:val="22"/>
          <w:szCs w:val="22"/>
          <w:lang w:val="en-GB"/>
        </w:rPr>
      </w:pPr>
      <w:r w:rsidRPr="00F95BA2">
        <w:rPr>
          <w:rFonts w:ascii="Arial" w:hAnsi="Arial" w:cs="Arial"/>
          <w:b/>
          <w:bCs/>
          <w:sz w:val="22"/>
          <w:szCs w:val="22"/>
        </w:rPr>
        <w:t>Best Practices of Product creation</w:t>
      </w:r>
    </w:p>
    <w:p w14:paraId="18465897" w14:textId="77777777" w:rsidR="008B7AD3" w:rsidRPr="00B10954" w:rsidRDefault="008B7AD3" w:rsidP="008B7AD3">
      <w:pPr>
        <w:pStyle w:val="ListParagraph"/>
        <w:numPr>
          <w:ilvl w:val="0"/>
          <w:numId w:val="16"/>
        </w:numPr>
        <w:jc w:val="both"/>
        <w:rPr>
          <w:rFonts w:ascii="Arial" w:hAnsi="Arial" w:cs="Arial"/>
          <w:b/>
          <w:bCs/>
          <w:color w:val="FF0000"/>
          <w:w w:val="105"/>
          <w:sz w:val="22"/>
          <w:szCs w:val="22"/>
          <w:lang w:val="en-GB"/>
        </w:rPr>
      </w:pPr>
      <w:r w:rsidRPr="001B4DDE">
        <w:rPr>
          <w:rFonts w:ascii="Arial" w:hAnsi="Arial" w:cs="Arial"/>
          <w:w w:val="105"/>
          <w:sz w:val="22"/>
          <w:szCs w:val="22"/>
          <w:lang w:val="en-GB"/>
        </w:rPr>
        <w:t>NIPWG noted the presentation</w:t>
      </w:r>
      <w:r>
        <w:rPr>
          <w:rFonts w:ascii="Arial" w:hAnsi="Arial" w:cs="Arial"/>
          <w:w w:val="105"/>
          <w:sz w:val="22"/>
          <w:szCs w:val="22"/>
          <w:lang w:val="en-GB"/>
        </w:rPr>
        <w:t>.</w:t>
      </w:r>
    </w:p>
    <w:p w14:paraId="5DDF9E3C" w14:textId="23D588B0" w:rsidR="008B7AD3" w:rsidRPr="00510F40" w:rsidRDefault="00E91F69" w:rsidP="008B7AD3">
      <w:pPr>
        <w:pStyle w:val="ListParagraph"/>
        <w:numPr>
          <w:ilvl w:val="0"/>
          <w:numId w:val="16"/>
        </w:numPr>
        <w:rPr>
          <w:rFonts w:ascii="Arial" w:hAnsi="Arial" w:cs="Arial"/>
          <w:b/>
          <w:bCs/>
          <w:w w:val="105"/>
          <w:sz w:val="22"/>
          <w:szCs w:val="22"/>
          <w:lang w:val="en-GB"/>
        </w:rPr>
      </w:pPr>
      <w:r>
        <w:rPr>
          <w:rFonts w:ascii="Arial" w:hAnsi="Arial" w:cs="Arial"/>
          <w:w w:val="105"/>
          <w:sz w:val="22"/>
          <w:szCs w:val="22"/>
          <w:lang w:val="en-GB"/>
        </w:rPr>
        <w:t xml:space="preserve">EM: </w:t>
      </w:r>
      <w:r w:rsidR="00221649">
        <w:rPr>
          <w:rFonts w:ascii="Arial" w:hAnsi="Arial" w:cs="Arial"/>
          <w:w w:val="105"/>
          <w:sz w:val="22"/>
          <w:szCs w:val="22"/>
          <w:lang w:val="en-GB"/>
        </w:rPr>
        <w:t>Data producers</w:t>
      </w:r>
      <w:r w:rsidR="00297F87">
        <w:rPr>
          <w:rFonts w:ascii="Arial" w:hAnsi="Arial" w:cs="Arial"/>
          <w:w w:val="105"/>
          <w:sz w:val="22"/>
          <w:szCs w:val="22"/>
          <w:lang w:val="en-GB"/>
        </w:rPr>
        <w:t>/authorities</w:t>
      </w:r>
      <w:r w:rsidR="00221649">
        <w:rPr>
          <w:rFonts w:ascii="Arial" w:hAnsi="Arial" w:cs="Arial"/>
          <w:w w:val="105"/>
          <w:sz w:val="22"/>
          <w:szCs w:val="22"/>
          <w:lang w:val="en-GB"/>
        </w:rPr>
        <w:t xml:space="preserve"> will not be making their own </w:t>
      </w:r>
      <w:r w:rsidR="00297F87">
        <w:rPr>
          <w:rFonts w:ascii="Arial" w:hAnsi="Arial" w:cs="Arial"/>
          <w:w w:val="105"/>
          <w:sz w:val="22"/>
          <w:szCs w:val="22"/>
          <w:lang w:val="en-GB"/>
        </w:rPr>
        <w:t xml:space="preserve">production tools. </w:t>
      </w:r>
      <w:r w:rsidR="00505488">
        <w:rPr>
          <w:rFonts w:ascii="Arial" w:hAnsi="Arial" w:cs="Arial"/>
          <w:w w:val="105"/>
          <w:sz w:val="22"/>
          <w:szCs w:val="22"/>
          <w:lang w:val="en-GB"/>
        </w:rPr>
        <w:t>How can we ensure consistencies across software</w:t>
      </w:r>
      <w:r w:rsidR="004E1B91">
        <w:rPr>
          <w:rFonts w:ascii="Arial" w:hAnsi="Arial" w:cs="Arial"/>
          <w:w w:val="105"/>
          <w:sz w:val="22"/>
          <w:szCs w:val="22"/>
          <w:lang w:val="en-GB"/>
        </w:rPr>
        <w:t xml:space="preserve">? And do we want to do that due to </w:t>
      </w:r>
      <w:r w:rsidR="00F044CD">
        <w:rPr>
          <w:rFonts w:ascii="Arial" w:hAnsi="Arial" w:cs="Arial"/>
          <w:w w:val="105"/>
          <w:sz w:val="22"/>
          <w:szCs w:val="22"/>
          <w:lang w:val="en-GB"/>
        </w:rPr>
        <w:t xml:space="preserve">software </w:t>
      </w:r>
      <w:r w:rsidR="00764386">
        <w:rPr>
          <w:rFonts w:ascii="Arial" w:hAnsi="Arial" w:cs="Arial"/>
          <w:w w:val="105"/>
          <w:sz w:val="22"/>
          <w:szCs w:val="22"/>
          <w:lang w:val="en-GB"/>
        </w:rPr>
        <w:t>production companies</w:t>
      </w:r>
      <w:r w:rsidR="003F63FA">
        <w:rPr>
          <w:rFonts w:ascii="Arial" w:hAnsi="Arial" w:cs="Arial"/>
          <w:w w:val="105"/>
          <w:sz w:val="22"/>
          <w:szCs w:val="22"/>
          <w:lang w:val="en-GB"/>
        </w:rPr>
        <w:t xml:space="preserve"> may use </w:t>
      </w:r>
      <w:r w:rsidR="00F044CD">
        <w:rPr>
          <w:rFonts w:ascii="Arial" w:hAnsi="Arial" w:cs="Arial"/>
          <w:w w:val="105"/>
          <w:sz w:val="22"/>
          <w:szCs w:val="22"/>
          <w:lang w:val="en-GB"/>
        </w:rPr>
        <w:t>th</w:t>
      </w:r>
      <w:r w:rsidR="00C97EE7">
        <w:rPr>
          <w:rFonts w:ascii="Arial" w:hAnsi="Arial" w:cs="Arial"/>
          <w:w w:val="105"/>
          <w:sz w:val="22"/>
          <w:szCs w:val="22"/>
          <w:lang w:val="en-GB"/>
        </w:rPr>
        <w:t>ese</w:t>
      </w:r>
      <w:r w:rsidR="003F63FA">
        <w:rPr>
          <w:rFonts w:ascii="Arial" w:hAnsi="Arial" w:cs="Arial"/>
          <w:w w:val="105"/>
          <w:sz w:val="22"/>
          <w:szCs w:val="22"/>
          <w:lang w:val="en-GB"/>
        </w:rPr>
        <w:t xml:space="preserve"> create competition with </w:t>
      </w:r>
      <w:r w:rsidR="00C97EE7">
        <w:rPr>
          <w:rFonts w:ascii="Arial" w:hAnsi="Arial" w:cs="Arial"/>
          <w:w w:val="105"/>
          <w:sz w:val="22"/>
          <w:szCs w:val="22"/>
          <w:lang w:val="en-GB"/>
        </w:rPr>
        <w:t xml:space="preserve">rivals’ companies. However, guidance could be created. </w:t>
      </w:r>
      <w:r w:rsidR="00764386">
        <w:rPr>
          <w:rFonts w:ascii="Arial" w:hAnsi="Arial" w:cs="Arial"/>
          <w:w w:val="105"/>
          <w:sz w:val="22"/>
          <w:szCs w:val="22"/>
          <w:lang w:val="en-GB"/>
        </w:rPr>
        <w:t xml:space="preserve"> </w:t>
      </w:r>
    </w:p>
    <w:p w14:paraId="07C7A33B" w14:textId="4233184B" w:rsidR="00510F40" w:rsidRPr="00F923BE" w:rsidRDefault="00510F40" w:rsidP="00F923BE">
      <w:pPr>
        <w:pStyle w:val="ListParagraph"/>
        <w:numPr>
          <w:ilvl w:val="0"/>
          <w:numId w:val="16"/>
        </w:numPr>
        <w:rPr>
          <w:rFonts w:ascii="Arial" w:hAnsi="Arial" w:cs="Arial"/>
          <w:b/>
          <w:bCs/>
          <w:w w:val="105"/>
          <w:sz w:val="22"/>
          <w:szCs w:val="22"/>
          <w:lang w:val="en-GB"/>
        </w:rPr>
      </w:pPr>
      <w:r>
        <w:rPr>
          <w:rFonts w:ascii="Arial" w:hAnsi="Arial" w:cs="Arial"/>
          <w:w w:val="105"/>
          <w:sz w:val="22"/>
          <w:szCs w:val="22"/>
          <w:lang w:val="en-GB"/>
        </w:rPr>
        <w:t xml:space="preserve">RM: </w:t>
      </w:r>
      <w:r w:rsidR="00F923BE">
        <w:rPr>
          <w:rFonts w:ascii="Arial" w:hAnsi="Arial" w:cs="Arial"/>
          <w:w w:val="105"/>
          <w:sz w:val="22"/>
          <w:szCs w:val="22"/>
          <w:lang w:val="en-GB"/>
        </w:rPr>
        <w:t>W</w:t>
      </w:r>
      <w:r w:rsidR="00D06F54">
        <w:rPr>
          <w:rFonts w:ascii="Arial" w:hAnsi="Arial" w:cs="Arial"/>
          <w:w w:val="105"/>
          <w:sz w:val="22"/>
          <w:szCs w:val="22"/>
          <w:lang w:val="en-GB"/>
        </w:rPr>
        <w:t xml:space="preserve">hat type of regulation should be captured in the object attribute model and what could be left as </w:t>
      </w:r>
      <w:r w:rsidR="009B2BE6">
        <w:rPr>
          <w:rFonts w:ascii="Arial" w:hAnsi="Arial" w:cs="Arial"/>
          <w:w w:val="105"/>
          <w:sz w:val="22"/>
          <w:szCs w:val="22"/>
          <w:lang w:val="en-GB"/>
        </w:rPr>
        <w:t>text</w:t>
      </w:r>
      <w:r w:rsidR="00F923BE">
        <w:rPr>
          <w:rFonts w:ascii="Arial" w:hAnsi="Arial" w:cs="Arial"/>
          <w:w w:val="105"/>
          <w:sz w:val="22"/>
          <w:szCs w:val="22"/>
          <w:lang w:val="en-GB"/>
        </w:rPr>
        <w:t xml:space="preserve"> should be part of discussion</w:t>
      </w:r>
      <w:r w:rsidR="009B2BE6" w:rsidRPr="00F923BE">
        <w:rPr>
          <w:rFonts w:ascii="Arial" w:hAnsi="Arial" w:cs="Arial"/>
          <w:w w:val="105"/>
          <w:sz w:val="22"/>
          <w:szCs w:val="22"/>
          <w:lang w:val="en-GB"/>
        </w:rPr>
        <w:t xml:space="preserve">. </w:t>
      </w:r>
      <w:r w:rsidR="0097017E" w:rsidRPr="00F923BE">
        <w:rPr>
          <w:rFonts w:ascii="Arial" w:hAnsi="Arial" w:cs="Arial"/>
          <w:w w:val="105"/>
          <w:sz w:val="22"/>
          <w:szCs w:val="22"/>
          <w:lang w:val="en-GB"/>
        </w:rPr>
        <w:t xml:space="preserve">Start with addressing how much of the regulation in </w:t>
      </w:r>
      <w:r w:rsidR="008E5E4D" w:rsidRPr="00F923BE">
        <w:rPr>
          <w:rFonts w:ascii="Arial" w:hAnsi="Arial" w:cs="Arial"/>
          <w:w w:val="105"/>
          <w:sz w:val="22"/>
          <w:szCs w:val="22"/>
          <w:lang w:val="en-GB"/>
        </w:rPr>
        <w:t xml:space="preserve">SDs should be captured in the NIPWG model. </w:t>
      </w:r>
    </w:p>
    <w:p w14:paraId="6B745376" w14:textId="6A8B54CE" w:rsidR="00674D7B" w:rsidRPr="00F95BA2" w:rsidRDefault="00674D7B" w:rsidP="008B7AD3">
      <w:pPr>
        <w:pStyle w:val="ListParagraph"/>
        <w:numPr>
          <w:ilvl w:val="0"/>
          <w:numId w:val="16"/>
        </w:numPr>
        <w:rPr>
          <w:rFonts w:ascii="Arial" w:hAnsi="Arial" w:cs="Arial"/>
          <w:b/>
          <w:bCs/>
          <w:w w:val="105"/>
          <w:sz w:val="22"/>
          <w:szCs w:val="22"/>
          <w:lang w:val="en-GB"/>
        </w:rPr>
      </w:pPr>
      <w:r>
        <w:rPr>
          <w:rFonts w:ascii="Arial" w:hAnsi="Arial" w:cs="Arial"/>
          <w:w w:val="105"/>
          <w:sz w:val="22"/>
          <w:szCs w:val="22"/>
          <w:lang w:val="en-GB"/>
        </w:rPr>
        <w:t>EM</w:t>
      </w:r>
      <w:r w:rsidR="00D15969">
        <w:rPr>
          <w:rFonts w:ascii="Arial" w:hAnsi="Arial" w:cs="Arial"/>
          <w:w w:val="105"/>
          <w:sz w:val="22"/>
          <w:szCs w:val="22"/>
          <w:lang w:val="en-GB"/>
        </w:rPr>
        <w:t xml:space="preserve"> &amp; RM</w:t>
      </w:r>
      <w:r>
        <w:rPr>
          <w:rFonts w:ascii="Arial" w:hAnsi="Arial" w:cs="Arial"/>
          <w:w w:val="105"/>
          <w:sz w:val="22"/>
          <w:szCs w:val="22"/>
          <w:lang w:val="en-GB"/>
        </w:rPr>
        <w:t>: common questions focus on how/why it is being done</w:t>
      </w:r>
      <w:r w:rsidR="00D15969">
        <w:rPr>
          <w:rFonts w:ascii="Arial" w:hAnsi="Arial" w:cs="Arial"/>
          <w:w w:val="105"/>
          <w:sz w:val="22"/>
          <w:szCs w:val="22"/>
          <w:lang w:val="en-GB"/>
        </w:rPr>
        <w:t xml:space="preserve"> not what </w:t>
      </w:r>
      <w:r w:rsidR="003719CF">
        <w:rPr>
          <w:rFonts w:ascii="Arial" w:hAnsi="Arial" w:cs="Arial"/>
          <w:w w:val="105"/>
          <w:sz w:val="22"/>
          <w:szCs w:val="22"/>
          <w:lang w:val="en-GB"/>
        </w:rPr>
        <w:t>the best practice is</w:t>
      </w:r>
      <w:r w:rsidR="00D15969">
        <w:rPr>
          <w:rFonts w:ascii="Arial" w:hAnsi="Arial" w:cs="Arial"/>
          <w:w w:val="105"/>
          <w:sz w:val="22"/>
          <w:szCs w:val="22"/>
          <w:lang w:val="en-GB"/>
        </w:rPr>
        <w:t xml:space="preserve">. </w:t>
      </w:r>
    </w:p>
    <w:p w14:paraId="6A695F84" w14:textId="77777777" w:rsidR="00F17F25" w:rsidRDefault="00F17F25" w:rsidP="00F17F25">
      <w:pPr>
        <w:ind w:left="360"/>
        <w:jc w:val="both"/>
        <w:rPr>
          <w:rFonts w:ascii="Arial" w:hAnsi="Arial" w:cs="Arial"/>
          <w:b/>
          <w:bCs/>
          <w:color w:val="FF0000"/>
          <w:w w:val="105"/>
          <w:sz w:val="22"/>
          <w:szCs w:val="22"/>
          <w:lang w:val="en-GB"/>
        </w:rPr>
      </w:pPr>
    </w:p>
    <w:p w14:paraId="14757A5C" w14:textId="3FA6A58C" w:rsidR="00F17F25" w:rsidRPr="00F17F25" w:rsidRDefault="00F17F25" w:rsidP="002A7995">
      <w:pPr>
        <w:jc w:val="both"/>
        <w:rPr>
          <w:rFonts w:ascii="Arial" w:hAnsi="Arial" w:cs="Arial"/>
          <w:color w:val="FF0000"/>
          <w:w w:val="105"/>
          <w:sz w:val="22"/>
          <w:szCs w:val="22"/>
          <w:lang w:val="en-GB"/>
        </w:rPr>
      </w:pPr>
      <w:r w:rsidRPr="00F17F25">
        <w:rPr>
          <w:rFonts w:ascii="Arial" w:hAnsi="Arial" w:cs="Arial"/>
          <w:b/>
          <w:bCs/>
          <w:color w:val="FF0000"/>
          <w:w w:val="105"/>
          <w:sz w:val="22"/>
          <w:szCs w:val="22"/>
          <w:lang w:val="en-GB"/>
        </w:rPr>
        <w:t>Action Item 0</w:t>
      </w:r>
      <w:r w:rsidR="00E17F2E">
        <w:rPr>
          <w:rFonts w:ascii="Arial" w:hAnsi="Arial" w:cs="Arial"/>
          <w:b/>
          <w:bCs/>
          <w:color w:val="FF0000"/>
          <w:w w:val="105"/>
          <w:sz w:val="22"/>
          <w:szCs w:val="22"/>
          <w:lang w:val="en-GB"/>
        </w:rPr>
        <w:t>7</w:t>
      </w:r>
      <w:r w:rsidRPr="00F17F25">
        <w:rPr>
          <w:rFonts w:ascii="Arial" w:hAnsi="Arial" w:cs="Arial"/>
          <w:color w:val="FF0000"/>
          <w:w w:val="105"/>
          <w:sz w:val="22"/>
          <w:szCs w:val="22"/>
          <w:lang w:val="en-GB"/>
        </w:rPr>
        <w:t xml:space="preserve">: </w:t>
      </w:r>
      <w:r w:rsidR="00FC7F57">
        <w:rPr>
          <w:rFonts w:ascii="Arial" w:hAnsi="Arial" w:cs="Arial"/>
          <w:color w:val="FF0000"/>
          <w:w w:val="105"/>
          <w:sz w:val="22"/>
          <w:szCs w:val="22"/>
          <w:lang w:val="en-GB"/>
        </w:rPr>
        <w:t xml:space="preserve">Current guidance </w:t>
      </w:r>
      <w:r w:rsidR="000D0F5F">
        <w:rPr>
          <w:rFonts w:ascii="Arial" w:hAnsi="Arial" w:cs="Arial"/>
          <w:color w:val="FF0000"/>
          <w:w w:val="105"/>
          <w:sz w:val="22"/>
          <w:szCs w:val="22"/>
          <w:lang w:val="en-GB"/>
        </w:rPr>
        <w:t xml:space="preserve">on data capture </w:t>
      </w:r>
      <w:r w:rsidR="00FC7F57">
        <w:rPr>
          <w:rFonts w:ascii="Arial" w:hAnsi="Arial" w:cs="Arial"/>
          <w:color w:val="FF0000"/>
          <w:w w:val="105"/>
          <w:sz w:val="22"/>
          <w:szCs w:val="22"/>
          <w:lang w:val="en-GB"/>
        </w:rPr>
        <w:t>from S-131 to be posted on</w:t>
      </w:r>
      <w:r w:rsidR="000D0F5F">
        <w:rPr>
          <w:rFonts w:ascii="Arial" w:hAnsi="Arial" w:cs="Arial"/>
          <w:color w:val="FF0000"/>
          <w:w w:val="105"/>
          <w:sz w:val="22"/>
          <w:szCs w:val="22"/>
          <w:lang w:val="en-GB"/>
        </w:rPr>
        <w:t xml:space="preserve"> Wiki </w:t>
      </w:r>
      <w:r w:rsidR="00D9274B">
        <w:rPr>
          <w:rFonts w:ascii="Arial" w:hAnsi="Arial" w:cs="Arial"/>
          <w:color w:val="FF0000"/>
          <w:w w:val="105"/>
          <w:sz w:val="22"/>
          <w:szCs w:val="22"/>
          <w:lang w:val="en-GB"/>
        </w:rPr>
        <w:t xml:space="preserve">in a common </w:t>
      </w:r>
      <w:r w:rsidR="000D0F5F">
        <w:rPr>
          <w:rFonts w:ascii="Arial" w:hAnsi="Arial" w:cs="Arial"/>
          <w:color w:val="FF0000"/>
          <w:w w:val="105"/>
          <w:sz w:val="22"/>
          <w:szCs w:val="22"/>
          <w:lang w:val="en-GB"/>
        </w:rPr>
        <w:t>page</w:t>
      </w:r>
      <w:r w:rsidR="00D9274B">
        <w:rPr>
          <w:rFonts w:ascii="Arial" w:hAnsi="Arial" w:cs="Arial"/>
          <w:color w:val="FF0000"/>
          <w:w w:val="105"/>
          <w:sz w:val="22"/>
          <w:szCs w:val="22"/>
          <w:lang w:val="en-GB"/>
        </w:rPr>
        <w:t xml:space="preserve"> for members to refer to</w:t>
      </w:r>
      <w:r w:rsidR="000D0F5F">
        <w:rPr>
          <w:rFonts w:ascii="Arial" w:hAnsi="Arial" w:cs="Arial"/>
          <w:color w:val="FF0000"/>
          <w:w w:val="105"/>
          <w:sz w:val="22"/>
          <w:szCs w:val="22"/>
          <w:lang w:val="en-GB"/>
        </w:rPr>
        <w:t>.</w:t>
      </w:r>
      <w:r w:rsidR="00D9274B">
        <w:rPr>
          <w:rFonts w:ascii="Arial" w:hAnsi="Arial" w:cs="Arial"/>
          <w:color w:val="FF0000"/>
          <w:w w:val="105"/>
          <w:sz w:val="22"/>
          <w:szCs w:val="22"/>
          <w:lang w:val="en-GB"/>
        </w:rPr>
        <w:t xml:space="preserve"> RM. NIPWG-10. </w:t>
      </w:r>
      <w:r w:rsidR="000D0F5F">
        <w:rPr>
          <w:rFonts w:ascii="Arial" w:hAnsi="Arial" w:cs="Arial"/>
          <w:color w:val="FF0000"/>
          <w:w w:val="105"/>
          <w:sz w:val="22"/>
          <w:szCs w:val="22"/>
          <w:lang w:val="en-GB"/>
        </w:rPr>
        <w:t xml:space="preserve"> </w:t>
      </w:r>
    </w:p>
    <w:p w14:paraId="4B153BB3" w14:textId="77777777" w:rsidR="00246742" w:rsidRPr="003A08B6" w:rsidRDefault="00246742" w:rsidP="007F0633">
      <w:pPr>
        <w:jc w:val="both"/>
        <w:rPr>
          <w:rFonts w:ascii="Arial" w:hAnsi="Arial" w:cs="Arial"/>
          <w:b/>
          <w:bCs/>
          <w:w w:val="105"/>
          <w:sz w:val="22"/>
          <w:szCs w:val="22"/>
          <w:lang w:val="en-GB"/>
        </w:rPr>
      </w:pPr>
    </w:p>
    <w:p w14:paraId="635BFE1B" w14:textId="028CC797" w:rsidR="00F95BA2" w:rsidRPr="009A05EA" w:rsidRDefault="00F95BA2" w:rsidP="009A05EA">
      <w:pPr>
        <w:pStyle w:val="ListParagraph"/>
        <w:numPr>
          <w:ilvl w:val="0"/>
          <w:numId w:val="2"/>
        </w:numPr>
        <w:jc w:val="both"/>
        <w:rPr>
          <w:rFonts w:ascii="Arial" w:hAnsi="Arial" w:cs="Arial"/>
          <w:b/>
          <w:bCs/>
          <w:w w:val="105"/>
          <w:sz w:val="22"/>
          <w:szCs w:val="22"/>
          <w:lang w:val="en-GB"/>
        </w:rPr>
      </w:pPr>
      <w:r>
        <w:rPr>
          <w:rFonts w:ascii="Arial" w:hAnsi="Arial" w:cs="Arial"/>
          <w:b/>
          <w:bCs/>
          <w:w w:val="105"/>
          <w:sz w:val="22"/>
          <w:szCs w:val="22"/>
          <w:lang w:val="en-GB"/>
        </w:rPr>
        <w:t>GAP Analysis Discussion continuation and Recap</w:t>
      </w:r>
    </w:p>
    <w:p w14:paraId="3BFC0C20" w14:textId="082F9EFE" w:rsidR="00DA378B" w:rsidRDefault="00DA378B" w:rsidP="00DA378B">
      <w:pPr>
        <w:pStyle w:val="ListParagraph"/>
        <w:numPr>
          <w:ilvl w:val="0"/>
          <w:numId w:val="14"/>
        </w:numPr>
        <w:jc w:val="both"/>
        <w:rPr>
          <w:rFonts w:ascii="Arial" w:hAnsi="Arial" w:cs="Arial"/>
          <w:color w:val="000000" w:themeColor="text1"/>
          <w:w w:val="105"/>
          <w:sz w:val="22"/>
          <w:szCs w:val="22"/>
          <w:lang w:val="en-GB"/>
        </w:rPr>
      </w:pPr>
      <w:r w:rsidRPr="00DA378B">
        <w:rPr>
          <w:rFonts w:ascii="Arial" w:hAnsi="Arial" w:cs="Arial"/>
          <w:color w:val="000000" w:themeColor="text1"/>
          <w:sz w:val="23"/>
          <w:szCs w:val="23"/>
          <w:shd w:val="clear" w:color="auto" w:fill="FFFFFF"/>
        </w:rPr>
        <w:t>NIPWG-VTC03-06.8A Presentation</w:t>
      </w:r>
      <w:r>
        <w:rPr>
          <w:rFonts w:ascii="Arial" w:hAnsi="Arial" w:cs="Arial"/>
          <w:color w:val="000000" w:themeColor="text1"/>
          <w:sz w:val="23"/>
          <w:szCs w:val="23"/>
          <w:shd w:val="clear" w:color="auto" w:fill="FFFFFF"/>
        </w:rPr>
        <w:t xml:space="preserve"> (VTC-02/22), </w:t>
      </w:r>
      <w:r>
        <w:rPr>
          <w:rFonts w:ascii="Arial" w:hAnsi="Arial" w:cs="Arial"/>
          <w:color w:val="000000" w:themeColor="text1"/>
          <w:w w:val="105"/>
          <w:sz w:val="22"/>
          <w:szCs w:val="22"/>
          <w:lang w:val="en-GB"/>
        </w:rPr>
        <w:t>Continue</w:t>
      </w:r>
      <w:r w:rsidRPr="00DA378B">
        <w:rPr>
          <w:rFonts w:ascii="Arial" w:hAnsi="Arial" w:cs="Arial"/>
          <w:color w:val="000000" w:themeColor="text1"/>
          <w:w w:val="105"/>
          <w:sz w:val="22"/>
          <w:szCs w:val="22"/>
          <w:lang w:val="en-GB"/>
        </w:rPr>
        <w:t xml:space="preserve"> from Slide 1</w:t>
      </w:r>
      <w:r>
        <w:rPr>
          <w:rFonts w:ascii="Arial" w:hAnsi="Arial" w:cs="Arial"/>
          <w:color w:val="000000" w:themeColor="text1"/>
          <w:w w:val="105"/>
          <w:sz w:val="22"/>
          <w:szCs w:val="22"/>
          <w:lang w:val="en-GB"/>
        </w:rPr>
        <w:t>2</w:t>
      </w:r>
      <w:r w:rsidRPr="00DA378B">
        <w:rPr>
          <w:rFonts w:ascii="Arial" w:hAnsi="Arial" w:cs="Arial"/>
          <w:color w:val="000000" w:themeColor="text1"/>
          <w:w w:val="105"/>
          <w:sz w:val="22"/>
          <w:szCs w:val="22"/>
          <w:lang w:val="en-GB"/>
        </w:rPr>
        <w:t xml:space="preserve"> (previous slides discussed at dedicated GAP Analysis meetings (21/03/23 &amp; 17/04/23)</w:t>
      </w:r>
    </w:p>
    <w:p w14:paraId="408C5507" w14:textId="6364EC65" w:rsidR="009C7AD8" w:rsidRPr="0027026A" w:rsidRDefault="00D45E4B" w:rsidP="00DA378B">
      <w:pPr>
        <w:pStyle w:val="ListParagraph"/>
        <w:numPr>
          <w:ilvl w:val="0"/>
          <w:numId w:val="14"/>
        </w:numPr>
        <w:jc w:val="both"/>
        <w:rPr>
          <w:rFonts w:ascii="Arial" w:hAnsi="Arial" w:cs="Arial"/>
          <w:color w:val="000000" w:themeColor="text1"/>
          <w:w w:val="105"/>
          <w:sz w:val="22"/>
          <w:szCs w:val="22"/>
          <w:lang w:val="en-GB"/>
        </w:rPr>
      </w:pPr>
      <w:r>
        <w:rPr>
          <w:rFonts w:ascii="Arial" w:hAnsi="Arial" w:cs="Arial"/>
          <w:color w:val="000000" w:themeColor="text1"/>
          <w:sz w:val="23"/>
          <w:szCs w:val="23"/>
          <w:shd w:val="clear" w:color="auto" w:fill="FFFFFF"/>
        </w:rPr>
        <w:t xml:space="preserve">EM: </w:t>
      </w:r>
      <w:r w:rsidR="00170D0B">
        <w:rPr>
          <w:rFonts w:ascii="Arial" w:hAnsi="Arial" w:cs="Arial"/>
          <w:color w:val="000000" w:themeColor="text1"/>
          <w:sz w:val="23"/>
          <w:szCs w:val="23"/>
          <w:shd w:val="clear" w:color="auto" w:fill="FFFFFF"/>
        </w:rPr>
        <w:t xml:space="preserve">Review highlights the expected result </w:t>
      </w:r>
      <w:r w:rsidR="004A37DC">
        <w:rPr>
          <w:rFonts w:ascii="Arial" w:hAnsi="Arial" w:cs="Arial"/>
          <w:color w:val="000000" w:themeColor="text1"/>
          <w:sz w:val="23"/>
          <w:szCs w:val="23"/>
          <w:shd w:val="clear" w:color="auto" w:fill="FFFFFF"/>
        </w:rPr>
        <w:t xml:space="preserve">of </w:t>
      </w:r>
      <w:r w:rsidR="008F64C7">
        <w:rPr>
          <w:rFonts w:ascii="Arial" w:hAnsi="Arial" w:cs="Arial"/>
          <w:color w:val="000000" w:themeColor="text1"/>
          <w:sz w:val="23"/>
          <w:szCs w:val="23"/>
          <w:shd w:val="clear" w:color="auto" w:fill="FFFFFF"/>
        </w:rPr>
        <w:t xml:space="preserve">more testing and using the product specifications the more we </w:t>
      </w:r>
      <w:r w:rsidR="00E540E0">
        <w:rPr>
          <w:rFonts w:ascii="Arial" w:hAnsi="Arial" w:cs="Arial"/>
          <w:color w:val="000000" w:themeColor="text1"/>
          <w:sz w:val="23"/>
          <w:szCs w:val="23"/>
          <w:shd w:val="clear" w:color="auto" w:fill="FFFFFF"/>
        </w:rPr>
        <w:t xml:space="preserve">see that guidance and experience is necessary to move the familiar printed publications into a vector product. Biggest miss is the narrative </w:t>
      </w:r>
      <w:r w:rsidR="009A2921">
        <w:rPr>
          <w:rFonts w:ascii="Arial" w:hAnsi="Arial" w:cs="Arial"/>
          <w:color w:val="000000" w:themeColor="text1"/>
          <w:sz w:val="23"/>
          <w:szCs w:val="23"/>
          <w:shd w:val="clear" w:color="auto" w:fill="FFFFFF"/>
        </w:rPr>
        <w:t>in NP is</w:t>
      </w:r>
      <w:r w:rsidR="007C0CCE">
        <w:rPr>
          <w:rFonts w:ascii="Arial" w:hAnsi="Arial" w:cs="Arial"/>
          <w:color w:val="000000" w:themeColor="text1"/>
          <w:sz w:val="23"/>
          <w:szCs w:val="23"/>
          <w:shd w:val="clear" w:color="auto" w:fill="FFFFFF"/>
        </w:rPr>
        <w:t xml:space="preserve"> still</w:t>
      </w:r>
      <w:r w:rsidR="009A2921">
        <w:rPr>
          <w:rFonts w:ascii="Arial" w:hAnsi="Arial" w:cs="Arial"/>
          <w:color w:val="000000" w:themeColor="text1"/>
          <w:sz w:val="23"/>
          <w:szCs w:val="23"/>
          <w:shd w:val="clear" w:color="auto" w:fill="FFFFFF"/>
        </w:rPr>
        <w:t xml:space="preserve"> of a value, still not a good way to capture this in </w:t>
      </w:r>
      <w:r w:rsidR="00E277BB">
        <w:rPr>
          <w:rFonts w:ascii="Arial" w:hAnsi="Arial" w:cs="Arial"/>
          <w:color w:val="000000" w:themeColor="text1"/>
          <w:sz w:val="23"/>
          <w:szCs w:val="23"/>
          <w:shd w:val="clear" w:color="auto" w:fill="FFFFFF"/>
        </w:rPr>
        <w:t xml:space="preserve">S-12x product specifications. Template routes to capture narrative is an option. </w:t>
      </w:r>
      <w:r w:rsidR="00482ACE">
        <w:rPr>
          <w:rFonts w:ascii="Arial" w:hAnsi="Arial" w:cs="Arial"/>
          <w:color w:val="000000" w:themeColor="text1"/>
          <w:sz w:val="23"/>
          <w:szCs w:val="23"/>
          <w:shd w:val="clear" w:color="auto" w:fill="FFFFFF"/>
        </w:rPr>
        <w:t>Highlights</w:t>
      </w:r>
      <w:r w:rsidR="00E747E2">
        <w:rPr>
          <w:rFonts w:ascii="Arial" w:hAnsi="Arial" w:cs="Arial"/>
          <w:color w:val="000000" w:themeColor="text1"/>
          <w:sz w:val="23"/>
          <w:szCs w:val="23"/>
          <w:shd w:val="clear" w:color="auto" w:fill="FFFFFF"/>
        </w:rPr>
        <w:t xml:space="preserve"> importance of</w:t>
      </w:r>
      <w:r w:rsidR="000471AD">
        <w:rPr>
          <w:rFonts w:ascii="Arial" w:hAnsi="Arial" w:cs="Arial"/>
          <w:color w:val="000000" w:themeColor="text1"/>
          <w:sz w:val="23"/>
          <w:szCs w:val="23"/>
          <w:shd w:val="clear" w:color="auto" w:fill="FFFFFF"/>
        </w:rPr>
        <w:t xml:space="preserve"> clear useful</w:t>
      </w:r>
      <w:r w:rsidR="00E747E2">
        <w:rPr>
          <w:rFonts w:ascii="Arial" w:hAnsi="Arial" w:cs="Arial"/>
          <w:color w:val="000000" w:themeColor="text1"/>
          <w:sz w:val="23"/>
          <w:szCs w:val="23"/>
          <w:shd w:val="clear" w:color="auto" w:fill="FFFFFF"/>
        </w:rPr>
        <w:t xml:space="preserve"> identifiers</w:t>
      </w:r>
      <w:r w:rsidR="00CC20A5">
        <w:rPr>
          <w:rFonts w:ascii="Arial" w:hAnsi="Arial" w:cs="Arial"/>
          <w:color w:val="000000" w:themeColor="text1"/>
          <w:sz w:val="23"/>
          <w:szCs w:val="23"/>
          <w:shd w:val="clear" w:color="auto" w:fill="FFFFFF"/>
        </w:rPr>
        <w:t xml:space="preserve">. </w:t>
      </w:r>
    </w:p>
    <w:p w14:paraId="79780F4E" w14:textId="548ED3EF" w:rsidR="0027026A" w:rsidRPr="002E6F1E" w:rsidRDefault="004A37DC" w:rsidP="0027026A">
      <w:pPr>
        <w:pStyle w:val="ListParagraph"/>
        <w:jc w:val="both"/>
        <w:rPr>
          <w:rFonts w:ascii="Arial" w:hAnsi="Arial" w:cs="Arial"/>
          <w:color w:val="000000" w:themeColor="text1"/>
          <w:w w:val="105"/>
          <w:sz w:val="22"/>
          <w:szCs w:val="22"/>
          <w:lang w:val="en-GB"/>
        </w:rPr>
      </w:pPr>
      <w:r>
        <w:rPr>
          <w:rFonts w:ascii="Arial" w:hAnsi="Arial" w:cs="Arial"/>
          <w:color w:val="000000" w:themeColor="text1"/>
          <w:sz w:val="23"/>
          <w:szCs w:val="23"/>
          <w:shd w:val="clear" w:color="auto" w:fill="FFFFFF"/>
        </w:rPr>
        <w:t>All items SHOM has identified needs to be reviewed</w:t>
      </w:r>
      <w:r w:rsidR="00887C11">
        <w:rPr>
          <w:rFonts w:ascii="Arial" w:hAnsi="Arial" w:cs="Arial"/>
          <w:color w:val="000000" w:themeColor="text1"/>
          <w:sz w:val="23"/>
          <w:szCs w:val="23"/>
          <w:shd w:val="clear" w:color="auto" w:fill="FFFFFF"/>
        </w:rPr>
        <w:t xml:space="preserve"> and decided if they should be included in product specifications.</w:t>
      </w:r>
      <w:r w:rsidR="00BF0530">
        <w:rPr>
          <w:rFonts w:ascii="Arial" w:hAnsi="Arial" w:cs="Arial"/>
          <w:color w:val="000000" w:themeColor="text1"/>
          <w:sz w:val="23"/>
          <w:szCs w:val="23"/>
          <w:shd w:val="clear" w:color="auto" w:fill="FFFFFF"/>
        </w:rPr>
        <w:t xml:space="preserve"> </w:t>
      </w:r>
      <w:r w:rsidR="001767B5">
        <w:rPr>
          <w:rFonts w:ascii="Arial" w:hAnsi="Arial" w:cs="Arial"/>
          <w:color w:val="000000" w:themeColor="text1"/>
          <w:sz w:val="23"/>
          <w:szCs w:val="23"/>
          <w:shd w:val="clear" w:color="auto" w:fill="FFFFFF"/>
        </w:rPr>
        <w:t>Several</w:t>
      </w:r>
      <w:r w:rsidR="00BF0530">
        <w:rPr>
          <w:rFonts w:ascii="Arial" w:hAnsi="Arial" w:cs="Arial"/>
          <w:color w:val="000000" w:themeColor="text1"/>
          <w:sz w:val="23"/>
          <w:szCs w:val="23"/>
          <w:shd w:val="clear" w:color="auto" w:fill="FFFFFF"/>
        </w:rPr>
        <w:t xml:space="preserve"> existing information in NPs are not useful anymore and can be droppe</w:t>
      </w:r>
      <w:r w:rsidR="00070873">
        <w:rPr>
          <w:rFonts w:ascii="Arial" w:hAnsi="Arial" w:cs="Arial"/>
          <w:color w:val="000000" w:themeColor="text1"/>
          <w:sz w:val="23"/>
          <w:szCs w:val="23"/>
          <w:shd w:val="clear" w:color="auto" w:fill="FFFFFF"/>
        </w:rPr>
        <w:t xml:space="preserve">d. </w:t>
      </w:r>
      <w:r w:rsidR="00887C11">
        <w:rPr>
          <w:rFonts w:ascii="Arial" w:hAnsi="Arial" w:cs="Arial"/>
          <w:color w:val="000000" w:themeColor="text1"/>
          <w:sz w:val="23"/>
          <w:szCs w:val="23"/>
          <w:shd w:val="clear" w:color="auto" w:fill="FFFFFF"/>
        </w:rPr>
        <w:t xml:space="preserve"> </w:t>
      </w:r>
    </w:p>
    <w:p w14:paraId="2E8CA8F7" w14:textId="77777777" w:rsidR="002E6F1E" w:rsidRPr="00DA378B" w:rsidRDefault="002E6F1E" w:rsidP="002E6F1E">
      <w:pPr>
        <w:pStyle w:val="ListParagraph"/>
        <w:jc w:val="both"/>
        <w:rPr>
          <w:rFonts w:ascii="Arial" w:hAnsi="Arial" w:cs="Arial"/>
          <w:color w:val="000000" w:themeColor="text1"/>
          <w:w w:val="105"/>
          <w:sz w:val="22"/>
          <w:szCs w:val="22"/>
          <w:lang w:val="en-GB"/>
        </w:rPr>
      </w:pPr>
    </w:p>
    <w:p w14:paraId="1A89D765" w14:textId="7729C8EB" w:rsidR="009C7AD8" w:rsidRDefault="009C7AD8" w:rsidP="009C7AD8">
      <w:pPr>
        <w:jc w:val="both"/>
        <w:rPr>
          <w:rFonts w:ascii="Arial" w:hAnsi="Arial" w:cs="Arial"/>
          <w:color w:val="FF0000"/>
          <w:w w:val="105"/>
          <w:sz w:val="22"/>
          <w:szCs w:val="22"/>
          <w:lang w:val="en-GB"/>
        </w:rPr>
      </w:pPr>
      <w:r w:rsidRPr="009C7AD8">
        <w:rPr>
          <w:rFonts w:ascii="Arial" w:hAnsi="Arial" w:cs="Arial"/>
          <w:b/>
          <w:bCs/>
          <w:color w:val="FF0000"/>
          <w:w w:val="105"/>
          <w:sz w:val="22"/>
          <w:szCs w:val="22"/>
          <w:lang w:val="en-GB"/>
        </w:rPr>
        <w:t>Action Item</w:t>
      </w:r>
      <w:r w:rsidR="009A05EA">
        <w:rPr>
          <w:rFonts w:ascii="Arial" w:hAnsi="Arial" w:cs="Arial"/>
          <w:b/>
          <w:bCs/>
          <w:color w:val="FF0000"/>
          <w:w w:val="105"/>
          <w:sz w:val="22"/>
          <w:szCs w:val="22"/>
          <w:lang w:val="en-GB"/>
        </w:rPr>
        <w:t xml:space="preserve"> </w:t>
      </w:r>
      <w:r w:rsidRPr="009C7AD8">
        <w:rPr>
          <w:rFonts w:ascii="Arial" w:hAnsi="Arial" w:cs="Arial"/>
          <w:b/>
          <w:bCs/>
          <w:color w:val="FF0000"/>
          <w:w w:val="105"/>
          <w:sz w:val="22"/>
          <w:szCs w:val="22"/>
          <w:lang w:val="en-GB"/>
        </w:rPr>
        <w:t>0</w:t>
      </w:r>
      <w:r w:rsidR="00E17F2E">
        <w:rPr>
          <w:rFonts w:ascii="Arial" w:hAnsi="Arial" w:cs="Arial"/>
          <w:b/>
          <w:bCs/>
          <w:color w:val="FF0000"/>
          <w:w w:val="105"/>
          <w:sz w:val="22"/>
          <w:szCs w:val="22"/>
          <w:lang w:val="en-GB"/>
        </w:rPr>
        <w:t>8</w:t>
      </w:r>
      <w:r w:rsidRPr="009C7AD8">
        <w:rPr>
          <w:rFonts w:ascii="Arial" w:hAnsi="Arial" w:cs="Arial"/>
          <w:color w:val="FF0000"/>
          <w:w w:val="105"/>
          <w:sz w:val="22"/>
          <w:szCs w:val="22"/>
          <w:lang w:val="en-GB"/>
        </w:rPr>
        <w:t>:</w:t>
      </w:r>
      <w:r w:rsidR="009A05EA">
        <w:rPr>
          <w:rFonts w:ascii="Arial" w:hAnsi="Arial" w:cs="Arial"/>
          <w:color w:val="FF0000"/>
          <w:w w:val="105"/>
          <w:sz w:val="22"/>
          <w:szCs w:val="22"/>
          <w:lang w:val="en-GB"/>
        </w:rPr>
        <w:t xml:space="preserve"> </w:t>
      </w:r>
      <w:r w:rsidR="008D75F0">
        <w:rPr>
          <w:rFonts w:ascii="Arial" w:hAnsi="Arial" w:cs="Arial"/>
          <w:color w:val="FF0000"/>
          <w:w w:val="105"/>
          <w:sz w:val="22"/>
          <w:szCs w:val="22"/>
          <w:lang w:val="en-GB"/>
        </w:rPr>
        <w:t xml:space="preserve">Share </w:t>
      </w:r>
      <w:r w:rsidR="003606E5">
        <w:rPr>
          <w:rFonts w:ascii="Arial" w:hAnsi="Arial" w:cs="Arial"/>
          <w:color w:val="FF0000"/>
          <w:w w:val="105"/>
          <w:sz w:val="22"/>
          <w:szCs w:val="22"/>
          <w:lang w:val="en-GB"/>
        </w:rPr>
        <w:t xml:space="preserve">an editable version of SHOM Presentation for Task groups to annotate. </w:t>
      </w:r>
      <w:r w:rsidR="008D75F0">
        <w:rPr>
          <w:rFonts w:ascii="Arial" w:hAnsi="Arial" w:cs="Arial"/>
          <w:color w:val="FF0000"/>
          <w:w w:val="105"/>
          <w:sz w:val="22"/>
          <w:szCs w:val="22"/>
          <w:lang w:val="en-GB"/>
        </w:rPr>
        <w:t>Chair Team</w:t>
      </w:r>
      <w:r w:rsidR="00030583">
        <w:rPr>
          <w:rFonts w:ascii="Arial" w:hAnsi="Arial" w:cs="Arial"/>
          <w:color w:val="FF0000"/>
          <w:w w:val="105"/>
          <w:sz w:val="22"/>
          <w:szCs w:val="22"/>
          <w:lang w:val="en-GB"/>
        </w:rPr>
        <w:t xml:space="preserve">. </w:t>
      </w:r>
      <w:r w:rsidR="008D75F0">
        <w:rPr>
          <w:rFonts w:ascii="Arial" w:hAnsi="Arial" w:cs="Arial"/>
          <w:color w:val="FF0000"/>
          <w:w w:val="105"/>
          <w:sz w:val="22"/>
          <w:szCs w:val="22"/>
          <w:lang w:val="en-GB"/>
        </w:rPr>
        <w:t>31</w:t>
      </w:r>
      <w:r w:rsidR="008D75F0" w:rsidRPr="008D75F0">
        <w:rPr>
          <w:rFonts w:ascii="Arial" w:hAnsi="Arial" w:cs="Arial"/>
          <w:color w:val="FF0000"/>
          <w:w w:val="105"/>
          <w:sz w:val="22"/>
          <w:szCs w:val="22"/>
          <w:vertAlign w:val="superscript"/>
          <w:lang w:val="en-GB"/>
        </w:rPr>
        <w:t>st</w:t>
      </w:r>
      <w:r w:rsidR="008D75F0">
        <w:rPr>
          <w:rFonts w:ascii="Arial" w:hAnsi="Arial" w:cs="Arial"/>
          <w:color w:val="FF0000"/>
          <w:w w:val="105"/>
          <w:sz w:val="22"/>
          <w:szCs w:val="22"/>
          <w:lang w:val="en-GB"/>
        </w:rPr>
        <w:t xml:space="preserve"> July</w:t>
      </w:r>
      <w:r w:rsidR="006D53FB">
        <w:rPr>
          <w:rFonts w:ascii="Arial" w:hAnsi="Arial" w:cs="Arial"/>
          <w:color w:val="FF0000"/>
          <w:w w:val="105"/>
          <w:sz w:val="22"/>
          <w:szCs w:val="22"/>
          <w:lang w:val="en-GB"/>
        </w:rPr>
        <w:t xml:space="preserve"> 2023.</w:t>
      </w:r>
    </w:p>
    <w:p w14:paraId="3E51D86C" w14:textId="77777777" w:rsidR="008D75F0" w:rsidRDefault="008D75F0" w:rsidP="009C7AD8">
      <w:pPr>
        <w:jc w:val="both"/>
        <w:rPr>
          <w:rFonts w:ascii="Arial" w:hAnsi="Arial" w:cs="Arial"/>
          <w:color w:val="FF0000"/>
          <w:w w:val="105"/>
          <w:sz w:val="22"/>
          <w:szCs w:val="22"/>
          <w:lang w:val="en-GB"/>
        </w:rPr>
      </w:pPr>
    </w:p>
    <w:p w14:paraId="6E060EE7" w14:textId="19518E5D" w:rsidR="008D75F0" w:rsidRPr="009C7AD8" w:rsidRDefault="008D75F0" w:rsidP="008D75F0">
      <w:pPr>
        <w:jc w:val="both"/>
        <w:rPr>
          <w:rFonts w:ascii="Arial" w:hAnsi="Arial" w:cs="Arial"/>
          <w:color w:val="FF0000"/>
          <w:w w:val="105"/>
          <w:sz w:val="22"/>
          <w:szCs w:val="22"/>
          <w:lang w:val="en-GB"/>
        </w:rPr>
      </w:pPr>
      <w:r w:rsidRPr="009C7AD8">
        <w:rPr>
          <w:rFonts w:ascii="Arial" w:hAnsi="Arial" w:cs="Arial"/>
          <w:b/>
          <w:bCs/>
          <w:color w:val="FF0000"/>
          <w:w w:val="105"/>
          <w:sz w:val="22"/>
          <w:szCs w:val="22"/>
          <w:lang w:val="en-GB"/>
        </w:rPr>
        <w:t>Action Item 0</w:t>
      </w:r>
      <w:r w:rsidR="00E17F2E">
        <w:rPr>
          <w:rFonts w:ascii="Arial" w:hAnsi="Arial" w:cs="Arial"/>
          <w:b/>
          <w:bCs/>
          <w:color w:val="FF0000"/>
          <w:w w:val="105"/>
          <w:sz w:val="22"/>
          <w:szCs w:val="22"/>
          <w:lang w:val="en-GB"/>
        </w:rPr>
        <w:t>9</w:t>
      </w:r>
      <w:r w:rsidRPr="009C7AD8">
        <w:rPr>
          <w:rFonts w:ascii="Arial" w:hAnsi="Arial" w:cs="Arial"/>
          <w:color w:val="FF0000"/>
          <w:w w:val="105"/>
          <w:sz w:val="22"/>
          <w:szCs w:val="22"/>
          <w:lang w:val="en-GB"/>
        </w:rPr>
        <w:t>:</w:t>
      </w:r>
      <w:r w:rsidR="003606E5">
        <w:rPr>
          <w:rFonts w:ascii="Arial" w:hAnsi="Arial" w:cs="Arial"/>
          <w:color w:val="FF0000"/>
          <w:w w:val="105"/>
          <w:sz w:val="22"/>
          <w:szCs w:val="22"/>
          <w:lang w:val="en-GB"/>
        </w:rPr>
        <w:t xml:space="preserve"> Review SHOM presentation and </w:t>
      </w:r>
      <w:r w:rsidR="00CB7243">
        <w:rPr>
          <w:rFonts w:ascii="Arial" w:hAnsi="Arial" w:cs="Arial"/>
          <w:color w:val="FF0000"/>
          <w:w w:val="105"/>
          <w:sz w:val="22"/>
          <w:szCs w:val="22"/>
          <w:lang w:val="en-GB"/>
        </w:rPr>
        <w:t>mark up</w:t>
      </w:r>
      <w:r w:rsidR="003606E5">
        <w:rPr>
          <w:rFonts w:ascii="Arial" w:hAnsi="Arial" w:cs="Arial"/>
          <w:color w:val="FF0000"/>
          <w:w w:val="105"/>
          <w:sz w:val="22"/>
          <w:szCs w:val="22"/>
          <w:lang w:val="en-GB"/>
        </w:rPr>
        <w:t xml:space="preserve"> </w:t>
      </w:r>
      <w:r w:rsidR="00A6180B">
        <w:rPr>
          <w:rFonts w:ascii="Arial" w:hAnsi="Arial" w:cs="Arial"/>
          <w:color w:val="FF0000"/>
          <w:w w:val="105"/>
          <w:sz w:val="22"/>
          <w:szCs w:val="22"/>
          <w:lang w:val="en-GB"/>
        </w:rPr>
        <w:t>items which belo</w:t>
      </w:r>
      <w:r w:rsidR="007B7ADA">
        <w:rPr>
          <w:rFonts w:ascii="Arial" w:hAnsi="Arial" w:cs="Arial"/>
          <w:color w:val="FF0000"/>
          <w:w w:val="105"/>
          <w:sz w:val="22"/>
          <w:szCs w:val="22"/>
          <w:lang w:val="en-GB"/>
        </w:rPr>
        <w:t>ng</w:t>
      </w:r>
      <w:r w:rsidR="00A6180B">
        <w:rPr>
          <w:rFonts w:ascii="Arial" w:hAnsi="Arial" w:cs="Arial"/>
          <w:color w:val="FF0000"/>
          <w:w w:val="105"/>
          <w:sz w:val="22"/>
          <w:szCs w:val="22"/>
          <w:lang w:val="en-GB"/>
        </w:rPr>
        <w:t xml:space="preserve"> to each Task Group.</w:t>
      </w:r>
      <w:r w:rsidR="00CB7243">
        <w:rPr>
          <w:rFonts w:ascii="Arial" w:hAnsi="Arial" w:cs="Arial"/>
          <w:color w:val="FF0000"/>
          <w:w w:val="105"/>
          <w:sz w:val="22"/>
          <w:szCs w:val="22"/>
          <w:lang w:val="en-GB"/>
        </w:rPr>
        <w:t xml:space="preserve"> </w:t>
      </w:r>
      <w:r>
        <w:rPr>
          <w:rFonts w:ascii="Arial" w:hAnsi="Arial" w:cs="Arial"/>
          <w:color w:val="FF0000"/>
          <w:w w:val="105"/>
          <w:sz w:val="22"/>
          <w:szCs w:val="22"/>
          <w:lang w:val="en-GB"/>
        </w:rPr>
        <w:t>Task Group</w:t>
      </w:r>
      <w:r w:rsidR="00CB7243">
        <w:rPr>
          <w:rFonts w:ascii="Arial" w:hAnsi="Arial" w:cs="Arial"/>
          <w:color w:val="FF0000"/>
          <w:w w:val="105"/>
          <w:sz w:val="22"/>
          <w:szCs w:val="22"/>
          <w:lang w:val="en-GB"/>
        </w:rPr>
        <w:t xml:space="preserve"> Leads</w:t>
      </w:r>
      <w:r>
        <w:rPr>
          <w:rFonts w:ascii="Arial" w:hAnsi="Arial" w:cs="Arial"/>
          <w:color w:val="FF0000"/>
          <w:w w:val="105"/>
          <w:sz w:val="22"/>
          <w:szCs w:val="22"/>
          <w:lang w:val="en-GB"/>
        </w:rPr>
        <w:t>. NIPWG-10.</w:t>
      </w:r>
    </w:p>
    <w:p w14:paraId="48AB486B" w14:textId="77777777" w:rsidR="008D75F0" w:rsidRDefault="008D75F0" w:rsidP="009C7AD8">
      <w:pPr>
        <w:jc w:val="both"/>
        <w:rPr>
          <w:rFonts w:ascii="Arial" w:hAnsi="Arial" w:cs="Arial"/>
          <w:color w:val="FF0000"/>
          <w:w w:val="105"/>
          <w:sz w:val="22"/>
          <w:szCs w:val="22"/>
          <w:lang w:val="en-GB"/>
        </w:rPr>
      </w:pPr>
    </w:p>
    <w:p w14:paraId="656FED75" w14:textId="77777777" w:rsidR="00D42AB3" w:rsidRDefault="00D42AB3" w:rsidP="009C7AD8">
      <w:pPr>
        <w:jc w:val="both"/>
        <w:rPr>
          <w:rFonts w:ascii="Arial" w:hAnsi="Arial" w:cs="Arial"/>
          <w:color w:val="FF0000"/>
          <w:w w:val="105"/>
          <w:sz w:val="22"/>
          <w:szCs w:val="22"/>
          <w:lang w:val="en-GB"/>
        </w:rPr>
      </w:pPr>
    </w:p>
    <w:p w14:paraId="15B9E068" w14:textId="77777777" w:rsidR="00D42AB3" w:rsidRDefault="00D42AB3" w:rsidP="009C7AD8">
      <w:pPr>
        <w:jc w:val="both"/>
        <w:rPr>
          <w:rFonts w:ascii="Arial" w:hAnsi="Arial" w:cs="Arial"/>
          <w:color w:val="FF0000"/>
          <w:w w:val="105"/>
          <w:sz w:val="22"/>
          <w:szCs w:val="22"/>
          <w:lang w:val="en-GB"/>
        </w:rPr>
      </w:pPr>
    </w:p>
    <w:p w14:paraId="100E3FF4" w14:textId="77777777" w:rsidR="00D42AB3" w:rsidRDefault="00D42AB3" w:rsidP="009C7AD8">
      <w:pPr>
        <w:jc w:val="both"/>
        <w:rPr>
          <w:rFonts w:ascii="Arial" w:hAnsi="Arial" w:cs="Arial"/>
          <w:color w:val="FF0000"/>
          <w:w w:val="105"/>
          <w:sz w:val="22"/>
          <w:szCs w:val="22"/>
          <w:lang w:val="en-GB"/>
        </w:rPr>
      </w:pPr>
    </w:p>
    <w:p w14:paraId="6F034193" w14:textId="77777777" w:rsidR="00D42AB3" w:rsidRPr="009C7AD8" w:rsidRDefault="00D42AB3" w:rsidP="009C7AD8">
      <w:pPr>
        <w:jc w:val="both"/>
        <w:rPr>
          <w:rFonts w:ascii="Arial" w:hAnsi="Arial" w:cs="Arial"/>
          <w:color w:val="FF0000"/>
          <w:w w:val="105"/>
          <w:sz w:val="22"/>
          <w:szCs w:val="22"/>
          <w:lang w:val="en-GB"/>
        </w:rPr>
      </w:pPr>
    </w:p>
    <w:p w14:paraId="43C2B0D8" w14:textId="77777777" w:rsidR="00F95BA2" w:rsidRPr="009C7AD8" w:rsidRDefault="00F95BA2" w:rsidP="009C7AD8">
      <w:pPr>
        <w:rPr>
          <w:rFonts w:ascii="Arial" w:hAnsi="Arial" w:cs="Arial"/>
          <w:b/>
          <w:bCs/>
          <w:w w:val="105"/>
          <w:sz w:val="22"/>
          <w:szCs w:val="22"/>
          <w:lang w:val="en-GB"/>
        </w:rPr>
      </w:pPr>
    </w:p>
    <w:p w14:paraId="4FD42DE1" w14:textId="77777777" w:rsidR="00F35E6C" w:rsidRDefault="00A51A4D" w:rsidP="00A51A4D">
      <w:pPr>
        <w:pStyle w:val="ListParagraph"/>
        <w:numPr>
          <w:ilvl w:val="0"/>
          <w:numId w:val="2"/>
        </w:numPr>
        <w:rPr>
          <w:rFonts w:ascii="Arial" w:hAnsi="Arial" w:cs="Arial"/>
          <w:b/>
          <w:bCs/>
          <w:w w:val="105"/>
          <w:sz w:val="22"/>
          <w:szCs w:val="22"/>
          <w:lang w:val="en-GB"/>
        </w:rPr>
      </w:pPr>
      <w:r w:rsidRPr="00A51A4D">
        <w:rPr>
          <w:rFonts w:ascii="Arial" w:hAnsi="Arial" w:cs="Arial"/>
          <w:b/>
          <w:bCs/>
          <w:sz w:val="22"/>
          <w:szCs w:val="22"/>
        </w:rPr>
        <w:lastRenderedPageBreak/>
        <w:t>Brief on the Canadian Mariners Workshop</w:t>
      </w:r>
    </w:p>
    <w:p w14:paraId="598CC92F" w14:textId="4B3E85AE" w:rsidR="003C006E" w:rsidRPr="00895159" w:rsidRDefault="00876401" w:rsidP="00844F2E">
      <w:pPr>
        <w:pStyle w:val="ListParagraph"/>
        <w:numPr>
          <w:ilvl w:val="0"/>
          <w:numId w:val="14"/>
        </w:numPr>
        <w:jc w:val="both"/>
        <w:rPr>
          <w:rFonts w:ascii="Arial" w:hAnsi="Arial" w:cs="Arial"/>
          <w:b/>
          <w:bCs/>
          <w:w w:val="105"/>
          <w:sz w:val="22"/>
          <w:szCs w:val="22"/>
          <w:lang w:val="en-GB"/>
        </w:rPr>
      </w:pPr>
      <w:r w:rsidRPr="00895159">
        <w:rPr>
          <w:rFonts w:ascii="Arial" w:hAnsi="Arial" w:cs="Arial"/>
          <w:w w:val="105"/>
          <w:sz w:val="22"/>
          <w:szCs w:val="22"/>
          <w:lang w:val="en-GB"/>
        </w:rPr>
        <w:t>NIPWG noted the presentation</w:t>
      </w:r>
    </w:p>
    <w:p w14:paraId="29842E14" w14:textId="445A2D96" w:rsidR="00895159" w:rsidRPr="00BB5066" w:rsidRDefault="00895159" w:rsidP="00844F2E">
      <w:pPr>
        <w:pStyle w:val="ListParagraph"/>
        <w:numPr>
          <w:ilvl w:val="0"/>
          <w:numId w:val="14"/>
        </w:numPr>
        <w:jc w:val="both"/>
        <w:rPr>
          <w:rFonts w:ascii="Arial" w:hAnsi="Arial" w:cs="Arial"/>
          <w:b/>
          <w:bCs/>
          <w:w w:val="105"/>
          <w:sz w:val="22"/>
          <w:szCs w:val="22"/>
          <w:lang w:val="en-GB"/>
        </w:rPr>
      </w:pPr>
      <w:r>
        <w:rPr>
          <w:rFonts w:ascii="Arial" w:hAnsi="Arial" w:cs="Arial"/>
          <w:w w:val="105"/>
          <w:sz w:val="22"/>
          <w:szCs w:val="22"/>
          <w:lang w:val="en-GB"/>
        </w:rPr>
        <w:t xml:space="preserve">RM: </w:t>
      </w:r>
      <w:r w:rsidR="00BB5066" w:rsidRPr="00BB5066">
        <w:rPr>
          <w:rFonts w:ascii="Arial" w:hAnsi="Arial" w:cs="Arial"/>
          <w:w w:val="105"/>
          <w:sz w:val="22"/>
          <w:szCs w:val="22"/>
          <w:lang w:val="en-GB"/>
        </w:rPr>
        <w:t>S-98 Annex C addresses a similar issue to "S-nnn' vs. name, but for graphical indexes. The idea is to use the (approx) 3-letter acronym, e.g., MPA instead of S-122. The concept can carry over to pick reports.</w:t>
      </w:r>
    </w:p>
    <w:p w14:paraId="2CD361C2" w14:textId="77777777" w:rsidR="00BB5066" w:rsidRPr="00895159" w:rsidRDefault="00BB5066" w:rsidP="00BB5066">
      <w:pPr>
        <w:pStyle w:val="ListParagraph"/>
        <w:jc w:val="both"/>
        <w:rPr>
          <w:rFonts w:ascii="Arial" w:hAnsi="Arial" w:cs="Arial"/>
          <w:b/>
          <w:bCs/>
          <w:w w:val="105"/>
          <w:sz w:val="22"/>
          <w:szCs w:val="22"/>
          <w:lang w:val="en-GB"/>
        </w:rPr>
      </w:pPr>
    </w:p>
    <w:p w14:paraId="692768C5" w14:textId="40BA68F1" w:rsidR="00092470" w:rsidRPr="003A08B6" w:rsidRDefault="006B73DD" w:rsidP="00092470">
      <w:pPr>
        <w:pStyle w:val="ListParagraph"/>
        <w:numPr>
          <w:ilvl w:val="0"/>
          <w:numId w:val="2"/>
        </w:numPr>
        <w:jc w:val="both"/>
        <w:rPr>
          <w:rFonts w:ascii="Arial" w:hAnsi="Arial" w:cs="Arial"/>
          <w:b/>
          <w:bCs/>
          <w:w w:val="105"/>
          <w:sz w:val="22"/>
          <w:szCs w:val="22"/>
          <w:lang w:val="en-GB"/>
        </w:rPr>
      </w:pPr>
      <w:r w:rsidRPr="003A08B6">
        <w:rPr>
          <w:rFonts w:ascii="Arial" w:hAnsi="Arial" w:cs="Arial"/>
          <w:b/>
          <w:bCs/>
          <w:w w:val="105"/>
          <w:sz w:val="22"/>
          <w:szCs w:val="22"/>
          <w:lang w:val="en-GB"/>
        </w:rPr>
        <w:t>Next Meetings</w:t>
      </w:r>
    </w:p>
    <w:p w14:paraId="4A58AC0F" w14:textId="6AABFE51" w:rsidR="00A41908" w:rsidRPr="003A08B6" w:rsidRDefault="00A41908" w:rsidP="00A41908">
      <w:pPr>
        <w:pStyle w:val="ListParagraph"/>
        <w:numPr>
          <w:ilvl w:val="1"/>
          <w:numId w:val="2"/>
        </w:numPr>
        <w:jc w:val="both"/>
        <w:rPr>
          <w:rFonts w:ascii="Arial" w:hAnsi="Arial" w:cs="Arial"/>
          <w:b/>
          <w:bCs/>
          <w:w w:val="105"/>
          <w:sz w:val="22"/>
          <w:szCs w:val="22"/>
          <w:lang w:val="en-GB"/>
        </w:rPr>
      </w:pPr>
      <w:r w:rsidRPr="003A08B6">
        <w:rPr>
          <w:rFonts w:ascii="Arial" w:hAnsi="Arial" w:cs="Arial"/>
          <w:b/>
          <w:bCs/>
          <w:w w:val="105"/>
          <w:sz w:val="22"/>
          <w:szCs w:val="22"/>
          <w:lang w:val="en-GB"/>
        </w:rPr>
        <w:t xml:space="preserve">  Next VTC</w:t>
      </w:r>
      <w:r w:rsidR="00710FEF" w:rsidRPr="003A08B6">
        <w:rPr>
          <w:rFonts w:ascii="Arial" w:hAnsi="Arial" w:cs="Arial"/>
          <w:b/>
          <w:bCs/>
          <w:w w:val="105"/>
          <w:sz w:val="22"/>
          <w:szCs w:val="22"/>
          <w:lang w:val="en-GB"/>
        </w:rPr>
        <w:t xml:space="preserve">: </w:t>
      </w:r>
      <w:r w:rsidR="00A51A4D">
        <w:rPr>
          <w:rFonts w:ascii="Arial" w:hAnsi="Arial" w:cs="Arial"/>
          <w:w w:val="105"/>
          <w:sz w:val="22"/>
          <w:szCs w:val="22"/>
          <w:lang w:val="en-GB"/>
        </w:rPr>
        <w:t>XX</w:t>
      </w:r>
      <w:r w:rsidR="00DC0C9F">
        <w:rPr>
          <w:rFonts w:ascii="Arial" w:hAnsi="Arial" w:cs="Arial"/>
          <w:w w:val="105"/>
          <w:sz w:val="22"/>
          <w:szCs w:val="22"/>
          <w:lang w:val="en-GB"/>
        </w:rPr>
        <w:t xml:space="preserve"> </w:t>
      </w:r>
      <w:r w:rsidR="00A51A4D">
        <w:rPr>
          <w:rFonts w:ascii="Arial" w:hAnsi="Arial" w:cs="Arial"/>
          <w:w w:val="105"/>
          <w:sz w:val="22"/>
          <w:szCs w:val="22"/>
          <w:lang w:val="en-GB"/>
        </w:rPr>
        <w:t>December</w:t>
      </w:r>
      <w:r w:rsidRPr="003A08B6">
        <w:rPr>
          <w:rFonts w:ascii="Arial" w:hAnsi="Arial" w:cs="Arial"/>
          <w:w w:val="105"/>
          <w:sz w:val="22"/>
          <w:szCs w:val="22"/>
          <w:lang w:val="en-GB"/>
        </w:rPr>
        <w:t xml:space="preserve"> 2023</w:t>
      </w:r>
    </w:p>
    <w:p w14:paraId="17E5479C" w14:textId="466479E2" w:rsidR="00385CD8" w:rsidRPr="008B42E5" w:rsidRDefault="00A41908" w:rsidP="004676B3">
      <w:pPr>
        <w:pStyle w:val="ListParagraph"/>
        <w:numPr>
          <w:ilvl w:val="1"/>
          <w:numId w:val="2"/>
        </w:numPr>
        <w:jc w:val="both"/>
        <w:rPr>
          <w:rFonts w:ascii="Arial" w:hAnsi="Arial" w:cs="Arial"/>
          <w:b/>
          <w:bCs/>
          <w:w w:val="105"/>
          <w:sz w:val="22"/>
          <w:szCs w:val="22"/>
          <w:lang w:val="en-GB"/>
        </w:rPr>
      </w:pPr>
      <w:r w:rsidRPr="003A08B6">
        <w:rPr>
          <w:rFonts w:ascii="Arial" w:hAnsi="Arial" w:cs="Arial"/>
          <w:b/>
          <w:bCs/>
          <w:w w:val="105"/>
          <w:sz w:val="22"/>
          <w:szCs w:val="22"/>
          <w:lang w:val="en-GB"/>
        </w:rPr>
        <w:t xml:space="preserve">  NIPWG-10</w:t>
      </w:r>
      <w:r w:rsidR="00710FEF" w:rsidRPr="003A08B6">
        <w:rPr>
          <w:rFonts w:ascii="Arial" w:hAnsi="Arial" w:cs="Arial"/>
          <w:b/>
          <w:bCs/>
          <w:w w:val="105"/>
          <w:sz w:val="22"/>
          <w:szCs w:val="22"/>
          <w:lang w:val="en-GB"/>
        </w:rPr>
        <w:t>:</w:t>
      </w:r>
      <w:r w:rsidRPr="003A08B6">
        <w:rPr>
          <w:rFonts w:ascii="Arial" w:hAnsi="Arial" w:cs="Arial"/>
          <w:b/>
          <w:bCs/>
          <w:w w:val="105"/>
          <w:sz w:val="22"/>
          <w:szCs w:val="22"/>
          <w:lang w:val="en-GB"/>
        </w:rPr>
        <w:t xml:space="preserve"> </w:t>
      </w:r>
      <w:r w:rsidR="00E02074" w:rsidRPr="003A08B6">
        <w:rPr>
          <w:rFonts w:ascii="Arial" w:hAnsi="Arial" w:cs="Arial"/>
          <w:w w:val="105"/>
          <w:sz w:val="22"/>
          <w:szCs w:val="22"/>
          <w:lang w:val="en-GB"/>
        </w:rPr>
        <w:t>12</w:t>
      </w:r>
      <w:r w:rsidR="00E02074" w:rsidRPr="003A08B6">
        <w:rPr>
          <w:rFonts w:ascii="Arial" w:hAnsi="Arial" w:cs="Arial"/>
          <w:w w:val="105"/>
          <w:sz w:val="22"/>
          <w:szCs w:val="22"/>
          <w:vertAlign w:val="superscript"/>
          <w:lang w:val="en-GB"/>
        </w:rPr>
        <w:t>th</w:t>
      </w:r>
      <w:r w:rsidR="00E02074" w:rsidRPr="003A08B6">
        <w:rPr>
          <w:rFonts w:ascii="Arial" w:hAnsi="Arial" w:cs="Arial"/>
          <w:w w:val="105"/>
          <w:sz w:val="22"/>
          <w:szCs w:val="22"/>
          <w:lang w:val="en-GB"/>
        </w:rPr>
        <w:t xml:space="preserve"> to 15</w:t>
      </w:r>
      <w:r w:rsidR="00E02074" w:rsidRPr="003A08B6">
        <w:rPr>
          <w:rFonts w:ascii="Arial" w:hAnsi="Arial" w:cs="Arial"/>
          <w:w w:val="105"/>
          <w:sz w:val="22"/>
          <w:szCs w:val="22"/>
          <w:vertAlign w:val="superscript"/>
          <w:lang w:val="en-GB"/>
        </w:rPr>
        <w:t>th</w:t>
      </w:r>
      <w:r w:rsidR="00E02074" w:rsidRPr="003A08B6">
        <w:rPr>
          <w:rFonts w:ascii="Arial" w:hAnsi="Arial" w:cs="Arial"/>
          <w:w w:val="105"/>
          <w:sz w:val="22"/>
          <w:szCs w:val="22"/>
          <w:lang w:val="en-GB"/>
        </w:rPr>
        <w:t xml:space="preserve"> </w:t>
      </w:r>
      <w:r w:rsidRPr="003A08B6">
        <w:rPr>
          <w:rFonts w:ascii="Arial" w:hAnsi="Arial" w:cs="Arial"/>
          <w:w w:val="105"/>
          <w:sz w:val="22"/>
          <w:szCs w:val="22"/>
          <w:lang w:val="en-GB"/>
        </w:rPr>
        <w:t>September 2023, Monaco</w:t>
      </w:r>
    </w:p>
    <w:p w14:paraId="44D9F8D7" w14:textId="28F59E55" w:rsidR="008B42E5" w:rsidRPr="008B42E5" w:rsidRDefault="00DB142F" w:rsidP="008B42E5">
      <w:pPr>
        <w:pStyle w:val="ListParagraph"/>
        <w:numPr>
          <w:ilvl w:val="0"/>
          <w:numId w:val="14"/>
        </w:numPr>
        <w:jc w:val="both"/>
        <w:rPr>
          <w:rFonts w:ascii="Arial" w:hAnsi="Arial" w:cs="Arial"/>
          <w:b/>
          <w:bCs/>
          <w:w w:val="105"/>
          <w:sz w:val="22"/>
          <w:szCs w:val="22"/>
          <w:lang w:val="en-GB"/>
        </w:rPr>
      </w:pPr>
      <w:r w:rsidRPr="00DB142F">
        <w:rPr>
          <w:rFonts w:ascii="Arial" w:hAnsi="Arial" w:cs="Arial"/>
          <w:w w:val="105"/>
          <w:sz w:val="22"/>
          <w:szCs w:val="22"/>
          <w:lang w:val="en-GB"/>
        </w:rPr>
        <w:t>EM&amp;YG</w:t>
      </w:r>
      <w:r>
        <w:rPr>
          <w:rFonts w:ascii="Arial" w:hAnsi="Arial" w:cs="Arial"/>
          <w:b/>
          <w:bCs/>
          <w:w w:val="105"/>
          <w:sz w:val="22"/>
          <w:szCs w:val="22"/>
          <w:lang w:val="en-GB"/>
        </w:rPr>
        <w:t xml:space="preserve">: </w:t>
      </w:r>
      <w:r w:rsidR="004C74B9">
        <w:rPr>
          <w:rFonts w:ascii="Arial" w:hAnsi="Arial" w:cs="Arial"/>
          <w:w w:val="105"/>
          <w:sz w:val="22"/>
          <w:szCs w:val="22"/>
          <w:lang w:val="en-GB"/>
        </w:rPr>
        <w:t xml:space="preserve">IALA/IHO Workshop </w:t>
      </w:r>
      <w:r w:rsidR="00080955">
        <w:rPr>
          <w:rFonts w:ascii="Arial" w:hAnsi="Arial" w:cs="Arial"/>
          <w:w w:val="105"/>
          <w:sz w:val="22"/>
          <w:szCs w:val="22"/>
          <w:lang w:val="en-GB"/>
        </w:rPr>
        <w:t xml:space="preserve">on </w:t>
      </w:r>
      <w:r w:rsidR="00917916">
        <w:rPr>
          <w:rFonts w:ascii="Arial" w:hAnsi="Arial" w:cs="Arial"/>
          <w:w w:val="105"/>
          <w:sz w:val="22"/>
          <w:szCs w:val="22"/>
          <w:lang w:val="en-GB"/>
        </w:rPr>
        <w:t>S-100</w:t>
      </w:r>
      <w:r w:rsidR="00080955">
        <w:rPr>
          <w:rFonts w:ascii="Arial" w:hAnsi="Arial" w:cs="Arial"/>
          <w:w w:val="105"/>
          <w:sz w:val="22"/>
          <w:szCs w:val="22"/>
          <w:lang w:val="en-GB"/>
        </w:rPr>
        <w:t>&amp;S-200. Next meeting</w:t>
      </w:r>
      <w:r w:rsidR="00B17AC5">
        <w:rPr>
          <w:rFonts w:ascii="Arial" w:hAnsi="Arial" w:cs="Arial"/>
          <w:w w:val="105"/>
          <w:sz w:val="22"/>
          <w:szCs w:val="22"/>
          <w:lang w:val="en-GB"/>
        </w:rPr>
        <w:t xml:space="preserve"> </w:t>
      </w:r>
      <w:r w:rsidR="00F17E10">
        <w:rPr>
          <w:rFonts w:ascii="Arial" w:hAnsi="Arial" w:cs="Arial"/>
          <w:w w:val="105"/>
          <w:sz w:val="22"/>
          <w:szCs w:val="22"/>
          <w:lang w:val="en-GB"/>
        </w:rPr>
        <w:t>Ann</w:t>
      </w:r>
      <w:r w:rsidR="00F17E10" w:rsidRPr="0045592E">
        <w:rPr>
          <w:rFonts w:ascii="Arial" w:hAnsi="Arial" w:cs="Arial"/>
          <w:w w:val="105"/>
          <w:sz w:val="22"/>
          <w:szCs w:val="22"/>
          <w:lang w:val="en-GB"/>
        </w:rPr>
        <w:t>apolis</w:t>
      </w:r>
      <w:r w:rsidR="00F17E10">
        <w:rPr>
          <w:rFonts w:ascii="Arial" w:hAnsi="Arial" w:cs="Arial"/>
          <w:w w:val="105"/>
          <w:sz w:val="22"/>
          <w:szCs w:val="22"/>
          <w:lang w:val="en-GB"/>
        </w:rPr>
        <w:t xml:space="preserve">, Maryland, </w:t>
      </w:r>
      <w:r w:rsidR="00B17AC5" w:rsidRPr="0045592E">
        <w:rPr>
          <w:rFonts w:ascii="Arial" w:hAnsi="Arial" w:cs="Arial"/>
          <w:w w:val="105"/>
          <w:sz w:val="22"/>
          <w:szCs w:val="22"/>
          <w:lang w:val="en-GB"/>
        </w:rPr>
        <w:t>USA</w:t>
      </w:r>
      <w:r w:rsidR="00080955">
        <w:rPr>
          <w:rFonts w:ascii="Arial" w:hAnsi="Arial" w:cs="Arial"/>
          <w:w w:val="105"/>
          <w:sz w:val="22"/>
          <w:szCs w:val="22"/>
          <w:lang w:val="en-GB"/>
        </w:rPr>
        <w:t xml:space="preserve"> September 2024</w:t>
      </w:r>
      <w:r w:rsidR="00B17AC5">
        <w:rPr>
          <w:rFonts w:ascii="Arial" w:hAnsi="Arial" w:cs="Arial"/>
          <w:w w:val="105"/>
          <w:sz w:val="22"/>
          <w:szCs w:val="22"/>
          <w:lang w:val="en-GB"/>
        </w:rPr>
        <w:t xml:space="preserve">. Encourage members to attend. </w:t>
      </w:r>
      <w:r w:rsidR="0093122C">
        <w:rPr>
          <w:rFonts w:ascii="Arial" w:hAnsi="Arial" w:cs="Arial"/>
          <w:w w:val="105"/>
          <w:sz w:val="22"/>
          <w:szCs w:val="22"/>
          <w:lang w:val="en-GB"/>
        </w:rPr>
        <w:t>M</w:t>
      </w:r>
      <w:r w:rsidR="000356D8">
        <w:rPr>
          <w:rFonts w:ascii="Arial" w:hAnsi="Arial" w:cs="Arial"/>
          <w:w w:val="105"/>
          <w:sz w:val="22"/>
          <w:szCs w:val="22"/>
          <w:lang w:val="en-GB"/>
        </w:rPr>
        <w:t xml:space="preserve">ay impact the dates of NIPWG-11. More details to be sent when information becomes available. </w:t>
      </w:r>
    </w:p>
    <w:p w14:paraId="61E0E385" w14:textId="77777777" w:rsidR="00F21412" w:rsidRDefault="00F21412" w:rsidP="004676B3">
      <w:pPr>
        <w:jc w:val="both"/>
        <w:rPr>
          <w:rFonts w:ascii="Arial" w:hAnsi="Arial" w:cs="Arial"/>
          <w:b/>
          <w:bCs/>
          <w:w w:val="105"/>
          <w:sz w:val="26"/>
          <w:szCs w:val="26"/>
          <w:lang w:val="en-GB"/>
        </w:rPr>
      </w:pPr>
    </w:p>
    <w:p w14:paraId="2C48139C" w14:textId="496F0C6C" w:rsidR="003671D9" w:rsidRPr="0014789C" w:rsidRDefault="009A7D11" w:rsidP="003671D9">
      <w:pPr>
        <w:rPr>
          <w:rFonts w:ascii="Arial" w:eastAsia="Times New Roman" w:hAnsi="Arial" w:cs="Arial"/>
          <w:b/>
          <w:bCs/>
          <w:sz w:val="22"/>
          <w:szCs w:val="22"/>
        </w:rPr>
      </w:pPr>
      <w:r w:rsidRPr="0014789C">
        <w:rPr>
          <w:rFonts w:ascii="Arial" w:eastAsia="Times New Roman" w:hAnsi="Arial" w:cs="Arial"/>
          <w:b/>
          <w:bCs/>
          <w:sz w:val="22"/>
          <w:szCs w:val="22"/>
        </w:rPr>
        <w:t>T</w:t>
      </w:r>
      <w:r w:rsidR="003671D9" w:rsidRPr="0014789C">
        <w:rPr>
          <w:rFonts w:ascii="Arial" w:eastAsia="Times New Roman" w:hAnsi="Arial" w:cs="Arial"/>
          <w:b/>
          <w:bCs/>
          <w:sz w:val="22"/>
          <w:szCs w:val="22"/>
        </w:rPr>
        <w:t>able of names &amp; initials:</w:t>
      </w:r>
    </w:p>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5"/>
        <w:gridCol w:w="7847"/>
      </w:tblGrid>
      <w:tr w:rsidR="00C92D6E" w:rsidRPr="0014789C" w14:paraId="1E0DB0D2" w14:textId="77777777">
        <w:trPr>
          <w:jc w:val="center"/>
        </w:trPr>
        <w:tc>
          <w:tcPr>
            <w:tcW w:w="1395" w:type="dxa"/>
            <w:tcBorders>
              <w:top w:val="single" w:sz="4" w:space="0" w:color="auto"/>
              <w:left w:val="single" w:sz="4" w:space="0" w:color="auto"/>
              <w:bottom w:val="single" w:sz="4" w:space="0" w:color="auto"/>
              <w:right w:val="single" w:sz="4" w:space="0" w:color="auto"/>
            </w:tcBorders>
            <w:shd w:val="clear" w:color="auto" w:fill="auto"/>
          </w:tcPr>
          <w:p w14:paraId="488F8C6A" w14:textId="7A2A17F7" w:rsidR="00C92D6E" w:rsidRPr="003C263E" w:rsidRDefault="00C92D6E" w:rsidP="00C92D6E">
            <w:pPr>
              <w:rPr>
                <w:rFonts w:ascii="Arial" w:hAnsi="Arial" w:cs="Arial"/>
                <w:sz w:val="22"/>
                <w:szCs w:val="22"/>
                <w:lang w:val="en-GB"/>
              </w:rPr>
            </w:pPr>
            <w:r w:rsidRPr="003C263E">
              <w:rPr>
                <w:rFonts w:ascii="Arial" w:hAnsi="Arial" w:cs="Arial"/>
                <w:sz w:val="22"/>
                <w:szCs w:val="22"/>
                <w:lang w:val="en-GB"/>
              </w:rPr>
              <w:t>PS</w:t>
            </w:r>
          </w:p>
        </w:tc>
        <w:tc>
          <w:tcPr>
            <w:tcW w:w="7847" w:type="dxa"/>
            <w:tcBorders>
              <w:top w:val="single" w:sz="4" w:space="0" w:color="auto"/>
              <w:left w:val="single" w:sz="4" w:space="0" w:color="auto"/>
              <w:bottom w:val="single" w:sz="4" w:space="0" w:color="auto"/>
              <w:right w:val="single" w:sz="4" w:space="0" w:color="auto"/>
            </w:tcBorders>
            <w:shd w:val="clear" w:color="auto" w:fill="auto"/>
          </w:tcPr>
          <w:p w14:paraId="460A8E9B" w14:textId="3BE66215" w:rsidR="00C92D6E" w:rsidRPr="003C263E" w:rsidRDefault="00C92D6E" w:rsidP="00C92D6E">
            <w:pPr>
              <w:rPr>
                <w:rFonts w:ascii="Arial" w:hAnsi="Arial" w:cs="Arial"/>
                <w:sz w:val="22"/>
                <w:szCs w:val="22"/>
              </w:rPr>
            </w:pPr>
            <w:r w:rsidRPr="003C263E">
              <w:rPr>
                <w:rFonts w:ascii="Arial" w:hAnsi="Arial" w:cs="Arial"/>
                <w:sz w:val="22"/>
                <w:szCs w:val="22"/>
              </w:rPr>
              <w:t>Phillip Schwedas</w:t>
            </w:r>
          </w:p>
        </w:tc>
      </w:tr>
      <w:tr w:rsidR="00C92D6E" w:rsidRPr="0014789C" w14:paraId="6AACD52C" w14:textId="77777777">
        <w:trPr>
          <w:jc w:val="center"/>
        </w:trPr>
        <w:tc>
          <w:tcPr>
            <w:tcW w:w="1395" w:type="dxa"/>
            <w:tcBorders>
              <w:top w:val="single" w:sz="4" w:space="0" w:color="auto"/>
              <w:left w:val="single" w:sz="4" w:space="0" w:color="auto"/>
              <w:bottom w:val="single" w:sz="4" w:space="0" w:color="auto"/>
              <w:right w:val="single" w:sz="4" w:space="0" w:color="auto"/>
            </w:tcBorders>
            <w:shd w:val="clear" w:color="auto" w:fill="auto"/>
          </w:tcPr>
          <w:p w14:paraId="67E7A074" w14:textId="39188A1D" w:rsidR="00C92D6E" w:rsidRPr="003C263E" w:rsidRDefault="00C92D6E" w:rsidP="00C92D6E">
            <w:pPr>
              <w:rPr>
                <w:rFonts w:ascii="Arial" w:hAnsi="Arial" w:cs="Arial"/>
                <w:sz w:val="22"/>
                <w:szCs w:val="22"/>
                <w:lang w:val="en-GB"/>
              </w:rPr>
            </w:pPr>
            <w:r w:rsidRPr="003C263E">
              <w:rPr>
                <w:rFonts w:ascii="Arial" w:hAnsi="Arial" w:cs="Arial"/>
                <w:sz w:val="22"/>
                <w:szCs w:val="22"/>
                <w:lang w:val="en-GB"/>
              </w:rPr>
              <w:t>RM</w:t>
            </w:r>
          </w:p>
        </w:tc>
        <w:tc>
          <w:tcPr>
            <w:tcW w:w="7847" w:type="dxa"/>
            <w:tcBorders>
              <w:top w:val="single" w:sz="4" w:space="0" w:color="auto"/>
              <w:left w:val="single" w:sz="4" w:space="0" w:color="auto"/>
              <w:bottom w:val="single" w:sz="4" w:space="0" w:color="auto"/>
              <w:right w:val="single" w:sz="4" w:space="0" w:color="auto"/>
            </w:tcBorders>
            <w:shd w:val="clear" w:color="auto" w:fill="auto"/>
          </w:tcPr>
          <w:p w14:paraId="3C036E57" w14:textId="7D774922" w:rsidR="00C92D6E" w:rsidRPr="003C263E" w:rsidRDefault="00C92D6E" w:rsidP="00C92D6E">
            <w:pPr>
              <w:rPr>
                <w:rFonts w:ascii="Arial" w:hAnsi="Arial" w:cs="Arial"/>
                <w:sz w:val="22"/>
                <w:szCs w:val="22"/>
              </w:rPr>
            </w:pPr>
            <w:r w:rsidRPr="003C263E">
              <w:rPr>
                <w:rFonts w:ascii="Arial" w:hAnsi="Arial" w:cs="Arial"/>
                <w:sz w:val="22"/>
                <w:szCs w:val="22"/>
              </w:rPr>
              <w:t>Raphael Malyankar</w:t>
            </w:r>
          </w:p>
        </w:tc>
      </w:tr>
      <w:tr w:rsidR="00C92D6E" w:rsidRPr="0014789C" w14:paraId="73641143" w14:textId="77777777">
        <w:trPr>
          <w:jc w:val="center"/>
        </w:trPr>
        <w:tc>
          <w:tcPr>
            <w:tcW w:w="1395" w:type="dxa"/>
            <w:tcBorders>
              <w:top w:val="single" w:sz="4" w:space="0" w:color="auto"/>
              <w:left w:val="single" w:sz="4" w:space="0" w:color="auto"/>
              <w:bottom w:val="single" w:sz="4" w:space="0" w:color="auto"/>
              <w:right w:val="single" w:sz="4" w:space="0" w:color="auto"/>
            </w:tcBorders>
            <w:shd w:val="clear" w:color="auto" w:fill="auto"/>
          </w:tcPr>
          <w:p w14:paraId="1350F2B9" w14:textId="4E731428" w:rsidR="00C92D6E" w:rsidRPr="003C263E" w:rsidRDefault="00C92D6E" w:rsidP="00C92D6E">
            <w:pPr>
              <w:rPr>
                <w:rFonts w:ascii="Arial" w:hAnsi="Arial" w:cs="Arial"/>
                <w:sz w:val="22"/>
                <w:szCs w:val="22"/>
                <w:lang w:val="en-GB"/>
              </w:rPr>
            </w:pPr>
            <w:r w:rsidRPr="003C263E">
              <w:rPr>
                <w:rFonts w:ascii="Arial" w:hAnsi="Arial" w:cs="Arial"/>
                <w:sz w:val="22"/>
                <w:szCs w:val="22"/>
                <w:lang w:val="en-GB"/>
              </w:rPr>
              <w:t>SE</w:t>
            </w:r>
          </w:p>
        </w:tc>
        <w:tc>
          <w:tcPr>
            <w:tcW w:w="7847" w:type="dxa"/>
            <w:tcBorders>
              <w:top w:val="single" w:sz="4" w:space="0" w:color="auto"/>
              <w:left w:val="single" w:sz="4" w:space="0" w:color="auto"/>
              <w:bottom w:val="single" w:sz="4" w:space="0" w:color="auto"/>
              <w:right w:val="single" w:sz="4" w:space="0" w:color="auto"/>
            </w:tcBorders>
            <w:shd w:val="clear" w:color="auto" w:fill="auto"/>
          </w:tcPr>
          <w:p w14:paraId="237C520A" w14:textId="2FD91BC6" w:rsidR="00C92D6E" w:rsidRPr="003C263E" w:rsidRDefault="00C92D6E" w:rsidP="00C92D6E">
            <w:pPr>
              <w:rPr>
                <w:rFonts w:ascii="Arial" w:hAnsi="Arial" w:cs="Arial"/>
                <w:sz w:val="22"/>
                <w:szCs w:val="22"/>
              </w:rPr>
            </w:pPr>
            <w:r w:rsidRPr="003C263E">
              <w:rPr>
                <w:rFonts w:ascii="Arial" w:hAnsi="Arial" w:cs="Arial"/>
                <w:sz w:val="22"/>
                <w:szCs w:val="22"/>
              </w:rPr>
              <w:t>Stefan Engström</w:t>
            </w:r>
          </w:p>
        </w:tc>
      </w:tr>
      <w:tr w:rsidR="00C92D6E" w:rsidRPr="0014789C" w14:paraId="52D1D988" w14:textId="77777777">
        <w:trPr>
          <w:jc w:val="center"/>
        </w:trPr>
        <w:tc>
          <w:tcPr>
            <w:tcW w:w="1395" w:type="dxa"/>
            <w:tcBorders>
              <w:top w:val="single" w:sz="4" w:space="0" w:color="auto"/>
              <w:left w:val="single" w:sz="4" w:space="0" w:color="auto"/>
              <w:bottom w:val="single" w:sz="4" w:space="0" w:color="auto"/>
              <w:right w:val="single" w:sz="4" w:space="0" w:color="auto"/>
            </w:tcBorders>
            <w:shd w:val="clear" w:color="auto" w:fill="auto"/>
          </w:tcPr>
          <w:p w14:paraId="201D3DBA" w14:textId="4BE1007B" w:rsidR="00C92D6E" w:rsidRPr="003C263E" w:rsidRDefault="00C92D6E" w:rsidP="00C92D6E">
            <w:pPr>
              <w:rPr>
                <w:rFonts w:ascii="Arial" w:hAnsi="Arial" w:cs="Arial"/>
                <w:sz w:val="22"/>
                <w:szCs w:val="22"/>
                <w:lang w:val="en-GB"/>
              </w:rPr>
            </w:pPr>
            <w:r w:rsidRPr="003C263E">
              <w:rPr>
                <w:rFonts w:ascii="Arial" w:hAnsi="Arial" w:cs="Arial"/>
                <w:sz w:val="22"/>
                <w:szCs w:val="22"/>
                <w:lang w:val="en-GB"/>
              </w:rPr>
              <w:t>EM</w:t>
            </w:r>
          </w:p>
        </w:tc>
        <w:tc>
          <w:tcPr>
            <w:tcW w:w="7847" w:type="dxa"/>
            <w:tcBorders>
              <w:top w:val="single" w:sz="4" w:space="0" w:color="auto"/>
              <w:left w:val="single" w:sz="4" w:space="0" w:color="auto"/>
              <w:bottom w:val="single" w:sz="4" w:space="0" w:color="auto"/>
              <w:right w:val="single" w:sz="4" w:space="0" w:color="auto"/>
            </w:tcBorders>
            <w:shd w:val="clear" w:color="auto" w:fill="auto"/>
          </w:tcPr>
          <w:p w14:paraId="1CD5D826" w14:textId="11DC3F16" w:rsidR="00C92D6E" w:rsidRPr="003C263E" w:rsidRDefault="00C92D6E" w:rsidP="00C92D6E">
            <w:pPr>
              <w:rPr>
                <w:rFonts w:ascii="Arial" w:hAnsi="Arial" w:cs="Arial"/>
                <w:sz w:val="22"/>
                <w:szCs w:val="22"/>
              </w:rPr>
            </w:pPr>
            <w:r w:rsidRPr="003C263E">
              <w:rPr>
                <w:rFonts w:ascii="Arial" w:hAnsi="Arial" w:cs="Arial"/>
                <w:sz w:val="22"/>
                <w:szCs w:val="22"/>
              </w:rPr>
              <w:t>Eivind Mong</w:t>
            </w:r>
          </w:p>
        </w:tc>
      </w:tr>
      <w:tr w:rsidR="0014789C" w:rsidRPr="0014789C" w14:paraId="4518C2ED" w14:textId="77777777">
        <w:trPr>
          <w:jc w:val="center"/>
        </w:trPr>
        <w:tc>
          <w:tcPr>
            <w:tcW w:w="1395" w:type="dxa"/>
            <w:tcBorders>
              <w:top w:val="single" w:sz="4" w:space="0" w:color="auto"/>
              <w:left w:val="single" w:sz="4" w:space="0" w:color="auto"/>
              <w:bottom w:val="single" w:sz="4" w:space="0" w:color="auto"/>
              <w:right w:val="single" w:sz="4" w:space="0" w:color="auto"/>
            </w:tcBorders>
            <w:shd w:val="clear" w:color="auto" w:fill="auto"/>
          </w:tcPr>
          <w:p w14:paraId="66AAA9E9" w14:textId="6D6938CF" w:rsidR="0014789C" w:rsidRPr="003C263E" w:rsidRDefault="0014789C" w:rsidP="00C92D6E">
            <w:pPr>
              <w:rPr>
                <w:rFonts w:ascii="Arial" w:hAnsi="Arial" w:cs="Arial"/>
                <w:sz w:val="22"/>
                <w:szCs w:val="22"/>
                <w:lang w:val="en-GB"/>
              </w:rPr>
            </w:pPr>
            <w:r w:rsidRPr="003C263E">
              <w:rPr>
                <w:rFonts w:ascii="Arial" w:hAnsi="Arial" w:cs="Arial"/>
                <w:sz w:val="22"/>
                <w:szCs w:val="22"/>
                <w:lang w:val="en-GB"/>
              </w:rPr>
              <w:t>LW</w:t>
            </w:r>
          </w:p>
        </w:tc>
        <w:tc>
          <w:tcPr>
            <w:tcW w:w="7847" w:type="dxa"/>
            <w:tcBorders>
              <w:top w:val="single" w:sz="4" w:space="0" w:color="auto"/>
              <w:left w:val="single" w:sz="4" w:space="0" w:color="auto"/>
              <w:bottom w:val="single" w:sz="4" w:space="0" w:color="auto"/>
              <w:right w:val="single" w:sz="4" w:space="0" w:color="auto"/>
            </w:tcBorders>
            <w:shd w:val="clear" w:color="auto" w:fill="auto"/>
          </w:tcPr>
          <w:p w14:paraId="3C452E94" w14:textId="5D4C3283" w:rsidR="0014789C" w:rsidRPr="003C263E" w:rsidRDefault="0014789C" w:rsidP="00C92D6E">
            <w:pPr>
              <w:rPr>
                <w:rFonts w:ascii="Arial" w:hAnsi="Arial" w:cs="Arial"/>
                <w:sz w:val="22"/>
                <w:szCs w:val="22"/>
              </w:rPr>
            </w:pPr>
            <w:r w:rsidRPr="003C263E">
              <w:rPr>
                <w:rFonts w:ascii="Arial" w:eastAsia="Times New Roman" w:hAnsi="Arial" w:cs="Arial"/>
                <w:color w:val="000000"/>
                <w:sz w:val="22"/>
                <w:szCs w:val="22"/>
                <w:lang w:val="en-GB" w:eastAsia="en-GB"/>
              </w:rPr>
              <w:t>Lingzhi WU</w:t>
            </w:r>
          </w:p>
        </w:tc>
      </w:tr>
      <w:tr w:rsidR="00C92D6E" w:rsidRPr="0014789C" w14:paraId="22475759" w14:textId="77777777">
        <w:trPr>
          <w:jc w:val="center"/>
        </w:trPr>
        <w:tc>
          <w:tcPr>
            <w:tcW w:w="1395" w:type="dxa"/>
            <w:tcBorders>
              <w:top w:val="single" w:sz="4" w:space="0" w:color="auto"/>
              <w:left w:val="single" w:sz="4" w:space="0" w:color="auto"/>
              <w:bottom w:val="single" w:sz="4" w:space="0" w:color="auto"/>
              <w:right w:val="single" w:sz="4" w:space="0" w:color="auto"/>
            </w:tcBorders>
            <w:shd w:val="clear" w:color="auto" w:fill="auto"/>
          </w:tcPr>
          <w:p w14:paraId="774225A5" w14:textId="04065846" w:rsidR="00C92D6E" w:rsidRPr="003C263E" w:rsidRDefault="00C92D6E" w:rsidP="00C92D6E">
            <w:pPr>
              <w:rPr>
                <w:rFonts w:ascii="Arial" w:hAnsi="Arial" w:cs="Arial"/>
                <w:sz w:val="22"/>
                <w:szCs w:val="22"/>
                <w:lang w:val="en-GB"/>
              </w:rPr>
            </w:pPr>
            <w:r w:rsidRPr="003C263E">
              <w:rPr>
                <w:rFonts w:ascii="Arial" w:hAnsi="Arial" w:cs="Arial"/>
                <w:sz w:val="22"/>
                <w:szCs w:val="22"/>
                <w:lang w:val="en-GB"/>
              </w:rPr>
              <w:t>YG</w:t>
            </w:r>
          </w:p>
        </w:tc>
        <w:tc>
          <w:tcPr>
            <w:tcW w:w="7847" w:type="dxa"/>
            <w:tcBorders>
              <w:top w:val="single" w:sz="4" w:space="0" w:color="auto"/>
              <w:left w:val="single" w:sz="4" w:space="0" w:color="auto"/>
              <w:bottom w:val="single" w:sz="4" w:space="0" w:color="auto"/>
              <w:right w:val="single" w:sz="4" w:space="0" w:color="auto"/>
            </w:tcBorders>
            <w:shd w:val="clear" w:color="auto" w:fill="auto"/>
          </w:tcPr>
          <w:p w14:paraId="3FAB1B69" w14:textId="15360537" w:rsidR="00C92D6E" w:rsidRPr="003C263E" w:rsidRDefault="00C92D6E" w:rsidP="00C92D6E">
            <w:pPr>
              <w:rPr>
                <w:rFonts w:ascii="Arial" w:hAnsi="Arial" w:cs="Arial"/>
                <w:sz w:val="22"/>
                <w:szCs w:val="22"/>
              </w:rPr>
            </w:pPr>
            <w:r w:rsidRPr="003C263E">
              <w:rPr>
                <w:rFonts w:ascii="Arial" w:hAnsi="Arial" w:cs="Arial"/>
                <w:sz w:val="22"/>
                <w:szCs w:val="22"/>
              </w:rPr>
              <w:t>Yves Guillam</w:t>
            </w:r>
          </w:p>
        </w:tc>
      </w:tr>
      <w:tr w:rsidR="00C110AA" w:rsidRPr="0014789C" w14:paraId="0441CFD6" w14:textId="77777777">
        <w:trPr>
          <w:jc w:val="center"/>
        </w:trPr>
        <w:tc>
          <w:tcPr>
            <w:tcW w:w="1395" w:type="dxa"/>
            <w:tcBorders>
              <w:top w:val="single" w:sz="4" w:space="0" w:color="auto"/>
              <w:left w:val="single" w:sz="4" w:space="0" w:color="auto"/>
              <w:bottom w:val="single" w:sz="4" w:space="0" w:color="auto"/>
              <w:right w:val="single" w:sz="4" w:space="0" w:color="auto"/>
            </w:tcBorders>
            <w:shd w:val="clear" w:color="auto" w:fill="auto"/>
          </w:tcPr>
          <w:p w14:paraId="54DC34BA" w14:textId="4DFDD291" w:rsidR="00C110AA" w:rsidRPr="003C263E" w:rsidRDefault="00C110AA" w:rsidP="00C110AA">
            <w:pPr>
              <w:rPr>
                <w:rFonts w:ascii="Arial" w:hAnsi="Arial" w:cs="Arial"/>
                <w:sz w:val="22"/>
                <w:szCs w:val="22"/>
                <w:lang w:val="en-GB"/>
              </w:rPr>
            </w:pPr>
            <w:r w:rsidRPr="003C263E">
              <w:rPr>
                <w:rFonts w:ascii="Arial" w:hAnsi="Arial" w:cs="Arial"/>
                <w:sz w:val="22"/>
                <w:szCs w:val="22"/>
                <w:lang w:val="en-GB"/>
              </w:rPr>
              <w:t>SS</w:t>
            </w:r>
          </w:p>
        </w:tc>
        <w:tc>
          <w:tcPr>
            <w:tcW w:w="7847" w:type="dxa"/>
            <w:tcBorders>
              <w:top w:val="single" w:sz="4" w:space="0" w:color="auto"/>
              <w:left w:val="single" w:sz="4" w:space="0" w:color="auto"/>
              <w:bottom w:val="single" w:sz="4" w:space="0" w:color="auto"/>
              <w:right w:val="single" w:sz="4" w:space="0" w:color="auto"/>
            </w:tcBorders>
            <w:shd w:val="clear" w:color="auto" w:fill="auto"/>
          </w:tcPr>
          <w:p w14:paraId="1EDFA175" w14:textId="1D83DB12" w:rsidR="00C110AA" w:rsidRPr="003C263E" w:rsidRDefault="00C110AA" w:rsidP="00C110AA">
            <w:pPr>
              <w:rPr>
                <w:rFonts w:ascii="Arial" w:hAnsi="Arial" w:cs="Arial"/>
                <w:sz w:val="22"/>
                <w:szCs w:val="22"/>
              </w:rPr>
            </w:pPr>
            <w:r w:rsidRPr="003C263E">
              <w:rPr>
                <w:rFonts w:ascii="Arial" w:hAnsi="Arial" w:cs="Arial"/>
                <w:sz w:val="22"/>
                <w:szCs w:val="22"/>
              </w:rPr>
              <w:t>Svein Skjaeveland</w:t>
            </w:r>
          </w:p>
        </w:tc>
      </w:tr>
      <w:tr w:rsidR="00C110AA" w:rsidRPr="0014789C" w14:paraId="2EFDBBF3" w14:textId="77777777">
        <w:trPr>
          <w:jc w:val="center"/>
        </w:trPr>
        <w:tc>
          <w:tcPr>
            <w:tcW w:w="1395" w:type="dxa"/>
            <w:tcBorders>
              <w:top w:val="single" w:sz="4" w:space="0" w:color="auto"/>
              <w:left w:val="single" w:sz="4" w:space="0" w:color="auto"/>
              <w:bottom w:val="single" w:sz="4" w:space="0" w:color="auto"/>
              <w:right w:val="single" w:sz="4" w:space="0" w:color="auto"/>
            </w:tcBorders>
            <w:shd w:val="clear" w:color="auto" w:fill="auto"/>
          </w:tcPr>
          <w:p w14:paraId="4612533D" w14:textId="351481C8" w:rsidR="00C110AA" w:rsidRPr="003C263E" w:rsidRDefault="00C110AA" w:rsidP="00C110AA">
            <w:pPr>
              <w:rPr>
                <w:rFonts w:ascii="Arial" w:hAnsi="Arial" w:cs="Arial"/>
                <w:sz w:val="22"/>
                <w:szCs w:val="22"/>
                <w:lang w:val="en-GB"/>
              </w:rPr>
            </w:pPr>
            <w:r w:rsidRPr="003C263E">
              <w:rPr>
                <w:rFonts w:ascii="Arial" w:hAnsi="Arial" w:cs="Arial"/>
                <w:sz w:val="22"/>
                <w:szCs w:val="22"/>
                <w:lang w:val="en-GB"/>
              </w:rPr>
              <w:t>JP</w:t>
            </w:r>
          </w:p>
        </w:tc>
        <w:tc>
          <w:tcPr>
            <w:tcW w:w="7847" w:type="dxa"/>
            <w:tcBorders>
              <w:top w:val="single" w:sz="4" w:space="0" w:color="auto"/>
              <w:left w:val="single" w:sz="4" w:space="0" w:color="auto"/>
              <w:bottom w:val="single" w:sz="4" w:space="0" w:color="auto"/>
              <w:right w:val="single" w:sz="4" w:space="0" w:color="auto"/>
            </w:tcBorders>
            <w:shd w:val="clear" w:color="auto" w:fill="auto"/>
          </w:tcPr>
          <w:p w14:paraId="481028E5" w14:textId="6EC3A664" w:rsidR="00C110AA" w:rsidRPr="003C263E" w:rsidRDefault="00C110AA" w:rsidP="00C110AA">
            <w:pPr>
              <w:rPr>
                <w:rFonts w:ascii="Arial" w:hAnsi="Arial" w:cs="Arial"/>
                <w:sz w:val="22"/>
                <w:szCs w:val="22"/>
              </w:rPr>
            </w:pPr>
            <w:r w:rsidRPr="003C263E">
              <w:rPr>
                <w:rFonts w:ascii="Arial" w:hAnsi="Arial" w:cs="Arial"/>
                <w:sz w:val="22"/>
                <w:szCs w:val="22"/>
              </w:rPr>
              <w:t>Jonathan Pritchard</w:t>
            </w:r>
          </w:p>
        </w:tc>
      </w:tr>
      <w:tr w:rsidR="00C110AA" w:rsidRPr="0014789C" w14:paraId="3851C4B7" w14:textId="77777777">
        <w:trPr>
          <w:jc w:val="center"/>
        </w:trPr>
        <w:tc>
          <w:tcPr>
            <w:tcW w:w="1395" w:type="dxa"/>
            <w:tcBorders>
              <w:top w:val="single" w:sz="4" w:space="0" w:color="auto"/>
              <w:left w:val="single" w:sz="4" w:space="0" w:color="auto"/>
              <w:bottom w:val="single" w:sz="4" w:space="0" w:color="auto"/>
              <w:right w:val="single" w:sz="4" w:space="0" w:color="auto"/>
            </w:tcBorders>
            <w:shd w:val="clear" w:color="auto" w:fill="auto"/>
          </w:tcPr>
          <w:p w14:paraId="5038401B" w14:textId="7D0FE806" w:rsidR="00C110AA" w:rsidRPr="003C263E" w:rsidRDefault="00C110AA" w:rsidP="00C110AA">
            <w:pPr>
              <w:rPr>
                <w:rFonts w:ascii="Arial" w:hAnsi="Arial" w:cs="Arial"/>
                <w:sz w:val="22"/>
                <w:szCs w:val="22"/>
                <w:lang w:val="en-GB"/>
              </w:rPr>
            </w:pPr>
            <w:r w:rsidRPr="003C263E">
              <w:rPr>
                <w:rFonts w:ascii="Arial" w:hAnsi="Arial" w:cs="Arial"/>
                <w:sz w:val="22"/>
                <w:szCs w:val="22"/>
                <w:lang w:val="en-GB"/>
              </w:rPr>
              <w:t>SR</w:t>
            </w:r>
          </w:p>
        </w:tc>
        <w:tc>
          <w:tcPr>
            <w:tcW w:w="7847" w:type="dxa"/>
            <w:tcBorders>
              <w:top w:val="single" w:sz="4" w:space="0" w:color="auto"/>
              <w:left w:val="single" w:sz="4" w:space="0" w:color="auto"/>
              <w:bottom w:val="single" w:sz="4" w:space="0" w:color="auto"/>
              <w:right w:val="single" w:sz="4" w:space="0" w:color="auto"/>
            </w:tcBorders>
            <w:shd w:val="clear" w:color="auto" w:fill="auto"/>
          </w:tcPr>
          <w:p w14:paraId="1900372F" w14:textId="30163861" w:rsidR="00C110AA" w:rsidRPr="003C263E" w:rsidRDefault="00C110AA" w:rsidP="00C110AA">
            <w:pPr>
              <w:rPr>
                <w:rFonts w:ascii="Arial" w:hAnsi="Arial" w:cs="Arial"/>
                <w:sz w:val="22"/>
                <w:szCs w:val="22"/>
              </w:rPr>
            </w:pPr>
            <w:r w:rsidRPr="003C263E">
              <w:rPr>
                <w:rFonts w:ascii="Arial" w:eastAsia="Times New Roman" w:hAnsi="Arial" w:cs="Arial"/>
                <w:color w:val="000000"/>
                <w:sz w:val="22"/>
                <w:szCs w:val="22"/>
                <w:lang w:val="en-GB" w:eastAsia="en-GB"/>
              </w:rPr>
              <w:t>Sarah Rahr</w:t>
            </w:r>
          </w:p>
        </w:tc>
      </w:tr>
      <w:tr w:rsidR="00C110AA" w:rsidRPr="0014789C" w14:paraId="022DEFB8" w14:textId="77777777">
        <w:trPr>
          <w:jc w:val="center"/>
        </w:trPr>
        <w:tc>
          <w:tcPr>
            <w:tcW w:w="1395" w:type="dxa"/>
            <w:tcBorders>
              <w:top w:val="single" w:sz="4" w:space="0" w:color="auto"/>
              <w:left w:val="single" w:sz="4" w:space="0" w:color="auto"/>
              <w:bottom w:val="single" w:sz="4" w:space="0" w:color="auto"/>
              <w:right w:val="single" w:sz="4" w:space="0" w:color="auto"/>
            </w:tcBorders>
            <w:shd w:val="clear" w:color="auto" w:fill="auto"/>
          </w:tcPr>
          <w:p w14:paraId="0424EF53" w14:textId="679E3C86" w:rsidR="00C110AA" w:rsidRPr="003C263E" w:rsidRDefault="00C110AA" w:rsidP="00C110AA">
            <w:pPr>
              <w:rPr>
                <w:rFonts w:ascii="Arial" w:hAnsi="Arial" w:cs="Arial"/>
                <w:sz w:val="22"/>
                <w:szCs w:val="22"/>
                <w:lang w:val="en-GB"/>
              </w:rPr>
            </w:pPr>
            <w:r w:rsidRPr="003C263E">
              <w:rPr>
                <w:rFonts w:ascii="Arial" w:hAnsi="Arial" w:cs="Arial"/>
                <w:sz w:val="22"/>
                <w:szCs w:val="22"/>
                <w:lang w:val="en-GB"/>
              </w:rPr>
              <w:t>RJ</w:t>
            </w:r>
          </w:p>
        </w:tc>
        <w:tc>
          <w:tcPr>
            <w:tcW w:w="7847" w:type="dxa"/>
            <w:tcBorders>
              <w:top w:val="single" w:sz="4" w:space="0" w:color="auto"/>
              <w:left w:val="single" w:sz="4" w:space="0" w:color="auto"/>
              <w:bottom w:val="single" w:sz="4" w:space="0" w:color="auto"/>
              <w:right w:val="single" w:sz="4" w:space="0" w:color="auto"/>
            </w:tcBorders>
            <w:shd w:val="clear" w:color="auto" w:fill="auto"/>
          </w:tcPr>
          <w:p w14:paraId="17FDE459" w14:textId="1992EA07" w:rsidR="00C110AA" w:rsidRPr="003C263E" w:rsidRDefault="00C110AA" w:rsidP="00C110AA">
            <w:pPr>
              <w:rPr>
                <w:rFonts w:ascii="Arial" w:hAnsi="Arial" w:cs="Arial"/>
                <w:sz w:val="22"/>
                <w:szCs w:val="22"/>
              </w:rPr>
            </w:pPr>
            <w:r w:rsidRPr="003C263E">
              <w:rPr>
                <w:rFonts w:ascii="Arial" w:eastAsia="Times New Roman" w:hAnsi="Arial" w:cs="Arial"/>
                <w:color w:val="000000"/>
                <w:sz w:val="22"/>
                <w:szCs w:val="22"/>
                <w:lang w:val="en-GB" w:eastAsia="en-GB"/>
              </w:rPr>
              <w:t>Robin Jefferies</w:t>
            </w:r>
          </w:p>
        </w:tc>
      </w:tr>
      <w:tr w:rsidR="00C110AA" w:rsidRPr="0014789C" w14:paraId="7937A145" w14:textId="77777777">
        <w:trPr>
          <w:jc w:val="center"/>
        </w:trPr>
        <w:tc>
          <w:tcPr>
            <w:tcW w:w="1395" w:type="dxa"/>
            <w:tcBorders>
              <w:top w:val="single" w:sz="4" w:space="0" w:color="auto"/>
              <w:left w:val="single" w:sz="4" w:space="0" w:color="auto"/>
              <w:bottom w:val="single" w:sz="4" w:space="0" w:color="auto"/>
              <w:right w:val="single" w:sz="4" w:space="0" w:color="auto"/>
            </w:tcBorders>
            <w:shd w:val="clear" w:color="auto" w:fill="auto"/>
          </w:tcPr>
          <w:p w14:paraId="4EB77CC2" w14:textId="7521021E" w:rsidR="00C110AA" w:rsidRPr="003C263E" w:rsidRDefault="00C110AA" w:rsidP="00C110AA">
            <w:pPr>
              <w:rPr>
                <w:rFonts w:ascii="Arial" w:hAnsi="Arial" w:cs="Arial"/>
                <w:sz w:val="22"/>
                <w:szCs w:val="22"/>
                <w:lang w:val="en-GB"/>
              </w:rPr>
            </w:pPr>
            <w:r w:rsidRPr="003C263E">
              <w:rPr>
                <w:rFonts w:ascii="Arial" w:hAnsi="Arial" w:cs="Arial"/>
                <w:sz w:val="22"/>
                <w:szCs w:val="22"/>
                <w:lang w:val="en-GB"/>
              </w:rPr>
              <w:t>RB</w:t>
            </w:r>
          </w:p>
        </w:tc>
        <w:tc>
          <w:tcPr>
            <w:tcW w:w="7847" w:type="dxa"/>
            <w:tcBorders>
              <w:top w:val="single" w:sz="4" w:space="0" w:color="auto"/>
              <w:left w:val="single" w:sz="4" w:space="0" w:color="auto"/>
              <w:bottom w:val="single" w:sz="4" w:space="0" w:color="auto"/>
              <w:right w:val="single" w:sz="4" w:space="0" w:color="auto"/>
            </w:tcBorders>
            <w:shd w:val="clear" w:color="auto" w:fill="auto"/>
          </w:tcPr>
          <w:p w14:paraId="7039ECA0" w14:textId="60EA9CB6" w:rsidR="00C110AA" w:rsidRPr="003C263E" w:rsidRDefault="00C110AA" w:rsidP="00C110AA">
            <w:pPr>
              <w:rPr>
                <w:rFonts w:ascii="Arial" w:hAnsi="Arial" w:cs="Arial"/>
                <w:sz w:val="22"/>
                <w:szCs w:val="22"/>
              </w:rPr>
            </w:pPr>
            <w:r w:rsidRPr="003C263E">
              <w:rPr>
                <w:rFonts w:ascii="Arial" w:eastAsia="Times New Roman" w:hAnsi="Arial" w:cs="Arial"/>
                <w:color w:val="000000"/>
                <w:sz w:val="22"/>
                <w:szCs w:val="22"/>
                <w:lang w:val="en-GB" w:eastAsia="en-GB"/>
              </w:rPr>
              <w:t>Roderick Bera</w:t>
            </w:r>
          </w:p>
        </w:tc>
      </w:tr>
      <w:tr w:rsidR="00C110AA" w:rsidRPr="0014789C" w14:paraId="593BFF00" w14:textId="77777777">
        <w:trPr>
          <w:jc w:val="center"/>
        </w:trPr>
        <w:tc>
          <w:tcPr>
            <w:tcW w:w="1395" w:type="dxa"/>
            <w:tcBorders>
              <w:top w:val="single" w:sz="4" w:space="0" w:color="auto"/>
              <w:left w:val="single" w:sz="4" w:space="0" w:color="auto"/>
              <w:bottom w:val="single" w:sz="4" w:space="0" w:color="auto"/>
              <w:right w:val="single" w:sz="4" w:space="0" w:color="auto"/>
            </w:tcBorders>
            <w:shd w:val="clear" w:color="auto" w:fill="auto"/>
          </w:tcPr>
          <w:p w14:paraId="2FBD15EB" w14:textId="20743405" w:rsidR="00C110AA" w:rsidRPr="003C263E" w:rsidRDefault="00C110AA" w:rsidP="00C110AA">
            <w:pPr>
              <w:rPr>
                <w:rFonts w:ascii="Arial" w:hAnsi="Arial" w:cs="Arial"/>
                <w:sz w:val="22"/>
                <w:szCs w:val="22"/>
                <w:lang w:val="en-GB"/>
              </w:rPr>
            </w:pPr>
            <w:r w:rsidRPr="003C263E">
              <w:rPr>
                <w:rFonts w:ascii="Arial" w:hAnsi="Arial" w:cs="Arial"/>
                <w:sz w:val="22"/>
                <w:szCs w:val="22"/>
                <w:lang w:val="en-GB"/>
              </w:rPr>
              <w:t>SO</w:t>
            </w:r>
          </w:p>
        </w:tc>
        <w:tc>
          <w:tcPr>
            <w:tcW w:w="7847" w:type="dxa"/>
            <w:tcBorders>
              <w:top w:val="single" w:sz="4" w:space="0" w:color="auto"/>
              <w:left w:val="single" w:sz="4" w:space="0" w:color="auto"/>
              <w:bottom w:val="single" w:sz="4" w:space="0" w:color="auto"/>
              <w:right w:val="single" w:sz="4" w:space="0" w:color="auto"/>
            </w:tcBorders>
            <w:shd w:val="clear" w:color="auto" w:fill="auto"/>
          </w:tcPr>
          <w:p w14:paraId="03FE98E3" w14:textId="5D5444CE" w:rsidR="00C110AA" w:rsidRPr="003C263E" w:rsidRDefault="00C110AA" w:rsidP="00C110AA">
            <w:pPr>
              <w:rPr>
                <w:rFonts w:ascii="Arial" w:hAnsi="Arial" w:cs="Arial"/>
                <w:sz w:val="22"/>
                <w:szCs w:val="22"/>
              </w:rPr>
            </w:pPr>
            <w:r w:rsidRPr="003C263E">
              <w:rPr>
                <w:rFonts w:ascii="Arial" w:eastAsia="Times New Roman" w:hAnsi="Arial" w:cs="Arial"/>
                <w:color w:val="000000"/>
                <w:sz w:val="22"/>
                <w:szCs w:val="22"/>
                <w:lang w:val="en-GB" w:eastAsia="en-GB"/>
              </w:rPr>
              <w:t>Seewong OH</w:t>
            </w:r>
          </w:p>
        </w:tc>
      </w:tr>
      <w:tr w:rsidR="00C110AA" w:rsidRPr="0014789C" w14:paraId="3A141AC4" w14:textId="77777777">
        <w:trPr>
          <w:jc w:val="center"/>
        </w:trPr>
        <w:tc>
          <w:tcPr>
            <w:tcW w:w="1395" w:type="dxa"/>
            <w:tcBorders>
              <w:top w:val="single" w:sz="4" w:space="0" w:color="auto"/>
              <w:left w:val="single" w:sz="4" w:space="0" w:color="auto"/>
              <w:bottom w:val="single" w:sz="4" w:space="0" w:color="auto"/>
              <w:right w:val="single" w:sz="4" w:space="0" w:color="auto"/>
            </w:tcBorders>
            <w:shd w:val="clear" w:color="auto" w:fill="auto"/>
          </w:tcPr>
          <w:p w14:paraId="0BD58AB2" w14:textId="36C9D2DE" w:rsidR="00C110AA" w:rsidRPr="003C263E" w:rsidRDefault="00F52339" w:rsidP="00C110AA">
            <w:pPr>
              <w:rPr>
                <w:rFonts w:ascii="Arial" w:hAnsi="Arial" w:cs="Arial"/>
                <w:sz w:val="22"/>
                <w:szCs w:val="22"/>
                <w:lang w:val="en-GB"/>
              </w:rPr>
            </w:pPr>
            <w:r w:rsidRPr="003C263E">
              <w:rPr>
                <w:rFonts w:ascii="Arial" w:hAnsi="Arial" w:cs="Arial"/>
                <w:sz w:val="22"/>
                <w:szCs w:val="22"/>
                <w:lang w:val="en-GB"/>
              </w:rPr>
              <w:t>JSC</w:t>
            </w:r>
          </w:p>
        </w:tc>
        <w:tc>
          <w:tcPr>
            <w:tcW w:w="7847" w:type="dxa"/>
            <w:tcBorders>
              <w:top w:val="single" w:sz="4" w:space="0" w:color="auto"/>
              <w:left w:val="single" w:sz="4" w:space="0" w:color="auto"/>
              <w:bottom w:val="single" w:sz="4" w:space="0" w:color="auto"/>
              <w:right w:val="single" w:sz="4" w:space="0" w:color="auto"/>
            </w:tcBorders>
            <w:shd w:val="clear" w:color="auto" w:fill="auto"/>
          </w:tcPr>
          <w:p w14:paraId="1A368EE1" w14:textId="20993ECD" w:rsidR="00C110AA" w:rsidRPr="003C263E" w:rsidRDefault="00F52339" w:rsidP="00C110AA">
            <w:pPr>
              <w:rPr>
                <w:rFonts w:ascii="Arial" w:hAnsi="Arial" w:cs="Arial"/>
                <w:sz w:val="22"/>
                <w:szCs w:val="22"/>
              </w:rPr>
            </w:pPr>
            <w:r w:rsidRPr="003C263E">
              <w:rPr>
                <w:rFonts w:ascii="Arial" w:eastAsia="Times New Roman" w:hAnsi="Arial" w:cs="Arial"/>
                <w:color w:val="000000"/>
                <w:sz w:val="22"/>
                <w:szCs w:val="22"/>
                <w:lang w:val="en-GB" w:eastAsia="en-GB"/>
              </w:rPr>
              <w:t>Jens Søe Chris</w:t>
            </w:r>
            <w:r w:rsidR="00144870" w:rsidRPr="003C263E">
              <w:rPr>
                <w:rFonts w:ascii="Arial" w:eastAsia="Times New Roman" w:hAnsi="Arial" w:cs="Arial"/>
                <w:color w:val="000000"/>
                <w:sz w:val="22"/>
                <w:szCs w:val="22"/>
                <w:lang w:val="en-GB" w:eastAsia="en-GB"/>
              </w:rPr>
              <w:t>tiansen</w:t>
            </w:r>
          </w:p>
        </w:tc>
      </w:tr>
      <w:tr w:rsidR="008B2912" w:rsidRPr="0014789C" w14:paraId="79970880" w14:textId="77777777">
        <w:trPr>
          <w:jc w:val="center"/>
        </w:trPr>
        <w:tc>
          <w:tcPr>
            <w:tcW w:w="1395" w:type="dxa"/>
            <w:tcBorders>
              <w:top w:val="single" w:sz="4" w:space="0" w:color="auto"/>
              <w:left w:val="single" w:sz="4" w:space="0" w:color="auto"/>
              <w:bottom w:val="single" w:sz="4" w:space="0" w:color="auto"/>
              <w:right w:val="single" w:sz="4" w:space="0" w:color="auto"/>
            </w:tcBorders>
            <w:shd w:val="clear" w:color="auto" w:fill="auto"/>
          </w:tcPr>
          <w:p w14:paraId="12A1C453" w14:textId="30D4F8BF" w:rsidR="008B2912" w:rsidRPr="003C263E" w:rsidRDefault="008B2912" w:rsidP="008B2912">
            <w:pPr>
              <w:rPr>
                <w:rFonts w:ascii="Arial" w:hAnsi="Arial" w:cs="Arial"/>
                <w:sz w:val="22"/>
                <w:szCs w:val="22"/>
                <w:lang w:val="en-GB"/>
              </w:rPr>
            </w:pPr>
            <w:r w:rsidRPr="003C263E">
              <w:rPr>
                <w:rFonts w:ascii="Arial" w:hAnsi="Arial" w:cs="Arial"/>
                <w:sz w:val="22"/>
                <w:szCs w:val="22"/>
                <w:lang w:val="en-GB"/>
              </w:rPr>
              <w:t>MK</w:t>
            </w:r>
          </w:p>
        </w:tc>
        <w:tc>
          <w:tcPr>
            <w:tcW w:w="7847" w:type="dxa"/>
            <w:tcBorders>
              <w:top w:val="single" w:sz="4" w:space="0" w:color="auto"/>
              <w:left w:val="single" w:sz="4" w:space="0" w:color="auto"/>
              <w:bottom w:val="single" w:sz="4" w:space="0" w:color="auto"/>
              <w:right w:val="single" w:sz="4" w:space="0" w:color="auto"/>
            </w:tcBorders>
            <w:shd w:val="clear" w:color="auto" w:fill="auto"/>
          </w:tcPr>
          <w:p w14:paraId="62F55A53" w14:textId="755791AC" w:rsidR="008B2912" w:rsidRPr="003C263E" w:rsidRDefault="008B2912" w:rsidP="008B2912">
            <w:pPr>
              <w:rPr>
                <w:rFonts w:ascii="Arial" w:hAnsi="Arial" w:cs="Arial"/>
                <w:sz w:val="22"/>
                <w:szCs w:val="22"/>
              </w:rPr>
            </w:pPr>
            <w:r w:rsidRPr="003C263E">
              <w:rPr>
                <w:rFonts w:ascii="Arial" w:eastAsia="Times New Roman" w:hAnsi="Arial" w:cs="Arial"/>
                <w:color w:val="000000"/>
                <w:sz w:val="22"/>
                <w:szCs w:val="22"/>
                <w:lang w:val="en-GB" w:eastAsia="en-GB"/>
              </w:rPr>
              <w:t>Michael Kushla</w:t>
            </w:r>
          </w:p>
        </w:tc>
      </w:tr>
      <w:tr w:rsidR="008B2912" w:rsidRPr="0014789C" w14:paraId="12800ED2" w14:textId="77777777">
        <w:trPr>
          <w:jc w:val="center"/>
        </w:trPr>
        <w:tc>
          <w:tcPr>
            <w:tcW w:w="1395" w:type="dxa"/>
            <w:tcBorders>
              <w:top w:val="single" w:sz="4" w:space="0" w:color="auto"/>
              <w:left w:val="single" w:sz="4" w:space="0" w:color="auto"/>
              <w:bottom w:val="single" w:sz="4" w:space="0" w:color="auto"/>
              <w:right w:val="single" w:sz="4" w:space="0" w:color="auto"/>
            </w:tcBorders>
            <w:shd w:val="clear" w:color="auto" w:fill="auto"/>
          </w:tcPr>
          <w:p w14:paraId="3053A08E" w14:textId="48E26425" w:rsidR="008B2912" w:rsidRPr="003C263E" w:rsidRDefault="008B2912" w:rsidP="008B2912">
            <w:pPr>
              <w:rPr>
                <w:rFonts w:ascii="Arial" w:hAnsi="Arial" w:cs="Arial"/>
                <w:sz w:val="22"/>
                <w:szCs w:val="22"/>
                <w:lang w:val="en-GB"/>
              </w:rPr>
            </w:pPr>
            <w:r w:rsidRPr="003C263E">
              <w:rPr>
                <w:rFonts w:ascii="Arial" w:hAnsi="Arial" w:cs="Arial"/>
                <w:sz w:val="22"/>
                <w:szCs w:val="22"/>
                <w:lang w:val="en-GB"/>
              </w:rPr>
              <w:t>BvS</w:t>
            </w:r>
          </w:p>
        </w:tc>
        <w:tc>
          <w:tcPr>
            <w:tcW w:w="7847" w:type="dxa"/>
            <w:tcBorders>
              <w:top w:val="single" w:sz="4" w:space="0" w:color="auto"/>
              <w:left w:val="single" w:sz="4" w:space="0" w:color="auto"/>
              <w:bottom w:val="single" w:sz="4" w:space="0" w:color="auto"/>
              <w:right w:val="single" w:sz="4" w:space="0" w:color="auto"/>
            </w:tcBorders>
            <w:shd w:val="clear" w:color="auto" w:fill="auto"/>
          </w:tcPr>
          <w:p w14:paraId="134328C7" w14:textId="41A666E8" w:rsidR="008B2912" w:rsidRPr="003C263E" w:rsidRDefault="008B2912" w:rsidP="008B2912">
            <w:pPr>
              <w:rPr>
                <w:rFonts w:ascii="Arial" w:hAnsi="Arial" w:cs="Arial"/>
                <w:sz w:val="22"/>
                <w:szCs w:val="22"/>
              </w:rPr>
            </w:pPr>
            <w:r w:rsidRPr="003C263E">
              <w:rPr>
                <w:rFonts w:ascii="Arial" w:hAnsi="Arial" w:cs="Arial"/>
                <w:sz w:val="22"/>
                <w:szCs w:val="22"/>
              </w:rPr>
              <w:t>Ben van Scherpenzeel</w:t>
            </w:r>
          </w:p>
        </w:tc>
      </w:tr>
      <w:tr w:rsidR="008B2912" w:rsidRPr="0014789C" w14:paraId="00FACB4A" w14:textId="77777777">
        <w:trPr>
          <w:jc w:val="center"/>
        </w:trPr>
        <w:tc>
          <w:tcPr>
            <w:tcW w:w="1395" w:type="dxa"/>
            <w:tcBorders>
              <w:top w:val="single" w:sz="4" w:space="0" w:color="auto"/>
              <w:left w:val="single" w:sz="4" w:space="0" w:color="auto"/>
              <w:bottom w:val="single" w:sz="4" w:space="0" w:color="auto"/>
              <w:right w:val="single" w:sz="4" w:space="0" w:color="auto"/>
            </w:tcBorders>
            <w:shd w:val="clear" w:color="auto" w:fill="auto"/>
          </w:tcPr>
          <w:p w14:paraId="55C54E6D" w14:textId="7AAE3DB0" w:rsidR="008B2912" w:rsidRPr="003C263E" w:rsidRDefault="008B2912" w:rsidP="008B2912">
            <w:pPr>
              <w:rPr>
                <w:rFonts w:ascii="Arial" w:hAnsi="Arial" w:cs="Arial"/>
                <w:sz w:val="22"/>
                <w:szCs w:val="22"/>
                <w:lang w:val="en-GB"/>
              </w:rPr>
            </w:pPr>
            <w:r w:rsidRPr="003C263E">
              <w:rPr>
                <w:rFonts w:ascii="Arial" w:hAnsi="Arial" w:cs="Arial"/>
                <w:sz w:val="22"/>
                <w:szCs w:val="22"/>
                <w:lang w:val="en-GB"/>
              </w:rPr>
              <w:t>BG</w:t>
            </w:r>
          </w:p>
        </w:tc>
        <w:tc>
          <w:tcPr>
            <w:tcW w:w="7847" w:type="dxa"/>
            <w:tcBorders>
              <w:top w:val="single" w:sz="4" w:space="0" w:color="auto"/>
              <w:left w:val="single" w:sz="4" w:space="0" w:color="auto"/>
              <w:bottom w:val="single" w:sz="4" w:space="0" w:color="auto"/>
              <w:right w:val="single" w:sz="4" w:space="0" w:color="auto"/>
            </w:tcBorders>
            <w:shd w:val="clear" w:color="auto" w:fill="auto"/>
          </w:tcPr>
          <w:p w14:paraId="0D5E9806" w14:textId="098188C5" w:rsidR="008B2912" w:rsidRPr="003C263E" w:rsidRDefault="008B2912" w:rsidP="008B2912">
            <w:pPr>
              <w:rPr>
                <w:rFonts w:ascii="Arial" w:hAnsi="Arial" w:cs="Arial"/>
                <w:sz w:val="22"/>
                <w:szCs w:val="22"/>
              </w:rPr>
            </w:pPr>
            <w:r w:rsidRPr="003C263E">
              <w:rPr>
                <w:rFonts w:ascii="Arial" w:hAnsi="Arial" w:cs="Arial"/>
                <w:sz w:val="22"/>
                <w:szCs w:val="22"/>
              </w:rPr>
              <w:t>Bridget Gagné</w:t>
            </w:r>
          </w:p>
        </w:tc>
      </w:tr>
      <w:tr w:rsidR="008B2912" w:rsidRPr="0014789C" w14:paraId="63FFFE25" w14:textId="77777777">
        <w:trPr>
          <w:jc w:val="center"/>
        </w:trPr>
        <w:tc>
          <w:tcPr>
            <w:tcW w:w="1395" w:type="dxa"/>
            <w:tcBorders>
              <w:top w:val="single" w:sz="4" w:space="0" w:color="auto"/>
              <w:left w:val="single" w:sz="4" w:space="0" w:color="auto"/>
              <w:bottom w:val="single" w:sz="4" w:space="0" w:color="auto"/>
              <w:right w:val="single" w:sz="4" w:space="0" w:color="auto"/>
            </w:tcBorders>
            <w:shd w:val="clear" w:color="auto" w:fill="auto"/>
          </w:tcPr>
          <w:p w14:paraId="305596B2" w14:textId="31D00278" w:rsidR="008B2912" w:rsidRPr="003C263E" w:rsidRDefault="008B2912" w:rsidP="008B2912">
            <w:pPr>
              <w:rPr>
                <w:rFonts w:ascii="Arial" w:hAnsi="Arial" w:cs="Arial"/>
                <w:sz w:val="22"/>
                <w:szCs w:val="22"/>
                <w:lang w:val="en-GB"/>
              </w:rPr>
            </w:pPr>
            <w:r w:rsidRPr="003C263E">
              <w:rPr>
                <w:rFonts w:ascii="Arial" w:hAnsi="Arial" w:cs="Arial"/>
                <w:sz w:val="22"/>
                <w:szCs w:val="22"/>
                <w:lang w:val="en-GB"/>
              </w:rPr>
              <w:t>HA</w:t>
            </w:r>
          </w:p>
        </w:tc>
        <w:tc>
          <w:tcPr>
            <w:tcW w:w="7847" w:type="dxa"/>
            <w:tcBorders>
              <w:top w:val="single" w:sz="4" w:space="0" w:color="auto"/>
              <w:left w:val="single" w:sz="4" w:space="0" w:color="auto"/>
              <w:bottom w:val="single" w:sz="4" w:space="0" w:color="auto"/>
              <w:right w:val="single" w:sz="4" w:space="0" w:color="auto"/>
            </w:tcBorders>
            <w:shd w:val="clear" w:color="auto" w:fill="auto"/>
          </w:tcPr>
          <w:p w14:paraId="5E830913" w14:textId="1246F972" w:rsidR="008B2912" w:rsidRPr="003C263E" w:rsidRDefault="008B2912" w:rsidP="008B2912">
            <w:pPr>
              <w:rPr>
                <w:rFonts w:ascii="Arial" w:hAnsi="Arial" w:cs="Arial"/>
                <w:sz w:val="22"/>
                <w:szCs w:val="22"/>
              </w:rPr>
            </w:pPr>
            <w:r w:rsidRPr="003C263E">
              <w:rPr>
                <w:rFonts w:ascii="Arial" w:hAnsi="Arial" w:cs="Arial"/>
                <w:sz w:val="22"/>
                <w:szCs w:val="22"/>
              </w:rPr>
              <w:t>Hugh Astle</w:t>
            </w:r>
          </w:p>
        </w:tc>
      </w:tr>
      <w:tr w:rsidR="008B2912" w:rsidRPr="0014789C" w14:paraId="180637AC" w14:textId="77777777" w:rsidTr="00CE2370">
        <w:trPr>
          <w:jc w:val="center"/>
        </w:trPr>
        <w:tc>
          <w:tcPr>
            <w:tcW w:w="1395" w:type="dxa"/>
            <w:tcBorders>
              <w:top w:val="single" w:sz="4" w:space="0" w:color="auto"/>
              <w:left w:val="single" w:sz="4" w:space="0" w:color="auto"/>
              <w:bottom w:val="single" w:sz="4" w:space="0" w:color="auto"/>
              <w:right w:val="single" w:sz="4" w:space="0" w:color="auto"/>
            </w:tcBorders>
            <w:shd w:val="clear" w:color="auto" w:fill="auto"/>
          </w:tcPr>
          <w:p w14:paraId="2F6D4527" w14:textId="2D3B94E8" w:rsidR="008B2912" w:rsidRPr="003C263E" w:rsidRDefault="008B2912" w:rsidP="008B2912">
            <w:pPr>
              <w:rPr>
                <w:rFonts w:ascii="Arial" w:hAnsi="Arial" w:cs="Arial"/>
                <w:sz w:val="22"/>
                <w:szCs w:val="22"/>
                <w:lang w:val="en-GB"/>
              </w:rPr>
            </w:pPr>
            <w:r w:rsidRPr="003C263E">
              <w:rPr>
                <w:rFonts w:ascii="Arial" w:hAnsi="Arial" w:cs="Arial"/>
                <w:sz w:val="22"/>
                <w:szCs w:val="22"/>
                <w:lang w:val="en-GB"/>
              </w:rPr>
              <w:t>JM</w:t>
            </w:r>
          </w:p>
        </w:tc>
        <w:tc>
          <w:tcPr>
            <w:tcW w:w="7847" w:type="dxa"/>
            <w:tcBorders>
              <w:top w:val="single" w:sz="4" w:space="0" w:color="auto"/>
              <w:left w:val="single" w:sz="4" w:space="0" w:color="auto"/>
              <w:bottom w:val="single" w:sz="4" w:space="0" w:color="auto"/>
              <w:right w:val="single" w:sz="4" w:space="0" w:color="auto"/>
            </w:tcBorders>
            <w:shd w:val="clear" w:color="auto" w:fill="auto"/>
          </w:tcPr>
          <w:p w14:paraId="0E02AF28" w14:textId="347AF464" w:rsidR="008B2912" w:rsidRPr="003C263E" w:rsidRDefault="008B2912" w:rsidP="008B2912">
            <w:pPr>
              <w:rPr>
                <w:rFonts w:ascii="Arial" w:hAnsi="Arial" w:cs="Arial"/>
                <w:sz w:val="22"/>
                <w:szCs w:val="22"/>
              </w:rPr>
            </w:pPr>
            <w:r w:rsidRPr="003C263E">
              <w:rPr>
                <w:rFonts w:ascii="Arial" w:hAnsi="Arial" w:cs="Arial"/>
                <w:sz w:val="22"/>
                <w:szCs w:val="22"/>
              </w:rPr>
              <w:t>Jo Marks</w:t>
            </w:r>
          </w:p>
        </w:tc>
      </w:tr>
      <w:tr w:rsidR="008B2912" w:rsidRPr="0014789C" w14:paraId="523E6323" w14:textId="77777777" w:rsidTr="00CE2370">
        <w:trPr>
          <w:jc w:val="center"/>
        </w:trPr>
        <w:tc>
          <w:tcPr>
            <w:tcW w:w="1395" w:type="dxa"/>
            <w:tcBorders>
              <w:top w:val="single" w:sz="4" w:space="0" w:color="auto"/>
              <w:left w:val="single" w:sz="4" w:space="0" w:color="auto"/>
              <w:bottom w:val="single" w:sz="4" w:space="0" w:color="auto"/>
              <w:right w:val="single" w:sz="4" w:space="0" w:color="auto"/>
            </w:tcBorders>
            <w:shd w:val="clear" w:color="auto" w:fill="auto"/>
          </w:tcPr>
          <w:p w14:paraId="2DBCA0C6" w14:textId="21403646" w:rsidR="008B2912" w:rsidRPr="003C263E" w:rsidRDefault="008B2912" w:rsidP="008B2912">
            <w:pPr>
              <w:rPr>
                <w:rFonts w:ascii="Arial" w:hAnsi="Arial" w:cs="Arial"/>
                <w:sz w:val="22"/>
                <w:szCs w:val="22"/>
                <w:lang w:val="en-GB"/>
              </w:rPr>
            </w:pPr>
            <w:r w:rsidRPr="003C263E">
              <w:rPr>
                <w:rFonts w:ascii="Arial" w:hAnsi="Arial" w:cs="Arial"/>
                <w:sz w:val="22"/>
                <w:szCs w:val="22"/>
                <w:lang w:val="en-GB"/>
              </w:rPr>
              <w:t>AC</w:t>
            </w:r>
          </w:p>
        </w:tc>
        <w:tc>
          <w:tcPr>
            <w:tcW w:w="7847" w:type="dxa"/>
            <w:tcBorders>
              <w:top w:val="single" w:sz="4" w:space="0" w:color="auto"/>
              <w:left w:val="single" w:sz="4" w:space="0" w:color="auto"/>
              <w:bottom w:val="single" w:sz="4" w:space="0" w:color="auto"/>
              <w:right w:val="single" w:sz="4" w:space="0" w:color="auto"/>
            </w:tcBorders>
            <w:shd w:val="clear" w:color="auto" w:fill="auto"/>
          </w:tcPr>
          <w:p w14:paraId="3870962F" w14:textId="7A31D94D" w:rsidR="008B2912" w:rsidRPr="003C263E" w:rsidRDefault="008B2912" w:rsidP="008B2912">
            <w:pPr>
              <w:rPr>
                <w:rFonts w:ascii="Arial" w:hAnsi="Arial" w:cs="Arial"/>
                <w:sz w:val="22"/>
                <w:szCs w:val="22"/>
              </w:rPr>
            </w:pPr>
            <w:r w:rsidRPr="003C263E">
              <w:rPr>
                <w:rFonts w:ascii="Arial" w:eastAsia="Times New Roman" w:hAnsi="Arial" w:cs="Arial"/>
                <w:color w:val="000000"/>
                <w:sz w:val="22"/>
                <w:szCs w:val="22"/>
                <w:lang w:val="en-GB" w:eastAsia="en-GB"/>
              </w:rPr>
              <w:t>Alper Celebi</w:t>
            </w:r>
          </w:p>
        </w:tc>
      </w:tr>
    </w:tbl>
    <w:p w14:paraId="0B72ECEC" w14:textId="77777777" w:rsidR="004E210D" w:rsidRPr="003671D9" w:rsidRDefault="004E210D" w:rsidP="003671D9">
      <w:pPr>
        <w:rPr>
          <w:rFonts w:ascii="Arial" w:hAnsi="Arial" w:cs="Arial"/>
          <w:sz w:val="22"/>
          <w:szCs w:val="22"/>
          <w:lang w:val="en-GB"/>
        </w:rPr>
      </w:pPr>
    </w:p>
    <w:p w14:paraId="3341A5AE" w14:textId="77777777" w:rsidR="003671D9" w:rsidRPr="0014789C" w:rsidRDefault="003671D9" w:rsidP="003671D9">
      <w:pPr>
        <w:rPr>
          <w:rFonts w:ascii="Arial" w:hAnsi="Arial" w:cs="Arial"/>
          <w:b/>
          <w:bCs/>
          <w:sz w:val="22"/>
          <w:szCs w:val="22"/>
          <w:lang w:val="en-GB"/>
        </w:rPr>
      </w:pPr>
      <w:r w:rsidRPr="0014789C">
        <w:rPr>
          <w:rFonts w:ascii="Arial" w:hAnsi="Arial" w:cs="Arial"/>
          <w:b/>
          <w:bCs/>
          <w:sz w:val="22"/>
          <w:szCs w:val="22"/>
          <w:lang w:val="en-GB"/>
        </w:rPr>
        <w:t>Table of Acronyms:</w:t>
      </w:r>
    </w:p>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9"/>
        <w:gridCol w:w="6883"/>
      </w:tblGrid>
      <w:tr w:rsidR="003671D9" w:rsidRPr="0014789C" w14:paraId="036425CC" w14:textId="77777777" w:rsidTr="00AF1879">
        <w:trPr>
          <w:jc w:val="center"/>
        </w:trPr>
        <w:tc>
          <w:tcPr>
            <w:tcW w:w="2359" w:type="dxa"/>
            <w:shd w:val="clear" w:color="auto" w:fill="auto"/>
          </w:tcPr>
          <w:p w14:paraId="787DDE59" w14:textId="19DFE623" w:rsidR="003671D9" w:rsidRPr="0014789C" w:rsidRDefault="00E74622">
            <w:pPr>
              <w:rPr>
                <w:rFonts w:ascii="Arial" w:hAnsi="Arial" w:cs="Arial"/>
                <w:sz w:val="22"/>
                <w:szCs w:val="22"/>
                <w:lang w:val="en-GB"/>
              </w:rPr>
            </w:pPr>
            <w:r w:rsidRPr="0014789C">
              <w:rPr>
                <w:rFonts w:ascii="Arial" w:hAnsi="Arial" w:cs="Arial"/>
                <w:w w:val="105"/>
                <w:sz w:val="22"/>
                <w:szCs w:val="22"/>
                <w:lang w:val="en-GB"/>
              </w:rPr>
              <w:t>EGDH</w:t>
            </w:r>
          </w:p>
        </w:tc>
        <w:tc>
          <w:tcPr>
            <w:tcW w:w="6883" w:type="dxa"/>
            <w:shd w:val="clear" w:color="auto" w:fill="auto"/>
          </w:tcPr>
          <w:p w14:paraId="0FC7E9E1" w14:textId="1FFA223A" w:rsidR="003671D9" w:rsidRPr="0014789C" w:rsidRDefault="00AF1879">
            <w:pPr>
              <w:rPr>
                <w:rFonts w:ascii="Arial" w:hAnsi="Arial" w:cs="Arial"/>
                <w:sz w:val="22"/>
                <w:szCs w:val="22"/>
                <w:lang w:val="en-GB"/>
              </w:rPr>
            </w:pPr>
            <w:r w:rsidRPr="0014789C">
              <w:rPr>
                <w:rFonts w:ascii="Arial" w:hAnsi="Arial" w:cs="Arial"/>
                <w:sz w:val="22"/>
                <w:szCs w:val="22"/>
                <w:lang w:val="en-GB"/>
              </w:rPr>
              <w:t>Expert Group on Data Harmonization</w:t>
            </w:r>
          </w:p>
        </w:tc>
      </w:tr>
      <w:tr w:rsidR="00FD7AA8" w:rsidRPr="0014789C" w14:paraId="5E4C3054" w14:textId="77777777" w:rsidTr="00AF1879">
        <w:trPr>
          <w:jc w:val="center"/>
        </w:trPr>
        <w:tc>
          <w:tcPr>
            <w:tcW w:w="2359" w:type="dxa"/>
            <w:shd w:val="clear" w:color="auto" w:fill="auto"/>
          </w:tcPr>
          <w:p w14:paraId="36D80E44" w14:textId="4D28F630" w:rsidR="00FD7AA8" w:rsidRPr="0014789C" w:rsidRDefault="00FD7AA8">
            <w:pPr>
              <w:rPr>
                <w:rFonts w:ascii="Arial" w:hAnsi="Arial" w:cs="Arial"/>
                <w:w w:val="105"/>
                <w:sz w:val="22"/>
                <w:szCs w:val="22"/>
                <w:lang w:val="en-GB"/>
              </w:rPr>
            </w:pPr>
            <w:r w:rsidRPr="0014789C">
              <w:rPr>
                <w:rFonts w:ascii="Arial" w:hAnsi="Arial" w:cs="Arial"/>
                <w:w w:val="105"/>
                <w:sz w:val="22"/>
                <w:szCs w:val="22"/>
                <w:lang w:val="en-GB"/>
              </w:rPr>
              <w:t>DQWG</w:t>
            </w:r>
          </w:p>
        </w:tc>
        <w:tc>
          <w:tcPr>
            <w:tcW w:w="6883" w:type="dxa"/>
            <w:shd w:val="clear" w:color="auto" w:fill="auto"/>
          </w:tcPr>
          <w:p w14:paraId="19A8081E" w14:textId="4ADCA52F" w:rsidR="00FD7AA8" w:rsidRPr="0014789C" w:rsidRDefault="00FD7AA8">
            <w:pPr>
              <w:rPr>
                <w:rFonts w:ascii="Arial" w:hAnsi="Arial" w:cs="Arial"/>
                <w:sz w:val="22"/>
                <w:szCs w:val="22"/>
                <w:lang w:val="en-GB"/>
              </w:rPr>
            </w:pPr>
            <w:r w:rsidRPr="0014789C">
              <w:rPr>
                <w:rFonts w:ascii="Arial" w:hAnsi="Arial" w:cs="Arial"/>
                <w:sz w:val="22"/>
                <w:szCs w:val="22"/>
                <w:lang w:val="en-GB"/>
              </w:rPr>
              <w:t>Data Quality Working Group</w:t>
            </w:r>
          </w:p>
        </w:tc>
      </w:tr>
      <w:tr w:rsidR="00756C21" w:rsidRPr="0014789C" w14:paraId="7F82B51F" w14:textId="77777777" w:rsidTr="00AF1879">
        <w:trPr>
          <w:jc w:val="center"/>
        </w:trPr>
        <w:tc>
          <w:tcPr>
            <w:tcW w:w="2359" w:type="dxa"/>
            <w:shd w:val="clear" w:color="auto" w:fill="auto"/>
          </w:tcPr>
          <w:p w14:paraId="67248B85" w14:textId="5620F0E6" w:rsidR="00756C21" w:rsidRPr="0014789C" w:rsidRDefault="00756C21">
            <w:pPr>
              <w:rPr>
                <w:rFonts w:ascii="Arial" w:hAnsi="Arial" w:cs="Arial"/>
                <w:w w:val="105"/>
                <w:sz w:val="22"/>
                <w:szCs w:val="22"/>
                <w:lang w:val="en-GB"/>
              </w:rPr>
            </w:pPr>
            <w:r w:rsidRPr="0014789C">
              <w:rPr>
                <w:rFonts w:ascii="Arial" w:hAnsi="Arial" w:cs="Arial"/>
                <w:w w:val="105"/>
                <w:sz w:val="22"/>
                <w:szCs w:val="22"/>
                <w:lang w:val="en-GB"/>
              </w:rPr>
              <w:t>TSM</w:t>
            </w:r>
          </w:p>
        </w:tc>
        <w:tc>
          <w:tcPr>
            <w:tcW w:w="6883" w:type="dxa"/>
            <w:shd w:val="clear" w:color="auto" w:fill="auto"/>
          </w:tcPr>
          <w:p w14:paraId="00094AAE" w14:textId="3DDBE8D2" w:rsidR="00756C21" w:rsidRPr="0014789C" w:rsidRDefault="007F32C8">
            <w:pPr>
              <w:rPr>
                <w:rFonts w:ascii="Arial" w:hAnsi="Arial" w:cs="Arial"/>
                <w:sz w:val="22"/>
                <w:szCs w:val="22"/>
                <w:lang w:val="en-GB"/>
              </w:rPr>
            </w:pPr>
            <w:r w:rsidRPr="0014789C">
              <w:rPr>
                <w:rFonts w:ascii="Arial" w:hAnsi="Arial" w:cs="Arial"/>
                <w:sz w:val="22"/>
                <w:szCs w:val="22"/>
                <w:lang w:val="en-GB"/>
              </w:rPr>
              <w:t>Test Strategy Meeting</w:t>
            </w:r>
          </w:p>
        </w:tc>
      </w:tr>
      <w:tr w:rsidR="000C6AD3" w:rsidRPr="0014789C" w14:paraId="6C90163C" w14:textId="77777777" w:rsidTr="00AF1879">
        <w:trPr>
          <w:jc w:val="center"/>
        </w:trPr>
        <w:tc>
          <w:tcPr>
            <w:tcW w:w="2359" w:type="dxa"/>
            <w:shd w:val="clear" w:color="auto" w:fill="auto"/>
          </w:tcPr>
          <w:p w14:paraId="79C681B9" w14:textId="0B5D1BEC" w:rsidR="000C6AD3" w:rsidRPr="0014789C" w:rsidRDefault="000C6AD3">
            <w:pPr>
              <w:rPr>
                <w:rFonts w:ascii="Arial" w:hAnsi="Arial" w:cs="Arial"/>
                <w:w w:val="105"/>
                <w:sz w:val="22"/>
                <w:szCs w:val="22"/>
                <w:lang w:val="en-GB"/>
              </w:rPr>
            </w:pPr>
            <w:r w:rsidRPr="0014789C">
              <w:rPr>
                <w:rFonts w:ascii="Arial" w:hAnsi="Arial" w:cs="Arial"/>
                <w:w w:val="105"/>
                <w:sz w:val="22"/>
                <w:szCs w:val="22"/>
                <w:lang w:val="en-GB"/>
              </w:rPr>
              <w:t>MRN</w:t>
            </w:r>
          </w:p>
        </w:tc>
        <w:tc>
          <w:tcPr>
            <w:tcW w:w="6883" w:type="dxa"/>
            <w:shd w:val="clear" w:color="auto" w:fill="auto"/>
          </w:tcPr>
          <w:p w14:paraId="4F6B906A" w14:textId="63DCC62B" w:rsidR="000C6AD3" w:rsidRPr="0014789C" w:rsidRDefault="007F32C8">
            <w:pPr>
              <w:rPr>
                <w:rFonts w:ascii="Arial" w:hAnsi="Arial" w:cs="Arial"/>
                <w:sz w:val="22"/>
                <w:szCs w:val="22"/>
                <w:lang w:val="en-GB"/>
              </w:rPr>
            </w:pPr>
            <w:r w:rsidRPr="0014789C">
              <w:rPr>
                <w:rFonts w:ascii="Arial" w:hAnsi="Arial" w:cs="Arial"/>
                <w:sz w:val="22"/>
                <w:szCs w:val="22"/>
                <w:lang w:val="en-GB"/>
              </w:rPr>
              <w:t>Maritime Resource Names</w:t>
            </w:r>
          </w:p>
        </w:tc>
      </w:tr>
      <w:tr w:rsidR="003671D9" w:rsidRPr="0014789C" w14:paraId="3AFBBF12" w14:textId="77777777" w:rsidTr="00AF1879">
        <w:trPr>
          <w:jc w:val="center"/>
        </w:trPr>
        <w:tc>
          <w:tcPr>
            <w:tcW w:w="2359" w:type="dxa"/>
            <w:shd w:val="clear" w:color="auto" w:fill="auto"/>
          </w:tcPr>
          <w:p w14:paraId="340ABA68" w14:textId="77777777" w:rsidR="003671D9" w:rsidRPr="0014789C" w:rsidRDefault="003671D9">
            <w:pPr>
              <w:rPr>
                <w:rFonts w:ascii="Arial" w:hAnsi="Arial" w:cs="Arial"/>
                <w:sz w:val="22"/>
                <w:szCs w:val="22"/>
                <w:lang w:val="en-GB"/>
              </w:rPr>
            </w:pPr>
            <w:r w:rsidRPr="0014789C">
              <w:rPr>
                <w:rFonts w:ascii="Arial" w:hAnsi="Arial" w:cs="Arial"/>
                <w:sz w:val="22"/>
                <w:szCs w:val="22"/>
              </w:rPr>
              <w:t>HSSC</w:t>
            </w:r>
          </w:p>
        </w:tc>
        <w:tc>
          <w:tcPr>
            <w:tcW w:w="6883" w:type="dxa"/>
            <w:shd w:val="clear" w:color="auto" w:fill="auto"/>
          </w:tcPr>
          <w:p w14:paraId="1A9E0392" w14:textId="77777777" w:rsidR="003671D9" w:rsidRPr="0014789C" w:rsidRDefault="003671D9">
            <w:pPr>
              <w:rPr>
                <w:rFonts w:ascii="Arial" w:hAnsi="Arial" w:cs="Arial"/>
                <w:sz w:val="22"/>
                <w:szCs w:val="22"/>
                <w:lang w:val="en-GB"/>
              </w:rPr>
            </w:pPr>
            <w:r w:rsidRPr="0014789C">
              <w:rPr>
                <w:rFonts w:ascii="Arial" w:hAnsi="Arial" w:cs="Arial"/>
                <w:sz w:val="22"/>
                <w:szCs w:val="22"/>
              </w:rPr>
              <w:t>Hydrographic Services and Standards Committee</w:t>
            </w:r>
          </w:p>
        </w:tc>
      </w:tr>
      <w:tr w:rsidR="00CF6268" w:rsidRPr="0014789C" w14:paraId="14D69F35" w14:textId="77777777" w:rsidTr="00FF32AF">
        <w:trPr>
          <w:jc w:val="center"/>
        </w:trPr>
        <w:tc>
          <w:tcPr>
            <w:tcW w:w="2359" w:type="dxa"/>
            <w:shd w:val="clear" w:color="auto" w:fill="auto"/>
          </w:tcPr>
          <w:p w14:paraId="0BD93F9F" w14:textId="738A1B3B" w:rsidR="00CF6268" w:rsidRPr="0014789C" w:rsidRDefault="00CF6268">
            <w:pPr>
              <w:rPr>
                <w:rFonts w:ascii="Arial" w:hAnsi="Arial" w:cs="Arial"/>
                <w:sz w:val="22"/>
                <w:szCs w:val="22"/>
                <w:lang w:val="en-GB"/>
              </w:rPr>
            </w:pPr>
            <w:r w:rsidRPr="0014789C">
              <w:rPr>
                <w:rFonts w:ascii="Arial" w:hAnsi="Arial" w:cs="Arial"/>
                <w:sz w:val="22"/>
                <w:szCs w:val="22"/>
                <w:lang w:val="en-GB"/>
              </w:rPr>
              <w:t>FC</w:t>
            </w:r>
          </w:p>
        </w:tc>
        <w:tc>
          <w:tcPr>
            <w:tcW w:w="6883" w:type="dxa"/>
            <w:shd w:val="clear" w:color="auto" w:fill="auto"/>
          </w:tcPr>
          <w:p w14:paraId="286A65F8" w14:textId="7FC70E5F" w:rsidR="00CF6268" w:rsidRPr="0014789C" w:rsidRDefault="00CF6268">
            <w:pPr>
              <w:rPr>
                <w:rFonts w:ascii="Arial" w:hAnsi="Arial" w:cs="Arial"/>
                <w:sz w:val="22"/>
                <w:szCs w:val="22"/>
                <w:lang w:val="en-GB"/>
              </w:rPr>
            </w:pPr>
            <w:r w:rsidRPr="0014789C">
              <w:rPr>
                <w:rFonts w:ascii="Arial" w:hAnsi="Arial" w:cs="Arial"/>
                <w:sz w:val="22"/>
                <w:szCs w:val="22"/>
                <w:lang w:val="en-GB"/>
              </w:rPr>
              <w:t xml:space="preserve">Feature Catalogue </w:t>
            </w:r>
          </w:p>
        </w:tc>
      </w:tr>
      <w:tr w:rsidR="00964997" w:rsidRPr="0014789C" w14:paraId="5B086B2B" w14:textId="77777777" w:rsidTr="00FF32AF">
        <w:trPr>
          <w:jc w:val="center"/>
        </w:trPr>
        <w:tc>
          <w:tcPr>
            <w:tcW w:w="2359" w:type="dxa"/>
            <w:shd w:val="clear" w:color="auto" w:fill="auto"/>
          </w:tcPr>
          <w:p w14:paraId="5955C0AA" w14:textId="367146F2" w:rsidR="00964997" w:rsidRPr="0014789C" w:rsidRDefault="00964997">
            <w:pPr>
              <w:rPr>
                <w:rFonts w:ascii="Arial" w:hAnsi="Arial" w:cs="Arial"/>
                <w:sz w:val="22"/>
                <w:szCs w:val="22"/>
                <w:lang w:val="en-GB"/>
              </w:rPr>
            </w:pPr>
            <w:r>
              <w:rPr>
                <w:rFonts w:ascii="Arial" w:hAnsi="Arial" w:cs="Arial"/>
                <w:sz w:val="22"/>
                <w:szCs w:val="22"/>
                <w:lang w:val="en-GB"/>
              </w:rPr>
              <w:t>FOID</w:t>
            </w:r>
          </w:p>
        </w:tc>
        <w:tc>
          <w:tcPr>
            <w:tcW w:w="6883" w:type="dxa"/>
            <w:shd w:val="clear" w:color="auto" w:fill="auto"/>
          </w:tcPr>
          <w:p w14:paraId="49CD10C0" w14:textId="4BBE1D34" w:rsidR="00964997" w:rsidRPr="0014789C" w:rsidRDefault="00624CCC">
            <w:pPr>
              <w:rPr>
                <w:rFonts w:ascii="Arial" w:hAnsi="Arial" w:cs="Arial"/>
                <w:sz w:val="22"/>
                <w:szCs w:val="22"/>
                <w:lang w:val="en-GB"/>
              </w:rPr>
            </w:pPr>
            <w:r>
              <w:rPr>
                <w:rFonts w:ascii="Arial" w:hAnsi="Arial" w:cs="Arial"/>
                <w:sz w:val="22"/>
                <w:szCs w:val="22"/>
                <w:lang w:val="en-GB"/>
              </w:rPr>
              <w:t>F</w:t>
            </w:r>
            <w:r w:rsidRPr="00624CCC">
              <w:rPr>
                <w:rFonts w:ascii="Arial" w:hAnsi="Arial" w:cs="Arial"/>
                <w:sz w:val="22"/>
                <w:szCs w:val="22"/>
                <w:lang w:val="en-GB"/>
              </w:rPr>
              <w:t xml:space="preserve">eature </w:t>
            </w:r>
            <w:r>
              <w:rPr>
                <w:rFonts w:ascii="Arial" w:hAnsi="Arial" w:cs="Arial"/>
                <w:sz w:val="22"/>
                <w:szCs w:val="22"/>
                <w:lang w:val="en-GB"/>
              </w:rPr>
              <w:t>O</w:t>
            </w:r>
            <w:r w:rsidRPr="00624CCC">
              <w:rPr>
                <w:rFonts w:ascii="Arial" w:hAnsi="Arial" w:cs="Arial"/>
                <w:sz w:val="22"/>
                <w:szCs w:val="22"/>
                <w:lang w:val="en-GB"/>
              </w:rPr>
              <w:t xml:space="preserve">bject </w:t>
            </w:r>
            <w:r>
              <w:rPr>
                <w:rFonts w:ascii="Arial" w:hAnsi="Arial" w:cs="Arial"/>
                <w:sz w:val="22"/>
                <w:szCs w:val="22"/>
                <w:lang w:val="en-GB"/>
              </w:rPr>
              <w:t>I</w:t>
            </w:r>
            <w:r w:rsidRPr="00624CCC">
              <w:rPr>
                <w:rFonts w:ascii="Arial" w:hAnsi="Arial" w:cs="Arial"/>
                <w:sz w:val="22"/>
                <w:szCs w:val="22"/>
                <w:lang w:val="en-GB"/>
              </w:rPr>
              <w:t>dentifier</w:t>
            </w:r>
          </w:p>
        </w:tc>
      </w:tr>
      <w:tr w:rsidR="00FF32AF" w:rsidRPr="0014789C" w14:paraId="72BEB9B3" w14:textId="77777777" w:rsidTr="00255537">
        <w:trPr>
          <w:jc w:val="center"/>
        </w:trPr>
        <w:tc>
          <w:tcPr>
            <w:tcW w:w="2359" w:type="dxa"/>
            <w:shd w:val="clear" w:color="auto" w:fill="auto"/>
          </w:tcPr>
          <w:p w14:paraId="2AA64C4A" w14:textId="3D0C620B" w:rsidR="00FF32AF" w:rsidRPr="0014789C" w:rsidRDefault="00FF32AF">
            <w:pPr>
              <w:rPr>
                <w:rFonts w:ascii="Arial" w:hAnsi="Arial" w:cs="Arial"/>
                <w:sz w:val="22"/>
                <w:szCs w:val="22"/>
                <w:lang w:val="en-GB"/>
              </w:rPr>
            </w:pPr>
            <w:r>
              <w:rPr>
                <w:rFonts w:ascii="Arial" w:hAnsi="Arial" w:cs="Arial"/>
                <w:sz w:val="22"/>
                <w:szCs w:val="22"/>
                <w:lang w:val="en-GB"/>
              </w:rPr>
              <w:t>RENC</w:t>
            </w:r>
          </w:p>
        </w:tc>
        <w:tc>
          <w:tcPr>
            <w:tcW w:w="6883" w:type="dxa"/>
            <w:shd w:val="clear" w:color="auto" w:fill="auto"/>
          </w:tcPr>
          <w:p w14:paraId="48C96F46" w14:textId="034CB088" w:rsidR="00FF32AF" w:rsidRPr="0014789C" w:rsidRDefault="0042787D">
            <w:pPr>
              <w:rPr>
                <w:rFonts w:ascii="Arial" w:hAnsi="Arial" w:cs="Arial"/>
                <w:sz w:val="22"/>
                <w:szCs w:val="22"/>
                <w:lang w:val="en-GB"/>
              </w:rPr>
            </w:pPr>
            <w:r w:rsidRPr="0042787D">
              <w:rPr>
                <w:rFonts w:ascii="Arial" w:hAnsi="Arial" w:cs="Arial"/>
                <w:sz w:val="22"/>
                <w:szCs w:val="22"/>
                <w:lang w:val="en-GB"/>
              </w:rPr>
              <w:t>Regional ENC Coordinating Centre</w:t>
            </w:r>
          </w:p>
        </w:tc>
      </w:tr>
      <w:tr w:rsidR="00255537" w:rsidRPr="0014789C" w14:paraId="0FF2F96F" w14:textId="77777777" w:rsidTr="009A2921">
        <w:trPr>
          <w:jc w:val="center"/>
        </w:trPr>
        <w:tc>
          <w:tcPr>
            <w:tcW w:w="2359" w:type="dxa"/>
            <w:shd w:val="clear" w:color="auto" w:fill="auto"/>
          </w:tcPr>
          <w:p w14:paraId="327BB34C" w14:textId="08A49E9E" w:rsidR="00255537" w:rsidRDefault="00255537">
            <w:pPr>
              <w:rPr>
                <w:rFonts w:ascii="Arial" w:hAnsi="Arial" w:cs="Arial"/>
                <w:sz w:val="22"/>
                <w:szCs w:val="22"/>
                <w:lang w:val="en-GB"/>
              </w:rPr>
            </w:pPr>
            <w:r>
              <w:rPr>
                <w:rFonts w:ascii="Arial" w:hAnsi="Arial" w:cs="Arial"/>
                <w:sz w:val="22"/>
                <w:szCs w:val="22"/>
                <w:lang w:val="en-GB"/>
              </w:rPr>
              <w:t>GUI</w:t>
            </w:r>
          </w:p>
        </w:tc>
        <w:tc>
          <w:tcPr>
            <w:tcW w:w="6883" w:type="dxa"/>
            <w:shd w:val="clear" w:color="auto" w:fill="auto"/>
          </w:tcPr>
          <w:p w14:paraId="4E9A4918" w14:textId="657F3A8B" w:rsidR="00255537" w:rsidRPr="0014789C" w:rsidRDefault="00A4560F">
            <w:pPr>
              <w:rPr>
                <w:rFonts w:ascii="Arial" w:hAnsi="Arial" w:cs="Arial"/>
                <w:sz w:val="22"/>
                <w:szCs w:val="22"/>
                <w:lang w:val="en-GB"/>
              </w:rPr>
            </w:pPr>
            <w:r>
              <w:rPr>
                <w:rFonts w:ascii="Arial" w:hAnsi="Arial" w:cs="Arial"/>
                <w:sz w:val="22"/>
                <w:szCs w:val="22"/>
                <w:lang w:val="en-GB"/>
              </w:rPr>
              <w:t>Graphical User Interface</w:t>
            </w:r>
          </w:p>
        </w:tc>
      </w:tr>
      <w:tr w:rsidR="009A2921" w:rsidRPr="0014789C" w14:paraId="504081F1" w14:textId="77777777" w:rsidTr="00AE7CF1">
        <w:trPr>
          <w:jc w:val="center"/>
        </w:trPr>
        <w:tc>
          <w:tcPr>
            <w:tcW w:w="2359" w:type="dxa"/>
            <w:shd w:val="clear" w:color="auto" w:fill="auto"/>
          </w:tcPr>
          <w:p w14:paraId="36567E57" w14:textId="2243A890" w:rsidR="009A2921" w:rsidRDefault="009A2921">
            <w:pPr>
              <w:rPr>
                <w:rFonts w:ascii="Arial" w:hAnsi="Arial" w:cs="Arial"/>
                <w:sz w:val="22"/>
                <w:szCs w:val="22"/>
                <w:lang w:val="en-GB"/>
              </w:rPr>
            </w:pPr>
            <w:r>
              <w:rPr>
                <w:rFonts w:ascii="Arial" w:hAnsi="Arial" w:cs="Arial"/>
                <w:sz w:val="22"/>
                <w:szCs w:val="22"/>
                <w:lang w:val="en-GB"/>
              </w:rPr>
              <w:t>NP</w:t>
            </w:r>
          </w:p>
        </w:tc>
        <w:tc>
          <w:tcPr>
            <w:tcW w:w="6883" w:type="dxa"/>
            <w:shd w:val="clear" w:color="auto" w:fill="auto"/>
          </w:tcPr>
          <w:p w14:paraId="2F399CC8" w14:textId="28A05685" w:rsidR="009A2921" w:rsidRPr="0014789C" w:rsidRDefault="009A2921">
            <w:pPr>
              <w:rPr>
                <w:rFonts w:ascii="Arial" w:hAnsi="Arial" w:cs="Arial"/>
                <w:sz w:val="22"/>
                <w:szCs w:val="22"/>
                <w:lang w:val="en-GB"/>
              </w:rPr>
            </w:pPr>
            <w:r>
              <w:rPr>
                <w:rFonts w:ascii="Arial" w:hAnsi="Arial" w:cs="Arial"/>
                <w:sz w:val="22"/>
                <w:szCs w:val="22"/>
                <w:lang w:val="en-GB"/>
              </w:rPr>
              <w:t>Nautical Publication</w:t>
            </w:r>
          </w:p>
        </w:tc>
      </w:tr>
      <w:tr w:rsidR="00AE7CF1" w:rsidRPr="0014789C" w14:paraId="0192958D" w14:textId="77777777" w:rsidTr="00F00EBD">
        <w:trPr>
          <w:jc w:val="center"/>
        </w:trPr>
        <w:tc>
          <w:tcPr>
            <w:tcW w:w="2359" w:type="dxa"/>
            <w:tcBorders>
              <w:bottom w:val="single" w:sz="4" w:space="0" w:color="auto"/>
            </w:tcBorders>
            <w:shd w:val="clear" w:color="auto" w:fill="auto"/>
          </w:tcPr>
          <w:p w14:paraId="09D73144" w14:textId="1801875A" w:rsidR="00AE7CF1" w:rsidRDefault="00AE7CF1">
            <w:pPr>
              <w:rPr>
                <w:rFonts w:ascii="Arial" w:hAnsi="Arial" w:cs="Arial"/>
                <w:sz w:val="22"/>
                <w:szCs w:val="22"/>
                <w:lang w:val="en-GB"/>
              </w:rPr>
            </w:pPr>
            <w:r>
              <w:rPr>
                <w:rFonts w:ascii="Arial" w:hAnsi="Arial" w:cs="Arial"/>
                <w:sz w:val="22"/>
                <w:szCs w:val="22"/>
                <w:lang w:val="en-GB"/>
              </w:rPr>
              <w:t>IEC</w:t>
            </w:r>
          </w:p>
        </w:tc>
        <w:tc>
          <w:tcPr>
            <w:tcW w:w="6883" w:type="dxa"/>
            <w:shd w:val="clear" w:color="auto" w:fill="auto"/>
          </w:tcPr>
          <w:p w14:paraId="1F89B933" w14:textId="7C211105" w:rsidR="00AE7CF1" w:rsidRDefault="00F53FA5">
            <w:pPr>
              <w:rPr>
                <w:rFonts w:ascii="Arial" w:hAnsi="Arial" w:cs="Arial"/>
                <w:sz w:val="22"/>
                <w:szCs w:val="22"/>
                <w:lang w:val="en-GB"/>
              </w:rPr>
            </w:pPr>
            <w:r>
              <w:rPr>
                <w:rFonts w:ascii="Arial" w:hAnsi="Arial" w:cs="Arial"/>
                <w:sz w:val="22"/>
                <w:szCs w:val="22"/>
                <w:lang w:val="en-GB"/>
              </w:rPr>
              <w:t xml:space="preserve">International </w:t>
            </w:r>
            <w:r w:rsidR="00EA6170">
              <w:rPr>
                <w:rFonts w:ascii="Arial" w:hAnsi="Arial" w:cs="Arial"/>
                <w:sz w:val="22"/>
                <w:szCs w:val="22"/>
                <w:lang w:val="en-GB"/>
              </w:rPr>
              <w:t xml:space="preserve">Electrotechnical Commission </w:t>
            </w:r>
          </w:p>
        </w:tc>
      </w:tr>
    </w:tbl>
    <w:p w14:paraId="59A51E66" w14:textId="2E8C225F" w:rsidR="00F91C70" w:rsidRDefault="00F91C70" w:rsidP="00F91C70">
      <w:pPr>
        <w:rPr>
          <w:rFonts w:ascii="Arial" w:hAnsi="Arial" w:cs="Arial"/>
          <w:bCs/>
          <w:color w:val="000000"/>
          <w:sz w:val="22"/>
          <w:szCs w:val="22"/>
          <w:lang w:val="en-GB"/>
        </w:rPr>
      </w:pPr>
    </w:p>
    <w:p w14:paraId="5FE3BA33" w14:textId="3E6B335C" w:rsidR="00BF36C3" w:rsidRDefault="00BF36C3" w:rsidP="00F91C70">
      <w:pPr>
        <w:rPr>
          <w:rFonts w:ascii="Arial" w:hAnsi="Arial" w:cs="Arial"/>
          <w:bCs/>
          <w:color w:val="000000"/>
          <w:sz w:val="22"/>
          <w:szCs w:val="22"/>
          <w:lang w:val="en-GB"/>
        </w:rPr>
      </w:pPr>
    </w:p>
    <w:p w14:paraId="35FA6818" w14:textId="77777777" w:rsidR="00D42AB3" w:rsidRDefault="00D42AB3" w:rsidP="00F91C70">
      <w:pPr>
        <w:rPr>
          <w:rFonts w:ascii="Arial" w:hAnsi="Arial" w:cs="Arial"/>
          <w:bCs/>
          <w:color w:val="000000"/>
          <w:sz w:val="22"/>
          <w:szCs w:val="22"/>
          <w:lang w:val="en-GB"/>
        </w:rPr>
      </w:pPr>
    </w:p>
    <w:p w14:paraId="59D96610" w14:textId="77777777" w:rsidR="00EA6170" w:rsidRDefault="00EA6170" w:rsidP="00F91C70">
      <w:pPr>
        <w:rPr>
          <w:rFonts w:ascii="Arial" w:hAnsi="Arial" w:cs="Arial"/>
          <w:bCs/>
          <w:color w:val="000000"/>
          <w:sz w:val="22"/>
          <w:szCs w:val="22"/>
          <w:lang w:val="en-GB"/>
        </w:rPr>
      </w:pPr>
    </w:p>
    <w:p w14:paraId="5ABDBDAE" w14:textId="77777777" w:rsidR="00EA6170" w:rsidRDefault="00EA6170" w:rsidP="00F91C70">
      <w:pPr>
        <w:rPr>
          <w:rFonts w:ascii="Arial" w:hAnsi="Arial" w:cs="Arial"/>
          <w:bCs/>
          <w:color w:val="000000"/>
          <w:sz w:val="22"/>
          <w:szCs w:val="22"/>
          <w:lang w:val="en-GB"/>
        </w:rPr>
      </w:pPr>
    </w:p>
    <w:p w14:paraId="19AED6AF" w14:textId="77777777" w:rsidR="00EA6170" w:rsidRDefault="00EA6170" w:rsidP="00F91C70">
      <w:pPr>
        <w:rPr>
          <w:rFonts w:ascii="Arial" w:hAnsi="Arial" w:cs="Arial"/>
          <w:bCs/>
          <w:color w:val="000000"/>
          <w:sz w:val="22"/>
          <w:szCs w:val="22"/>
          <w:lang w:val="en-GB"/>
        </w:rPr>
      </w:pPr>
    </w:p>
    <w:p w14:paraId="2B8D3664" w14:textId="77777777" w:rsidR="00EA6170" w:rsidRDefault="00EA6170" w:rsidP="00F91C70">
      <w:pPr>
        <w:rPr>
          <w:rFonts w:ascii="Arial" w:hAnsi="Arial" w:cs="Arial"/>
          <w:bCs/>
          <w:color w:val="000000"/>
          <w:sz w:val="22"/>
          <w:szCs w:val="22"/>
          <w:lang w:val="en-GB"/>
        </w:rPr>
      </w:pPr>
    </w:p>
    <w:p w14:paraId="36D06FA0" w14:textId="77777777" w:rsidR="00D42AB3" w:rsidRDefault="00D42AB3" w:rsidP="00F91C70">
      <w:pPr>
        <w:rPr>
          <w:rFonts w:ascii="Arial" w:hAnsi="Arial" w:cs="Arial"/>
          <w:bCs/>
          <w:color w:val="000000"/>
          <w:sz w:val="22"/>
          <w:szCs w:val="22"/>
          <w:lang w:val="en-GB"/>
        </w:rPr>
      </w:pPr>
    </w:p>
    <w:p w14:paraId="24AEEED0" w14:textId="7167DBD0" w:rsidR="005C72E1" w:rsidRPr="00862F55" w:rsidRDefault="005C72E1" w:rsidP="005C72E1">
      <w:pPr>
        <w:rPr>
          <w:rFonts w:ascii="Arial" w:hAnsi="Arial" w:cs="Arial"/>
          <w:b/>
          <w:sz w:val="22"/>
          <w:szCs w:val="22"/>
          <w:lang w:val="en-GB"/>
        </w:rPr>
      </w:pPr>
      <w:bookmarkStart w:id="0" w:name="_Hlk124434955"/>
      <w:bookmarkStart w:id="1" w:name="_Hlk124507738"/>
      <w:r w:rsidRPr="00862F55">
        <w:rPr>
          <w:rFonts w:ascii="Arial" w:hAnsi="Arial" w:cs="Arial"/>
          <w:b/>
          <w:sz w:val="22"/>
          <w:szCs w:val="22"/>
          <w:lang w:val="en-GB"/>
        </w:rPr>
        <w:t>Annex A: Action Items</w:t>
      </w:r>
    </w:p>
    <w:tbl>
      <w:tblPr>
        <w:tblStyle w:val="TableGrid"/>
        <w:tblW w:w="9498" w:type="dxa"/>
        <w:tblInd w:w="-5" w:type="dxa"/>
        <w:tblLook w:val="04A0" w:firstRow="1" w:lastRow="0" w:firstColumn="1" w:lastColumn="0" w:noHBand="0" w:noVBand="1"/>
      </w:tblPr>
      <w:tblGrid>
        <w:gridCol w:w="473"/>
        <w:gridCol w:w="4844"/>
        <w:gridCol w:w="1023"/>
        <w:gridCol w:w="1315"/>
        <w:gridCol w:w="1843"/>
      </w:tblGrid>
      <w:tr w:rsidR="00C671C6" w:rsidRPr="005B355C" w14:paraId="5294754E" w14:textId="77777777" w:rsidTr="00422DDA">
        <w:tc>
          <w:tcPr>
            <w:tcW w:w="473" w:type="dxa"/>
          </w:tcPr>
          <w:p w14:paraId="17D1373F" w14:textId="77777777" w:rsidR="00C671C6" w:rsidRPr="00FB5FFB" w:rsidRDefault="00C671C6" w:rsidP="006E397C">
            <w:pPr>
              <w:rPr>
                <w:b/>
                <w:bCs/>
                <w:sz w:val="22"/>
                <w:szCs w:val="22"/>
              </w:rPr>
            </w:pPr>
            <w:r w:rsidRPr="00FB5FFB">
              <w:rPr>
                <w:b/>
                <w:bCs/>
                <w:sz w:val="22"/>
                <w:szCs w:val="22"/>
              </w:rPr>
              <w:t>#</w:t>
            </w:r>
          </w:p>
        </w:tc>
        <w:tc>
          <w:tcPr>
            <w:tcW w:w="4844" w:type="dxa"/>
          </w:tcPr>
          <w:p w14:paraId="50411B77" w14:textId="77777777" w:rsidR="00C671C6" w:rsidRPr="00FB5FFB" w:rsidRDefault="00C671C6" w:rsidP="006E397C">
            <w:pPr>
              <w:jc w:val="center"/>
              <w:rPr>
                <w:b/>
                <w:bCs/>
                <w:sz w:val="22"/>
                <w:szCs w:val="22"/>
              </w:rPr>
            </w:pPr>
            <w:r w:rsidRPr="00FB5FFB">
              <w:rPr>
                <w:b/>
                <w:bCs/>
                <w:sz w:val="22"/>
                <w:szCs w:val="22"/>
              </w:rPr>
              <w:t>Action Item</w:t>
            </w:r>
          </w:p>
        </w:tc>
        <w:tc>
          <w:tcPr>
            <w:tcW w:w="1023" w:type="dxa"/>
          </w:tcPr>
          <w:p w14:paraId="6CC78B2E" w14:textId="77777777" w:rsidR="00C671C6" w:rsidRPr="00FB5FFB" w:rsidRDefault="00C671C6" w:rsidP="006E397C">
            <w:pPr>
              <w:jc w:val="center"/>
              <w:rPr>
                <w:b/>
                <w:bCs/>
                <w:sz w:val="22"/>
                <w:szCs w:val="22"/>
              </w:rPr>
            </w:pPr>
            <w:r w:rsidRPr="00FB5FFB">
              <w:rPr>
                <w:b/>
                <w:bCs/>
                <w:sz w:val="22"/>
                <w:szCs w:val="22"/>
              </w:rPr>
              <w:t>Agenda Item</w:t>
            </w:r>
          </w:p>
        </w:tc>
        <w:tc>
          <w:tcPr>
            <w:tcW w:w="1315" w:type="dxa"/>
          </w:tcPr>
          <w:p w14:paraId="3E335394" w14:textId="77777777" w:rsidR="00C671C6" w:rsidRPr="00FB5FFB" w:rsidRDefault="00C671C6" w:rsidP="006E397C">
            <w:pPr>
              <w:jc w:val="center"/>
              <w:rPr>
                <w:b/>
                <w:bCs/>
                <w:sz w:val="22"/>
                <w:szCs w:val="22"/>
              </w:rPr>
            </w:pPr>
            <w:r w:rsidRPr="00FB5FFB">
              <w:rPr>
                <w:b/>
                <w:bCs/>
                <w:sz w:val="22"/>
                <w:szCs w:val="22"/>
              </w:rPr>
              <w:t>Assigned</w:t>
            </w:r>
          </w:p>
        </w:tc>
        <w:tc>
          <w:tcPr>
            <w:tcW w:w="1843" w:type="dxa"/>
          </w:tcPr>
          <w:p w14:paraId="521A35F2" w14:textId="77777777" w:rsidR="00C671C6" w:rsidRPr="00FB5FFB" w:rsidRDefault="00C671C6" w:rsidP="006E397C">
            <w:pPr>
              <w:jc w:val="center"/>
              <w:rPr>
                <w:b/>
                <w:bCs/>
                <w:sz w:val="22"/>
                <w:szCs w:val="22"/>
              </w:rPr>
            </w:pPr>
            <w:r w:rsidRPr="00FB5FFB">
              <w:rPr>
                <w:b/>
                <w:bCs/>
                <w:sz w:val="22"/>
                <w:szCs w:val="22"/>
              </w:rPr>
              <w:t>Status</w:t>
            </w:r>
          </w:p>
        </w:tc>
      </w:tr>
      <w:tr w:rsidR="005C72E1" w:rsidRPr="005B355C" w14:paraId="0FA4B690" w14:textId="77777777" w:rsidTr="00422DDA">
        <w:tc>
          <w:tcPr>
            <w:tcW w:w="7655" w:type="dxa"/>
            <w:gridSpan w:val="4"/>
          </w:tcPr>
          <w:p w14:paraId="264089D7" w14:textId="77777777" w:rsidR="005C72E1" w:rsidRPr="00FB5FFB" w:rsidRDefault="005C72E1">
            <w:pPr>
              <w:rPr>
                <w:sz w:val="22"/>
                <w:szCs w:val="22"/>
                <w:highlight w:val="yellow"/>
              </w:rPr>
            </w:pPr>
            <w:r w:rsidRPr="00FB5FFB">
              <w:rPr>
                <w:b/>
                <w:bCs/>
                <w:sz w:val="22"/>
                <w:szCs w:val="22"/>
              </w:rPr>
              <w:t>NIPWG 9, 2022 – Hybrid Meeting</w:t>
            </w:r>
          </w:p>
        </w:tc>
        <w:tc>
          <w:tcPr>
            <w:tcW w:w="1843" w:type="dxa"/>
          </w:tcPr>
          <w:p w14:paraId="14F4D539" w14:textId="77777777" w:rsidR="005C72E1" w:rsidRPr="00FB5FFB" w:rsidRDefault="005C72E1">
            <w:pPr>
              <w:rPr>
                <w:b/>
                <w:bCs/>
                <w:sz w:val="22"/>
                <w:szCs w:val="22"/>
              </w:rPr>
            </w:pPr>
          </w:p>
        </w:tc>
      </w:tr>
      <w:tr w:rsidR="005C72E1" w:rsidRPr="00385CD8" w14:paraId="092B7D46" w14:textId="77777777" w:rsidTr="00422DDA">
        <w:tc>
          <w:tcPr>
            <w:tcW w:w="473" w:type="dxa"/>
          </w:tcPr>
          <w:p w14:paraId="3CFC7766" w14:textId="77777777" w:rsidR="005C72E1" w:rsidRPr="00A012F8" w:rsidRDefault="005C72E1">
            <w:pPr>
              <w:rPr>
                <w:w w:val="105"/>
                <w:sz w:val="22"/>
                <w:szCs w:val="22"/>
                <w:lang w:val="en-GB"/>
              </w:rPr>
            </w:pPr>
            <w:r w:rsidRPr="00A012F8">
              <w:rPr>
                <w:w w:val="105"/>
                <w:sz w:val="22"/>
                <w:szCs w:val="22"/>
                <w:lang w:val="en-GB"/>
              </w:rPr>
              <w:t>04</w:t>
            </w:r>
          </w:p>
        </w:tc>
        <w:tc>
          <w:tcPr>
            <w:tcW w:w="4844" w:type="dxa"/>
          </w:tcPr>
          <w:p w14:paraId="3C7D49AA" w14:textId="77777777" w:rsidR="005C72E1" w:rsidRPr="00A012F8" w:rsidRDefault="005C72E1">
            <w:pPr>
              <w:jc w:val="both"/>
              <w:rPr>
                <w:sz w:val="22"/>
                <w:szCs w:val="22"/>
              </w:rPr>
            </w:pPr>
            <w:r w:rsidRPr="00A012F8">
              <w:rPr>
                <w:sz w:val="22"/>
                <w:szCs w:val="22"/>
              </w:rPr>
              <w:t xml:space="preserve">NGA are invited to present the presentation on WPI to the S-130 PT, for their consideration, as the names of water bodies may not be included as such in the S-130 product specification (use of Unique Identifiers instead). </w:t>
            </w:r>
          </w:p>
          <w:p w14:paraId="2D7FCEC8" w14:textId="77777777" w:rsidR="005C72E1" w:rsidRPr="00A012F8" w:rsidRDefault="005C72E1">
            <w:pPr>
              <w:jc w:val="both"/>
              <w:rPr>
                <w:sz w:val="22"/>
                <w:szCs w:val="22"/>
              </w:rPr>
            </w:pPr>
          </w:p>
        </w:tc>
        <w:tc>
          <w:tcPr>
            <w:tcW w:w="1023" w:type="dxa"/>
          </w:tcPr>
          <w:p w14:paraId="1B2CA833" w14:textId="77777777" w:rsidR="005C72E1" w:rsidRPr="00FB5FFB" w:rsidRDefault="005C72E1">
            <w:pPr>
              <w:spacing w:after="240"/>
              <w:jc w:val="center"/>
              <w:rPr>
                <w:sz w:val="22"/>
                <w:szCs w:val="22"/>
              </w:rPr>
            </w:pPr>
            <w:r w:rsidRPr="00FB5FFB">
              <w:rPr>
                <w:sz w:val="22"/>
                <w:szCs w:val="22"/>
              </w:rPr>
              <w:t>13.1</w:t>
            </w:r>
          </w:p>
        </w:tc>
        <w:tc>
          <w:tcPr>
            <w:tcW w:w="1315" w:type="dxa"/>
          </w:tcPr>
          <w:p w14:paraId="1B3D6254" w14:textId="77777777" w:rsidR="005C72E1" w:rsidRPr="00FB5FFB" w:rsidRDefault="005C72E1">
            <w:pPr>
              <w:spacing w:after="240"/>
              <w:jc w:val="center"/>
              <w:rPr>
                <w:sz w:val="22"/>
                <w:szCs w:val="22"/>
              </w:rPr>
            </w:pPr>
            <w:r w:rsidRPr="00FB5FFB">
              <w:rPr>
                <w:sz w:val="22"/>
                <w:szCs w:val="22"/>
              </w:rPr>
              <w:t>JS/MK</w:t>
            </w:r>
          </w:p>
        </w:tc>
        <w:tc>
          <w:tcPr>
            <w:tcW w:w="1843" w:type="dxa"/>
          </w:tcPr>
          <w:p w14:paraId="1CF1F407" w14:textId="77777777" w:rsidR="005C72E1" w:rsidRPr="00FB5FFB" w:rsidRDefault="005C72E1">
            <w:pPr>
              <w:spacing w:after="240"/>
              <w:jc w:val="center"/>
              <w:rPr>
                <w:sz w:val="22"/>
                <w:szCs w:val="22"/>
              </w:rPr>
            </w:pPr>
            <w:r w:rsidRPr="00FB5FFB">
              <w:rPr>
                <w:sz w:val="22"/>
                <w:szCs w:val="22"/>
              </w:rPr>
              <w:t>NIPWG-10</w:t>
            </w:r>
          </w:p>
        </w:tc>
      </w:tr>
      <w:tr w:rsidR="005C72E1" w:rsidRPr="00385CD8" w14:paraId="0F124A00" w14:textId="77777777" w:rsidTr="00422DDA">
        <w:tc>
          <w:tcPr>
            <w:tcW w:w="473" w:type="dxa"/>
          </w:tcPr>
          <w:p w14:paraId="647199E7" w14:textId="77777777" w:rsidR="005C72E1" w:rsidRPr="00A012F8" w:rsidRDefault="005C72E1">
            <w:pPr>
              <w:jc w:val="both"/>
              <w:rPr>
                <w:rStyle w:val="IntenseEmphasis"/>
                <w:i w:val="0"/>
                <w:iCs w:val="0"/>
                <w:color w:val="auto"/>
                <w:sz w:val="22"/>
                <w:szCs w:val="22"/>
              </w:rPr>
            </w:pPr>
            <w:r w:rsidRPr="00A012F8">
              <w:rPr>
                <w:rStyle w:val="IntenseEmphasis"/>
                <w:i w:val="0"/>
                <w:iCs w:val="0"/>
                <w:color w:val="auto"/>
                <w:sz w:val="22"/>
                <w:szCs w:val="22"/>
              </w:rPr>
              <w:t>05</w:t>
            </w:r>
          </w:p>
        </w:tc>
        <w:tc>
          <w:tcPr>
            <w:tcW w:w="4844" w:type="dxa"/>
          </w:tcPr>
          <w:p w14:paraId="752A2AF3" w14:textId="77777777" w:rsidR="005C72E1" w:rsidRPr="00A012F8" w:rsidRDefault="005C72E1">
            <w:pPr>
              <w:jc w:val="both"/>
              <w:rPr>
                <w:sz w:val="22"/>
                <w:szCs w:val="22"/>
              </w:rPr>
            </w:pPr>
            <w:r w:rsidRPr="00A012F8">
              <w:rPr>
                <w:sz w:val="22"/>
                <w:szCs w:val="22"/>
              </w:rPr>
              <w:t xml:space="preserve">NGA is encouraged to ensure the interface for WPI is developed so that it guarantees harmonization with S-1xx products, specifically S-131 (to reduce/remove any possibility of duplicate efforts from users/providers). </w:t>
            </w:r>
          </w:p>
          <w:p w14:paraId="6DBEAC07" w14:textId="77777777" w:rsidR="005C72E1" w:rsidRPr="00A012F8" w:rsidRDefault="005C72E1">
            <w:pPr>
              <w:jc w:val="both"/>
              <w:rPr>
                <w:sz w:val="22"/>
                <w:szCs w:val="22"/>
              </w:rPr>
            </w:pPr>
          </w:p>
        </w:tc>
        <w:tc>
          <w:tcPr>
            <w:tcW w:w="1023" w:type="dxa"/>
          </w:tcPr>
          <w:p w14:paraId="46DA7D35" w14:textId="77777777" w:rsidR="005C72E1" w:rsidRPr="00FB5FFB" w:rsidRDefault="005C72E1">
            <w:pPr>
              <w:spacing w:after="240"/>
              <w:jc w:val="center"/>
              <w:rPr>
                <w:sz w:val="22"/>
                <w:szCs w:val="22"/>
              </w:rPr>
            </w:pPr>
            <w:r w:rsidRPr="00FB5FFB">
              <w:rPr>
                <w:sz w:val="22"/>
                <w:szCs w:val="22"/>
              </w:rPr>
              <w:t>13.1</w:t>
            </w:r>
          </w:p>
        </w:tc>
        <w:tc>
          <w:tcPr>
            <w:tcW w:w="1315" w:type="dxa"/>
          </w:tcPr>
          <w:p w14:paraId="47022D0D" w14:textId="77777777" w:rsidR="005C72E1" w:rsidRPr="00FB5FFB" w:rsidRDefault="005C72E1">
            <w:pPr>
              <w:spacing w:after="240"/>
              <w:jc w:val="center"/>
              <w:rPr>
                <w:sz w:val="22"/>
                <w:szCs w:val="22"/>
              </w:rPr>
            </w:pPr>
            <w:r w:rsidRPr="00FB5FFB">
              <w:rPr>
                <w:sz w:val="22"/>
                <w:szCs w:val="22"/>
              </w:rPr>
              <w:t>JS/MK</w:t>
            </w:r>
          </w:p>
        </w:tc>
        <w:tc>
          <w:tcPr>
            <w:tcW w:w="1843" w:type="dxa"/>
          </w:tcPr>
          <w:p w14:paraId="39871A8C" w14:textId="77777777" w:rsidR="005C72E1" w:rsidRPr="00FB5FFB" w:rsidRDefault="005C72E1">
            <w:pPr>
              <w:spacing w:after="240"/>
              <w:jc w:val="center"/>
              <w:rPr>
                <w:sz w:val="22"/>
                <w:szCs w:val="22"/>
              </w:rPr>
            </w:pPr>
            <w:r w:rsidRPr="00FB5FFB">
              <w:rPr>
                <w:sz w:val="22"/>
                <w:szCs w:val="22"/>
              </w:rPr>
              <w:t>NIPWG-10</w:t>
            </w:r>
          </w:p>
        </w:tc>
      </w:tr>
      <w:tr w:rsidR="005C72E1" w:rsidRPr="00385CD8" w14:paraId="2572EFB5" w14:textId="77777777" w:rsidTr="00422DDA">
        <w:tc>
          <w:tcPr>
            <w:tcW w:w="473" w:type="dxa"/>
          </w:tcPr>
          <w:p w14:paraId="4BAD8D02" w14:textId="77777777" w:rsidR="005C72E1" w:rsidRPr="00A012F8" w:rsidRDefault="005C72E1">
            <w:pPr>
              <w:jc w:val="both"/>
              <w:rPr>
                <w:rStyle w:val="IntenseEmphasis"/>
                <w:i w:val="0"/>
                <w:iCs w:val="0"/>
                <w:color w:val="auto"/>
                <w:sz w:val="22"/>
                <w:szCs w:val="22"/>
              </w:rPr>
            </w:pPr>
            <w:r w:rsidRPr="00A012F8">
              <w:rPr>
                <w:rStyle w:val="IntenseEmphasis"/>
                <w:i w:val="0"/>
                <w:iCs w:val="0"/>
                <w:color w:val="auto"/>
                <w:sz w:val="22"/>
                <w:szCs w:val="22"/>
              </w:rPr>
              <w:t>06</w:t>
            </w:r>
          </w:p>
        </w:tc>
        <w:tc>
          <w:tcPr>
            <w:tcW w:w="4844" w:type="dxa"/>
          </w:tcPr>
          <w:p w14:paraId="5C07699B" w14:textId="77777777" w:rsidR="005C72E1" w:rsidRPr="00A012F8" w:rsidRDefault="005C72E1">
            <w:pPr>
              <w:jc w:val="both"/>
              <w:rPr>
                <w:rStyle w:val="IntenseEmphasis"/>
                <w:i w:val="0"/>
                <w:iCs w:val="0"/>
                <w:color w:val="auto"/>
                <w:sz w:val="22"/>
                <w:szCs w:val="22"/>
              </w:rPr>
            </w:pPr>
            <w:r w:rsidRPr="00A012F8">
              <w:rPr>
                <w:rStyle w:val="IntenseEmphasis"/>
                <w:i w:val="0"/>
                <w:iCs w:val="0"/>
                <w:color w:val="auto"/>
                <w:sz w:val="22"/>
                <w:szCs w:val="22"/>
              </w:rPr>
              <w:t>NGA will update NIPWG when public facing website of the World Port Index is live.</w:t>
            </w:r>
          </w:p>
          <w:p w14:paraId="236B3E05" w14:textId="77777777" w:rsidR="005C72E1" w:rsidRPr="00A012F8" w:rsidRDefault="005C72E1">
            <w:pPr>
              <w:jc w:val="both"/>
              <w:rPr>
                <w:sz w:val="22"/>
                <w:szCs w:val="22"/>
              </w:rPr>
            </w:pPr>
          </w:p>
        </w:tc>
        <w:tc>
          <w:tcPr>
            <w:tcW w:w="1023" w:type="dxa"/>
          </w:tcPr>
          <w:p w14:paraId="64371012" w14:textId="77777777" w:rsidR="005C72E1" w:rsidRPr="00FB5FFB" w:rsidRDefault="005C72E1">
            <w:pPr>
              <w:jc w:val="center"/>
              <w:rPr>
                <w:sz w:val="22"/>
                <w:szCs w:val="22"/>
              </w:rPr>
            </w:pPr>
            <w:r w:rsidRPr="00FB5FFB">
              <w:rPr>
                <w:sz w:val="22"/>
                <w:szCs w:val="22"/>
              </w:rPr>
              <w:t>13.1</w:t>
            </w:r>
          </w:p>
        </w:tc>
        <w:tc>
          <w:tcPr>
            <w:tcW w:w="1315" w:type="dxa"/>
          </w:tcPr>
          <w:p w14:paraId="2F705C9B" w14:textId="77777777" w:rsidR="005C72E1" w:rsidRPr="00FB5FFB" w:rsidRDefault="005C72E1">
            <w:pPr>
              <w:spacing w:after="240"/>
              <w:jc w:val="center"/>
              <w:rPr>
                <w:sz w:val="22"/>
                <w:szCs w:val="22"/>
              </w:rPr>
            </w:pPr>
            <w:r w:rsidRPr="00FB5FFB">
              <w:rPr>
                <w:sz w:val="22"/>
                <w:szCs w:val="22"/>
              </w:rPr>
              <w:t>JS</w:t>
            </w:r>
          </w:p>
        </w:tc>
        <w:tc>
          <w:tcPr>
            <w:tcW w:w="1843" w:type="dxa"/>
          </w:tcPr>
          <w:p w14:paraId="049D6687" w14:textId="77777777" w:rsidR="005C72E1" w:rsidRPr="00FB5FFB" w:rsidRDefault="005C72E1">
            <w:pPr>
              <w:spacing w:after="240"/>
              <w:jc w:val="center"/>
              <w:rPr>
                <w:sz w:val="22"/>
                <w:szCs w:val="22"/>
              </w:rPr>
            </w:pPr>
            <w:r w:rsidRPr="00FB5FFB">
              <w:rPr>
                <w:sz w:val="22"/>
                <w:szCs w:val="22"/>
              </w:rPr>
              <w:t>NIPWG-10</w:t>
            </w:r>
          </w:p>
        </w:tc>
      </w:tr>
      <w:tr w:rsidR="005C72E1" w:rsidRPr="00385CD8" w14:paraId="579FBDAB" w14:textId="77777777" w:rsidTr="00422DDA">
        <w:tc>
          <w:tcPr>
            <w:tcW w:w="473" w:type="dxa"/>
          </w:tcPr>
          <w:p w14:paraId="4562C21A" w14:textId="77777777" w:rsidR="005C72E1" w:rsidRPr="00A012F8" w:rsidRDefault="005C72E1">
            <w:pPr>
              <w:rPr>
                <w:rStyle w:val="IntenseEmphasis"/>
                <w:i w:val="0"/>
                <w:iCs w:val="0"/>
                <w:color w:val="auto"/>
                <w:sz w:val="22"/>
                <w:szCs w:val="22"/>
              </w:rPr>
            </w:pPr>
            <w:r w:rsidRPr="00A012F8">
              <w:rPr>
                <w:rStyle w:val="IntenseEmphasis"/>
                <w:i w:val="0"/>
                <w:iCs w:val="0"/>
                <w:color w:val="auto"/>
                <w:sz w:val="22"/>
                <w:szCs w:val="22"/>
              </w:rPr>
              <w:t>18</w:t>
            </w:r>
          </w:p>
        </w:tc>
        <w:tc>
          <w:tcPr>
            <w:tcW w:w="4844" w:type="dxa"/>
          </w:tcPr>
          <w:p w14:paraId="78BD46FE" w14:textId="77777777" w:rsidR="005C72E1" w:rsidRPr="00A012F8" w:rsidRDefault="005C72E1">
            <w:pPr>
              <w:rPr>
                <w:sz w:val="22"/>
                <w:szCs w:val="22"/>
              </w:rPr>
            </w:pPr>
            <w:r w:rsidRPr="00A012F8">
              <w:rPr>
                <w:sz w:val="22"/>
                <w:szCs w:val="22"/>
              </w:rPr>
              <w:t>A review of which services should consider using S-128 products and services will be completed by SE and HP.</w:t>
            </w:r>
          </w:p>
          <w:p w14:paraId="10597F87" w14:textId="77777777" w:rsidR="005C72E1" w:rsidRPr="00A012F8" w:rsidRDefault="005C72E1">
            <w:pPr>
              <w:rPr>
                <w:sz w:val="22"/>
                <w:szCs w:val="22"/>
              </w:rPr>
            </w:pPr>
          </w:p>
        </w:tc>
        <w:tc>
          <w:tcPr>
            <w:tcW w:w="1023" w:type="dxa"/>
          </w:tcPr>
          <w:p w14:paraId="547E1E41" w14:textId="77777777" w:rsidR="005C72E1" w:rsidRPr="00FB5FFB" w:rsidRDefault="005C72E1">
            <w:pPr>
              <w:spacing w:after="240"/>
              <w:jc w:val="center"/>
              <w:rPr>
                <w:sz w:val="22"/>
                <w:szCs w:val="22"/>
              </w:rPr>
            </w:pPr>
            <w:r w:rsidRPr="00FB5FFB">
              <w:rPr>
                <w:sz w:val="22"/>
                <w:szCs w:val="22"/>
              </w:rPr>
              <w:t>11.1</w:t>
            </w:r>
          </w:p>
        </w:tc>
        <w:tc>
          <w:tcPr>
            <w:tcW w:w="1315" w:type="dxa"/>
          </w:tcPr>
          <w:p w14:paraId="055B9702" w14:textId="77777777" w:rsidR="005C72E1" w:rsidRPr="00FB5FFB" w:rsidRDefault="005C72E1">
            <w:pPr>
              <w:spacing w:after="240"/>
              <w:jc w:val="center"/>
              <w:rPr>
                <w:sz w:val="22"/>
                <w:szCs w:val="22"/>
              </w:rPr>
            </w:pPr>
            <w:r w:rsidRPr="00FB5FFB">
              <w:rPr>
                <w:sz w:val="22"/>
                <w:szCs w:val="22"/>
              </w:rPr>
              <w:t>SE, HP</w:t>
            </w:r>
          </w:p>
        </w:tc>
        <w:tc>
          <w:tcPr>
            <w:tcW w:w="1843" w:type="dxa"/>
          </w:tcPr>
          <w:p w14:paraId="25BCD0B7" w14:textId="77777777" w:rsidR="005C72E1" w:rsidRPr="00FB5FFB" w:rsidRDefault="005C72E1">
            <w:pPr>
              <w:jc w:val="center"/>
              <w:rPr>
                <w:sz w:val="22"/>
                <w:szCs w:val="22"/>
              </w:rPr>
            </w:pPr>
            <w:r w:rsidRPr="00FB5FFB">
              <w:rPr>
                <w:sz w:val="22"/>
                <w:szCs w:val="22"/>
              </w:rPr>
              <w:t>NIPWG-10</w:t>
            </w:r>
          </w:p>
        </w:tc>
      </w:tr>
      <w:tr w:rsidR="005C72E1" w:rsidRPr="00385CD8" w14:paraId="7E69659A" w14:textId="77777777" w:rsidTr="00422DDA">
        <w:tc>
          <w:tcPr>
            <w:tcW w:w="473" w:type="dxa"/>
          </w:tcPr>
          <w:p w14:paraId="263C2403" w14:textId="77777777" w:rsidR="005C72E1" w:rsidRPr="00A012F8" w:rsidRDefault="005C72E1">
            <w:pPr>
              <w:rPr>
                <w:rStyle w:val="IntenseEmphasis"/>
                <w:color w:val="auto"/>
                <w:sz w:val="22"/>
                <w:szCs w:val="22"/>
              </w:rPr>
            </w:pPr>
            <w:r w:rsidRPr="00A012F8">
              <w:rPr>
                <w:sz w:val="22"/>
                <w:szCs w:val="22"/>
              </w:rPr>
              <w:t>19</w:t>
            </w:r>
          </w:p>
        </w:tc>
        <w:tc>
          <w:tcPr>
            <w:tcW w:w="4844" w:type="dxa"/>
          </w:tcPr>
          <w:p w14:paraId="6C3E473A" w14:textId="77777777" w:rsidR="005C72E1" w:rsidRPr="00A012F8" w:rsidRDefault="005C72E1">
            <w:pPr>
              <w:jc w:val="both"/>
              <w:rPr>
                <w:sz w:val="22"/>
                <w:szCs w:val="22"/>
              </w:rPr>
            </w:pPr>
            <w:r w:rsidRPr="00A012F8">
              <w:rPr>
                <w:sz w:val="22"/>
                <w:szCs w:val="22"/>
              </w:rPr>
              <w:t>S-128 task group to review the link between task specific products and the model in S-128. And add ‘B’ work items, such as to ‘investigate potential impacts on the data model when considering automatic creation of S-128 product from existing S-1xx and S-57 products. i.e. is there sufficient simplicity in the model so that you can take the coverage of one model and make it part of S-128 (look into automation tasks)’.</w:t>
            </w:r>
          </w:p>
          <w:p w14:paraId="2C3F687E" w14:textId="77777777" w:rsidR="005C72E1" w:rsidRPr="00A012F8" w:rsidRDefault="005C72E1">
            <w:pPr>
              <w:jc w:val="both"/>
              <w:rPr>
                <w:sz w:val="22"/>
                <w:szCs w:val="22"/>
              </w:rPr>
            </w:pPr>
          </w:p>
        </w:tc>
        <w:tc>
          <w:tcPr>
            <w:tcW w:w="1023" w:type="dxa"/>
          </w:tcPr>
          <w:p w14:paraId="17987D52" w14:textId="77777777" w:rsidR="005C72E1" w:rsidRPr="00FB5FFB" w:rsidRDefault="005C72E1">
            <w:pPr>
              <w:spacing w:after="240"/>
              <w:jc w:val="center"/>
              <w:rPr>
                <w:sz w:val="22"/>
                <w:szCs w:val="22"/>
              </w:rPr>
            </w:pPr>
            <w:r w:rsidRPr="00FB5FFB">
              <w:rPr>
                <w:sz w:val="22"/>
                <w:szCs w:val="22"/>
              </w:rPr>
              <w:t>11.1</w:t>
            </w:r>
          </w:p>
        </w:tc>
        <w:tc>
          <w:tcPr>
            <w:tcW w:w="1315" w:type="dxa"/>
          </w:tcPr>
          <w:p w14:paraId="500C7A92" w14:textId="77777777" w:rsidR="005C72E1" w:rsidRPr="00FB5FFB" w:rsidRDefault="005C72E1">
            <w:pPr>
              <w:spacing w:after="240"/>
              <w:jc w:val="center"/>
              <w:rPr>
                <w:sz w:val="22"/>
                <w:szCs w:val="22"/>
                <w:highlight w:val="yellow"/>
              </w:rPr>
            </w:pPr>
            <w:r w:rsidRPr="00FB5FFB">
              <w:rPr>
                <w:sz w:val="22"/>
                <w:szCs w:val="22"/>
              </w:rPr>
              <w:t>S-128 Working Group</w:t>
            </w:r>
          </w:p>
        </w:tc>
        <w:tc>
          <w:tcPr>
            <w:tcW w:w="1843" w:type="dxa"/>
          </w:tcPr>
          <w:p w14:paraId="09C70D55" w14:textId="77777777" w:rsidR="005C72E1" w:rsidRPr="005C72E1" w:rsidRDefault="005C72E1">
            <w:pPr>
              <w:jc w:val="center"/>
              <w:rPr>
                <w:strike/>
                <w:sz w:val="22"/>
                <w:szCs w:val="22"/>
              </w:rPr>
            </w:pPr>
            <w:r w:rsidRPr="005C72E1">
              <w:rPr>
                <w:strike/>
                <w:sz w:val="22"/>
                <w:szCs w:val="22"/>
              </w:rPr>
              <w:t xml:space="preserve">VTC-03 </w:t>
            </w:r>
          </w:p>
          <w:p w14:paraId="345724A3" w14:textId="77777777" w:rsidR="005C72E1" w:rsidRPr="003E6E5E" w:rsidRDefault="005C72E1">
            <w:pPr>
              <w:jc w:val="center"/>
              <w:rPr>
                <w:strike/>
                <w:sz w:val="22"/>
                <w:szCs w:val="22"/>
              </w:rPr>
            </w:pPr>
            <w:r w:rsidRPr="005C72E1">
              <w:rPr>
                <w:strike/>
                <w:sz w:val="22"/>
                <w:szCs w:val="22"/>
              </w:rPr>
              <w:t>(Dec-22)</w:t>
            </w:r>
          </w:p>
          <w:p w14:paraId="0E2541E2" w14:textId="77777777" w:rsidR="005C72E1" w:rsidRPr="00D600DC" w:rsidRDefault="005C72E1">
            <w:pPr>
              <w:jc w:val="center"/>
              <w:rPr>
                <w:sz w:val="22"/>
                <w:szCs w:val="22"/>
              </w:rPr>
            </w:pPr>
            <w:r w:rsidRPr="00D600DC">
              <w:rPr>
                <w:sz w:val="22"/>
                <w:szCs w:val="22"/>
              </w:rPr>
              <w:t>VTC-02</w:t>
            </w:r>
          </w:p>
          <w:p w14:paraId="2CE25F02" w14:textId="77777777" w:rsidR="005C72E1" w:rsidRPr="00D600DC" w:rsidRDefault="005C72E1">
            <w:pPr>
              <w:jc w:val="center"/>
              <w:rPr>
                <w:sz w:val="22"/>
                <w:szCs w:val="22"/>
              </w:rPr>
            </w:pPr>
            <w:r w:rsidRPr="00D600DC">
              <w:rPr>
                <w:sz w:val="22"/>
                <w:szCs w:val="22"/>
              </w:rPr>
              <w:t>(Jun-23)</w:t>
            </w:r>
          </w:p>
          <w:p w14:paraId="465D2536" w14:textId="036397BD" w:rsidR="00D600DC" w:rsidRPr="00FB5FFB" w:rsidRDefault="00D600DC">
            <w:pPr>
              <w:jc w:val="center"/>
              <w:rPr>
                <w:sz w:val="22"/>
                <w:szCs w:val="22"/>
              </w:rPr>
            </w:pPr>
            <w:r w:rsidRPr="00D600DC">
              <w:rPr>
                <w:sz w:val="22"/>
                <w:szCs w:val="22"/>
                <w:highlight w:val="yellow"/>
              </w:rPr>
              <w:t>In Progress</w:t>
            </w:r>
          </w:p>
        </w:tc>
      </w:tr>
      <w:tr w:rsidR="005C72E1" w:rsidRPr="00385CD8" w14:paraId="45365615" w14:textId="77777777" w:rsidTr="00422DDA">
        <w:tc>
          <w:tcPr>
            <w:tcW w:w="473" w:type="dxa"/>
          </w:tcPr>
          <w:p w14:paraId="2C6BAEBF" w14:textId="77777777" w:rsidR="005C72E1" w:rsidRPr="00A012F8" w:rsidRDefault="005C72E1">
            <w:pPr>
              <w:jc w:val="both"/>
              <w:rPr>
                <w:sz w:val="22"/>
                <w:szCs w:val="22"/>
              </w:rPr>
            </w:pPr>
            <w:r w:rsidRPr="00A012F8">
              <w:rPr>
                <w:sz w:val="22"/>
                <w:szCs w:val="22"/>
              </w:rPr>
              <w:t>22</w:t>
            </w:r>
          </w:p>
        </w:tc>
        <w:tc>
          <w:tcPr>
            <w:tcW w:w="4844" w:type="dxa"/>
          </w:tcPr>
          <w:p w14:paraId="3A1B9B25" w14:textId="77777777" w:rsidR="005C72E1" w:rsidRPr="00A012F8" w:rsidRDefault="005C72E1">
            <w:pPr>
              <w:jc w:val="both"/>
              <w:rPr>
                <w:sz w:val="22"/>
                <w:szCs w:val="22"/>
              </w:rPr>
            </w:pPr>
            <w:r w:rsidRPr="00A012F8">
              <w:rPr>
                <w:sz w:val="22"/>
                <w:szCs w:val="22"/>
              </w:rPr>
              <w:t>With reference to the action from HSSC14/87, NIPWG should prepare a clarification and definition of ENDS for HSSC-15, following the adoption of amendments to MSC.232(82) (which are up for approval at MSC in November).</w:t>
            </w:r>
          </w:p>
          <w:p w14:paraId="501BB867" w14:textId="77777777" w:rsidR="005C72E1" w:rsidRPr="00A012F8" w:rsidRDefault="005C72E1">
            <w:pPr>
              <w:jc w:val="both"/>
              <w:rPr>
                <w:sz w:val="22"/>
                <w:szCs w:val="22"/>
              </w:rPr>
            </w:pPr>
          </w:p>
        </w:tc>
        <w:tc>
          <w:tcPr>
            <w:tcW w:w="1023" w:type="dxa"/>
          </w:tcPr>
          <w:p w14:paraId="527E18B7" w14:textId="77777777" w:rsidR="005C72E1" w:rsidRPr="00FB5FFB" w:rsidRDefault="005C72E1">
            <w:pPr>
              <w:spacing w:after="240"/>
              <w:jc w:val="center"/>
              <w:rPr>
                <w:sz w:val="22"/>
                <w:szCs w:val="22"/>
              </w:rPr>
            </w:pPr>
            <w:r w:rsidRPr="00FB5FFB">
              <w:rPr>
                <w:sz w:val="22"/>
                <w:szCs w:val="22"/>
              </w:rPr>
              <w:t>11.2</w:t>
            </w:r>
          </w:p>
        </w:tc>
        <w:tc>
          <w:tcPr>
            <w:tcW w:w="1315" w:type="dxa"/>
          </w:tcPr>
          <w:p w14:paraId="4A870164" w14:textId="77777777" w:rsidR="005C72E1" w:rsidRPr="003E6E5E" w:rsidRDefault="005C72E1">
            <w:pPr>
              <w:jc w:val="center"/>
              <w:rPr>
                <w:sz w:val="22"/>
                <w:szCs w:val="22"/>
              </w:rPr>
            </w:pPr>
            <w:r w:rsidRPr="00FB5FFB">
              <w:rPr>
                <w:sz w:val="22"/>
                <w:szCs w:val="22"/>
              </w:rPr>
              <w:t>A</w:t>
            </w:r>
            <w:r w:rsidRPr="003E6E5E">
              <w:rPr>
                <w:sz w:val="22"/>
                <w:szCs w:val="22"/>
              </w:rPr>
              <w:t>LL</w:t>
            </w:r>
            <w:r>
              <w:rPr>
                <w:sz w:val="22"/>
                <w:szCs w:val="22"/>
              </w:rPr>
              <w:t>,</w:t>
            </w:r>
          </w:p>
          <w:p w14:paraId="384D3C29" w14:textId="77777777" w:rsidR="005C72E1" w:rsidRPr="00FB5FFB" w:rsidRDefault="005C72E1">
            <w:pPr>
              <w:jc w:val="center"/>
              <w:rPr>
                <w:sz w:val="22"/>
                <w:szCs w:val="22"/>
                <w:highlight w:val="yellow"/>
              </w:rPr>
            </w:pPr>
            <w:r w:rsidRPr="003E6E5E">
              <w:rPr>
                <w:sz w:val="22"/>
                <w:szCs w:val="22"/>
              </w:rPr>
              <w:t>YLF</w:t>
            </w:r>
          </w:p>
        </w:tc>
        <w:tc>
          <w:tcPr>
            <w:tcW w:w="1843" w:type="dxa"/>
          </w:tcPr>
          <w:p w14:paraId="0609BAC7" w14:textId="77777777" w:rsidR="005C72E1" w:rsidRPr="005C72E1" w:rsidRDefault="005C72E1">
            <w:pPr>
              <w:jc w:val="center"/>
              <w:rPr>
                <w:strike/>
                <w:sz w:val="22"/>
                <w:szCs w:val="22"/>
              </w:rPr>
            </w:pPr>
            <w:r w:rsidRPr="005C72E1">
              <w:rPr>
                <w:strike/>
                <w:sz w:val="22"/>
                <w:szCs w:val="22"/>
              </w:rPr>
              <w:t xml:space="preserve">VTC-01 </w:t>
            </w:r>
          </w:p>
          <w:p w14:paraId="3E4F1B84" w14:textId="77777777" w:rsidR="005C72E1" w:rsidRPr="003E6E5E" w:rsidRDefault="005C72E1">
            <w:pPr>
              <w:jc w:val="center"/>
              <w:rPr>
                <w:strike/>
                <w:sz w:val="22"/>
                <w:szCs w:val="22"/>
              </w:rPr>
            </w:pPr>
            <w:r w:rsidRPr="005C72E1">
              <w:rPr>
                <w:strike/>
                <w:sz w:val="22"/>
                <w:szCs w:val="22"/>
              </w:rPr>
              <w:t>(Mar-23)</w:t>
            </w:r>
          </w:p>
          <w:p w14:paraId="6ECB61F5" w14:textId="77777777" w:rsidR="005C72E1" w:rsidRDefault="005C72E1">
            <w:pPr>
              <w:jc w:val="center"/>
              <w:rPr>
                <w:sz w:val="22"/>
                <w:szCs w:val="22"/>
              </w:rPr>
            </w:pPr>
            <w:r w:rsidRPr="00D600DC">
              <w:rPr>
                <w:sz w:val="22"/>
                <w:szCs w:val="22"/>
              </w:rPr>
              <w:t>End of Mar-23</w:t>
            </w:r>
          </w:p>
          <w:p w14:paraId="7BDF6BC5" w14:textId="590D385D" w:rsidR="00650384" w:rsidRPr="00FB5FFB" w:rsidRDefault="00CC0604" w:rsidP="00650384">
            <w:pPr>
              <w:jc w:val="center"/>
              <w:rPr>
                <w:sz w:val="22"/>
                <w:szCs w:val="22"/>
              </w:rPr>
            </w:pPr>
            <w:r w:rsidRPr="00CC0604">
              <w:rPr>
                <w:color w:val="FF0000"/>
                <w:sz w:val="22"/>
                <w:szCs w:val="22"/>
              </w:rPr>
              <w:t>COMPLETE</w:t>
            </w:r>
            <w:r w:rsidR="00C86080">
              <w:rPr>
                <w:color w:val="FF0000"/>
                <w:sz w:val="22"/>
                <w:szCs w:val="22"/>
              </w:rPr>
              <w:t>D</w:t>
            </w:r>
          </w:p>
        </w:tc>
      </w:tr>
      <w:tr w:rsidR="005C72E1" w:rsidRPr="00385CD8" w14:paraId="465FE812" w14:textId="77777777" w:rsidTr="00422DDA">
        <w:tc>
          <w:tcPr>
            <w:tcW w:w="473" w:type="dxa"/>
          </w:tcPr>
          <w:p w14:paraId="509144A9" w14:textId="77777777" w:rsidR="005C72E1" w:rsidRPr="00A012F8" w:rsidRDefault="005C72E1">
            <w:pPr>
              <w:jc w:val="both"/>
              <w:rPr>
                <w:sz w:val="22"/>
                <w:szCs w:val="22"/>
              </w:rPr>
            </w:pPr>
            <w:r w:rsidRPr="00A012F8">
              <w:rPr>
                <w:sz w:val="22"/>
                <w:szCs w:val="22"/>
              </w:rPr>
              <w:t>23</w:t>
            </w:r>
          </w:p>
        </w:tc>
        <w:tc>
          <w:tcPr>
            <w:tcW w:w="4844" w:type="dxa"/>
          </w:tcPr>
          <w:p w14:paraId="7003E9D9" w14:textId="77777777" w:rsidR="005C72E1" w:rsidRPr="00A012F8" w:rsidRDefault="005C72E1">
            <w:pPr>
              <w:jc w:val="both"/>
              <w:rPr>
                <w:rStyle w:val="IntenseEmphasis"/>
                <w:i w:val="0"/>
                <w:iCs w:val="0"/>
                <w:color w:val="auto"/>
                <w:sz w:val="22"/>
                <w:szCs w:val="22"/>
              </w:rPr>
            </w:pPr>
            <w:r w:rsidRPr="00A012F8">
              <w:rPr>
                <w:rStyle w:val="IntenseEmphasis"/>
                <w:i w:val="0"/>
                <w:iCs w:val="0"/>
                <w:color w:val="auto"/>
                <w:sz w:val="22"/>
                <w:szCs w:val="22"/>
              </w:rPr>
              <w:t>Request that SO (Dr. Oh) and his role as IALA/ARM…S-125 task group lead, and his involvement with the S-128 task group, to please review the introduction of S-125 and S-128 and try to replace the NPIO term with a better description of the product specifications intended use.</w:t>
            </w:r>
          </w:p>
          <w:p w14:paraId="612F1D98" w14:textId="77777777" w:rsidR="005C72E1" w:rsidRPr="00A012F8" w:rsidRDefault="005C72E1">
            <w:pPr>
              <w:jc w:val="both"/>
              <w:rPr>
                <w:sz w:val="22"/>
                <w:szCs w:val="22"/>
              </w:rPr>
            </w:pPr>
          </w:p>
        </w:tc>
        <w:tc>
          <w:tcPr>
            <w:tcW w:w="1023" w:type="dxa"/>
          </w:tcPr>
          <w:p w14:paraId="678F427B" w14:textId="77777777" w:rsidR="005C72E1" w:rsidRPr="00FB5FFB" w:rsidRDefault="005C72E1">
            <w:pPr>
              <w:spacing w:after="240"/>
              <w:jc w:val="center"/>
              <w:rPr>
                <w:sz w:val="22"/>
                <w:szCs w:val="22"/>
              </w:rPr>
            </w:pPr>
            <w:r w:rsidRPr="00FB5FFB">
              <w:rPr>
                <w:sz w:val="22"/>
                <w:szCs w:val="22"/>
              </w:rPr>
              <w:t>5.1</w:t>
            </w:r>
          </w:p>
        </w:tc>
        <w:tc>
          <w:tcPr>
            <w:tcW w:w="1315" w:type="dxa"/>
          </w:tcPr>
          <w:p w14:paraId="7DF668F5" w14:textId="77777777" w:rsidR="005C72E1" w:rsidRPr="00FB5FFB" w:rsidRDefault="005C72E1">
            <w:pPr>
              <w:spacing w:after="240"/>
              <w:jc w:val="center"/>
              <w:rPr>
                <w:sz w:val="22"/>
                <w:szCs w:val="22"/>
              </w:rPr>
            </w:pPr>
            <w:r w:rsidRPr="00FB5FFB">
              <w:rPr>
                <w:sz w:val="22"/>
                <w:szCs w:val="22"/>
              </w:rPr>
              <w:t>SO</w:t>
            </w:r>
          </w:p>
        </w:tc>
        <w:tc>
          <w:tcPr>
            <w:tcW w:w="1843" w:type="dxa"/>
          </w:tcPr>
          <w:p w14:paraId="71257E01" w14:textId="77777777" w:rsidR="005C72E1" w:rsidRPr="00FB5FFB" w:rsidRDefault="005C72E1">
            <w:pPr>
              <w:spacing w:after="240"/>
              <w:jc w:val="center"/>
              <w:rPr>
                <w:sz w:val="22"/>
                <w:szCs w:val="22"/>
              </w:rPr>
            </w:pPr>
            <w:r w:rsidRPr="00FB5FFB">
              <w:rPr>
                <w:sz w:val="22"/>
                <w:szCs w:val="22"/>
              </w:rPr>
              <w:t>NIPWG-10</w:t>
            </w:r>
          </w:p>
        </w:tc>
      </w:tr>
      <w:tr w:rsidR="005C72E1" w:rsidRPr="00385CD8" w14:paraId="1EB78D12" w14:textId="77777777" w:rsidTr="00422DDA">
        <w:tc>
          <w:tcPr>
            <w:tcW w:w="473" w:type="dxa"/>
          </w:tcPr>
          <w:p w14:paraId="6856D02E" w14:textId="77777777" w:rsidR="005C72E1" w:rsidRPr="00A012F8" w:rsidRDefault="005C72E1">
            <w:pPr>
              <w:jc w:val="both"/>
              <w:rPr>
                <w:sz w:val="22"/>
                <w:szCs w:val="22"/>
              </w:rPr>
            </w:pPr>
            <w:r w:rsidRPr="00A012F8">
              <w:rPr>
                <w:sz w:val="22"/>
                <w:szCs w:val="22"/>
              </w:rPr>
              <w:t>24</w:t>
            </w:r>
          </w:p>
        </w:tc>
        <w:tc>
          <w:tcPr>
            <w:tcW w:w="4844" w:type="dxa"/>
          </w:tcPr>
          <w:p w14:paraId="657D6627" w14:textId="77777777" w:rsidR="005C72E1" w:rsidRPr="00A012F8" w:rsidRDefault="005C72E1">
            <w:pPr>
              <w:jc w:val="both"/>
              <w:rPr>
                <w:sz w:val="22"/>
                <w:szCs w:val="22"/>
              </w:rPr>
            </w:pPr>
            <w:r w:rsidRPr="00A012F8">
              <w:rPr>
                <w:sz w:val="22"/>
                <w:szCs w:val="22"/>
              </w:rPr>
              <w:t>Invite all task groups to consider the updated descriptions in S-125 and S-128 when conducting their next product specifications review.</w:t>
            </w:r>
          </w:p>
          <w:p w14:paraId="16C4C029" w14:textId="77777777" w:rsidR="005C72E1" w:rsidRPr="00A012F8" w:rsidRDefault="005C72E1">
            <w:pPr>
              <w:jc w:val="both"/>
              <w:rPr>
                <w:sz w:val="22"/>
                <w:szCs w:val="22"/>
              </w:rPr>
            </w:pPr>
          </w:p>
        </w:tc>
        <w:tc>
          <w:tcPr>
            <w:tcW w:w="1023" w:type="dxa"/>
          </w:tcPr>
          <w:p w14:paraId="150C9E25" w14:textId="77777777" w:rsidR="005C72E1" w:rsidRPr="00FB5FFB" w:rsidRDefault="005C72E1">
            <w:pPr>
              <w:spacing w:after="240"/>
              <w:jc w:val="center"/>
              <w:rPr>
                <w:sz w:val="22"/>
                <w:szCs w:val="22"/>
              </w:rPr>
            </w:pPr>
            <w:r w:rsidRPr="00FB5FFB">
              <w:rPr>
                <w:sz w:val="22"/>
                <w:szCs w:val="22"/>
              </w:rPr>
              <w:lastRenderedPageBreak/>
              <w:t>5.1</w:t>
            </w:r>
          </w:p>
        </w:tc>
        <w:tc>
          <w:tcPr>
            <w:tcW w:w="1315" w:type="dxa"/>
          </w:tcPr>
          <w:p w14:paraId="201B9C3A" w14:textId="77777777" w:rsidR="005C72E1" w:rsidRPr="00FB5FFB" w:rsidRDefault="005C72E1">
            <w:pPr>
              <w:spacing w:after="240"/>
              <w:jc w:val="center"/>
              <w:rPr>
                <w:sz w:val="22"/>
                <w:szCs w:val="22"/>
              </w:rPr>
            </w:pPr>
            <w:r w:rsidRPr="00FB5FFB">
              <w:rPr>
                <w:sz w:val="22"/>
                <w:szCs w:val="22"/>
              </w:rPr>
              <w:t>ALL</w:t>
            </w:r>
          </w:p>
        </w:tc>
        <w:tc>
          <w:tcPr>
            <w:tcW w:w="1843" w:type="dxa"/>
          </w:tcPr>
          <w:p w14:paraId="5E452C0B" w14:textId="77777777" w:rsidR="005C72E1" w:rsidRPr="00FB5FFB" w:rsidRDefault="005C72E1">
            <w:pPr>
              <w:spacing w:after="240"/>
              <w:jc w:val="center"/>
              <w:rPr>
                <w:sz w:val="22"/>
                <w:szCs w:val="22"/>
              </w:rPr>
            </w:pPr>
            <w:r w:rsidRPr="00FB5FFB">
              <w:rPr>
                <w:sz w:val="22"/>
                <w:szCs w:val="22"/>
              </w:rPr>
              <w:t>NIPWG-10</w:t>
            </w:r>
          </w:p>
        </w:tc>
      </w:tr>
      <w:tr w:rsidR="005C72E1" w:rsidRPr="00385CD8" w14:paraId="56B34997" w14:textId="77777777" w:rsidTr="00422DDA">
        <w:tc>
          <w:tcPr>
            <w:tcW w:w="473" w:type="dxa"/>
          </w:tcPr>
          <w:p w14:paraId="02ABB4AC" w14:textId="77777777" w:rsidR="005C72E1" w:rsidRPr="00A012F8" w:rsidRDefault="005C72E1">
            <w:pPr>
              <w:jc w:val="both"/>
              <w:rPr>
                <w:sz w:val="22"/>
                <w:szCs w:val="22"/>
              </w:rPr>
            </w:pPr>
            <w:r w:rsidRPr="00A012F8">
              <w:rPr>
                <w:sz w:val="22"/>
                <w:szCs w:val="22"/>
              </w:rPr>
              <w:t>26</w:t>
            </w:r>
          </w:p>
        </w:tc>
        <w:tc>
          <w:tcPr>
            <w:tcW w:w="4844" w:type="dxa"/>
          </w:tcPr>
          <w:p w14:paraId="103EE8C1" w14:textId="77777777" w:rsidR="005C72E1" w:rsidRPr="00A012F8" w:rsidRDefault="005C72E1">
            <w:pPr>
              <w:jc w:val="both"/>
              <w:rPr>
                <w:sz w:val="22"/>
                <w:szCs w:val="22"/>
              </w:rPr>
            </w:pPr>
            <w:r w:rsidRPr="00A012F8">
              <w:rPr>
                <w:sz w:val="22"/>
                <w:szCs w:val="22"/>
              </w:rPr>
              <w:t>Chair team to provide an input to HSSC15 reporting on the outcomes of the workshop, with regards to how S-201, S-101, S-125 and S-124 will work in relation to each other.</w:t>
            </w:r>
          </w:p>
          <w:p w14:paraId="5873E56B" w14:textId="77777777" w:rsidR="005C72E1" w:rsidRPr="00A012F8" w:rsidRDefault="005C72E1">
            <w:pPr>
              <w:jc w:val="both"/>
              <w:rPr>
                <w:sz w:val="22"/>
                <w:szCs w:val="22"/>
              </w:rPr>
            </w:pPr>
          </w:p>
        </w:tc>
        <w:tc>
          <w:tcPr>
            <w:tcW w:w="1023" w:type="dxa"/>
          </w:tcPr>
          <w:p w14:paraId="71351847" w14:textId="77777777" w:rsidR="005C72E1" w:rsidRPr="00FB5FFB" w:rsidRDefault="005C72E1">
            <w:pPr>
              <w:spacing w:after="240"/>
              <w:jc w:val="center"/>
              <w:rPr>
                <w:sz w:val="22"/>
                <w:szCs w:val="22"/>
              </w:rPr>
            </w:pPr>
            <w:r w:rsidRPr="00FB5FFB">
              <w:rPr>
                <w:sz w:val="22"/>
                <w:szCs w:val="22"/>
              </w:rPr>
              <w:t>5.1</w:t>
            </w:r>
          </w:p>
        </w:tc>
        <w:tc>
          <w:tcPr>
            <w:tcW w:w="1315" w:type="dxa"/>
          </w:tcPr>
          <w:p w14:paraId="1CF156E7" w14:textId="77777777" w:rsidR="005C72E1" w:rsidRPr="00FB5FFB" w:rsidRDefault="005C72E1">
            <w:pPr>
              <w:spacing w:after="240"/>
              <w:jc w:val="center"/>
              <w:rPr>
                <w:sz w:val="22"/>
                <w:szCs w:val="22"/>
              </w:rPr>
            </w:pPr>
            <w:r w:rsidRPr="00FB5FFB">
              <w:rPr>
                <w:sz w:val="22"/>
                <w:szCs w:val="22"/>
              </w:rPr>
              <w:t>Chair Team</w:t>
            </w:r>
          </w:p>
        </w:tc>
        <w:tc>
          <w:tcPr>
            <w:tcW w:w="1843" w:type="dxa"/>
          </w:tcPr>
          <w:p w14:paraId="719FA02D" w14:textId="77777777" w:rsidR="005C72E1" w:rsidRDefault="005C72E1">
            <w:pPr>
              <w:jc w:val="center"/>
              <w:rPr>
                <w:sz w:val="22"/>
                <w:szCs w:val="22"/>
              </w:rPr>
            </w:pPr>
            <w:r w:rsidRPr="00FB5FFB">
              <w:rPr>
                <w:sz w:val="22"/>
                <w:szCs w:val="22"/>
              </w:rPr>
              <w:t>HSSC-15</w:t>
            </w:r>
            <w:r>
              <w:rPr>
                <w:sz w:val="22"/>
                <w:szCs w:val="22"/>
              </w:rPr>
              <w:t xml:space="preserve"> </w:t>
            </w:r>
          </w:p>
          <w:p w14:paraId="13D0CA66" w14:textId="77777777" w:rsidR="005C72E1" w:rsidRPr="00FB5FFB" w:rsidRDefault="005C72E1">
            <w:pPr>
              <w:jc w:val="center"/>
              <w:rPr>
                <w:sz w:val="22"/>
                <w:szCs w:val="22"/>
              </w:rPr>
            </w:pPr>
            <w:r>
              <w:rPr>
                <w:sz w:val="22"/>
                <w:szCs w:val="22"/>
              </w:rPr>
              <w:t>(June 2023)</w:t>
            </w:r>
          </w:p>
          <w:p w14:paraId="4BF15BD5" w14:textId="77777777" w:rsidR="005C72E1" w:rsidRDefault="005C72E1">
            <w:pPr>
              <w:jc w:val="center"/>
              <w:rPr>
                <w:sz w:val="22"/>
                <w:szCs w:val="22"/>
              </w:rPr>
            </w:pPr>
            <w:r w:rsidRPr="00FB5FFB">
              <w:rPr>
                <w:sz w:val="22"/>
                <w:szCs w:val="22"/>
              </w:rPr>
              <w:t>(6-weeks before)</w:t>
            </w:r>
          </w:p>
          <w:p w14:paraId="055CDDBD" w14:textId="084EEEDA" w:rsidR="005C72E1" w:rsidRPr="00FB5FFB" w:rsidRDefault="00CC0604">
            <w:pPr>
              <w:jc w:val="center"/>
              <w:rPr>
                <w:sz w:val="22"/>
                <w:szCs w:val="22"/>
              </w:rPr>
            </w:pPr>
            <w:r w:rsidRPr="00CC0604">
              <w:rPr>
                <w:color w:val="FF0000"/>
                <w:sz w:val="22"/>
                <w:szCs w:val="22"/>
              </w:rPr>
              <w:t>COMPLETE</w:t>
            </w:r>
            <w:r w:rsidR="00EC0EDE">
              <w:rPr>
                <w:color w:val="FF0000"/>
                <w:sz w:val="22"/>
                <w:szCs w:val="22"/>
              </w:rPr>
              <w:t>D</w:t>
            </w:r>
          </w:p>
        </w:tc>
      </w:tr>
      <w:tr w:rsidR="005C72E1" w:rsidRPr="00385CD8" w14:paraId="28E0A596" w14:textId="77777777" w:rsidTr="00422DDA">
        <w:tc>
          <w:tcPr>
            <w:tcW w:w="473" w:type="dxa"/>
          </w:tcPr>
          <w:p w14:paraId="371B0CF5" w14:textId="77777777" w:rsidR="005C72E1" w:rsidRPr="00A012F8" w:rsidRDefault="005C72E1">
            <w:pPr>
              <w:jc w:val="both"/>
              <w:rPr>
                <w:sz w:val="22"/>
                <w:szCs w:val="22"/>
              </w:rPr>
            </w:pPr>
            <w:r w:rsidRPr="00A012F8">
              <w:rPr>
                <w:sz w:val="22"/>
                <w:szCs w:val="22"/>
              </w:rPr>
              <w:t>27</w:t>
            </w:r>
          </w:p>
        </w:tc>
        <w:tc>
          <w:tcPr>
            <w:tcW w:w="4844" w:type="dxa"/>
          </w:tcPr>
          <w:p w14:paraId="23CCEA73" w14:textId="77777777" w:rsidR="005C72E1" w:rsidRPr="00A012F8" w:rsidRDefault="005C72E1">
            <w:pPr>
              <w:jc w:val="both"/>
              <w:rPr>
                <w:rStyle w:val="IntenseEmphasis"/>
                <w:i w:val="0"/>
                <w:iCs w:val="0"/>
                <w:color w:val="auto"/>
                <w:sz w:val="22"/>
                <w:szCs w:val="22"/>
              </w:rPr>
            </w:pPr>
            <w:r w:rsidRPr="00A012F8">
              <w:rPr>
                <w:rStyle w:val="IntenseEmphasis"/>
                <w:i w:val="0"/>
                <w:iCs w:val="0"/>
                <w:color w:val="auto"/>
                <w:sz w:val="22"/>
                <w:szCs w:val="22"/>
              </w:rPr>
              <w:t>RM to create a space within the NIPWG wiki, to commence dialogue on best practices in creation of S-12x data.</w:t>
            </w:r>
          </w:p>
          <w:p w14:paraId="074AF048" w14:textId="77777777" w:rsidR="005C72E1" w:rsidRPr="00A012F8" w:rsidRDefault="005C72E1">
            <w:pPr>
              <w:jc w:val="both"/>
              <w:rPr>
                <w:sz w:val="22"/>
                <w:szCs w:val="22"/>
              </w:rPr>
            </w:pPr>
          </w:p>
        </w:tc>
        <w:tc>
          <w:tcPr>
            <w:tcW w:w="1023" w:type="dxa"/>
          </w:tcPr>
          <w:p w14:paraId="60F0BDF7" w14:textId="77777777" w:rsidR="005C72E1" w:rsidRPr="00FB5FFB" w:rsidRDefault="005C72E1">
            <w:pPr>
              <w:spacing w:after="240"/>
              <w:jc w:val="center"/>
              <w:rPr>
                <w:sz w:val="22"/>
                <w:szCs w:val="22"/>
              </w:rPr>
            </w:pPr>
            <w:r w:rsidRPr="00FB5FFB">
              <w:rPr>
                <w:sz w:val="22"/>
                <w:szCs w:val="22"/>
              </w:rPr>
              <w:t>10.3</w:t>
            </w:r>
          </w:p>
        </w:tc>
        <w:tc>
          <w:tcPr>
            <w:tcW w:w="1315" w:type="dxa"/>
          </w:tcPr>
          <w:p w14:paraId="0EB49555" w14:textId="77777777" w:rsidR="005C72E1" w:rsidRPr="00FB5FFB" w:rsidRDefault="005C72E1">
            <w:pPr>
              <w:spacing w:after="240"/>
              <w:jc w:val="center"/>
              <w:rPr>
                <w:sz w:val="22"/>
                <w:szCs w:val="22"/>
              </w:rPr>
            </w:pPr>
            <w:r w:rsidRPr="00FB5FFB">
              <w:rPr>
                <w:sz w:val="22"/>
                <w:szCs w:val="22"/>
              </w:rPr>
              <w:t>RM</w:t>
            </w:r>
          </w:p>
        </w:tc>
        <w:tc>
          <w:tcPr>
            <w:tcW w:w="1843" w:type="dxa"/>
          </w:tcPr>
          <w:p w14:paraId="40D1A73C" w14:textId="77777777" w:rsidR="005C72E1" w:rsidRPr="00FB5FFB" w:rsidRDefault="005C72E1">
            <w:pPr>
              <w:jc w:val="center"/>
              <w:rPr>
                <w:sz w:val="22"/>
                <w:szCs w:val="22"/>
              </w:rPr>
            </w:pPr>
            <w:r w:rsidRPr="00FB5FFB">
              <w:rPr>
                <w:sz w:val="22"/>
                <w:szCs w:val="22"/>
              </w:rPr>
              <w:t>VTC-03</w:t>
            </w:r>
          </w:p>
          <w:p w14:paraId="46097BF8" w14:textId="77777777" w:rsidR="005C72E1" w:rsidRPr="00FB5FFB" w:rsidRDefault="005C72E1">
            <w:pPr>
              <w:jc w:val="center"/>
              <w:rPr>
                <w:sz w:val="22"/>
                <w:szCs w:val="22"/>
              </w:rPr>
            </w:pPr>
            <w:r w:rsidRPr="00FB5FFB">
              <w:rPr>
                <w:sz w:val="22"/>
                <w:szCs w:val="22"/>
              </w:rPr>
              <w:t>(Dec-22)</w:t>
            </w:r>
          </w:p>
          <w:p w14:paraId="74E5A465" w14:textId="139A30F7" w:rsidR="005C72E1" w:rsidRPr="00FB5FFB" w:rsidRDefault="007F0010">
            <w:pPr>
              <w:jc w:val="center"/>
              <w:rPr>
                <w:sz w:val="22"/>
                <w:szCs w:val="22"/>
              </w:rPr>
            </w:pPr>
            <w:r w:rsidRPr="00C671C6">
              <w:rPr>
                <w:rFonts w:eastAsia="Times New Roman"/>
                <w:color w:val="FF0000"/>
                <w:w w:val="105"/>
                <w:sz w:val="22"/>
                <w:szCs w:val="22"/>
              </w:rPr>
              <w:t>COMPLETED</w:t>
            </w:r>
          </w:p>
        </w:tc>
      </w:tr>
      <w:tr w:rsidR="005C72E1" w:rsidRPr="00385CD8" w14:paraId="712ACFF4" w14:textId="77777777" w:rsidTr="00422DDA">
        <w:tc>
          <w:tcPr>
            <w:tcW w:w="473" w:type="dxa"/>
          </w:tcPr>
          <w:p w14:paraId="4D3D3EBD" w14:textId="77777777" w:rsidR="005C72E1" w:rsidRPr="00A012F8" w:rsidRDefault="005C72E1">
            <w:pPr>
              <w:jc w:val="both"/>
              <w:rPr>
                <w:sz w:val="22"/>
                <w:szCs w:val="22"/>
              </w:rPr>
            </w:pPr>
            <w:r w:rsidRPr="00A012F8">
              <w:rPr>
                <w:sz w:val="22"/>
                <w:szCs w:val="22"/>
              </w:rPr>
              <w:t>28</w:t>
            </w:r>
          </w:p>
        </w:tc>
        <w:tc>
          <w:tcPr>
            <w:tcW w:w="4844" w:type="dxa"/>
          </w:tcPr>
          <w:p w14:paraId="419CAAEF" w14:textId="77777777" w:rsidR="005C72E1" w:rsidRPr="00A012F8" w:rsidRDefault="005C72E1">
            <w:pPr>
              <w:jc w:val="both"/>
              <w:rPr>
                <w:rStyle w:val="IntenseEmphasis"/>
                <w:i w:val="0"/>
                <w:iCs w:val="0"/>
                <w:color w:val="auto"/>
                <w:sz w:val="22"/>
                <w:szCs w:val="22"/>
              </w:rPr>
            </w:pPr>
            <w:r w:rsidRPr="00A012F8">
              <w:rPr>
                <w:rStyle w:val="IntenseEmphasis"/>
                <w:i w:val="0"/>
                <w:iCs w:val="0"/>
                <w:color w:val="auto"/>
                <w:sz w:val="22"/>
                <w:szCs w:val="22"/>
              </w:rPr>
              <w:t>NIPWG members to make use of the NIWPG wiki in the dialogue on improving the DCEG on all S-12x products.</w:t>
            </w:r>
          </w:p>
          <w:p w14:paraId="3256573C" w14:textId="77777777" w:rsidR="005C72E1" w:rsidRPr="00A012F8" w:rsidRDefault="005C72E1">
            <w:pPr>
              <w:jc w:val="both"/>
              <w:rPr>
                <w:rStyle w:val="IntenseEmphasis"/>
                <w:i w:val="0"/>
                <w:iCs w:val="0"/>
                <w:color w:val="auto"/>
                <w:sz w:val="22"/>
                <w:szCs w:val="22"/>
              </w:rPr>
            </w:pPr>
          </w:p>
        </w:tc>
        <w:tc>
          <w:tcPr>
            <w:tcW w:w="1023" w:type="dxa"/>
          </w:tcPr>
          <w:p w14:paraId="355D6C6B" w14:textId="77777777" w:rsidR="005C72E1" w:rsidRPr="00FB5FFB" w:rsidRDefault="005C72E1">
            <w:pPr>
              <w:spacing w:after="240"/>
              <w:jc w:val="center"/>
              <w:rPr>
                <w:sz w:val="22"/>
                <w:szCs w:val="22"/>
              </w:rPr>
            </w:pPr>
            <w:r w:rsidRPr="00FB5FFB">
              <w:rPr>
                <w:sz w:val="22"/>
                <w:szCs w:val="22"/>
              </w:rPr>
              <w:t>10.3</w:t>
            </w:r>
          </w:p>
        </w:tc>
        <w:tc>
          <w:tcPr>
            <w:tcW w:w="1315" w:type="dxa"/>
          </w:tcPr>
          <w:p w14:paraId="5C15139F" w14:textId="77777777" w:rsidR="005C72E1" w:rsidRPr="00FB5FFB" w:rsidRDefault="005C72E1">
            <w:pPr>
              <w:jc w:val="center"/>
              <w:rPr>
                <w:sz w:val="22"/>
                <w:szCs w:val="22"/>
              </w:rPr>
            </w:pPr>
            <w:r w:rsidRPr="00FB5FFB">
              <w:rPr>
                <w:sz w:val="22"/>
                <w:szCs w:val="22"/>
              </w:rPr>
              <w:t>ALL</w:t>
            </w:r>
          </w:p>
        </w:tc>
        <w:tc>
          <w:tcPr>
            <w:tcW w:w="1843" w:type="dxa"/>
          </w:tcPr>
          <w:p w14:paraId="2F9E90EE" w14:textId="77777777" w:rsidR="005C72E1" w:rsidRPr="00FB5FFB" w:rsidRDefault="005C72E1">
            <w:pPr>
              <w:jc w:val="center"/>
              <w:rPr>
                <w:sz w:val="22"/>
                <w:szCs w:val="22"/>
              </w:rPr>
            </w:pPr>
            <w:r w:rsidRPr="00FB5FFB">
              <w:rPr>
                <w:sz w:val="22"/>
                <w:szCs w:val="22"/>
              </w:rPr>
              <w:t>NIPWG-10</w:t>
            </w:r>
          </w:p>
        </w:tc>
      </w:tr>
      <w:tr w:rsidR="005C72E1" w:rsidRPr="00385CD8" w14:paraId="76CBF710" w14:textId="77777777" w:rsidTr="0076109C">
        <w:tc>
          <w:tcPr>
            <w:tcW w:w="9498" w:type="dxa"/>
            <w:gridSpan w:val="5"/>
          </w:tcPr>
          <w:p w14:paraId="236863DE" w14:textId="77777777" w:rsidR="005C72E1" w:rsidRPr="00385CD8" w:rsidRDefault="005C72E1">
            <w:pPr>
              <w:rPr>
                <w:sz w:val="22"/>
                <w:szCs w:val="22"/>
              </w:rPr>
            </w:pPr>
            <w:r w:rsidRPr="005B355C">
              <w:rPr>
                <w:b/>
                <w:bCs/>
                <w:sz w:val="22"/>
                <w:szCs w:val="22"/>
              </w:rPr>
              <w:t xml:space="preserve">NIPWG </w:t>
            </w:r>
            <w:r>
              <w:rPr>
                <w:b/>
                <w:bCs/>
                <w:sz w:val="22"/>
                <w:szCs w:val="22"/>
              </w:rPr>
              <w:t>VTC-03</w:t>
            </w:r>
          </w:p>
        </w:tc>
      </w:tr>
      <w:tr w:rsidR="005C72E1" w:rsidRPr="00C12EE0" w14:paraId="51F29E52" w14:textId="77777777" w:rsidTr="00422DDA">
        <w:tc>
          <w:tcPr>
            <w:tcW w:w="473" w:type="dxa"/>
          </w:tcPr>
          <w:p w14:paraId="09D22298" w14:textId="77777777" w:rsidR="005C72E1" w:rsidRPr="00385CD8" w:rsidRDefault="005C72E1">
            <w:pPr>
              <w:jc w:val="both"/>
              <w:rPr>
                <w:sz w:val="22"/>
                <w:szCs w:val="22"/>
              </w:rPr>
            </w:pPr>
            <w:r>
              <w:rPr>
                <w:sz w:val="22"/>
                <w:szCs w:val="22"/>
              </w:rPr>
              <w:t>1</w:t>
            </w:r>
          </w:p>
        </w:tc>
        <w:tc>
          <w:tcPr>
            <w:tcW w:w="4844" w:type="dxa"/>
          </w:tcPr>
          <w:p w14:paraId="4935F7DB" w14:textId="77777777" w:rsidR="005C72E1" w:rsidRDefault="005C72E1">
            <w:pPr>
              <w:jc w:val="both"/>
              <w:rPr>
                <w:rFonts w:eastAsia="Times New Roman"/>
                <w:sz w:val="22"/>
                <w:szCs w:val="22"/>
              </w:rPr>
            </w:pPr>
            <w:r w:rsidRPr="00C12EE0">
              <w:rPr>
                <w:rFonts w:eastAsia="Times New Roman"/>
                <w:sz w:val="22"/>
                <w:szCs w:val="22"/>
              </w:rPr>
              <w:t xml:space="preserve">JP to prepare an input paper on how an MRN should be formatted to identify data producers and other roles within the scope of the IHO data protection scheme, by the scheme administrator; the IHO secretariat. </w:t>
            </w:r>
          </w:p>
          <w:p w14:paraId="5D85C568" w14:textId="5B39887D" w:rsidR="00CD7BA9" w:rsidRPr="00C12EE0" w:rsidRDefault="00CD7BA9">
            <w:pPr>
              <w:jc w:val="both"/>
              <w:rPr>
                <w:rStyle w:val="IntenseEmphasis"/>
                <w:i w:val="0"/>
                <w:iCs w:val="0"/>
                <w:sz w:val="22"/>
                <w:szCs w:val="22"/>
              </w:rPr>
            </w:pPr>
          </w:p>
        </w:tc>
        <w:tc>
          <w:tcPr>
            <w:tcW w:w="1023" w:type="dxa"/>
          </w:tcPr>
          <w:p w14:paraId="6FF31CB7" w14:textId="77777777" w:rsidR="005C72E1" w:rsidRPr="00C12EE0" w:rsidRDefault="005C72E1">
            <w:pPr>
              <w:spacing w:after="240"/>
              <w:jc w:val="center"/>
              <w:rPr>
                <w:sz w:val="22"/>
                <w:szCs w:val="22"/>
              </w:rPr>
            </w:pPr>
            <w:r w:rsidRPr="00C12EE0">
              <w:rPr>
                <w:sz w:val="22"/>
                <w:szCs w:val="22"/>
              </w:rPr>
              <w:t>3.2</w:t>
            </w:r>
          </w:p>
        </w:tc>
        <w:tc>
          <w:tcPr>
            <w:tcW w:w="1315" w:type="dxa"/>
          </w:tcPr>
          <w:p w14:paraId="5CA194EF" w14:textId="77777777" w:rsidR="005C72E1" w:rsidRPr="00C12EE0" w:rsidRDefault="005C72E1">
            <w:pPr>
              <w:jc w:val="center"/>
              <w:rPr>
                <w:sz w:val="22"/>
                <w:szCs w:val="22"/>
              </w:rPr>
            </w:pPr>
            <w:r w:rsidRPr="00C12EE0">
              <w:rPr>
                <w:rFonts w:eastAsia="Times New Roman"/>
                <w:sz w:val="22"/>
                <w:szCs w:val="22"/>
              </w:rPr>
              <w:t>JP</w:t>
            </w:r>
          </w:p>
        </w:tc>
        <w:tc>
          <w:tcPr>
            <w:tcW w:w="1843" w:type="dxa"/>
          </w:tcPr>
          <w:p w14:paraId="3DDB89CA" w14:textId="77777777" w:rsidR="005C72E1" w:rsidRPr="003E6E5E" w:rsidRDefault="005C72E1">
            <w:pPr>
              <w:jc w:val="center"/>
              <w:rPr>
                <w:strike/>
                <w:w w:val="105"/>
                <w:sz w:val="22"/>
                <w:szCs w:val="22"/>
                <w:lang w:val="en-GB"/>
              </w:rPr>
            </w:pPr>
            <w:r w:rsidRPr="005C72E1">
              <w:rPr>
                <w:rFonts w:eastAsia="Times New Roman"/>
                <w:strike/>
                <w:sz w:val="22"/>
                <w:szCs w:val="22"/>
              </w:rPr>
              <w:t>Mar 1</w:t>
            </w:r>
            <w:r w:rsidRPr="005C72E1">
              <w:rPr>
                <w:rFonts w:eastAsia="Times New Roman"/>
                <w:strike/>
                <w:sz w:val="22"/>
                <w:szCs w:val="22"/>
                <w:vertAlign w:val="superscript"/>
              </w:rPr>
              <w:t>st</w:t>
            </w:r>
            <w:r w:rsidRPr="005C72E1">
              <w:rPr>
                <w:rFonts w:eastAsia="Times New Roman"/>
                <w:strike/>
                <w:sz w:val="22"/>
                <w:szCs w:val="22"/>
              </w:rPr>
              <w:t xml:space="preserve"> 2023</w:t>
            </w:r>
          </w:p>
          <w:p w14:paraId="3A39AEC5" w14:textId="31B8DDE0" w:rsidR="005C72E1" w:rsidRPr="00C12EE0" w:rsidRDefault="008C4C91">
            <w:pPr>
              <w:jc w:val="center"/>
              <w:rPr>
                <w:sz w:val="22"/>
                <w:szCs w:val="22"/>
              </w:rPr>
            </w:pPr>
            <w:r w:rsidRPr="00C671C6">
              <w:rPr>
                <w:rFonts w:eastAsia="Times New Roman"/>
                <w:color w:val="FF0000"/>
                <w:w w:val="105"/>
                <w:sz w:val="22"/>
                <w:szCs w:val="22"/>
              </w:rPr>
              <w:t>COMPLETED</w:t>
            </w:r>
          </w:p>
        </w:tc>
      </w:tr>
      <w:tr w:rsidR="005C72E1" w:rsidRPr="00C12EE0" w14:paraId="40752927" w14:textId="77777777" w:rsidTr="00422DDA">
        <w:tc>
          <w:tcPr>
            <w:tcW w:w="473" w:type="dxa"/>
          </w:tcPr>
          <w:p w14:paraId="63B09910" w14:textId="77777777" w:rsidR="005C72E1" w:rsidRDefault="005C72E1">
            <w:pPr>
              <w:jc w:val="both"/>
              <w:rPr>
                <w:sz w:val="22"/>
                <w:szCs w:val="22"/>
              </w:rPr>
            </w:pPr>
            <w:r>
              <w:rPr>
                <w:sz w:val="22"/>
                <w:szCs w:val="22"/>
              </w:rPr>
              <w:t>2</w:t>
            </w:r>
          </w:p>
        </w:tc>
        <w:tc>
          <w:tcPr>
            <w:tcW w:w="4844" w:type="dxa"/>
          </w:tcPr>
          <w:p w14:paraId="08ECDC86" w14:textId="647CECFF" w:rsidR="005C72E1" w:rsidRPr="00C12EE0" w:rsidRDefault="005C72E1">
            <w:pPr>
              <w:jc w:val="both"/>
              <w:rPr>
                <w:rFonts w:eastAsia="Times New Roman"/>
                <w:sz w:val="22"/>
                <w:szCs w:val="22"/>
              </w:rPr>
            </w:pPr>
            <w:r w:rsidRPr="00C12EE0">
              <w:rPr>
                <w:w w:val="105"/>
                <w:sz w:val="22"/>
                <w:szCs w:val="22"/>
                <w:lang w:val="en-GB"/>
              </w:rPr>
              <w:t>Prepare input paper for NIPWG to review in preparation for next TSM (Mar-23).</w:t>
            </w:r>
            <w:r w:rsidR="00D600DC">
              <w:rPr>
                <w:w w:val="105"/>
                <w:sz w:val="22"/>
                <w:szCs w:val="22"/>
                <w:lang w:val="en-GB"/>
              </w:rPr>
              <w:t xml:space="preserve"> Combined with Action 1 above.</w:t>
            </w:r>
          </w:p>
        </w:tc>
        <w:tc>
          <w:tcPr>
            <w:tcW w:w="1023" w:type="dxa"/>
          </w:tcPr>
          <w:p w14:paraId="01D4AEC4" w14:textId="77777777" w:rsidR="005C72E1" w:rsidRPr="00C12EE0" w:rsidRDefault="005C72E1">
            <w:pPr>
              <w:spacing w:after="240"/>
              <w:jc w:val="center"/>
              <w:rPr>
                <w:sz w:val="22"/>
                <w:szCs w:val="22"/>
              </w:rPr>
            </w:pPr>
            <w:r w:rsidRPr="00C12EE0">
              <w:rPr>
                <w:sz w:val="22"/>
                <w:szCs w:val="22"/>
              </w:rPr>
              <w:t>3.2</w:t>
            </w:r>
          </w:p>
        </w:tc>
        <w:tc>
          <w:tcPr>
            <w:tcW w:w="1315" w:type="dxa"/>
          </w:tcPr>
          <w:p w14:paraId="57413D83" w14:textId="77777777" w:rsidR="005C72E1" w:rsidRPr="00C12EE0" w:rsidRDefault="005C72E1">
            <w:pPr>
              <w:jc w:val="center"/>
              <w:rPr>
                <w:rFonts w:eastAsia="Times New Roman"/>
                <w:sz w:val="22"/>
                <w:szCs w:val="22"/>
              </w:rPr>
            </w:pPr>
            <w:r w:rsidRPr="00C12EE0">
              <w:rPr>
                <w:rFonts w:eastAsia="Times New Roman"/>
                <w:sz w:val="22"/>
                <w:szCs w:val="22"/>
              </w:rPr>
              <w:t>RM, JP, SS</w:t>
            </w:r>
          </w:p>
        </w:tc>
        <w:tc>
          <w:tcPr>
            <w:tcW w:w="1843" w:type="dxa"/>
          </w:tcPr>
          <w:p w14:paraId="7CE1C027" w14:textId="6BF1D301" w:rsidR="005C72E1" w:rsidRDefault="005C72E1">
            <w:pPr>
              <w:jc w:val="center"/>
              <w:rPr>
                <w:rFonts w:eastAsia="Times New Roman"/>
                <w:strike/>
                <w:sz w:val="22"/>
                <w:szCs w:val="22"/>
              </w:rPr>
            </w:pPr>
            <w:r w:rsidRPr="00D600DC">
              <w:rPr>
                <w:rFonts w:eastAsia="Times New Roman"/>
                <w:strike/>
                <w:sz w:val="22"/>
                <w:szCs w:val="22"/>
              </w:rPr>
              <w:t>Feb 17</w:t>
            </w:r>
            <w:r w:rsidRPr="00D600DC">
              <w:rPr>
                <w:rFonts w:eastAsia="Times New Roman"/>
                <w:strike/>
                <w:sz w:val="22"/>
                <w:szCs w:val="22"/>
                <w:vertAlign w:val="superscript"/>
              </w:rPr>
              <w:t>th</w:t>
            </w:r>
            <w:r w:rsidRPr="00D600DC">
              <w:rPr>
                <w:rFonts w:eastAsia="Times New Roman"/>
                <w:strike/>
                <w:sz w:val="22"/>
                <w:szCs w:val="22"/>
              </w:rPr>
              <w:t xml:space="preserve"> 2023</w:t>
            </w:r>
          </w:p>
          <w:p w14:paraId="3738D164" w14:textId="3129476F" w:rsidR="00D600DC" w:rsidRPr="00D600DC" w:rsidRDefault="00D600DC">
            <w:pPr>
              <w:jc w:val="center"/>
              <w:rPr>
                <w:rFonts w:eastAsia="Times New Roman"/>
                <w:sz w:val="22"/>
                <w:szCs w:val="22"/>
              </w:rPr>
            </w:pPr>
            <w:r w:rsidRPr="00D600DC">
              <w:rPr>
                <w:rFonts w:eastAsia="Times New Roman"/>
                <w:sz w:val="22"/>
                <w:szCs w:val="22"/>
              </w:rPr>
              <w:t>Nov 2023</w:t>
            </w:r>
          </w:p>
          <w:p w14:paraId="7B9588C8" w14:textId="36D503F9" w:rsidR="005C72E1" w:rsidRPr="005C72E1" w:rsidRDefault="005C72E1">
            <w:pPr>
              <w:jc w:val="center"/>
              <w:rPr>
                <w:w w:val="105"/>
                <w:sz w:val="22"/>
                <w:szCs w:val="22"/>
                <w:lang w:val="en-GB"/>
              </w:rPr>
            </w:pPr>
            <w:r w:rsidRPr="005C72E1">
              <w:rPr>
                <w:rFonts w:eastAsia="Times New Roman"/>
                <w:w w:val="105"/>
                <w:sz w:val="22"/>
                <w:szCs w:val="22"/>
                <w:highlight w:val="yellow"/>
              </w:rPr>
              <w:t>In Progress</w:t>
            </w:r>
            <w:r w:rsidR="00D600DC">
              <w:rPr>
                <w:rFonts w:eastAsia="Times New Roman"/>
                <w:w w:val="105"/>
                <w:sz w:val="22"/>
                <w:szCs w:val="22"/>
              </w:rPr>
              <w:br/>
            </w:r>
          </w:p>
          <w:p w14:paraId="32AD6129" w14:textId="77777777" w:rsidR="005C72E1" w:rsidRPr="00C12EE0" w:rsidRDefault="005C72E1">
            <w:pPr>
              <w:jc w:val="center"/>
              <w:rPr>
                <w:rFonts w:eastAsia="Times New Roman"/>
                <w:sz w:val="22"/>
                <w:szCs w:val="22"/>
              </w:rPr>
            </w:pPr>
          </w:p>
        </w:tc>
      </w:tr>
      <w:tr w:rsidR="005C72E1" w:rsidRPr="00C12EE0" w14:paraId="7724CF18" w14:textId="77777777" w:rsidTr="0076109C">
        <w:tc>
          <w:tcPr>
            <w:tcW w:w="9498" w:type="dxa"/>
            <w:gridSpan w:val="5"/>
          </w:tcPr>
          <w:p w14:paraId="12C6FEAC" w14:textId="77777777" w:rsidR="005C72E1" w:rsidRPr="00C12EE0" w:rsidRDefault="005C72E1">
            <w:pPr>
              <w:rPr>
                <w:w w:val="105"/>
                <w:sz w:val="22"/>
                <w:szCs w:val="22"/>
                <w:lang w:val="en-GB"/>
              </w:rPr>
            </w:pPr>
            <w:r w:rsidRPr="005B355C">
              <w:rPr>
                <w:b/>
                <w:bCs/>
                <w:sz w:val="22"/>
                <w:szCs w:val="22"/>
              </w:rPr>
              <w:t xml:space="preserve">NIPWG </w:t>
            </w:r>
            <w:r>
              <w:rPr>
                <w:b/>
                <w:bCs/>
                <w:sz w:val="22"/>
                <w:szCs w:val="22"/>
              </w:rPr>
              <w:t>VTC-01 (2023)</w:t>
            </w:r>
          </w:p>
        </w:tc>
      </w:tr>
      <w:tr w:rsidR="005C72E1" w:rsidRPr="00C12EE0" w14:paraId="0B8F4679" w14:textId="77777777" w:rsidTr="00422DDA">
        <w:tc>
          <w:tcPr>
            <w:tcW w:w="473" w:type="dxa"/>
          </w:tcPr>
          <w:p w14:paraId="5A29B7EA" w14:textId="77777777" w:rsidR="005C72E1" w:rsidRDefault="005C72E1">
            <w:pPr>
              <w:jc w:val="both"/>
              <w:rPr>
                <w:sz w:val="22"/>
                <w:szCs w:val="22"/>
              </w:rPr>
            </w:pPr>
            <w:r>
              <w:rPr>
                <w:sz w:val="22"/>
                <w:szCs w:val="22"/>
              </w:rPr>
              <w:t>1</w:t>
            </w:r>
          </w:p>
        </w:tc>
        <w:tc>
          <w:tcPr>
            <w:tcW w:w="4844" w:type="dxa"/>
          </w:tcPr>
          <w:p w14:paraId="0D8170F1" w14:textId="67E76757" w:rsidR="005C72E1" w:rsidRPr="008379AC" w:rsidRDefault="0076109C" w:rsidP="0076109C">
            <w:pPr>
              <w:rPr>
                <w:w w:val="105"/>
                <w:sz w:val="22"/>
                <w:szCs w:val="22"/>
                <w:lang w:val="en-GB"/>
              </w:rPr>
            </w:pPr>
            <w:r w:rsidRPr="008379AC">
              <w:rPr>
                <w:rFonts w:eastAsia="Arial"/>
                <w:sz w:val="22"/>
                <w:szCs w:val="22"/>
                <w:lang w:val="en-GB"/>
              </w:rPr>
              <w:t>Related to Action Item 22 (NIPWG-9); SHOM to provide input on ENDS definition.</w:t>
            </w:r>
          </w:p>
        </w:tc>
        <w:tc>
          <w:tcPr>
            <w:tcW w:w="1023" w:type="dxa"/>
          </w:tcPr>
          <w:p w14:paraId="39D6745D" w14:textId="0D756D1D" w:rsidR="005C72E1" w:rsidRPr="008379AC" w:rsidRDefault="008379AC">
            <w:pPr>
              <w:spacing w:after="240"/>
              <w:jc w:val="center"/>
              <w:rPr>
                <w:sz w:val="22"/>
                <w:szCs w:val="22"/>
              </w:rPr>
            </w:pPr>
            <w:r>
              <w:rPr>
                <w:sz w:val="22"/>
                <w:szCs w:val="22"/>
              </w:rPr>
              <w:t>2</w:t>
            </w:r>
          </w:p>
        </w:tc>
        <w:tc>
          <w:tcPr>
            <w:tcW w:w="1315" w:type="dxa"/>
          </w:tcPr>
          <w:p w14:paraId="733AF111" w14:textId="2745B174" w:rsidR="005C72E1" w:rsidRPr="008379AC" w:rsidRDefault="0076109C">
            <w:pPr>
              <w:jc w:val="center"/>
              <w:rPr>
                <w:w w:val="105"/>
                <w:sz w:val="22"/>
                <w:szCs w:val="22"/>
                <w:lang w:val="en-GB"/>
              </w:rPr>
            </w:pPr>
            <w:r w:rsidRPr="008379AC">
              <w:rPr>
                <w:w w:val="105"/>
                <w:sz w:val="22"/>
                <w:szCs w:val="22"/>
                <w:lang w:val="en-GB"/>
              </w:rPr>
              <w:t>YLF</w:t>
            </w:r>
          </w:p>
        </w:tc>
        <w:tc>
          <w:tcPr>
            <w:tcW w:w="1843" w:type="dxa"/>
          </w:tcPr>
          <w:p w14:paraId="373F1ED9" w14:textId="60561CE1" w:rsidR="005C72E1" w:rsidRPr="008379AC" w:rsidRDefault="0076109C">
            <w:pPr>
              <w:jc w:val="center"/>
              <w:rPr>
                <w:w w:val="105"/>
                <w:sz w:val="22"/>
                <w:szCs w:val="22"/>
                <w:lang w:val="en-GB"/>
              </w:rPr>
            </w:pPr>
            <w:r w:rsidRPr="008379AC">
              <w:rPr>
                <w:rFonts w:eastAsia="Arial"/>
                <w:sz w:val="22"/>
                <w:szCs w:val="22"/>
                <w:lang w:val="en-GB"/>
              </w:rPr>
              <w:t>31</w:t>
            </w:r>
            <w:r w:rsidRPr="008379AC">
              <w:rPr>
                <w:rFonts w:eastAsia="Arial"/>
                <w:sz w:val="22"/>
                <w:szCs w:val="22"/>
                <w:vertAlign w:val="superscript"/>
                <w:lang w:val="en-GB"/>
              </w:rPr>
              <w:t>st</w:t>
            </w:r>
            <w:r w:rsidRPr="008379AC">
              <w:rPr>
                <w:rFonts w:eastAsia="Arial"/>
                <w:sz w:val="22"/>
                <w:szCs w:val="22"/>
                <w:lang w:val="en-GB"/>
              </w:rPr>
              <w:t xml:space="preserve"> March 2023</w:t>
            </w:r>
            <w:r w:rsidR="00F53AB8">
              <w:rPr>
                <w:rFonts w:eastAsia="Arial"/>
                <w:sz w:val="22"/>
                <w:szCs w:val="22"/>
                <w:lang w:val="en-GB"/>
              </w:rPr>
              <w:br/>
            </w:r>
            <w:r w:rsidR="00F53AB8" w:rsidRPr="00C671C6">
              <w:rPr>
                <w:rFonts w:eastAsia="Times New Roman"/>
                <w:color w:val="FF0000"/>
                <w:w w:val="105"/>
                <w:sz w:val="22"/>
                <w:szCs w:val="22"/>
              </w:rPr>
              <w:t>COMPLETED</w:t>
            </w:r>
          </w:p>
        </w:tc>
      </w:tr>
      <w:tr w:rsidR="005C72E1" w:rsidRPr="00C12EE0" w14:paraId="7BED609E" w14:textId="77777777" w:rsidTr="00422DDA">
        <w:tc>
          <w:tcPr>
            <w:tcW w:w="473" w:type="dxa"/>
          </w:tcPr>
          <w:p w14:paraId="128F490E" w14:textId="77777777" w:rsidR="005C72E1" w:rsidRDefault="005C72E1">
            <w:pPr>
              <w:jc w:val="both"/>
              <w:rPr>
                <w:sz w:val="22"/>
                <w:szCs w:val="22"/>
              </w:rPr>
            </w:pPr>
            <w:r>
              <w:rPr>
                <w:sz w:val="22"/>
                <w:szCs w:val="22"/>
              </w:rPr>
              <w:t>2</w:t>
            </w:r>
          </w:p>
        </w:tc>
        <w:tc>
          <w:tcPr>
            <w:tcW w:w="4844" w:type="dxa"/>
          </w:tcPr>
          <w:p w14:paraId="1DF2614D" w14:textId="080013CC" w:rsidR="005C72E1" w:rsidRPr="008379AC" w:rsidRDefault="0076109C">
            <w:pPr>
              <w:jc w:val="both"/>
              <w:rPr>
                <w:w w:val="105"/>
                <w:sz w:val="22"/>
                <w:szCs w:val="22"/>
                <w:lang w:val="en-GB"/>
              </w:rPr>
            </w:pPr>
            <w:r w:rsidRPr="008379AC">
              <w:rPr>
                <w:sz w:val="22"/>
                <w:szCs w:val="22"/>
              </w:rPr>
              <w:t>A dedicated meeting to further discuss the Gap Analysis Study (Action Item 7, VTC 01-23) to be organised for all NIPWG members. Time to also be set aside at VTC-02-2023 to discuss further</w:t>
            </w:r>
          </w:p>
        </w:tc>
        <w:tc>
          <w:tcPr>
            <w:tcW w:w="1023" w:type="dxa"/>
          </w:tcPr>
          <w:p w14:paraId="768B77D3" w14:textId="6CE7B7F7" w:rsidR="005C72E1" w:rsidRPr="008379AC" w:rsidRDefault="008379AC">
            <w:pPr>
              <w:spacing w:after="240"/>
              <w:jc w:val="center"/>
              <w:rPr>
                <w:sz w:val="22"/>
                <w:szCs w:val="22"/>
              </w:rPr>
            </w:pPr>
            <w:r>
              <w:rPr>
                <w:sz w:val="22"/>
                <w:szCs w:val="22"/>
              </w:rPr>
              <w:t>2</w:t>
            </w:r>
          </w:p>
        </w:tc>
        <w:tc>
          <w:tcPr>
            <w:tcW w:w="1315" w:type="dxa"/>
          </w:tcPr>
          <w:p w14:paraId="5F80C3F9" w14:textId="2ECC1A3E" w:rsidR="005C72E1" w:rsidRPr="008379AC" w:rsidRDefault="0076109C">
            <w:pPr>
              <w:jc w:val="center"/>
              <w:rPr>
                <w:w w:val="105"/>
                <w:sz w:val="22"/>
                <w:szCs w:val="22"/>
                <w:lang w:val="en-GB"/>
              </w:rPr>
            </w:pPr>
            <w:r w:rsidRPr="008379AC">
              <w:rPr>
                <w:w w:val="105"/>
                <w:sz w:val="22"/>
                <w:szCs w:val="22"/>
                <w:lang w:val="en-GB"/>
              </w:rPr>
              <w:t>Chair Team</w:t>
            </w:r>
          </w:p>
        </w:tc>
        <w:tc>
          <w:tcPr>
            <w:tcW w:w="1843" w:type="dxa"/>
          </w:tcPr>
          <w:p w14:paraId="1BFFDD0B" w14:textId="77777777" w:rsidR="00A75DC2" w:rsidRPr="005C72E1" w:rsidRDefault="0076109C" w:rsidP="00A75DC2">
            <w:pPr>
              <w:jc w:val="center"/>
              <w:rPr>
                <w:w w:val="105"/>
                <w:sz w:val="22"/>
                <w:szCs w:val="22"/>
                <w:lang w:val="en-GB"/>
              </w:rPr>
            </w:pPr>
            <w:r w:rsidRPr="008379AC">
              <w:rPr>
                <w:w w:val="105"/>
                <w:sz w:val="22"/>
                <w:szCs w:val="22"/>
                <w:lang w:val="en-GB"/>
              </w:rPr>
              <w:t>3</w:t>
            </w:r>
            <w:r w:rsidRPr="008379AC">
              <w:rPr>
                <w:w w:val="105"/>
                <w:sz w:val="22"/>
                <w:szCs w:val="22"/>
                <w:vertAlign w:val="superscript"/>
                <w:lang w:val="en-GB"/>
              </w:rPr>
              <w:t>rd</w:t>
            </w:r>
            <w:r w:rsidRPr="008379AC">
              <w:rPr>
                <w:w w:val="105"/>
                <w:sz w:val="22"/>
                <w:szCs w:val="22"/>
                <w:lang w:val="en-GB"/>
              </w:rPr>
              <w:t xml:space="preserve"> March 2023</w:t>
            </w:r>
            <w:r w:rsidR="00A75DC2">
              <w:rPr>
                <w:w w:val="105"/>
                <w:sz w:val="22"/>
                <w:szCs w:val="22"/>
                <w:lang w:val="en-GB"/>
              </w:rPr>
              <w:br/>
            </w:r>
            <w:r w:rsidR="00A75DC2" w:rsidRPr="005C72E1">
              <w:rPr>
                <w:rFonts w:eastAsia="Times New Roman"/>
                <w:w w:val="105"/>
                <w:sz w:val="22"/>
                <w:szCs w:val="22"/>
                <w:highlight w:val="yellow"/>
              </w:rPr>
              <w:t>In Progress</w:t>
            </w:r>
          </w:p>
          <w:p w14:paraId="69EB1E11" w14:textId="41CFAE29" w:rsidR="005C72E1" w:rsidRPr="008379AC" w:rsidRDefault="005C72E1">
            <w:pPr>
              <w:jc w:val="center"/>
              <w:rPr>
                <w:w w:val="105"/>
                <w:sz w:val="22"/>
                <w:szCs w:val="22"/>
                <w:lang w:val="en-GB"/>
              </w:rPr>
            </w:pPr>
          </w:p>
        </w:tc>
      </w:tr>
      <w:tr w:rsidR="005C72E1" w:rsidRPr="00C12EE0" w14:paraId="7FC1F67A" w14:textId="77777777" w:rsidTr="00422DDA">
        <w:tc>
          <w:tcPr>
            <w:tcW w:w="473" w:type="dxa"/>
          </w:tcPr>
          <w:p w14:paraId="5CA0838F" w14:textId="77777777" w:rsidR="005C72E1" w:rsidRDefault="005C72E1">
            <w:pPr>
              <w:jc w:val="both"/>
              <w:rPr>
                <w:sz w:val="22"/>
                <w:szCs w:val="22"/>
              </w:rPr>
            </w:pPr>
            <w:r>
              <w:rPr>
                <w:sz w:val="22"/>
                <w:szCs w:val="22"/>
              </w:rPr>
              <w:t>3</w:t>
            </w:r>
          </w:p>
        </w:tc>
        <w:tc>
          <w:tcPr>
            <w:tcW w:w="4844" w:type="dxa"/>
          </w:tcPr>
          <w:p w14:paraId="14E3F006" w14:textId="7413A12F" w:rsidR="005C72E1" w:rsidRPr="008379AC" w:rsidRDefault="0076109C">
            <w:pPr>
              <w:jc w:val="both"/>
              <w:rPr>
                <w:w w:val="105"/>
                <w:sz w:val="22"/>
                <w:szCs w:val="22"/>
                <w:lang w:val="en-GB"/>
              </w:rPr>
            </w:pPr>
            <w:r w:rsidRPr="008379AC">
              <w:rPr>
                <w:sz w:val="22"/>
                <w:szCs w:val="22"/>
              </w:rPr>
              <w:t>NIPWG members encouraged to review and comment on NIPWG Work Plan</w:t>
            </w:r>
          </w:p>
        </w:tc>
        <w:tc>
          <w:tcPr>
            <w:tcW w:w="1023" w:type="dxa"/>
          </w:tcPr>
          <w:p w14:paraId="077BDF50" w14:textId="5784EFD4" w:rsidR="005C72E1" w:rsidRPr="008379AC" w:rsidRDefault="008379AC">
            <w:pPr>
              <w:spacing w:after="240"/>
              <w:jc w:val="center"/>
              <w:rPr>
                <w:sz w:val="22"/>
                <w:szCs w:val="22"/>
              </w:rPr>
            </w:pPr>
            <w:r>
              <w:rPr>
                <w:sz w:val="22"/>
                <w:szCs w:val="22"/>
              </w:rPr>
              <w:t>2.1</w:t>
            </w:r>
          </w:p>
        </w:tc>
        <w:tc>
          <w:tcPr>
            <w:tcW w:w="1315" w:type="dxa"/>
          </w:tcPr>
          <w:p w14:paraId="3632BE54" w14:textId="5B4099A1" w:rsidR="005C72E1" w:rsidRPr="008379AC" w:rsidRDefault="0076109C">
            <w:pPr>
              <w:jc w:val="center"/>
              <w:rPr>
                <w:w w:val="105"/>
                <w:sz w:val="22"/>
                <w:szCs w:val="22"/>
                <w:lang w:val="en-GB"/>
              </w:rPr>
            </w:pPr>
            <w:r w:rsidRPr="008379AC">
              <w:rPr>
                <w:w w:val="105"/>
                <w:sz w:val="22"/>
                <w:szCs w:val="22"/>
                <w:lang w:val="en-GB"/>
              </w:rPr>
              <w:t>All NIPWG</w:t>
            </w:r>
          </w:p>
        </w:tc>
        <w:tc>
          <w:tcPr>
            <w:tcW w:w="1843" w:type="dxa"/>
          </w:tcPr>
          <w:p w14:paraId="04E7E03C" w14:textId="77777777" w:rsidR="005C72E1" w:rsidRDefault="0076109C">
            <w:pPr>
              <w:jc w:val="center"/>
              <w:rPr>
                <w:w w:val="105"/>
                <w:sz w:val="22"/>
                <w:szCs w:val="22"/>
                <w:lang w:val="en-GB"/>
              </w:rPr>
            </w:pPr>
            <w:r w:rsidRPr="008379AC">
              <w:rPr>
                <w:w w:val="105"/>
                <w:sz w:val="22"/>
                <w:szCs w:val="22"/>
                <w:lang w:val="en-GB"/>
              </w:rPr>
              <w:t>17</w:t>
            </w:r>
            <w:r w:rsidRPr="008379AC">
              <w:rPr>
                <w:w w:val="105"/>
                <w:sz w:val="22"/>
                <w:szCs w:val="22"/>
                <w:vertAlign w:val="superscript"/>
                <w:lang w:val="en-GB"/>
              </w:rPr>
              <w:t>th</w:t>
            </w:r>
            <w:r w:rsidRPr="008379AC">
              <w:rPr>
                <w:w w:val="105"/>
                <w:sz w:val="22"/>
                <w:szCs w:val="22"/>
                <w:lang w:val="en-GB"/>
              </w:rPr>
              <w:t xml:space="preserve"> March 2023</w:t>
            </w:r>
          </w:p>
          <w:p w14:paraId="53BC742E" w14:textId="06D65452" w:rsidR="00650384" w:rsidRPr="00650384" w:rsidRDefault="00650384" w:rsidP="00650384">
            <w:pPr>
              <w:jc w:val="center"/>
              <w:rPr>
                <w:color w:val="FF0000"/>
                <w:w w:val="105"/>
                <w:sz w:val="22"/>
                <w:szCs w:val="22"/>
                <w:lang w:val="en-GB"/>
              </w:rPr>
            </w:pPr>
            <w:r w:rsidRPr="00C671C6">
              <w:rPr>
                <w:rFonts w:eastAsia="Times New Roman"/>
                <w:color w:val="FF0000"/>
                <w:w w:val="105"/>
                <w:sz w:val="22"/>
                <w:szCs w:val="22"/>
              </w:rPr>
              <w:t>COMPLETED</w:t>
            </w:r>
          </w:p>
        </w:tc>
      </w:tr>
      <w:tr w:rsidR="005C72E1" w:rsidRPr="00C12EE0" w14:paraId="20A5611A" w14:textId="77777777" w:rsidTr="00422DDA">
        <w:tc>
          <w:tcPr>
            <w:tcW w:w="473" w:type="dxa"/>
          </w:tcPr>
          <w:p w14:paraId="4F19AA7E" w14:textId="77777777" w:rsidR="005C72E1" w:rsidRDefault="005C72E1">
            <w:pPr>
              <w:jc w:val="both"/>
              <w:rPr>
                <w:sz w:val="22"/>
                <w:szCs w:val="22"/>
              </w:rPr>
            </w:pPr>
            <w:r>
              <w:rPr>
                <w:sz w:val="22"/>
                <w:szCs w:val="22"/>
              </w:rPr>
              <w:t>4</w:t>
            </w:r>
          </w:p>
        </w:tc>
        <w:tc>
          <w:tcPr>
            <w:tcW w:w="4844" w:type="dxa"/>
          </w:tcPr>
          <w:p w14:paraId="26AE8D80" w14:textId="33614832" w:rsidR="005C72E1" w:rsidRPr="008379AC" w:rsidRDefault="0076109C">
            <w:pPr>
              <w:jc w:val="both"/>
              <w:rPr>
                <w:w w:val="105"/>
                <w:sz w:val="22"/>
                <w:szCs w:val="22"/>
                <w:lang w:val="en-GB"/>
              </w:rPr>
            </w:pPr>
            <w:r w:rsidRPr="008379AC">
              <w:rPr>
                <w:sz w:val="22"/>
                <w:szCs w:val="22"/>
                <w:lang w:val="en-GB"/>
              </w:rPr>
              <w:t>Review List of action items from DQWG last meeting (held in Feb 7-9, 2023) when released. Chair Team, All S-12x Task Group Leads.</w:t>
            </w:r>
          </w:p>
        </w:tc>
        <w:tc>
          <w:tcPr>
            <w:tcW w:w="1023" w:type="dxa"/>
          </w:tcPr>
          <w:p w14:paraId="1177264B" w14:textId="21F17D65" w:rsidR="005C72E1" w:rsidRPr="008379AC" w:rsidRDefault="008379AC">
            <w:pPr>
              <w:spacing w:after="240"/>
              <w:jc w:val="center"/>
              <w:rPr>
                <w:sz w:val="22"/>
                <w:szCs w:val="22"/>
              </w:rPr>
            </w:pPr>
            <w:r>
              <w:rPr>
                <w:sz w:val="22"/>
                <w:szCs w:val="22"/>
              </w:rPr>
              <w:t>3</w:t>
            </w:r>
          </w:p>
        </w:tc>
        <w:tc>
          <w:tcPr>
            <w:tcW w:w="1315" w:type="dxa"/>
          </w:tcPr>
          <w:p w14:paraId="2304C6F7" w14:textId="122D5D46" w:rsidR="005C72E1" w:rsidRPr="008379AC" w:rsidRDefault="0038006E">
            <w:pPr>
              <w:jc w:val="center"/>
              <w:rPr>
                <w:w w:val="105"/>
                <w:sz w:val="22"/>
                <w:szCs w:val="22"/>
                <w:lang w:val="en-GB"/>
              </w:rPr>
            </w:pPr>
            <w:r w:rsidRPr="008379AC">
              <w:rPr>
                <w:sz w:val="18"/>
                <w:szCs w:val="18"/>
              </w:rPr>
              <w:t>Chair Team,</w:t>
            </w:r>
            <w:r w:rsidRPr="008379AC">
              <w:rPr>
                <w:sz w:val="18"/>
                <w:szCs w:val="18"/>
              </w:rPr>
              <w:br/>
              <w:t>S-12x Task Group Leads</w:t>
            </w:r>
          </w:p>
        </w:tc>
        <w:tc>
          <w:tcPr>
            <w:tcW w:w="1843" w:type="dxa"/>
          </w:tcPr>
          <w:p w14:paraId="3C11D094" w14:textId="62D11606" w:rsidR="0076109C" w:rsidRPr="008379AC" w:rsidRDefault="0076109C" w:rsidP="0076109C">
            <w:pPr>
              <w:jc w:val="center"/>
              <w:rPr>
                <w:w w:val="105"/>
                <w:sz w:val="22"/>
                <w:szCs w:val="22"/>
                <w:lang w:val="en-GB"/>
              </w:rPr>
            </w:pPr>
            <w:r w:rsidRPr="008379AC">
              <w:rPr>
                <w:w w:val="105"/>
                <w:sz w:val="22"/>
                <w:szCs w:val="22"/>
                <w:lang w:val="en-GB"/>
              </w:rPr>
              <w:t xml:space="preserve">VTC-02 </w:t>
            </w:r>
          </w:p>
          <w:p w14:paraId="127B97FB" w14:textId="496361E5" w:rsidR="0076109C" w:rsidRPr="008379AC" w:rsidRDefault="0076109C" w:rsidP="0076109C">
            <w:pPr>
              <w:jc w:val="center"/>
              <w:rPr>
                <w:w w:val="105"/>
                <w:sz w:val="22"/>
                <w:szCs w:val="22"/>
                <w:lang w:val="en-GB"/>
              </w:rPr>
            </w:pPr>
            <w:r w:rsidRPr="008379AC">
              <w:rPr>
                <w:w w:val="105"/>
                <w:sz w:val="22"/>
                <w:szCs w:val="22"/>
                <w:lang w:val="en-GB"/>
              </w:rPr>
              <w:t>(Jun 2023)</w:t>
            </w:r>
          </w:p>
          <w:p w14:paraId="0951C2A8" w14:textId="7969E74C" w:rsidR="00D600DC" w:rsidRPr="008379AC" w:rsidRDefault="00D600DC">
            <w:pPr>
              <w:jc w:val="center"/>
              <w:rPr>
                <w:w w:val="105"/>
                <w:sz w:val="22"/>
                <w:szCs w:val="22"/>
                <w:lang w:val="en-GB"/>
              </w:rPr>
            </w:pPr>
            <w:r w:rsidRPr="005C72E1">
              <w:rPr>
                <w:rFonts w:eastAsia="Times New Roman"/>
                <w:w w:val="105"/>
                <w:sz w:val="22"/>
                <w:szCs w:val="22"/>
                <w:highlight w:val="yellow"/>
              </w:rPr>
              <w:t>In Progress</w:t>
            </w:r>
          </w:p>
        </w:tc>
      </w:tr>
      <w:tr w:rsidR="00CD7BA9" w:rsidRPr="00C12EE0" w14:paraId="00662553" w14:textId="77777777" w:rsidTr="00422DDA">
        <w:tc>
          <w:tcPr>
            <w:tcW w:w="473" w:type="dxa"/>
          </w:tcPr>
          <w:p w14:paraId="4102AE11" w14:textId="69B2A064" w:rsidR="00CD7BA9" w:rsidRDefault="00CD7BA9">
            <w:pPr>
              <w:jc w:val="both"/>
              <w:rPr>
                <w:sz w:val="22"/>
                <w:szCs w:val="22"/>
              </w:rPr>
            </w:pPr>
            <w:r>
              <w:rPr>
                <w:sz w:val="22"/>
                <w:szCs w:val="22"/>
              </w:rPr>
              <w:t>5</w:t>
            </w:r>
          </w:p>
        </w:tc>
        <w:tc>
          <w:tcPr>
            <w:tcW w:w="4844" w:type="dxa"/>
          </w:tcPr>
          <w:p w14:paraId="1EDC9AAB" w14:textId="26980690" w:rsidR="00CD7BA9" w:rsidRPr="008379AC" w:rsidRDefault="0038006E">
            <w:pPr>
              <w:jc w:val="both"/>
              <w:rPr>
                <w:w w:val="105"/>
                <w:sz w:val="22"/>
                <w:szCs w:val="22"/>
                <w:lang w:val="en-GB"/>
              </w:rPr>
            </w:pPr>
            <w:r w:rsidRPr="008379AC">
              <w:rPr>
                <w:sz w:val="22"/>
                <w:szCs w:val="22"/>
                <w:lang w:val="en-GB"/>
              </w:rPr>
              <w:t>Invite DQWG Chair to next meeting (VTC-02).</w:t>
            </w:r>
          </w:p>
        </w:tc>
        <w:tc>
          <w:tcPr>
            <w:tcW w:w="1023" w:type="dxa"/>
          </w:tcPr>
          <w:p w14:paraId="10265975" w14:textId="48645C50" w:rsidR="00CD7BA9" w:rsidRPr="008379AC" w:rsidRDefault="008379AC">
            <w:pPr>
              <w:spacing w:after="240"/>
              <w:jc w:val="center"/>
              <w:rPr>
                <w:sz w:val="22"/>
                <w:szCs w:val="22"/>
              </w:rPr>
            </w:pPr>
            <w:r>
              <w:rPr>
                <w:sz w:val="22"/>
                <w:szCs w:val="22"/>
              </w:rPr>
              <w:t>3</w:t>
            </w:r>
          </w:p>
        </w:tc>
        <w:tc>
          <w:tcPr>
            <w:tcW w:w="1315" w:type="dxa"/>
          </w:tcPr>
          <w:p w14:paraId="2A428DFC" w14:textId="2F778D65" w:rsidR="00CD7BA9" w:rsidRPr="008379AC" w:rsidRDefault="0038006E">
            <w:pPr>
              <w:jc w:val="center"/>
              <w:rPr>
                <w:w w:val="105"/>
                <w:sz w:val="22"/>
                <w:szCs w:val="22"/>
                <w:lang w:val="en-GB"/>
              </w:rPr>
            </w:pPr>
            <w:r w:rsidRPr="008379AC">
              <w:rPr>
                <w:w w:val="105"/>
                <w:sz w:val="22"/>
                <w:szCs w:val="22"/>
                <w:lang w:val="en-GB"/>
              </w:rPr>
              <w:t>EM</w:t>
            </w:r>
          </w:p>
        </w:tc>
        <w:tc>
          <w:tcPr>
            <w:tcW w:w="1843" w:type="dxa"/>
          </w:tcPr>
          <w:p w14:paraId="611D31C3" w14:textId="77777777" w:rsidR="0038006E" w:rsidRPr="008379AC" w:rsidRDefault="0038006E" w:rsidP="0038006E">
            <w:pPr>
              <w:jc w:val="center"/>
              <w:rPr>
                <w:w w:val="105"/>
                <w:sz w:val="22"/>
                <w:szCs w:val="22"/>
                <w:lang w:val="en-GB"/>
              </w:rPr>
            </w:pPr>
            <w:r w:rsidRPr="008379AC">
              <w:rPr>
                <w:w w:val="105"/>
                <w:sz w:val="22"/>
                <w:szCs w:val="22"/>
                <w:lang w:val="en-GB"/>
              </w:rPr>
              <w:t xml:space="preserve">VTC-02 </w:t>
            </w:r>
          </w:p>
          <w:p w14:paraId="69D6ABF9" w14:textId="77777777" w:rsidR="00CD7BA9" w:rsidRDefault="0038006E" w:rsidP="0038006E">
            <w:pPr>
              <w:jc w:val="center"/>
              <w:rPr>
                <w:w w:val="105"/>
                <w:sz w:val="22"/>
                <w:szCs w:val="22"/>
                <w:lang w:val="en-GB"/>
              </w:rPr>
            </w:pPr>
            <w:r w:rsidRPr="008379AC">
              <w:rPr>
                <w:w w:val="105"/>
                <w:sz w:val="22"/>
                <w:szCs w:val="22"/>
                <w:lang w:val="en-GB"/>
              </w:rPr>
              <w:t>(Jun 2023)</w:t>
            </w:r>
          </w:p>
          <w:p w14:paraId="564DC407" w14:textId="6B904FF6" w:rsidR="00CC0604" w:rsidRPr="008379AC" w:rsidRDefault="00CC0604" w:rsidP="0038006E">
            <w:pPr>
              <w:jc w:val="center"/>
              <w:rPr>
                <w:w w:val="105"/>
                <w:sz w:val="22"/>
                <w:szCs w:val="22"/>
                <w:lang w:val="en-GB"/>
              </w:rPr>
            </w:pPr>
            <w:r w:rsidRPr="00C671C6">
              <w:rPr>
                <w:rFonts w:eastAsia="Times New Roman"/>
                <w:color w:val="FF0000"/>
                <w:w w:val="105"/>
                <w:sz w:val="22"/>
                <w:szCs w:val="22"/>
              </w:rPr>
              <w:t>COMPLETED</w:t>
            </w:r>
          </w:p>
        </w:tc>
      </w:tr>
      <w:tr w:rsidR="00CD7BA9" w:rsidRPr="00C12EE0" w14:paraId="5DF84F24" w14:textId="77777777" w:rsidTr="00422DDA">
        <w:tc>
          <w:tcPr>
            <w:tcW w:w="473" w:type="dxa"/>
          </w:tcPr>
          <w:p w14:paraId="3D748D4A" w14:textId="04C001DD" w:rsidR="00CD7BA9" w:rsidRDefault="00CD7BA9">
            <w:pPr>
              <w:jc w:val="both"/>
              <w:rPr>
                <w:sz w:val="22"/>
                <w:szCs w:val="22"/>
              </w:rPr>
            </w:pPr>
            <w:r>
              <w:rPr>
                <w:sz w:val="22"/>
                <w:szCs w:val="22"/>
              </w:rPr>
              <w:t>6</w:t>
            </w:r>
          </w:p>
        </w:tc>
        <w:tc>
          <w:tcPr>
            <w:tcW w:w="4844" w:type="dxa"/>
          </w:tcPr>
          <w:p w14:paraId="3B5D168A" w14:textId="1C5A6CC4" w:rsidR="00CD7BA9" w:rsidRPr="008379AC" w:rsidRDefault="007A35DA">
            <w:pPr>
              <w:jc w:val="both"/>
              <w:rPr>
                <w:w w:val="105"/>
                <w:sz w:val="22"/>
                <w:szCs w:val="22"/>
                <w:lang w:val="en-GB"/>
              </w:rPr>
            </w:pPr>
            <w:r w:rsidRPr="008379AC">
              <w:rPr>
                <w:w w:val="105"/>
                <w:sz w:val="22"/>
                <w:szCs w:val="22"/>
                <w:lang w:val="en-GB"/>
              </w:rPr>
              <w:t>Task Group leads to continue to discuss the topic of GML within their teams (who are working on GML products), for further refinement, and send ongoing input to RM.</w:t>
            </w:r>
          </w:p>
        </w:tc>
        <w:tc>
          <w:tcPr>
            <w:tcW w:w="1023" w:type="dxa"/>
          </w:tcPr>
          <w:p w14:paraId="7D3690FC" w14:textId="4D3653FC" w:rsidR="00CD7BA9" w:rsidRPr="008379AC" w:rsidRDefault="008379AC">
            <w:pPr>
              <w:spacing w:after="240"/>
              <w:jc w:val="center"/>
              <w:rPr>
                <w:sz w:val="22"/>
                <w:szCs w:val="22"/>
              </w:rPr>
            </w:pPr>
            <w:r>
              <w:rPr>
                <w:sz w:val="22"/>
                <w:szCs w:val="22"/>
              </w:rPr>
              <w:t>4</w:t>
            </w:r>
          </w:p>
        </w:tc>
        <w:tc>
          <w:tcPr>
            <w:tcW w:w="1315" w:type="dxa"/>
          </w:tcPr>
          <w:p w14:paraId="3165001F" w14:textId="5EB03702" w:rsidR="00CD7BA9" w:rsidRPr="008379AC" w:rsidRDefault="007A35DA">
            <w:pPr>
              <w:jc w:val="center"/>
              <w:rPr>
                <w:w w:val="105"/>
                <w:sz w:val="22"/>
                <w:szCs w:val="22"/>
                <w:lang w:val="en-GB"/>
              </w:rPr>
            </w:pPr>
            <w:r w:rsidRPr="008379AC">
              <w:rPr>
                <w:w w:val="105"/>
                <w:sz w:val="22"/>
                <w:szCs w:val="22"/>
                <w:lang w:val="en-GB"/>
              </w:rPr>
              <w:t>All Task Groups</w:t>
            </w:r>
          </w:p>
        </w:tc>
        <w:tc>
          <w:tcPr>
            <w:tcW w:w="1843" w:type="dxa"/>
          </w:tcPr>
          <w:p w14:paraId="5655E422" w14:textId="77777777" w:rsidR="007A35DA" w:rsidRPr="00D600DC" w:rsidRDefault="007A35DA" w:rsidP="007A35DA">
            <w:pPr>
              <w:jc w:val="center"/>
              <w:rPr>
                <w:w w:val="105"/>
                <w:sz w:val="22"/>
                <w:szCs w:val="22"/>
                <w:lang w:val="en-GB"/>
              </w:rPr>
            </w:pPr>
            <w:r w:rsidRPr="00D600DC">
              <w:rPr>
                <w:w w:val="105"/>
                <w:sz w:val="22"/>
                <w:szCs w:val="22"/>
                <w:lang w:val="en-GB"/>
              </w:rPr>
              <w:t xml:space="preserve">VTC-02 </w:t>
            </w:r>
          </w:p>
          <w:p w14:paraId="327718B4" w14:textId="77777777" w:rsidR="00CD7BA9" w:rsidRDefault="007A35DA" w:rsidP="007A35DA">
            <w:pPr>
              <w:jc w:val="center"/>
              <w:rPr>
                <w:w w:val="105"/>
                <w:sz w:val="22"/>
                <w:szCs w:val="22"/>
                <w:lang w:val="en-GB"/>
              </w:rPr>
            </w:pPr>
            <w:r w:rsidRPr="00D600DC">
              <w:rPr>
                <w:w w:val="105"/>
                <w:sz w:val="22"/>
                <w:szCs w:val="22"/>
                <w:lang w:val="en-GB"/>
              </w:rPr>
              <w:t>(Jun 2023)</w:t>
            </w:r>
          </w:p>
          <w:p w14:paraId="0AC26062" w14:textId="0A71C017" w:rsidR="00D600DC" w:rsidRPr="008379AC" w:rsidRDefault="00D600DC" w:rsidP="007A35DA">
            <w:pPr>
              <w:jc w:val="center"/>
              <w:rPr>
                <w:w w:val="105"/>
                <w:sz w:val="22"/>
                <w:szCs w:val="22"/>
                <w:lang w:val="en-GB"/>
              </w:rPr>
            </w:pPr>
            <w:r w:rsidRPr="00D600DC">
              <w:rPr>
                <w:w w:val="105"/>
                <w:sz w:val="22"/>
                <w:szCs w:val="22"/>
                <w:shd w:val="clear" w:color="auto" w:fill="FFFF00"/>
                <w:lang w:val="en-GB"/>
              </w:rPr>
              <w:t>On Going</w:t>
            </w:r>
          </w:p>
        </w:tc>
      </w:tr>
      <w:tr w:rsidR="00CD7BA9" w:rsidRPr="00C12EE0" w14:paraId="144041C3" w14:textId="77777777" w:rsidTr="00422DDA">
        <w:tc>
          <w:tcPr>
            <w:tcW w:w="473" w:type="dxa"/>
          </w:tcPr>
          <w:p w14:paraId="5BBCF178" w14:textId="55141B81" w:rsidR="00CD7BA9" w:rsidRDefault="00CD7BA9">
            <w:pPr>
              <w:jc w:val="both"/>
              <w:rPr>
                <w:sz w:val="22"/>
                <w:szCs w:val="22"/>
              </w:rPr>
            </w:pPr>
            <w:r>
              <w:rPr>
                <w:sz w:val="22"/>
                <w:szCs w:val="22"/>
              </w:rPr>
              <w:t>7</w:t>
            </w:r>
          </w:p>
        </w:tc>
        <w:tc>
          <w:tcPr>
            <w:tcW w:w="4844" w:type="dxa"/>
          </w:tcPr>
          <w:p w14:paraId="7A888126" w14:textId="26E6C524" w:rsidR="00CD7BA9" w:rsidRPr="008379AC" w:rsidRDefault="00700DE5">
            <w:pPr>
              <w:jc w:val="both"/>
              <w:rPr>
                <w:w w:val="105"/>
                <w:sz w:val="22"/>
                <w:szCs w:val="22"/>
                <w:lang w:val="en-GB"/>
              </w:rPr>
            </w:pPr>
            <w:r w:rsidRPr="008379AC">
              <w:rPr>
                <w:w w:val="105"/>
                <w:sz w:val="22"/>
                <w:szCs w:val="22"/>
                <w:lang w:val="en-GB"/>
              </w:rPr>
              <w:t>RM &amp; BvS to discuss updates required in the GI Registry, which have been submitted and need to be clarified</w:t>
            </w:r>
          </w:p>
        </w:tc>
        <w:tc>
          <w:tcPr>
            <w:tcW w:w="1023" w:type="dxa"/>
          </w:tcPr>
          <w:p w14:paraId="61CF98F9" w14:textId="3840CC1B" w:rsidR="00CD7BA9" w:rsidRPr="008379AC" w:rsidRDefault="008379AC">
            <w:pPr>
              <w:spacing w:after="240"/>
              <w:jc w:val="center"/>
              <w:rPr>
                <w:sz w:val="22"/>
                <w:szCs w:val="22"/>
              </w:rPr>
            </w:pPr>
            <w:r>
              <w:rPr>
                <w:sz w:val="22"/>
                <w:szCs w:val="22"/>
              </w:rPr>
              <w:t>5</w:t>
            </w:r>
          </w:p>
        </w:tc>
        <w:tc>
          <w:tcPr>
            <w:tcW w:w="1315" w:type="dxa"/>
          </w:tcPr>
          <w:p w14:paraId="742C6032" w14:textId="1F9FB410" w:rsidR="00CD7BA9" w:rsidRPr="008379AC" w:rsidRDefault="00700DE5">
            <w:pPr>
              <w:jc w:val="center"/>
              <w:rPr>
                <w:w w:val="105"/>
                <w:sz w:val="22"/>
                <w:szCs w:val="22"/>
                <w:lang w:val="en-GB"/>
              </w:rPr>
            </w:pPr>
            <w:r w:rsidRPr="008379AC">
              <w:t>RM &amp; BvS</w:t>
            </w:r>
          </w:p>
        </w:tc>
        <w:tc>
          <w:tcPr>
            <w:tcW w:w="1843" w:type="dxa"/>
          </w:tcPr>
          <w:p w14:paraId="6EECE50B" w14:textId="77777777" w:rsidR="00CC0604" w:rsidRPr="00D600DC" w:rsidRDefault="00CC0604" w:rsidP="00CC0604">
            <w:pPr>
              <w:jc w:val="center"/>
              <w:rPr>
                <w:w w:val="105"/>
                <w:sz w:val="22"/>
                <w:szCs w:val="22"/>
                <w:lang w:val="en-GB"/>
              </w:rPr>
            </w:pPr>
            <w:r w:rsidRPr="00D600DC">
              <w:rPr>
                <w:w w:val="105"/>
                <w:sz w:val="22"/>
                <w:szCs w:val="22"/>
                <w:lang w:val="en-GB"/>
              </w:rPr>
              <w:t xml:space="preserve">VTC-02 </w:t>
            </w:r>
          </w:p>
          <w:p w14:paraId="3F5C42E0" w14:textId="77777777" w:rsidR="00CC0604" w:rsidRDefault="00CC0604" w:rsidP="00CC0604">
            <w:pPr>
              <w:jc w:val="center"/>
              <w:rPr>
                <w:w w:val="105"/>
                <w:sz w:val="22"/>
                <w:szCs w:val="22"/>
                <w:lang w:val="en-GB"/>
              </w:rPr>
            </w:pPr>
            <w:r w:rsidRPr="00D600DC">
              <w:rPr>
                <w:w w:val="105"/>
                <w:sz w:val="22"/>
                <w:szCs w:val="22"/>
                <w:lang w:val="en-GB"/>
              </w:rPr>
              <w:t>(Jun 2023)</w:t>
            </w:r>
          </w:p>
          <w:p w14:paraId="657352E7" w14:textId="517E5182" w:rsidR="00D600DC" w:rsidRPr="008379AC" w:rsidRDefault="00D600DC" w:rsidP="00CC0604">
            <w:pPr>
              <w:jc w:val="center"/>
              <w:rPr>
                <w:w w:val="105"/>
                <w:sz w:val="22"/>
                <w:szCs w:val="22"/>
                <w:lang w:val="en-GB"/>
              </w:rPr>
            </w:pPr>
            <w:r w:rsidRPr="00C671C6">
              <w:rPr>
                <w:rFonts w:eastAsia="Times New Roman"/>
                <w:color w:val="FF0000"/>
                <w:w w:val="105"/>
                <w:sz w:val="22"/>
                <w:szCs w:val="22"/>
              </w:rPr>
              <w:t>COMPLETED</w:t>
            </w:r>
          </w:p>
        </w:tc>
      </w:tr>
      <w:tr w:rsidR="00700DE5" w:rsidRPr="00C12EE0" w14:paraId="331A3746" w14:textId="77777777" w:rsidTr="00422DDA">
        <w:tc>
          <w:tcPr>
            <w:tcW w:w="473" w:type="dxa"/>
          </w:tcPr>
          <w:p w14:paraId="396E3F81" w14:textId="0DE20B29" w:rsidR="00700DE5" w:rsidRDefault="0054534B">
            <w:pPr>
              <w:jc w:val="both"/>
              <w:rPr>
                <w:sz w:val="22"/>
                <w:szCs w:val="22"/>
              </w:rPr>
            </w:pPr>
            <w:r>
              <w:rPr>
                <w:sz w:val="22"/>
                <w:szCs w:val="22"/>
              </w:rPr>
              <w:t>8</w:t>
            </w:r>
          </w:p>
        </w:tc>
        <w:tc>
          <w:tcPr>
            <w:tcW w:w="4844" w:type="dxa"/>
          </w:tcPr>
          <w:p w14:paraId="5586FD79" w14:textId="13AA789E" w:rsidR="00700DE5" w:rsidRPr="008379AC" w:rsidRDefault="0054534B">
            <w:pPr>
              <w:jc w:val="both"/>
              <w:rPr>
                <w:w w:val="105"/>
                <w:sz w:val="22"/>
                <w:szCs w:val="22"/>
                <w:lang w:val="en-GB"/>
              </w:rPr>
            </w:pPr>
            <w:r w:rsidRPr="008379AC">
              <w:rPr>
                <w:sz w:val="22"/>
                <w:szCs w:val="22"/>
              </w:rPr>
              <w:t>All to review NIPWG-VTC01-06.0A and provide ideas for best practice on how S-12x information should be presented in production and for end user.</w:t>
            </w:r>
          </w:p>
        </w:tc>
        <w:tc>
          <w:tcPr>
            <w:tcW w:w="1023" w:type="dxa"/>
          </w:tcPr>
          <w:p w14:paraId="36B6F1FC" w14:textId="28E2EE51" w:rsidR="00700DE5" w:rsidRPr="008379AC" w:rsidRDefault="008379AC">
            <w:pPr>
              <w:spacing w:after="240"/>
              <w:jc w:val="center"/>
              <w:rPr>
                <w:sz w:val="22"/>
                <w:szCs w:val="22"/>
              </w:rPr>
            </w:pPr>
            <w:r>
              <w:rPr>
                <w:sz w:val="22"/>
                <w:szCs w:val="22"/>
              </w:rPr>
              <w:t>6</w:t>
            </w:r>
          </w:p>
        </w:tc>
        <w:tc>
          <w:tcPr>
            <w:tcW w:w="1315" w:type="dxa"/>
          </w:tcPr>
          <w:p w14:paraId="236E2106" w14:textId="6B628973" w:rsidR="00700DE5" w:rsidRPr="008379AC" w:rsidRDefault="0054534B">
            <w:pPr>
              <w:jc w:val="center"/>
              <w:rPr>
                <w:w w:val="105"/>
                <w:sz w:val="22"/>
                <w:szCs w:val="22"/>
                <w:lang w:val="en-GB"/>
              </w:rPr>
            </w:pPr>
            <w:r w:rsidRPr="008379AC">
              <w:rPr>
                <w:w w:val="105"/>
                <w:sz w:val="22"/>
                <w:szCs w:val="22"/>
                <w:lang w:val="en-GB"/>
              </w:rPr>
              <w:t>All NIPWG</w:t>
            </w:r>
          </w:p>
        </w:tc>
        <w:tc>
          <w:tcPr>
            <w:tcW w:w="1843" w:type="dxa"/>
          </w:tcPr>
          <w:p w14:paraId="0A98E696" w14:textId="77777777" w:rsidR="00D600DC" w:rsidRPr="00D600DC" w:rsidRDefault="00D600DC" w:rsidP="00D600DC">
            <w:pPr>
              <w:jc w:val="center"/>
              <w:rPr>
                <w:w w:val="105"/>
                <w:sz w:val="22"/>
                <w:szCs w:val="22"/>
                <w:lang w:val="en-GB"/>
              </w:rPr>
            </w:pPr>
            <w:r w:rsidRPr="00D600DC">
              <w:rPr>
                <w:w w:val="105"/>
                <w:sz w:val="22"/>
                <w:szCs w:val="22"/>
                <w:lang w:val="en-GB"/>
              </w:rPr>
              <w:t xml:space="preserve">VTC-02 </w:t>
            </w:r>
          </w:p>
          <w:p w14:paraId="26D2C363" w14:textId="77777777" w:rsidR="00D600DC" w:rsidRDefault="00D600DC" w:rsidP="00D600DC">
            <w:pPr>
              <w:jc w:val="center"/>
              <w:rPr>
                <w:w w:val="105"/>
                <w:sz w:val="22"/>
                <w:szCs w:val="22"/>
                <w:lang w:val="en-GB"/>
              </w:rPr>
            </w:pPr>
            <w:r w:rsidRPr="00D600DC">
              <w:rPr>
                <w:w w:val="105"/>
                <w:sz w:val="22"/>
                <w:szCs w:val="22"/>
                <w:lang w:val="en-GB"/>
              </w:rPr>
              <w:t>(Jun 2023)</w:t>
            </w:r>
          </w:p>
          <w:p w14:paraId="52F599CD" w14:textId="7E9E7DF5" w:rsidR="00700DE5" w:rsidRPr="008379AC" w:rsidRDefault="00D600DC" w:rsidP="00D600DC">
            <w:pPr>
              <w:jc w:val="center"/>
              <w:rPr>
                <w:w w:val="105"/>
                <w:sz w:val="22"/>
                <w:szCs w:val="22"/>
                <w:lang w:val="en-GB"/>
              </w:rPr>
            </w:pPr>
            <w:r w:rsidRPr="00D600DC">
              <w:rPr>
                <w:w w:val="105"/>
                <w:sz w:val="22"/>
                <w:szCs w:val="22"/>
                <w:shd w:val="clear" w:color="auto" w:fill="FFFF00"/>
                <w:lang w:val="en-GB"/>
              </w:rPr>
              <w:t>On Going</w:t>
            </w:r>
          </w:p>
        </w:tc>
      </w:tr>
      <w:tr w:rsidR="00700DE5" w:rsidRPr="00C12EE0" w14:paraId="32885D18" w14:textId="77777777" w:rsidTr="00422DDA">
        <w:tc>
          <w:tcPr>
            <w:tcW w:w="473" w:type="dxa"/>
          </w:tcPr>
          <w:p w14:paraId="74842596" w14:textId="77777777" w:rsidR="00700DE5" w:rsidRDefault="0054534B">
            <w:pPr>
              <w:jc w:val="both"/>
              <w:rPr>
                <w:sz w:val="22"/>
                <w:szCs w:val="22"/>
              </w:rPr>
            </w:pPr>
            <w:r>
              <w:rPr>
                <w:sz w:val="22"/>
                <w:szCs w:val="22"/>
              </w:rPr>
              <w:lastRenderedPageBreak/>
              <w:t>9</w:t>
            </w:r>
          </w:p>
          <w:p w14:paraId="35790EFA" w14:textId="17E62E1F" w:rsidR="0054534B" w:rsidRDefault="0054534B">
            <w:pPr>
              <w:jc w:val="both"/>
              <w:rPr>
                <w:sz w:val="22"/>
                <w:szCs w:val="22"/>
              </w:rPr>
            </w:pPr>
          </w:p>
        </w:tc>
        <w:tc>
          <w:tcPr>
            <w:tcW w:w="4844" w:type="dxa"/>
          </w:tcPr>
          <w:p w14:paraId="004050C9" w14:textId="5F57631C" w:rsidR="00700DE5" w:rsidRPr="008379AC" w:rsidRDefault="0054534B">
            <w:pPr>
              <w:jc w:val="both"/>
              <w:rPr>
                <w:w w:val="105"/>
                <w:sz w:val="22"/>
                <w:szCs w:val="22"/>
                <w:lang w:val="en-GB"/>
              </w:rPr>
            </w:pPr>
            <w:r w:rsidRPr="008379AC">
              <w:rPr>
                <w:w w:val="105"/>
                <w:sz w:val="22"/>
                <w:szCs w:val="22"/>
                <w:lang w:val="en-GB"/>
              </w:rPr>
              <w:t>Submit the Concepts for Associations presentation to S100WG TSM for information.</w:t>
            </w:r>
          </w:p>
        </w:tc>
        <w:tc>
          <w:tcPr>
            <w:tcW w:w="1023" w:type="dxa"/>
          </w:tcPr>
          <w:p w14:paraId="3E67D8D4" w14:textId="24DD7058" w:rsidR="00700DE5" w:rsidRPr="008379AC" w:rsidRDefault="008379AC">
            <w:pPr>
              <w:spacing w:after="240"/>
              <w:jc w:val="center"/>
              <w:rPr>
                <w:sz w:val="22"/>
                <w:szCs w:val="22"/>
              </w:rPr>
            </w:pPr>
            <w:r>
              <w:rPr>
                <w:sz w:val="22"/>
                <w:szCs w:val="22"/>
              </w:rPr>
              <w:t>6</w:t>
            </w:r>
          </w:p>
        </w:tc>
        <w:tc>
          <w:tcPr>
            <w:tcW w:w="1315" w:type="dxa"/>
          </w:tcPr>
          <w:p w14:paraId="30F6247F" w14:textId="3607CCC3" w:rsidR="00700DE5" w:rsidRPr="008379AC" w:rsidRDefault="0054534B">
            <w:pPr>
              <w:jc w:val="center"/>
              <w:rPr>
                <w:w w:val="105"/>
                <w:sz w:val="22"/>
                <w:szCs w:val="22"/>
                <w:lang w:val="en-GB"/>
              </w:rPr>
            </w:pPr>
            <w:r w:rsidRPr="008379AC">
              <w:rPr>
                <w:w w:val="105"/>
                <w:sz w:val="22"/>
                <w:szCs w:val="22"/>
                <w:lang w:val="en-GB"/>
              </w:rPr>
              <w:t>RM</w:t>
            </w:r>
          </w:p>
        </w:tc>
        <w:tc>
          <w:tcPr>
            <w:tcW w:w="1843" w:type="dxa"/>
          </w:tcPr>
          <w:p w14:paraId="6DE2D814" w14:textId="73DB6319" w:rsidR="00700DE5" w:rsidRPr="008379AC" w:rsidRDefault="0054534B">
            <w:pPr>
              <w:jc w:val="center"/>
              <w:rPr>
                <w:w w:val="105"/>
                <w:sz w:val="22"/>
                <w:szCs w:val="22"/>
                <w:lang w:val="en-GB"/>
              </w:rPr>
            </w:pPr>
            <w:r w:rsidRPr="008379AC">
              <w:rPr>
                <w:w w:val="105"/>
                <w:sz w:val="22"/>
                <w:szCs w:val="22"/>
                <w:lang w:val="en-GB"/>
              </w:rPr>
              <w:t>7</w:t>
            </w:r>
            <w:r w:rsidRPr="008379AC">
              <w:rPr>
                <w:w w:val="105"/>
                <w:sz w:val="22"/>
                <w:szCs w:val="22"/>
                <w:vertAlign w:val="superscript"/>
                <w:lang w:val="en-GB"/>
              </w:rPr>
              <w:t>th</w:t>
            </w:r>
            <w:r w:rsidRPr="008379AC">
              <w:rPr>
                <w:w w:val="105"/>
                <w:sz w:val="22"/>
                <w:szCs w:val="22"/>
                <w:lang w:val="en-GB"/>
              </w:rPr>
              <w:t xml:space="preserve"> March 2023</w:t>
            </w:r>
            <w:r w:rsidR="00CC0604" w:rsidRPr="00C671C6">
              <w:rPr>
                <w:rFonts w:eastAsia="Times New Roman"/>
                <w:color w:val="FF0000"/>
                <w:w w:val="105"/>
                <w:sz w:val="22"/>
                <w:szCs w:val="22"/>
              </w:rPr>
              <w:t xml:space="preserve"> COMPLETED</w:t>
            </w:r>
          </w:p>
        </w:tc>
      </w:tr>
      <w:tr w:rsidR="00700DE5" w:rsidRPr="00C12EE0" w14:paraId="61647173" w14:textId="77777777" w:rsidTr="00422DDA">
        <w:tc>
          <w:tcPr>
            <w:tcW w:w="473" w:type="dxa"/>
          </w:tcPr>
          <w:p w14:paraId="22FF2F64" w14:textId="62317C98" w:rsidR="00700DE5" w:rsidRDefault="000D0D01">
            <w:pPr>
              <w:jc w:val="both"/>
              <w:rPr>
                <w:sz w:val="22"/>
                <w:szCs w:val="22"/>
              </w:rPr>
            </w:pPr>
            <w:r>
              <w:rPr>
                <w:sz w:val="22"/>
                <w:szCs w:val="22"/>
              </w:rPr>
              <w:t>10</w:t>
            </w:r>
          </w:p>
        </w:tc>
        <w:tc>
          <w:tcPr>
            <w:tcW w:w="4844" w:type="dxa"/>
          </w:tcPr>
          <w:p w14:paraId="32C9E439" w14:textId="6ED2A5F0" w:rsidR="00700DE5" w:rsidRPr="008379AC" w:rsidRDefault="000D0D01">
            <w:pPr>
              <w:jc w:val="both"/>
              <w:rPr>
                <w:w w:val="105"/>
                <w:sz w:val="22"/>
                <w:szCs w:val="22"/>
                <w:lang w:val="en-GB"/>
              </w:rPr>
            </w:pPr>
            <w:r w:rsidRPr="008379AC">
              <w:rPr>
                <w:w w:val="105"/>
                <w:sz w:val="22"/>
                <w:szCs w:val="22"/>
                <w:lang w:val="en-GB"/>
              </w:rPr>
              <w:t>Produce NIPWG input paper on draft product specification</w:t>
            </w:r>
          </w:p>
        </w:tc>
        <w:tc>
          <w:tcPr>
            <w:tcW w:w="1023" w:type="dxa"/>
          </w:tcPr>
          <w:p w14:paraId="064530D5" w14:textId="5257B436" w:rsidR="00700DE5" w:rsidRPr="008379AC" w:rsidRDefault="008379AC">
            <w:pPr>
              <w:spacing w:after="240"/>
              <w:jc w:val="center"/>
              <w:rPr>
                <w:sz w:val="22"/>
                <w:szCs w:val="22"/>
              </w:rPr>
            </w:pPr>
            <w:r w:rsidRPr="003370A7">
              <w:rPr>
                <w:sz w:val="22"/>
                <w:szCs w:val="22"/>
              </w:rPr>
              <w:t>7.3.1</w:t>
            </w:r>
          </w:p>
        </w:tc>
        <w:tc>
          <w:tcPr>
            <w:tcW w:w="1315" w:type="dxa"/>
          </w:tcPr>
          <w:p w14:paraId="276F11DB" w14:textId="3BFE4F37" w:rsidR="00700DE5" w:rsidRPr="008379AC" w:rsidRDefault="000D0D01">
            <w:pPr>
              <w:jc w:val="center"/>
              <w:rPr>
                <w:w w:val="105"/>
                <w:sz w:val="22"/>
                <w:szCs w:val="22"/>
                <w:lang w:val="en-GB"/>
              </w:rPr>
            </w:pPr>
            <w:r w:rsidRPr="008379AC">
              <w:rPr>
                <w:w w:val="105"/>
                <w:sz w:val="20"/>
                <w:szCs w:val="20"/>
                <w:lang w:val="en-GB"/>
              </w:rPr>
              <w:t>SO &amp; Chair Team</w:t>
            </w:r>
          </w:p>
        </w:tc>
        <w:tc>
          <w:tcPr>
            <w:tcW w:w="1843" w:type="dxa"/>
          </w:tcPr>
          <w:p w14:paraId="0A75DA0A" w14:textId="67124E31" w:rsidR="000D0D01" w:rsidRPr="008379AC" w:rsidRDefault="000D0D01" w:rsidP="000D0D01">
            <w:pPr>
              <w:jc w:val="center"/>
              <w:rPr>
                <w:w w:val="105"/>
                <w:sz w:val="22"/>
                <w:szCs w:val="22"/>
                <w:lang w:val="en-GB"/>
              </w:rPr>
            </w:pPr>
            <w:r w:rsidRPr="008379AC">
              <w:rPr>
                <w:w w:val="105"/>
                <w:sz w:val="22"/>
                <w:szCs w:val="22"/>
                <w:lang w:val="en-GB"/>
              </w:rPr>
              <w:t>VTC-02</w:t>
            </w:r>
          </w:p>
          <w:p w14:paraId="5A0B0803" w14:textId="77777777" w:rsidR="00700DE5" w:rsidRDefault="000D0D01" w:rsidP="000D0D01">
            <w:pPr>
              <w:jc w:val="center"/>
              <w:rPr>
                <w:w w:val="105"/>
                <w:sz w:val="22"/>
                <w:szCs w:val="22"/>
                <w:lang w:val="en-GB"/>
              </w:rPr>
            </w:pPr>
            <w:r w:rsidRPr="008379AC">
              <w:rPr>
                <w:w w:val="105"/>
                <w:sz w:val="22"/>
                <w:szCs w:val="22"/>
                <w:lang w:val="en-GB"/>
              </w:rPr>
              <w:t>(Jun 2023)</w:t>
            </w:r>
          </w:p>
          <w:p w14:paraId="6B0CB40E" w14:textId="743F3B8F" w:rsidR="002F00D2" w:rsidRPr="008379AC" w:rsidRDefault="002F00D2" w:rsidP="000D0D01">
            <w:pPr>
              <w:jc w:val="center"/>
              <w:rPr>
                <w:w w:val="105"/>
                <w:sz w:val="22"/>
                <w:szCs w:val="22"/>
                <w:lang w:val="en-GB"/>
              </w:rPr>
            </w:pPr>
            <w:r w:rsidRPr="00C671C6">
              <w:rPr>
                <w:rFonts w:eastAsia="Times New Roman"/>
                <w:color w:val="FF0000"/>
                <w:w w:val="105"/>
                <w:sz w:val="22"/>
                <w:szCs w:val="22"/>
              </w:rPr>
              <w:t>COMPLETED</w:t>
            </w:r>
          </w:p>
        </w:tc>
      </w:tr>
      <w:tr w:rsidR="00700DE5" w:rsidRPr="00C12EE0" w14:paraId="1A9CFC4C" w14:textId="77777777" w:rsidTr="00422DDA">
        <w:tc>
          <w:tcPr>
            <w:tcW w:w="473" w:type="dxa"/>
          </w:tcPr>
          <w:p w14:paraId="2FD1DA33" w14:textId="7F4DAFD7" w:rsidR="008C2AB3" w:rsidRDefault="008C2AB3">
            <w:pPr>
              <w:jc w:val="both"/>
              <w:rPr>
                <w:sz w:val="22"/>
                <w:szCs w:val="22"/>
              </w:rPr>
            </w:pPr>
            <w:r>
              <w:rPr>
                <w:sz w:val="22"/>
                <w:szCs w:val="22"/>
              </w:rPr>
              <w:t>11</w:t>
            </w:r>
          </w:p>
        </w:tc>
        <w:tc>
          <w:tcPr>
            <w:tcW w:w="4844" w:type="dxa"/>
          </w:tcPr>
          <w:p w14:paraId="20ACA428" w14:textId="2C2423B4" w:rsidR="00700DE5" w:rsidRPr="008379AC" w:rsidRDefault="008C2AB3">
            <w:pPr>
              <w:jc w:val="both"/>
              <w:rPr>
                <w:w w:val="105"/>
                <w:sz w:val="22"/>
                <w:szCs w:val="22"/>
                <w:lang w:val="en-GB"/>
              </w:rPr>
            </w:pPr>
            <w:r w:rsidRPr="008379AC">
              <w:rPr>
                <w:w w:val="105"/>
                <w:sz w:val="22"/>
                <w:szCs w:val="22"/>
                <w:lang w:val="en-GB"/>
              </w:rPr>
              <w:t>Please download and view the German S-128 test data, and feedback comparisons and observations to PS</w:t>
            </w:r>
          </w:p>
        </w:tc>
        <w:tc>
          <w:tcPr>
            <w:tcW w:w="1023" w:type="dxa"/>
          </w:tcPr>
          <w:p w14:paraId="1A224CE7" w14:textId="0F0EA014" w:rsidR="00700DE5" w:rsidRPr="008379AC" w:rsidRDefault="008379AC">
            <w:pPr>
              <w:spacing w:after="240"/>
              <w:jc w:val="center"/>
              <w:rPr>
                <w:sz w:val="22"/>
                <w:szCs w:val="22"/>
              </w:rPr>
            </w:pPr>
            <w:r>
              <w:rPr>
                <w:sz w:val="22"/>
                <w:szCs w:val="22"/>
              </w:rPr>
              <w:t>7.5.1</w:t>
            </w:r>
          </w:p>
        </w:tc>
        <w:tc>
          <w:tcPr>
            <w:tcW w:w="1315" w:type="dxa"/>
          </w:tcPr>
          <w:p w14:paraId="30ED0080" w14:textId="5E1A5E70" w:rsidR="00700DE5" w:rsidRPr="008379AC" w:rsidRDefault="008C2AB3">
            <w:pPr>
              <w:jc w:val="center"/>
              <w:rPr>
                <w:w w:val="105"/>
                <w:sz w:val="22"/>
                <w:szCs w:val="22"/>
                <w:lang w:val="en-GB"/>
              </w:rPr>
            </w:pPr>
            <w:r w:rsidRPr="008379AC">
              <w:rPr>
                <w:w w:val="105"/>
                <w:sz w:val="22"/>
                <w:szCs w:val="22"/>
                <w:lang w:val="en-GB"/>
              </w:rPr>
              <w:t>All NIPWG</w:t>
            </w:r>
          </w:p>
        </w:tc>
        <w:tc>
          <w:tcPr>
            <w:tcW w:w="1843" w:type="dxa"/>
          </w:tcPr>
          <w:p w14:paraId="4AE941F6" w14:textId="77777777" w:rsidR="008C2AB3" w:rsidRPr="00D600DC" w:rsidRDefault="008C2AB3" w:rsidP="008C2AB3">
            <w:pPr>
              <w:jc w:val="center"/>
              <w:rPr>
                <w:strike/>
                <w:w w:val="105"/>
                <w:sz w:val="22"/>
                <w:szCs w:val="22"/>
                <w:lang w:val="en-GB"/>
              </w:rPr>
            </w:pPr>
            <w:r w:rsidRPr="00D600DC">
              <w:rPr>
                <w:strike/>
                <w:w w:val="105"/>
                <w:sz w:val="22"/>
                <w:szCs w:val="22"/>
                <w:lang w:val="en-GB"/>
              </w:rPr>
              <w:t xml:space="preserve">VTC-02 </w:t>
            </w:r>
          </w:p>
          <w:p w14:paraId="0F0FAB85" w14:textId="77777777" w:rsidR="00700DE5" w:rsidRDefault="008C2AB3" w:rsidP="008C2AB3">
            <w:pPr>
              <w:jc w:val="center"/>
              <w:rPr>
                <w:strike/>
                <w:w w:val="105"/>
                <w:sz w:val="22"/>
                <w:szCs w:val="22"/>
                <w:lang w:val="en-GB"/>
              </w:rPr>
            </w:pPr>
            <w:r w:rsidRPr="00D600DC">
              <w:rPr>
                <w:strike/>
                <w:w w:val="105"/>
                <w:sz w:val="22"/>
                <w:szCs w:val="22"/>
                <w:lang w:val="en-GB"/>
              </w:rPr>
              <w:t>(Jun 2023)</w:t>
            </w:r>
          </w:p>
          <w:p w14:paraId="0F390C63" w14:textId="25EBF0A7" w:rsidR="00D600DC" w:rsidRPr="00D600DC" w:rsidRDefault="00D600DC" w:rsidP="008C2AB3">
            <w:pPr>
              <w:jc w:val="center"/>
              <w:rPr>
                <w:w w:val="105"/>
                <w:sz w:val="22"/>
                <w:szCs w:val="22"/>
                <w:lang w:val="en-GB"/>
              </w:rPr>
            </w:pPr>
            <w:r w:rsidRPr="00D600DC">
              <w:rPr>
                <w:w w:val="105"/>
                <w:sz w:val="22"/>
                <w:szCs w:val="22"/>
                <w:highlight w:val="yellow"/>
                <w:lang w:val="en-GB"/>
              </w:rPr>
              <w:t>NIPWG-10</w:t>
            </w:r>
            <w:r w:rsidRPr="00D600DC">
              <w:rPr>
                <w:w w:val="105"/>
                <w:sz w:val="22"/>
                <w:szCs w:val="22"/>
                <w:lang w:val="en-GB"/>
              </w:rPr>
              <w:br/>
            </w:r>
          </w:p>
        </w:tc>
      </w:tr>
      <w:tr w:rsidR="000C41A4" w:rsidRPr="00C12EE0" w14:paraId="04534E7B" w14:textId="77777777" w:rsidTr="00422DDA">
        <w:tc>
          <w:tcPr>
            <w:tcW w:w="473" w:type="dxa"/>
          </w:tcPr>
          <w:p w14:paraId="526DBD30" w14:textId="37C75F97" w:rsidR="000C41A4" w:rsidRPr="00F00EBD" w:rsidRDefault="000C41A4">
            <w:pPr>
              <w:jc w:val="both"/>
              <w:rPr>
                <w:sz w:val="22"/>
                <w:szCs w:val="22"/>
              </w:rPr>
            </w:pPr>
            <w:r w:rsidRPr="00F00EBD">
              <w:rPr>
                <w:sz w:val="22"/>
                <w:szCs w:val="22"/>
              </w:rPr>
              <w:t>12</w:t>
            </w:r>
          </w:p>
        </w:tc>
        <w:tc>
          <w:tcPr>
            <w:tcW w:w="4844" w:type="dxa"/>
          </w:tcPr>
          <w:p w14:paraId="56FFB061" w14:textId="266E7FD1" w:rsidR="000C41A4" w:rsidRPr="00F00EBD" w:rsidRDefault="000C41A4">
            <w:pPr>
              <w:jc w:val="both"/>
              <w:rPr>
                <w:w w:val="105"/>
                <w:sz w:val="22"/>
                <w:szCs w:val="22"/>
                <w:lang w:val="en-GB"/>
              </w:rPr>
            </w:pPr>
            <w:r w:rsidRPr="00F00EBD">
              <w:rPr>
                <w:w w:val="105"/>
                <w:sz w:val="22"/>
                <w:szCs w:val="22"/>
                <w:lang w:val="en-GB"/>
              </w:rPr>
              <w:t>NIPWG to prepare spreadsheet or table for discussion with IHO GI Registry Meeting. Chair Team.</w:t>
            </w:r>
          </w:p>
        </w:tc>
        <w:tc>
          <w:tcPr>
            <w:tcW w:w="1023" w:type="dxa"/>
          </w:tcPr>
          <w:p w14:paraId="2A1E6031" w14:textId="29C30437" w:rsidR="000C41A4" w:rsidRPr="00F00EBD" w:rsidRDefault="008379AC">
            <w:pPr>
              <w:spacing w:after="240"/>
              <w:jc w:val="center"/>
              <w:rPr>
                <w:sz w:val="22"/>
                <w:szCs w:val="22"/>
              </w:rPr>
            </w:pPr>
            <w:r w:rsidRPr="00F00EBD">
              <w:rPr>
                <w:sz w:val="22"/>
                <w:szCs w:val="22"/>
              </w:rPr>
              <w:t>7.6.2</w:t>
            </w:r>
          </w:p>
        </w:tc>
        <w:tc>
          <w:tcPr>
            <w:tcW w:w="1315" w:type="dxa"/>
          </w:tcPr>
          <w:p w14:paraId="6A5D014E" w14:textId="7BD073C2" w:rsidR="000C41A4" w:rsidRPr="00F00EBD" w:rsidRDefault="000C41A4">
            <w:pPr>
              <w:jc w:val="center"/>
              <w:rPr>
                <w:w w:val="105"/>
                <w:sz w:val="22"/>
                <w:szCs w:val="22"/>
                <w:lang w:val="en-GB"/>
              </w:rPr>
            </w:pPr>
            <w:r w:rsidRPr="00F00EBD">
              <w:rPr>
                <w:w w:val="105"/>
                <w:sz w:val="22"/>
                <w:szCs w:val="22"/>
                <w:lang w:val="en-GB"/>
              </w:rPr>
              <w:t>Chair Team</w:t>
            </w:r>
          </w:p>
        </w:tc>
        <w:tc>
          <w:tcPr>
            <w:tcW w:w="1843" w:type="dxa"/>
          </w:tcPr>
          <w:p w14:paraId="1F67FB05" w14:textId="77777777" w:rsidR="00D600DC" w:rsidRPr="00D600DC" w:rsidRDefault="00D600DC" w:rsidP="00D600DC">
            <w:pPr>
              <w:jc w:val="center"/>
              <w:rPr>
                <w:strike/>
                <w:w w:val="105"/>
                <w:sz w:val="22"/>
                <w:szCs w:val="22"/>
                <w:lang w:val="en-GB"/>
              </w:rPr>
            </w:pPr>
            <w:r w:rsidRPr="00D600DC">
              <w:rPr>
                <w:strike/>
                <w:w w:val="105"/>
                <w:sz w:val="22"/>
                <w:szCs w:val="22"/>
                <w:lang w:val="en-GB"/>
              </w:rPr>
              <w:t xml:space="preserve">VTC-02 </w:t>
            </w:r>
          </w:p>
          <w:p w14:paraId="7315B09A" w14:textId="77777777" w:rsidR="00D600DC" w:rsidRDefault="00D600DC" w:rsidP="00D600DC">
            <w:pPr>
              <w:jc w:val="center"/>
              <w:rPr>
                <w:strike/>
                <w:w w:val="105"/>
                <w:sz w:val="22"/>
                <w:szCs w:val="22"/>
                <w:lang w:val="en-GB"/>
              </w:rPr>
            </w:pPr>
            <w:r w:rsidRPr="00D600DC">
              <w:rPr>
                <w:strike/>
                <w:w w:val="105"/>
                <w:sz w:val="22"/>
                <w:szCs w:val="22"/>
                <w:lang w:val="en-GB"/>
              </w:rPr>
              <w:t>(Jun 2023)</w:t>
            </w:r>
          </w:p>
          <w:p w14:paraId="0D07EE72" w14:textId="2224F038" w:rsidR="000C41A4" w:rsidRPr="00F00EBD" w:rsidRDefault="00D600DC" w:rsidP="00D600DC">
            <w:pPr>
              <w:jc w:val="center"/>
              <w:rPr>
                <w:w w:val="105"/>
                <w:sz w:val="22"/>
                <w:szCs w:val="22"/>
                <w:lang w:val="en-GB"/>
              </w:rPr>
            </w:pPr>
            <w:r w:rsidRPr="00D600DC">
              <w:rPr>
                <w:w w:val="105"/>
                <w:sz w:val="22"/>
                <w:szCs w:val="22"/>
                <w:highlight w:val="yellow"/>
                <w:lang w:val="en-GB"/>
              </w:rPr>
              <w:t>NIPWG-10</w:t>
            </w:r>
          </w:p>
        </w:tc>
      </w:tr>
      <w:tr w:rsidR="000D0D01" w:rsidRPr="00C12EE0" w14:paraId="495986B2" w14:textId="77777777" w:rsidTr="00422DDA">
        <w:tc>
          <w:tcPr>
            <w:tcW w:w="473" w:type="dxa"/>
          </w:tcPr>
          <w:p w14:paraId="004CCFA8" w14:textId="185D8CA4" w:rsidR="000D0D01" w:rsidRDefault="005E44A2">
            <w:pPr>
              <w:jc w:val="both"/>
              <w:rPr>
                <w:sz w:val="22"/>
                <w:szCs w:val="22"/>
              </w:rPr>
            </w:pPr>
            <w:r>
              <w:rPr>
                <w:sz w:val="22"/>
                <w:szCs w:val="22"/>
              </w:rPr>
              <w:t>1</w:t>
            </w:r>
            <w:r w:rsidR="000C41A4">
              <w:rPr>
                <w:sz w:val="22"/>
                <w:szCs w:val="22"/>
              </w:rPr>
              <w:t>3</w:t>
            </w:r>
          </w:p>
        </w:tc>
        <w:tc>
          <w:tcPr>
            <w:tcW w:w="4844" w:type="dxa"/>
          </w:tcPr>
          <w:p w14:paraId="1DC70413" w14:textId="16D86076" w:rsidR="000D0D01" w:rsidRPr="008379AC" w:rsidRDefault="005E44A2" w:rsidP="005E44A2">
            <w:pPr>
              <w:rPr>
                <w:w w:val="105"/>
                <w:sz w:val="22"/>
                <w:szCs w:val="22"/>
                <w:lang w:val="en-GB"/>
              </w:rPr>
            </w:pPr>
            <w:r w:rsidRPr="008379AC">
              <w:rPr>
                <w:sz w:val="22"/>
                <w:szCs w:val="22"/>
              </w:rPr>
              <w:t>RM adjudicate the S-131 comments received and review with chair team.</w:t>
            </w:r>
          </w:p>
        </w:tc>
        <w:tc>
          <w:tcPr>
            <w:tcW w:w="1023" w:type="dxa"/>
          </w:tcPr>
          <w:p w14:paraId="76F40E8A" w14:textId="5946F0F5" w:rsidR="000D0D01" w:rsidRPr="008379AC" w:rsidRDefault="00240A1C">
            <w:pPr>
              <w:spacing w:after="240"/>
              <w:jc w:val="center"/>
              <w:rPr>
                <w:sz w:val="22"/>
                <w:szCs w:val="22"/>
              </w:rPr>
            </w:pPr>
            <w:r w:rsidRPr="008379AC">
              <w:rPr>
                <w:sz w:val="22"/>
                <w:szCs w:val="22"/>
              </w:rPr>
              <w:t>7.6.2</w:t>
            </w:r>
          </w:p>
        </w:tc>
        <w:tc>
          <w:tcPr>
            <w:tcW w:w="1315" w:type="dxa"/>
          </w:tcPr>
          <w:p w14:paraId="0BDEB0DB" w14:textId="78050D2B" w:rsidR="000D0D01" w:rsidRPr="008379AC" w:rsidRDefault="005E44A2">
            <w:pPr>
              <w:jc w:val="center"/>
              <w:rPr>
                <w:w w:val="105"/>
                <w:sz w:val="22"/>
                <w:szCs w:val="22"/>
                <w:lang w:val="en-GB"/>
              </w:rPr>
            </w:pPr>
            <w:r w:rsidRPr="008379AC">
              <w:rPr>
                <w:w w:val="105"/>
                <w:sz w:val="20"/>
                <w:szCs w:val="20"/>
                <w:lang w:val="en-GB"/>
              </w:rPr>
              <w:t>RM &amp; Chair Team</w:t>
            </w:r>
          </w:p>
        </w:tc>
        <w:tc>
          <w:tcPr>
            <w:tcW w:w="1843" w:type="dxa"/>
          </w:tcPr>
          <w:p w14:paraId="63EE930E" w14:textId="77777777" w:rsidR="000D0D01" w:rsidRDefault="005E44A2">
            <w:pPr>
              <w:jc w:val="center"/>
              <w:rPr>
                <w:w w:val="105"/>
                <w:sz w:val="22"/>
                <w:szCs w:val="22"/>
                <w:lang w:val="en-GB"/>
              </w:rPr>
            </w:pPr>
            <w:r w:rsidRPr="008379AC">
              <w:rPr>
                <w:w w:val="105"/>
                <w:sz w:val="22"/>
                <w:szCs w:val="22"/>
                <w:lang w:val="en-GB"/>
              </w:rPr>
              <w:t>31</w:t>
            </w:r>
            <w:r w:rsidRPr="008379AC">
              <w:rPr>
                <w:w w:val="105"/>
                <w:sz w:val="22"/>
                <w:szCs w:val="22"/>
                <w:vertAlign w:val="superscript"/>
                <w:lang w:val="en-GB"/>
              </w:rPr>
              <w:t>st</w:t>
            </w:r>
            <w:r w:rsidRPr="008379AC">
              <w:rPr>
                <w:w w:val="105"/>
                <w:sz w:val="22"/>
                <w:szCs w:val="22"/>
                <w:lang w:val="en-GB"/>
              </w:rPr>
              <w:t xml:space="preserve"> March 2023</w:t>
            </w:r>
          </w:p>
          <w:p w14:paraId="79338A9C" w14:textId="528C72F3" w:rsidR="002F00D2" w:rsidRPr="008379AC" w:rsidRDefault="002F00D2">
            <w:pPr>
              <w:jc w:val="center"/>
              <w:rPr>
                <w:w w:val="105"/>
                <w:sz w:val="22"/>
                <w:szCs w:val="22"/>
                <w:lang w:val="en-GB"/>
              </w:rPr>
            </w:pPr>
            <w:r w:rsidRPr="00C671C6">
              <w:rPr>
                <w:rFonts w:eastAsia="Times New Roman"/>
                <w:color w:val="FF0000"/>
                <w:w w:val="105"/>
                <w:sz w:val="22"/>
                <w:szCs w:val="22"/>
              </w:rPr>
              <w:t>COMPLETED</w:t>
            </w:r>
          </w:p>
        </w:tc>
      </w:tr>
      <w:tr w:rsidR="000D0D01" w:rsidRPr="00C12EE0" w14:paraId="0F633F3E" w14:textId="77777777" w:rsidTr="00422DDA">
        <w:tc>
          <w:tcPr>
            <w:tcW w:w="473" w:type="dxa"/>
          </w:tcPr>
          <w:p w14:paraId="53EDB7C6" w14:textId="283747A3" w:rsidR="000D0D01" w:rsidRDefault="005E44A2">
            <w:pPr>
              <w:jc w:val="both"/>
              <w:rPr>
                <w:sz w:val="22"/>
                <w:szCs w:val="22"/>
              </w:rPr>
            </w:pPr>
            <w:r>
              <w:rPr>
                <w:sz w:val="22"/>
                <w:szCs w:val="22"/>
              </w:rPr>
              <w:t>1</w:t>
            </w:r>
            <w:r w:rsidR="000C41A4">
              <w:rPr>
                <w:sz w:val="22"/>
                <w:szCs w:val="22"/>
              </w:rPr>
              <w:t>4</w:t>
            </w:r>
          </w:p>
        </w:tc>
        <w:tc>
          <w:tcPr>
            <w:tcW w:w="4844" w:type="dxa"/>
          </w:tcPr>
          <w:p w14:paraId="61B00AA8" w14:textId="4A260E7C" w:rsidR="000D0D01" w:rsidRPr="008379AC" w:rsidRDefault="005E44A2" w:rsidP="005E44A2">
            <w:pPr>
              <w:rPr>
                <w:w w:val="105"/>
                <w:sz w:val="22"/>
                <w:szCs w:val="22"/>
                <w:lang w:val="en-GB"/>
              </w:rPr>
            </w:pPr>
            <w:r w:rsidRPr="008379AC">
              <w:rPr>
                <w:w w:val="105"/>
                <w:sz w:val="22"/>
                <w:szCs w:val="22"/>
                <w:lang w:val="en-GB"/>
              </w:rPr>
              <w:t xml:space="preserve">RM </w:t>
            </w:r>
            <w:r w:rsidRPr="008379AC">
              <w:rPr>
                <w:sz w:val="22"/>
                <w:szCs w:val="22"/>
              </w:rPr>
              <w:t>to update the S-131 product specification using substantive comments.</w:t>
            </w:r>
          </w:p>
        </w:tc>
        <w:tc>
          <w:tcPr>
            <w:tcW w:w="1023" w:type="dxa"/>
          </w:tcPr>
          <w:p w14:paraId="3995C62B" w14:textId="143A0E76" w:rsidR="000D0D01" w:rsidRPr="008379AC" w:rsidRDefault="00240A1C">
            <w:pPr>
              <w:spacing w:after="240"/>
              <w:jc w:val="center"/>
              <w:rPr>
                <w:sz w:val="22"/>
                <w:szCs w:val="22"/>
              </w:rPr>
            </w:pPr>
            <w:r w:rsidRPr="008379AC">
              <w:rPr>
                <w:sz w:val="22"/>
                <w:szCs w:val="22"/>
              </w:rPr>
              <w:t>7.6.2</w:t>
            </w:r>
          </w:p>
        </w:tc>
        <w:tc>
          <w:tcPr>
            <w:tcW w:w="1315" w:type="dxa"/>
          </w:tcPr>
          <w:p w14:paraId="41E0321E" w14:textId="60D19965" w:rsidR="000D0D01" w:rsidRPr="008379AC" w:rsidRDefault="005E44A2">
            <w:pPr>
              <w:jc w:val="center"/>
              <w:rPr>
                <w:w w:val="105"/>
                <w:sz w:val="22"/>
                <w:szCs w:val="22"/>
                <w:lang w:val="en-GB"/>
              </w:rPr>
            </w:pPr>
            <w:r w:rsidRPr="008379AC">
              <w:rPr>
                <w:w w:val="105"/>
                <w:sz w:val="22"/>
                <w:szCs w:val="22"/>
                <w:lang w:val="en-GB"/>
              </w:rPr>
              <w:t>RM</w:t>
            </w:r>
          </w:p>
        </w:tc>
        <w:tc>
          <w:tcPr>
            <w:tcW w:w="1843" w:type="dxa"/>
          </w:tcPr>
          <w:p w14:paraId="5D1C4870" w14:textId="77777777" w:rsidR="000D0D01" w:rsidRDefault="005E44A2">
            <w:pPr>
              <w:jc w:val="center"/>
              <w:rPr>
                <w:w w:val="105"/>
                <w:sz w:val="22"/>
                <w:szCs w:val="22"/>
                <w:lang w:val="en-GB"/>
              </w:rPr>
            </w:pPr>
            <w:r w:rsidRPr="008379AC">
              <w:rPr>
                <w:w w:val="105"/>
                <w:sz w:val="22"/>
                <w:szCs w:val="22"/>
                <w:lang w:val="en-GB"/>
              </w:rPr>
              <w:t>April 10</w:t>
            </w:r>
            <w:r w:rsidRPr="008379AC">
              <w:rPr>
                <w:w w:val="105"/>
                <w:sz w:val="22"/>
                <w:szCs w:val="22"/>
                <w:vertAlign w:val="superscript"/>
                <w:lang w:val="en-GB"/>
              </w:rPr>
              <w:t>th</w:t>
            </w:r>
            <w:r w:rsidRPr="008379AC">
              <w:rPr>
                <w:w w:val="105"/>
                <w:sz w:val="22"/>
                <w:szCs w:val="22"/>
                <w:lang w:val="en-GB"/>
              </w:rPr>
              <w:t xml:space="preserve"> 2023</w:t>
            </w:r>
          </w:p>
          <w:p w14:paraId="50EF8236" w14:textId="2113C908" w:rsidR="002F00D2" w:rsidRPr="008379AC" w:rsidRDefault="002F00D2">
            <w:pPr>
              <w:jc w:val="center"/>
              <w:rPr>
                <w:w w:val="105"/>
                <w:sz w:val="22"/>
                <w:szCs w:val="22"/>
                <w:lang w:val="en-GB"/>
              </w:rPr>
            </w:pPr>
            <w:r w:rsidRPr="00C671C6">
              <w:rPr>
                <w:rFonts w:eastAsia="Times New Roman"/>
                <w:color w:val="FF0000"/>
                <w:w w:val="105"/>
                <w:sz w:val="22"/>
                <w:szCs w:val="22"/>
              </w:rPr>
              <w:t>COMPLETED</w:t>
            </w:r>
          </w:p>
        </w:tc>
      </w:tr>
      <w:tr w:rsidR="005F2493" w:rsidRPr="00C12EE0" w14:paraId="64D681E8" w14:textId="77777777" w:rsidTr="00655048">
        <w:tc>
          <w:tcPr>
            <w:tcW w:w="9498" w:type="dxa"/>
            <w:gridSpan w:val="5"/>
          </w:tcPr>
          <w:p w14:paraId="4AACDE3C" w14:textId="3AE51892" w:rsidR="005F2493" w:rsidRPr="008379AC" w:rsidRDefault="005F2493" w:rsidP="005F2493">
            <w:pPr>
              <w:rPr>
                <w:w w:val="105"/>
                <w:sz w:val="22"/>
                <w:szCs w:val="22"/>
                <w:lang w:val="en-GB"/>
              </w:rPr>
            </w:pPr>
            <w:r w:rsidRPr="005B355C">
              <w:rPr>
                <w:b/>
                <w:bCs/>
                <w:sz w:val="22"/>
                <w:szCs w:val="22"/>
              </w:rPr>
              <w:t xml:space="preserve">NIPWG </w:t>
            </w:r>
            <w:r>
              <w:rPr>
                <w:b/>
                <w:bCs/>
                <w:sz w:val="22"/>
                <w:szCs w:val="22"/>
              </w:rPr>
              <w:t>VTC-02 (2023)</w:t>
            </w:r>
          </w:p>
        </w:tc>
      </w:tr>
      <w:tr w:rsidR="005F2493" w:rsidRPr="00C12EE0" w14:paraId="109F3FFF" w14:textId="77777777" w:rsidTr="00422DDA">
        <w:tc>
          <w:tcPr>
            <w:tcW w:w="473" w:type="dxa"/>
          </w:tcPr>
          <w:p w14:paraId="5C2785F7" w14:textId="4B37145D" w:rsidR="005F2493" w:rsidRDefault="005F2493" w:rsidP="005F2493">
            <w:pPr>
              <w:jc w:val="both"/>
              <w:rPr>
                <w:sz w:val="22"/>
                <w:szCs w:val="22"/>
              </w:rPr>
            </w:pPr>
            <w:r>
              <w:rPr>
                <w:sz w:val="22"/>
                <w:szCs w:val="22"/>
              </w:rPr>
              <w:t>1</w:t>
            </w:r>
          </w:p>
        </w:tc>
        <w:tc>
          <w:tcPr>
            <w:tcW w:w="4844" w:type="dxa"/>
          </w:tcPr>
          <w:p w14:paraId="734B4964" w14:textId="40279298" w:rsidR="005F2493" w:rsidRPr="00B55671" w:rsidRDefault="00255300" w:rsidP="005F2493">
            <w:pPr>
              <w:rPr>
                <w:color w:val="000000" w:themeColor="text1"/>
                <w:w w:val="105"/>
                <w:sz w:val="22"/>
                <w:szCs w:val="22"/>
                <w:lang w:val="en-GB"/>
              </w:rPr>
            </w:pPr>
            <w:r w:rsidRPr="00B55671">
              <w:rPr>
                <w:bCs/>
                <w:color w:val="000000" w:themeColor="text1"/>
                <w:sz w:val="22"/>
                <w:szCs w:val="22"/>
                <w:lang w:val="en-GB"/>
              </w:rPr>
              <w:t xml:space="preserve">Task Group leads to prepare plans on how to implement Data Quality </w:t>
            </w:r>
            <w:r w:rsidRPr="00B55671">
              <w:rPr>
                <w:color w:val="000000" w:themeColor="text1"/>
                <w:w w:val="105"/>
                <w:sz w:val="22"/>
                <w:szCs w:val="22"/>
                <w:lang w:val="en-GB"/>
              </w:rPr>
              <w:t>based on the recommended template of the Data Quality chapter of ‘S-1XX Data Product Specifications’ developed by DQWG.</w:t>
            </w:r>
          </w:p>
        </w:tc>
        <w:tc>
          <w:tcPr>
            <w:tcW w:w="1023" w:type="dxa"/>
          </w:tcPr>
          <w:p w14:paraId="2A4B7A6A" w14:textId="304E5873" w:rsidR="005F2493" w:rsidRPr="00B55671" w:rsidRDefault="00466DB1" w:rsidP="005F2493">
            <w:pPr>
              <w:spacing w:after="240"/>
              <w:jc w:val="center"/>
              <w:rPr>
                <w:color w:val="000000" w:themeColor="text1"/>
                <w:sz w:val="22"/>
                <w:szCs w:val="22"/>
              </w:rPr>
            </w:pPr>
            <w:r w:rsidRPr="00B55671">
              <w:rPr>
                <w:color w:val="000000" w:themeColor="text1"/>
                <w:sz w:val="22"/>
                <w:szCs w:val="22"/>
              </w:rPr>
              <w:t>3.2</w:t>
            </w:r>
          </w:p>
        </w:tc>
        <w:tc>
          <w:tcPr>
            <w:tcW w:w="1315" w:type="dxa"/>
          </w:tcPr>
          <w:p w14:paraId="2CA3FC5E" w14:textId="74209A36" w:rsidR="005F2493" w:rsidRPr="00B55671" w:rsidRDefault="00466DB1" w:rsidP="005F2493">
            <w:pPr>
              <w:jc w:val="center"/>
              <w:rPr>
                <w:color w:val="000000" w:themeColor="text1"/>
                <w:w w:val="105"/>
                <w:sz w:val="22"/>
                <w:szCs w:val="22"/>
                <w:lang w:val="en-GB"/>
              </w:rPr>
            </w:pPr>
            <w:r w:rsidRPr="00B55671">
              <w:rPr>
                <w:color w:val="000000" w:themeColor="text1"/>
                <w:w w:val="105"/>
                <w:sz w:val="22"/>
                <w:szCs w:val="22"/>
                <w:lang w:val="en-GB"/>
              </w:rPr>
              <w:t>All Task Groups</w:t>
            </w:r>
            <w:r w:rsidR="00767CD0" w:rsidRPr="00B55671">
              <w:rPr>
                <w:color w:val="000000" w:themeColor="text1"/>
                <w:w w:val="105"/>
                <w:sz w:val="22"/>
                <w:szCs w:val="22"/>
                <w:lang w:val="en-GB"/>
              </w:rPr>
              <w:t xml:space="preserve"> Leads</w:t>
            </w:r>
          </w:p>
        </w:tc>
        <w:tc>
          <w:tcPr>
            <w:tcW w:w="1843" w:type="dxa"/>
          </w:tcPr>
          <w:p w14:paraId="2A155D0B" w14:textId="399BD237" w:rsidR="005F2493" w:rsidRPr="00B55671" w:rsidRDefault="00466DB1" w:rsidP="005F2493">
            <w:pPr>
              <w:jc w:val="center"/>
              <w:rPr>
                <w:color w:val="000000" w:themeColor="text1"/>
                <w:w w:val="105"/>
                <w:sz w:val="22"/>
                <w:szCs w:val="22"/>
                <w:lang w:val="en-GB"/>
              </w:rPr>
            </w:pPr>
            <w:r w:rsidRPr="00B55671">
              <w:rPr>
                <w:color w:val="000000" w:themeColor="text1"/>
                <w:sz w:val="22"/>
                <w:szCs w:val="22"/>
              </w:rPr>
              <w:t>NIPWG-10</w:t>
            </w:r>
          </w:p>
        </w:tc>
      </w:tr>
      <w:tr w:rsidR="005F2493" w:rsidRPr="00C12EE0" w14:paraId="43EE0054" w14:textId="77777777" w:rsidTr="00422DDA">
        <w:tc>
          <w:tcPr>
            <w:tcW w:w="473" w:type="dxa"/>
          </w:tcPr>
          <w:p w14:paraId="141B27EC" w14:textId="1B151B7D" w:rsidR="005F2493" w:rsidRDefault="005F2493" w:rsidP="005F2493">
            <w:pPr>
              <w:jc w:val="both"/>
              <w:rPr>
                <w:sz w:val="22"/>
                <w:szCs w:val="22"/>
              </w:rPr>
            </w:pPr>
            <w:r>
              <w:rPr>
                <w:sz w:val="22"/>
                <w:szCs w:val="22"/>
              </w:rPr>
              <w:t>2</w:t>
            </w:r>
          </w:p>
        </w:tc>
        <w:tc>
          <w:tcPr>
            <w:tcW w:w="4844" w:type="dxa"/>
          </w:tcPr>
          <w:p w14:paraId="70D738E9" w14:textId="36F2E3AC" w:rsidR="005F2493" w:rsidRPr="00B55671" w:rsidRDefault="00466DB1" w:rsidP="005F2493">
            <w:pPr>
              <w:rPr>
                <w:color w:val="000000" w:themeColor="text1"/>
                <w:w w:val="105"/>
                <w:sz w:val="22"/>
                <w:szCs w:val="22"/>
                <w:lang w:val="en-GB"/>
              </w:rPr>
            </w:pPr>
            <w:r w:rsidRPr="00B55671">
              <w:rPr>
                <w:bCs/>
                <w:color w:val="000000" w:themeColor="text1"/>
                <w:sz w:val="22"/>
                <w:szCs w:val="22"/>
                <w:lang w:val="en-GB"/>
              </w:rPr>
              <w:t xml:space="preserve">Agenda Item on DQWG and to identify a DQWG focal point/liaison within NIPWG. </w:t>
            </w:r>
          </w:p>
        </w:tc>
        <w:tc>
          <w:tcPr>
            <w:tcW w:w="1023" w:type="dxa"/>
          </w:tcPr>
          <w:p w14:paraId="0BAF3AFC" w14:textId="191E28C8" w:rsidR="005F2493" w:rsidRPr="00B55671" w:rsidRDefault="00466DB1" w:rsidP="005F2493">
            <w:pPr>
              <w:spacing w:after="240"/>
              <w:jc w:val="center"/>
              <w:rPr>
                <w:color w:val="000000" w:themeColor="text1"/>
                <w:sz w:val="22"/>
                <w:szCs w:val="22"/>
              </w:rPr>
            </w:pPr>
            <w:r w:rsidRPr="00B55671">
              <w:rPr>
                <w:color w:val="000000" w:themeColor="text1"/>
                <w:sz w:val="22"/>
                <w:szCs w:val="22"/>
              </w:rPr>
              <w:t>3.2</w:t>
            </w:r>
          </w:p>
        </w:tc>
        <w:tc>
          <w:tcPr>
            <w:tcW w:w="1315" w:type="dxa"/>
          </w:tcPr>
          <w:p w14:paraId="5C767E3B" w14:textId="38E2EE52" w:rsidR="005F2493" w:rsidRPr="00B55671" w:rsidRDefault="00466DB1" w:rsidP="005F2493">
            <w:pPr>
              <w:jc w:val="center"/>
              <w:rPr>
                <w:color w:val="000000" w:themeColor="text1"/>
                <w:w w:val="105"/>
                <w:sz w:val="22"/>
                <w:szCs w:val="22"/>
                <w:lang w:val="en-GB"/>
              </w:rPr>
            </w:pPr>
            <w:r w:rsidRPr="00B55671">
              <w:rPr>
                <w:color w:val="000000" w:themeColor="text1"/>
                <w:w w:val="105"/>
                <w:sz w:val="22"/>
                <w:szCs w:val="22"/>
                <w:lang w:val="en-GB"/>
              </w:rPr>
              <w:t>Chair Team</w:t>
            </w:r>
          </w:p>
        </w:tc>
        <w:tc>
          <w:tcPr>
            <w:tcW w:w="1843" w:type="dxa"/>
          </w:tcPr>
          <w:p w14:paraId="48D58F79" w14:textId="313E77E1" w:rsidR="005F2493" w:rsidRPr="00B55671" w:rsidRDefault="00466DB1" w:rsidP="005F2493">
            <w:pPr>
              <w:jc w:val="center"/>
              <w:rPr>
                <w:color w:val="000000" w:themeColor="text1"/>
                <w:w w:val="105"/>
                <w:sz w:val="22"/>
                <w:szCs w:val="22"/>
                <w:lang w:val="en-GB"/>
              </w:rPr>
            </w:pPr>
            <w:r w:rsidRPr="00B55671">
              <w:rPr>
                <w:color w:val="000000" w:themeColor="text1"/>
                <w:sz w:val="22"/>
                <w:szCs w:val="22"/>
              </w:rPr>
              <w:t>NIPWG-10</w:t>
            </w:r>
          </w:p>
        </w:tc>
      </w:tr>
      <w:tr w:rsidR="005F2493" w:rsidRPr="00C12EE0" w14:paraId="26AB2303" w14:textId="77777777" w:rsidTr="00422DDA">
        <w:tc>
          <w:tcPr>
            <w:tcW w:w="473" w:type="dxa"/>
          </w:tcPr>
          <w:p w14:paraId="410B9E2E" w14:textId="13CC4CE0" w:rsidR="005F2493" w:rsidRDefault="005F2493" w:rsidP="005F2493">
            <w:pPr>
              <w:jc w:val="both"/>
              <w:rPr>
                <w:sz w:val="22"/>
                <w:szCs w:val="22"/>
              </w:rPr>
            </w:pPr>
            <w:r>
              <w:rPr>
                <w:sz w:val="22"/>
                <w:szCs w:val="22"/>
              </w:rPr>
              <w:t>3</w:t>
            </w:r>
          </w:p>
        </w:tc>
        <w:tc>
          <w:tcPr>
            <w:tcW w:w="4844" w:type="dxa"/>
          </w:tcPr>
          <w:p w14:paraId="75C03209" w14:textId="5D7784F3" w:rsidR="005F2493" w:rsidRPr="00B55671" w:rsidRDefault="00EA21F8" w:rsidP="005F2493">
            <w:pPr>
              <w:rPr>
                <w:color w:val="000000" w:themeColor="text1"/>
                <w:w w:val="105"/>
                <w:sz w:val="22"/>
                <w:szCs w:val="22"/>
                <w:lang w:val="en-GB"/>
              </w:rPr>
            </w:pPr>
            <w:r w:rsidRPr="00B55671">
              <w:rPr>
                <w:color w:val="000000" w:themeColor="text1"/>
                <w:w w:val="105"/>
                <w:sz w:val="22"/>
                <w:szCs w:val="22"/>
                <w:lang w:val="en-GB"/>
              </w:rPr>
              <w:t>NIPWG to create IHO level guidance for use of MRN.</w:t>
            </w:r>
          </w:p>
        </w:tc>
        <w:tc>
          <w:tcPr>
            <w:tcW w:w="1023" w:type="dxa"/>
          </w:tcPr>
          <w:p w14:paraId="694C6F9D" w14:textId="047E5DB0" w:rsidR="005F2493" w:rsidRPr="00B55671" w:rsidRDefault="00466DB1" w:rsidP="005F2493">
            <w:pPr>
              <w:spacing w:after="240"/>
              <w:jc w:val="center"/>
              <w:rPr>
                <w:color w:val="000000" w:themeColor="text1"/>
                <w:sz w:val="22"/>
                <w:szCs w:val="22"/>
              </w:rPr>
            </w:pPr>
            <w:r w:rsidRPr="00B55671">
              <w:rPr>
                <w:color w:val="000000" w:themeColor="text1"/>
                <w:sz w:val="22"/>
                <w:szCs w:val="22"/>
              </w:rPr>
              <w:t>5</w:t>
            </w:r>
          </w:p>
        </w:tc>
        <w:tc>
          <w:tcPr>
            <w:tcW w:w="1315" w:type="dxa"/>
          </w:tcPr>
          <w:p w14:paraId="3462CD0D" w14:textId="07010139" w:rsidR="005F2493" w:rsidRPr="00B55671" w:rsidRDefault="00EA21F8" w:rsidP="005F2493">
            <w:pPr>
              <w:jc w:val="center"/>
              <w:rPr>
                <w:color w:val="000000" w:themeColor="text1"/>
                <w:w w:val="105"/>
                <w:sz w:val="22"/>
                <w:szCs w:val="22"/>
                <w:lang w:val="en-GB"/>
              </w:rPr>
            </w:pPr>
            <w:r w:rsidRPr="00B55671">
              <w:rPr>
                <w:color w:val="000000" w:themeColor="text1"/>
                <w:w w:val="105"/>
                <w:sz w:val="22"/>
                <w:szCs w:val="22"/>
                <w:lang w:val="en-GB"/>
              </w:rPr>
              <w:t>SR, JP (lead), RJ, PS, RM, RB, SO, JSC, MK</w:t>
            </w:r>
          </w:p>
        </w:tc>
        <w:tc>
          <w:tcPr>
            <w:tcW w:w="1843" w:type="dxa"/>
          </w:tcPr>
          <w:p w14:paraId="4D613E98" w14:textId="4FCCA4A0" w:rsidR="005F2493" w:rsidRPr="00B55671" w:rsidRDefault="00EA21F8" w:rsidP="005F2493">
            <w:pPr>
              <w:jc w:val="center"/>
              <w:rPr>
                <w:color w:val="000000" w:themeColor="text1"/>
                <w:w w:val="105"/>
                <w:sz w:val="22"/>
                <w:szCs w:val="22"/>
                <w:lang w:val="en-GB"/>
              </w:rPr>
            </w:pPr>
            <w:r w:rsidRPr="00B55671">
              <w:rPr>
                <w:color w:val="000000" w:themeColor="text1"/>
                <w:sz w:val="22"/>
                <w:szCs w:val="22"/>
              </w:rPr>
              <w:t>NIPWG-10</w:t>
            </w:r>
          </w:p>
        </w:tc>
      </w:tr>
      <w:tr w:rsidR="005F2493" w:rsidRPr="00C12EE0" w14:paraId="37831559" w14:textId="77777777" w:rsidTr="00422DDA">
        <w:tc>
          <w:tcPr>
            <w:tcW w:w="473" w:type="dxa"/>
          </w:tcPr>
          <w:p w14:paraId="4AB08BE9" w14:textId="1FADE546" w:rsidR="005F2493" w:rsidRDefault="005F2493" w:rsidP="005F2493">
            <w:pPr>
              <w:jc w:val="both"/>
              <w:rPr>
                <w:sz w:val="22"/>
                <w:szCs w:val="22"/>
              </w:rPr>
            </w:pPr>
            <w:r>
              <w:rPr>
                <w:sz w:val="22"/>
                <w:szCs w:val="22"/>
              </w:rPr>
              <w:t>4</w:t>
            </w:r>
          </w:p>
        </w:tc>
        <w:tc>
          <w:tcPr>
            <w:tcW w:w="4844" w:type="dxa"/>
          </w:tcPr>
          <w:p w14:paraId="71F434F2" w14:textId="494BD220" w:rsidR="005F2493" w:rsidRPr="00B55671" w:rsidRDefault="009268AE" w:rsidP="005F2493">
            <w:pPr>
              <w:rPr>
                <w:color w:val="000000" w:themeColor="text1"/>
                <w:w w:val="105"/>
                <w:sz w:val="22"/>
                <w:szCs w:val="22"/>
                <w:lang w:val="en-GB"/>
              </w:rPr>
            </w:pPr>
            <w:r w:rsidRPr="00B55671">
              <w:rPr>
                <w:color w:val="000000" w:themeColor="text1"/>
                <w:w w:val="105"/>
                <w:sz w:val="22"/>
                <w:szCs w:val="22"/>
                <w:lang w:val="en-GB"/>
              </w:rPr>
              <w:t>C</w:t>
            </w:r>
            <w:r w:rsidR="00422DDA" w:rsidRPr="00B55671">
              <w:rPr>
                <w:color w:val="000000" w:themeColor="text1"/>
                <w:w w:val="105"/>
                <w:sz w:val="22"/>
                <w:szCs w:val="22"/>
                <w:lang w:val="en-GB"/>
              </w:rPr>
              <w:t>larify</w:t>
            </w:r>
            <w:r w:rsidRPr="00B55671">
              <w:rPr>
                <w:color w:val="000000" w:themeColor="text1"/>
                <w:w w:val="105"/>
                <w:sz w:val="22"/>
                <w:szCs w:val="22"/>
                <w:lang w:val="en-GB"/>
              </w:rPr>
              <w:t xml:space="preserve"> the intention of definitions: “Margin to cater for uncertainties…” and then submit to the register</w:t>
            </w:r>
            <w:r w:rsidR="00EF07E0" w:rsidRPr="00B55671">
              <w:rPr>
                <w:color w:val="000000" w:themeColor="text1"/>
                <w:w w:val="105"/>
                <w:sz w:val="22"/>
                <w:szCs w:val="22"/>
                <w:lang w:val="en-GB"/>
              </w:rPr>
              <w:t>.</w:t>
            </w:r>
          </w:p>
        </w:tc>
        <w:tc>
          <w:tcPr>
            <w:tcW w:w="1023" w:type="dxa"/>
          </w:tcPr>
          <w:p w14:paraId="40A016CF" w14:textId="26EB278C" w:rsidR="005F2493" w:rsidRPr="00B55671" w:rsidRDefault="009268AE" w:rsidP="005F2493">
            <w:pPr>
              <w:spacing w:after="240"/>
              <w:jc w:val="center"/>
              <w:rPr>
                <w:color w:val="000000" w:themeColor="text1"/>
                <w:sz w:val="22"/>
                <w:szCs w:val="22"/>
              </w:rPr>
            </w:pPr>
            <w:r w:rsidRPr="00B55671">
              <w:rPr>
                <w:color w:val="000000" w:themeColor="text1"/>
                <w:sz w:val="22"/>
                <w:szCs w:val="22"/>
              </w:rPr>
              <w:t>6</w:t>
            </w:r>
          </w:p>
        </w:tc>
        <w:tc>
          <w:tcPr>
            <w:tcW w:w="1315" w:type="dxa"/>
          </w:tcPr>
          <w:p w14:paraId="5897D672" w14:textId="5513CAA7" w:rsidR="005F2493" w:rsidRPr="00B55671" w:rsidRDefault="00422DDA" w:rsidP="005F2493">
            <w:pPr>
              <w:jc w:val="center"/>
              <w:rPr>
                <w:color w:val="000000" w:themeColor="text1"/>
                <w:w w:val="105"/>
                <w:sz w:val="22"/>
                <w:szCs w:val="22"/>
                <w:lang w:val="en-GB"/>
              </w:rPr>
            </w:pPr>
            <w:r w:rsidRPr="00B55671">
              <w:rPr>
                <w:color w:val="000000" w:themeColor="text1"/>
                <w:w w:val="105"/>
                <w:sz w:val="22"/>
                <w:szCs w:val="22"/>
                <w:lang w:val="en-GB"/>
              </w:rPr>
              <w:t>Chair Group, RM &amp; BvS</w:t>
            </w:r>
          </w:p>
        </w:tc>
        <w:tc>
          <w:tcPr>
            <w:tcW w:w="1843" w:type="dxa"/>
          </w:tcPr>
          <w:p w14:paraId="540AA5AF" w14:textId="122ECB29" w:rsidR="005F2493" w:rsidRPr="00B55671" w:rsidRDefault="00374B06" w:rsidP="005F2493">
            <w:pPr>
              <w:jc w:val="center"/>
              <w:rPr>
                <w:color w:val="000000" w:themeColor="text1"/>
                <w:w w:val="105"/>
                <w:sz w:val="22"/>
                <w:szCs w:val="22"/>
                <w:lang w:val="en-GB"/>
              </w:rPr>
            </w:pPr>
            <w:r w:rsidRPr="00B55671">
              <w:rPr>
                <w:color w:val="000000" w:themeColor="text1"/>
                <w:w w:val="105"/>
                <w:sz w:val="22"/>
                <w:szCs w:val="22"/>
                <w:lang w:val="en-GB"/>
              </w:rPr>
              <w:t>30</w:t>
            </w:r>
            <w:r w:rsidRPr="00B55671">
              <w:rPr>
                <w:color w:val="000000" w:themeColor="text1"/>
                <w:w w:val="105"/>
                <w:sz w:val="22"/>
                <w:szCs w:val="22"/>
                <w:vertAlign w:val="superscript"/>
                <w:lang w:val="en-GB"/>
              </w:rPr>
              <w:t>th</w:t>
            </w:r>
            <w:r w:rsidRPr="00B55671">
              <w:rPr>
                <w:color w:val="000000" w:themeColor="text1"/>
                <w:w w:val="105"/>
                <w:sz w:val="22"/>
                <w:szCs w:val="22"/>
                <w:lang w:val="en-GB"/>
              </w:rPr>
              <w:t xml:space="preserve"> June 2023</w:t>
            </w:r>
            <w:r w:rsidR="00471C15">
              <w:rPr>
                <w:color w:val="000000" w:themeColor="text1"/>
                <w:w w:val="105"/>
                <w:sz w:val="22"/>
                <w:szCs w:val="22"/>
                <w:lang w:val="en-GB"/>
              </w:rPr>
              <w:br/>
            </w:r>
            <w:r w:rsidR="00471C15" w:rsidRPr="00471C15">
              <w:rPr>
                <w:rFonts w:eastAsia="Times New Roman"/>
                <w:color w:val="FF0000"/>
                <w:w w:val="105"/>
                <w:sz w:val="22"/>
                <w:szCs w:val="22"/>
              </w:rPr>
              <w:t>COMPLETED</w:t>
            </w:r>
          </w:p>
        </w:tc>
      </w:tr>
      <w:tr w:rsidR="005F2493" w:rsidRPr="00C12EE0" w14:paraId="5E5E9EC7" w14:textId="77777777" w:rsidTr="00422DDA">
        <w:tc>
          <w:tcPr>
            <w:tcW w:w="473" w:type="dxa"/>
          </w:tcPr>
          <w:p w14:paraId="76983980" w14:textId="6D41753C" w:rsidR="005F2493" w:rsidRDefault="005F2493" w:rsidP="005F2493">
            <w:pPr>
              <w:jc w:val="both"/>
              <w:rPr>
                <w:sz w:val="22"/>
                <w:szCs w:val="22"/>
              </w:rPr>
            </w:pPr>
            <w:r>
              <w:rPr>
                <w:sz w:val="22"/>
                <w:szCs w:val="22"/>
              </w:rPr>
              <w:t>5</w:t>
            </w:r>
          </w:p>
        </w:tc>
        <w:tc>
          <w:tcPr>
            <w:tcW w:w="4844" w:type="dxa"/>
          </w:tcPr>
          <w:p w14:paraId="48E2E8B9" w14:textId="1EDABB0B" w:rsidR="005F2493" w:rsidRPr="00B55671" w:rsidRDefault="00A51F78" w:rsidP="005F2493">
            <w:pPr>
              <w:rPr>
                <w:color w:val="000000" w:themeColor="text1"/>
                <w:w w:val="105"/>
                <w:sz w:val="22"/>
                <w:szCs w:val="22"/>
                <w:lang w:val="en-GB"/>
              </w:rPr>
            </w:pPr>
            <w:r w:rsidRPr="00B55671">
              <w:rPr>
                <w:color w:val="000000" w:themeColor="text1"/>
                <w:w w:val="105"/>
                <w:sz w:val="22"/>
                <w:szCs w:val="22"/>
                <w:lang w:val="en-GB"/>
              </w:rPr>
              <w:t>UKHO to provide comments on S-125</w:t>
            </w:r>
          </w:p>
        </w:tc>
        <w:tc>
          <w:tcPr>
            <w:tcW w:w="1023" w:type="dxa"/>
          </w:tcPr>
          <w:p w14:paraId="4406D98C" w14:textId="4CB68E2F" w:rsidR="005F2493" w:rsidRPr="00B55671" w:rsidRDefault="00A51F78" w:rsidP="005F2493">
            <w:pPr>
              <w:spacing w:after="240"/>
              <w:jc w:val="center"/>
              <w:rPr>
                <w:color w:val="000000" w:themeColor="text1"/>
                <w:sz w:val="22"/>
                <w:szCs w:val="22"/>
              </w:rPr>
            </w:pPr>
            <w:r w:rsidRPr="00B55671">
              <w:rPr>
                <w:color w:val="000000" w:themeColor="text1"/>
                <w:sz w:val="22"/>
                <w:szCs w:val="22"/>
              </w:rPr>
              <w:t>8.3.1</w:t>
            </w:r>
          </w:p>
        </w:tc>
        <w:tc>
          <w:tcPr>
            <w:tcW w:w="1315" w:type="dxa"/>
          </w:tcPr>
          <w:p w14:paraId="55D4AF9E" w14:textId="59C9308A" w:rsidR="005F2493" w:rsidRPr="00B55671" w:rsidRDefault="00A51F78" w:rsidP="005F2493">
            <w:pPr>
              <w:jc w:val="center"/>
              <w:rPr>
                <w:color w:val="000000" w:themeColor="text1"/>
                <w:w w:val="105"/>
                <w:sz w:val="22"/>
                <w:szCs w:val="22"/>
                <w:lang w:val="en-GB"/>
              </w:rPr>
            </w:pPr>
            <w:r w:rsidRPr="00B55671">
              <w:rPr>
                <w:color w:val="000000" w:themeColor="text1"/>
                <w:w w:val="105"/>
                <w:sz w:val="22"/>
                <w:szCs w:val="22"/>
                <w:lang w:val="en-GB"/>
              </w:rPr>
              <w:t>JM</w:t>
            </w:r>
          </w:p>
        </w:tc>
        <w:tc>
          <w:tcPr>
            <w:tcW w:w="1843" w:type="dxa"/>
          </w:tcPr>
          <w:p w14:paraId="5B621F7B" w14:textId="4E303B45" w:rsidR="005F2493" w:rsidRPr="00B55671" w:rsidRDefault="00A51F78" w:rsidP="005F2493">
            <w:pPr>
              <w:jc w:val="center"/>
              <w:rPr>
                <w:color w:val="000000" w:themeColor="text1"/>
                <w:w w:val="105"/>
                <w:sz w:val="22"/>
                <w:szCs w:val="22"/>
                <w:lang w:val="en-GB"/>
              </w:rPr>
            </w:pPr>
            <w:r w:rsidRPr="00B55671">
              <w:rPr>
                <w:color w:val="000000" w:themeColor="text1"/>
                <w:w w:val="105"/>
                <w:sz w:val="22"/>
                <w:szCs w:val="22"/>
                <w:lang w:val="en-GB"/>
              </w:rPr>
              <w:t>31</w:t>
            </w:r>
            <w:r w:rsidRPr="00B55671">
              <w:rPr>
                <w:color w:val="000000" w:themeColor="text1"/>
                <w:w w:val="105"/>
                <w:sz w:val="22"/>
                <w:szCs w:val="22"/>
                <w:vertAlign w:val="superscript"/>
                <w:lang w:val="en-GB"/>
              </w:rPr>
              <w:t>st</w:t>
            </w:r>
            <w:r w:rsidRPr="00B55671">
              <w:rPr>
                <w:color w:val="000000" w:themeColor="text1"/>
                <w:w w:val="105"/>
                <w:sz w:val="22"/>
                <w:szCs w:val="22"/>
                <w:lang w:val="en-GB"/>
              </w:rPr>
              <w:t xml:space="preserve"> July 2023</w:t>
            </w:r>
          </w:p>
        </w:tc>
      </w:tr>
      <w:tr w:rsidR="005F2493" w:rsidRPr="00C12EE0" w14:paraId="111C3DDB" w14:textId="77777777" w:rsidTr="00422DDA">
        <w:tc>
          <w:tcPr>
            <w:tcW w:w="473" w:type="dxa"/>
          </w:tcPr>
          <w:p w14:paraId="0F771070" w14:textId="033B7197" w:rsidR="005F2493" w:rsidRDefault="005F2493" w:rsidP="005F2493">
            <w:pPr>
              <w:jc w:val="both"/>
              <w:rPr>
                <w:sz w:val="22"/>
                <w:szCs w:val="22"/>
              </w:rPr>
            </w:pPr>
            <w:r>
              <w:rPr>
                <w:sz w:val="22"/>
                <w:szCs w:val="22"/>
              </w:rPr>
              <w:t>6</w:t>
            </w:r>
          </w:p>
        </w:tc>
        <w:tc>
          <w:tcPr>
            <w:tcW w:w="4844" w:type="dxa"/>
          </w:tcPr>
          <w:p w14:paraId="65BE415F" w14:textId="04CC2047" w:rsidR="005F2493" w:rsidRPr="00B55671" w:rsidRDefault="006D21D8" w:rsidP="005F2493">
            <w:pPr>
              <w:rPr>
                <w:color w:val="000000" w:themeColor="text1"/>
                <w:w w:val="105"/>
                <w:sz w:val="22"/>
                <w:szCs w:val="22"/>
                <w:lang w:val="en-GB"/>
              </w:rPr>
            </w:pPr>
            <w:r w:rsidRPr="00B55671">
              <w:rPr>
                <w:color w:val="000000" w:themeColor="text1"/>
                <w:w w:val="105"/>
                <w:sz w:val="22"/>
                <w:szCs w:val="22"/>
                <w:lang w:val="en-GB"/>
              </w:rPr>
              <w:t>Forward SHOM comments on S-127 to Task Group</w:t>
            </w:r>
          </w:p>
        </w:tc>
        <w:tc>
          <w:tcPr>
            <w:tcW w:w="1023" w:type="dxa"/>
          </w:tcPr>
          <w:p w14:paraId="4EDECB8D" w14:textId="08C55FB3" w:rsidR="005F2493" w:rsidRPr="00B55671" w:rsidRDefault="006D21D8" w:rsidP="005F2493">
            <w:pPr>
              <w:spacing w:after="240"/>
              <w:jc w:val="center"/>
              <w:rPr>
                <w:color w:val="000000" w:themeColor="text1"/>
                <w:sz w:val="22"/>
                <w:szCs w:val="22"/>
              </w:rPr>
            </w:pPr>
            <w:r w:rsidRPr="00B55671">
              <w:rPr>
                <w:color w:val="000000" w:themeColor="text1"/>
                <w:sz w:val="22"/>
                <w:szCs w:val="22"/>
              </w:rPr>
              <w:t>8.4.1</w:t>
            </w:r>
          </w:p>
        </w:tc>
        <w:tc>
          <w:tcPr>
            <w:tcW w:w="1315" w:type="dxa"/>
          </w:tcPr>
          <w:p w14:paraId="5433CB98" w14:textId="52326342" w:rsidR="005F2493" w:rsidRPr="00B55671" w:rsidRDefault="006D21D8" w:rsidP="005F2493">
            <w:pPr>
              <w:jc w:val="center"/>
              <w:rPr>
                <w:color w:val="000000" w:themeColor="text1"/>
                <w:w w:val="105"/>
                <w:sz w:val="22"/>
                <w:szCs w:val="22"/>
                <w:lang w:val="en-GB"/>
              </w:rPr>
            </w:pPr>
            <w:r w:rsidRPr="00B55671">
              <w:rPr>
                <w:color w:val="000000" w:themeColor="text1"/>
                <w:w w:val="105"/>
                <w:sz w:val="22"/>
                <w:szCs w:val="22"/>
                <w:lang w:val="en-GB"/>
              </w:rPr>
              <w:t>EM</w:t>
            </w:r>
          </w:p>
        </w:tc>
        <w:tc>
          <w:tcPr>
            <w:tcW w:w="1843" w:type="dxa"/>
          </w:tcPr>
          <w:p w14:paraId="62166B38" w14:textId="258959D2" w:rsidR="005F2493" w:rsidRPr="00B55671" w:rsidRDefault="006D21D8" w:rsidP="005F2493">
            <w:pPr>
              <w:jc w:val="center"/>
              <w:rPr>
                <w:color w:val="000000" w:themeColor="text1"/>
                <w:w w:val="105"/>
                <w:sz w:val="22"/>
                <w:szCs w:val="22"/>
                <w:lang w:val="en-GB"/>
              </w:rPr>
            </w:pPr>
            <w:r w:rsidRPr="00B55671">
              <w:rPr>
                <w:color w:val="000000" w:themeColor="text1"/>
                <w:w w:val="105"/>
                <w:sz w:val="22"/>
                <w:szCs w:val="22"/>
                <w:lang w:val="en-GB"/>
              </w:rPr>
              <w:t>30</w:t>
            </w:r>
            <w:r w:rsidRPr="00B55671">
              <w:rPr>
                <w:color w:val="000000" w:themeColor="text1"/>
                <w:w w:val="105"/>
                <w:sz w:val="22"/>
                <w:szCs w:val="22"/>
                <w:vertAlign w:val="superscript"/>
                <w:lang w:val="en-GB"/>
              </w:rPr>
              <w:t>th</w:t>
            </w:r>
            <w:r w:rsidRPr="00B55671">
              <w:rPr>
                <w:color w:val="000000" w:themeColor="text1"/>
                <w:w w:val="105"/>
                <w:sz w:val="22"/>
                <w:szCs w:val="22"/>
                <w:lang w:val="en-GB"/>
              </w:rPr>
              <w:t xml:space="preserve"> June 2023</w:t>
            </w:r>
            <w:r w:rsidRPr="00B55671">
              <w:rPr>
                <w:color w:val="000000" w:themeColor="text1"/>
                <w:w w:val="105"/>
                <w:sz w:val="22"/>
                <w:szCs w:val="22"/>
                <w:lang w:val="en-GB"/>
              </w:rPr>
              <w:br/>
            </w:r>
            <w:r w:rsidRPr="00471C15">
              <w:rPr>
                <w:rFonts w:eastAsia="Times New Roman"/>
                <w:color w:val="FF0000"/>
                <w:w w:val="105"/>
                <w:sz w:val="22"/>
                <w:szCs w:val="22"/>
              </w:rPr>
              <w:t>COMPLETED</w:t>
            </w:r>
          </w:p>
        </w:tc>
      </w:tr>
      <w:tr w:rsidR="005F2493" w:rsidRPr="00C12EE0" w14:paraId="50E062B2" w14:textId="77777777" w:rsidTr="00422DDA">
        <w:tc>
          <w:tcPr>
            <w:tcW w:w="473" w:type="dxa"/>
          </w:tcPr>
          <w:p w14:paraId="6C0A6C2E" w14:textId="1A816BD3" w:rsidR="005F2493" w:rsidRDefault="005F2493" w:rsidP="005F2493">
            <w:pPr>
              <w:jc w:val="both"/>
              <w:rPr>
                <w:sz w:val="22"/>
                <w:szCs w:val="22"/>
              </w:rPr>
            </w:pPr>
            <w:r>
              <w:rPr>
                <w:sz w:val="22"/>
                <w:szCs w:val="22"/>
              </w:rPr>
              <w:t>7</w:t>
            </w:r>
          </w:p>
        </w:tc>
        <w:tc>
          <w:tcPr>
            <w:tcW w:w="4844" w:type="dxa"/>
          </w:tcPr>
          <w:p w14:paraId="66E50E07" w14:textId="651BF012" w:rsidR="005F2493" w:rsidRPr="00B55671" w:rsidRDefault="00800BED" w:rsidP="005F2493">
            <w:pPr>
              <w:rPr>
                <w:color w:val="000000" w:themeColor="text1"/>
                <w:w w:val="105"/>
                <w:sz w:val="22"/>
                <w:szCs w:val="22"/>
                <w:lang w:val="en-GB"/>
              </w:rPr>
            </w:pPr>
            <w:r w:rsidRPr="00B55671">
              <w:rPr>
                <w:color w:val="000000" w:themeColor="text1"/>
                <w:w w:val="105"/>
                <w:sz w:val="22"/>
                <w:szCs w:val="22"/>
                <w:lang w:val="en-GB"/>
              </w:rPr>
              <w:t>Current guidance on data capture from S-131 to be posted on Wiki in a common page for members to refer to.</w:t>
            </w:r>
          </w:p>
        </w:tc>
        <w:tc>
          <w:tcPr>
            <w:tcW w:w="1023" w:type="dxa"/>
          </w:tcPr>
          <w:p w14:paraId="7C582357" w14:textId="7BD5D913" w:rsidR="005F2493" w:rsidRPr="00B55671" w:rsidRDefault="00800BED" w:rsidP="005F2493">
            <w:pPr>
              <w:spacing w:after="240"/>
              <w:jc w:val="center"/>
              <w:rPr>
                <w:color w:val="000000" w:themeColor="text1"/>
                <w:sz w:val="22"/>
                <w:szCs w:val="22"/>
              </w:rPr>
            </w:pPr>
            <w:r w:rsidRPr="00B55671">
              <w:rPr>
                <w:color w:val="000000" w:themeColor="text1"/>
                <w:sz w:val="22"/>
                <w:szCs w:val="22"/>
              </w:rPr>
              <w:t>9</w:t>
            </w:r>
          </w:p>
        </w:tc>
        <w:tc>
          <w:tcPr>
            <w:tcW w:w="1315" w:type="dxa"/>
          </w:tcPr>
          <w:p w14:paraId="5C50CA06" w14:textId="49707E3C" w:rsidR="005F2493" w:rsidRPr="00B55671" w:rsidRDefault="00800BED" w:rsidP="005F2493">
            <w:pPr>
              <w:jc w:val="center"/>
              <w:rPr>
                <w:color w:val="000000" w:themeColor="text1"/>
                <w:w w:val="105"/>
                <w:sz w:val="22"/>
                <w:szCs w:val="22"/>
                <w:lang w:val="en-GB"/>
              </w:rPr>
            </w:pPr>
            <w:r w:rsidRPr="00B55671">
              <w:rPr>
                <w:color w:val="000000" w:themeColor="text1"/>
                <w:w w:val="105"/>
                <w:sz w:val="22"/>
                <w:szCs w:val="22"/>
                <w:lang w:val="en-GB"/>
              </w:rPr>
              <w:t>RM</w:t>
            </w:r>
          </w:p>
        </w:tc>
        <w:tc>
          <w:tcPr>
            <w:tcW w:w="1843" w:type="dxa"/>
          </w:tcPr>
          <w:p w14:paraId="2263271E" w14:textId="77CB003F" w:rsidR="005F2493" w:rsidRPr="00B55671" w:rsidRDefault="00800BED" w:rsidP="005F2493">
            <w:pPr>
              <w:jc w:val="center"/>
              <w:rPr>
                <w:color w:val="000000" w:themeColor="text1"/>
                <w:w w:val="105"/>
                <w:sz w:val="22"/>
                <w:szCs w:val="22"/>
                <w:lang w:val="en-GB"/>
              </w:rPr>
            </w:pPr>
            <w:r w:rsidRPr="00B55671">
              <w:rPr>
                <w:color w:val="000000" w:themeColor="text1"/>
                <w:w w:val="105"/>
                <w:sz w:val="22"/>
                <w:szCs w:val="22"/>
                <w:lang w:val="en-GB"/>
              </w:rPr>
              <w:t>NIPWG-10</w:t>
            </w:r>
          </w:p>
        </w:tc>
      </w:tr>
      <w:tr w:rsidR="005F2493" w:rsidRPr="00C12EE0" w14:paraId="609C5F84" w14:textId="77777777" w:rsidTr="00422DDA">
        <w:tc>
          <w:tcPr>
            <w:tcW w:w="473" w:type="dxa"/>
          </w:tcPr>
          <w:p w14:paraId="70F4B544" w14:textId="6A092829" w:rsidR="005F2493" w:rsidRDefault="005F2493" w:rsidP="005F2493">
            <w:pPr>
              <w:jc w:val="both"/>
              <w:rPr>
                <w:sz w:val="22"/>
                <w:szCs w:val="22"/>
              </w:rPr>
            </w:pPr>
            <w:r>
              <w:rPr>
                <w:sz w:val="22"/>
                <w:szCs w:val="22"/>
              </w:rPr>
              <w:t>8</w:t>
            </w:r>
          </w:p>
        </w:tc>
        <w:tc>
          <w:tcPr>
            <w:tcW w:w="4844" w:type="dxa"/>
          </w:tcPr>
          <w:p w14:paraId="76DAE58A" w14:textId="5B542A32" w:rsidR="005F2493" w:rsidRPr="00B55671" w:rsidRDefault="00800BED" w:rsidP="005F2493">
            <w:pPr>
              <w:rPr>
                <w:color w:val="000000" w:themeColor="text1"/>
                <w:w w:val="105"/>
                <w:sz w:val="22"/>
                <w:szCs w:val="22"/>
                <w:lang w:val="en-GB"/>
              </w:rPr>
            </w:pPr>
            <w:r w:rsidRPr="00B55671">
              <w:rPr>
                <w:color w:val="000000" w:themeColor="text1"/>
                <w:w w:val="105"/>
                <w:sz w:val="22"/>
                <w:szCs w:val="22"/>
                <w:lang w:val="en-GB"/>
              </w:rPr>
              <w:t>Share an editable version of SHOM Presentation for Task groups to annotate.</w:t>
            </w:r>
          </w:p>
        </w:tc>
        <w:tc>
          <w:tcPr>
            <w:tcW w:w="1023" w:type="dxa"/>
          </w:tcPr>
          <w:p w14:paraId="46A4D871" w14:textId="23B4D441" w:rsidR="005F2493" w:rsidRPr="00B55671" w:rsidRDefault="00800BED" w:rsidP="005F2493">
            <w:pPr>
              <w:spacing w:after="240"/>
              <w:jc w:val="center"/>
              <w:rPr>
                <w:color w:val="000000" w:themeColor="text1"/>
                <w:sz w:val="22"/>
                <w:szCs w:val="22"/>
              </w:rPr>
            </w:pPr>
            <w:r w:rsidRPr="00B55671">
              <w:rPr>
                <w:color w:val="000000" w:themeColor="text1"/>
                <w:sz w:val="22"/>
                <w:szCs w:val="22"/>
              </w:rPr>
              <w:t>10</w:t>
            </w:r>
          </w:p>
        </w:tc>
        <w:tc>
          <w:tcPr>
            <w:tcW w:w="1315" w:type="dxa"/>
          </w:tcPr>
          <w:p w14:paraId="3D1043E3" w14:textId="4694DFE7" w:rsidR="005F2493" w:rsidRPr="00B55671" w:rsidRDefault="00800BED" w:rsidP="005F2493">
            <w:pPr>
              <w:jc w:val="center"/>
              <w:rPr>
                <w:color w:val="000000" w:themeColor="text1"/>
                <w:w w:val="105"/>
                <w:sz w:val="22"/>
                <w:szCs w:val="22"/>
                <w:lang w:val="en-GB"/>
              </w:rPr>
            </w:pPr>
            <w:r w:rsidRPr="00B55671">
              <w:rPr>
                <w:color w:val="000000" w:themeColor="text1"/>
                <w:w w:val="105"/>
                <w:sz w:val="22"/>
                <w:szCs w:val="22"/>
                <w:lang w:val="en-GB"/>
              </w:rPr>
              <w:t>Chair Team</w:t>
            </w:r>
          </w:p>
        </w:tc>
        <w:tc>
          <w:tcPr>
            <w:tcW w:w="1843" w:type="dxa"/>
          </w:tcPr>
          <w:p w14:paraId="34093754" w14:textId="4BA51D79" w:rsidR="005F2493" w:rsidRPr="00B55671" w:rsidRDefault="00F85E07" w:rsidP="005F2493">
            <w:pPr>
              <w:jc w:val="center"/>
              <w:rPr>
                <w:color w:val="000000" w:themeColor="text1"/>
                <w:w w:val="105"/>
                <w:sz w:val="22"/>
                <w:szCs w:val="22"/>
                <w:lang w:val="en-GB"/>
              </w:rPr>
            </w:pPr>
            <w:r w:rsidRPr="00B55671">
              <w:rPr>
                <w:color w:val="000000" w:themeColor="text1"/>
                <w:w w:val="105"/>
                <w:sz w:val="22"/>
                <w:szCs w:val="22"/>
                <w:lang w:val="en-GB"/>
              </w:rPr>
              <w:t>31</w:t>
            </w:r>
            <w:r w:rsidRPr="00B55671">
              <w:rPr>
                <w:color w:val="000000" w:themeColor="text1"/>
                <w:w w:val="105"/>
                <w:sz w:val="22"/>
                <w:szCs w:val="22"/>
                <w:vertAlign w:val="superscript"/>
                <w:lang w:val="en-GB"/>
              </w:rPr>
              <w:t>st</w:t>
            </w:r>
            <w:r w:rsidRPr="00B55671">
              <w:rPr>
                <w:color w:val="000000" w:themeColor="text1"/>
                <w:w w:val="105"/>
                <w:sz w:val="22"/>
                <w:szCs w:val="22"/>
                <w:lang w:val="en-GB"/>
              </w:rPr>
              <w:t xml:space="preserve"> July 2023.</w:t>
            </w:r>
          </w:p>
        </w:tc>
      </w:tr>
      <w:tr w:rsidR="005F2493" w:rsidRPr="00C12EE0" w14:paraId="6283AD13" w14:textId="77777777" w:rsidTr="00422DDA">
        <w:tc>
          <w:tcPr>
            <w:tcW w:w="473" w:type="dxa"/>
          </w:tcPr>
          <w:p w14:paraId="7F57B72A" w14:textId="709392EF" w:rsidR="005F2493" w:rsidRDefault="005F2493" w:rsidP="005F2493">
            <w:pPr>
              <w:jc w:val="both"/>
              <w:rPr>
                <w:sz w:val="22"/>
                <w:szCs w:val="22"/>
              </w:rPr>
            </w:pPr>
            <w:r>
              <w:rPr>
                <w:sz w:val="22"/>
                <w:szCs w:val="22"/>
              </w:rPr>
              <w:t>9</w:t>
            </w:r>
          </w:p>
        </w:tc>
        <w:tc>
          <w:tcPr>
            <w:tcW w:w="4844" w:type="dxa"/>
          </w:tcPr>
          <w:p w14:paraId="631ABF1E" w14:textId="17C10E65" w:rsidR="005F2493" w:rsidRPr="00B55671" w:rsidRDefault="00F85E07" w:rsidP="005F2493">
            <w:pPr>
              <w:rPr>
                <w:color w:val="000000" w:themeColor="text1"/>
                <w:w w:val="105"/>
                <w:sz w:val="22"/>
                <w:szCs w:val="22"/>
                <w:lang w:val="en-GB"/>
              </w:rPr>
            </w:pPr>
            <w:r w:rsidRPr="00B55671">
              <w:rPr>
                <w:color w:val="000000" w:themeColor="text1"/>
                <w:w w:val="105"/>
                <w:sz w:val="22"/>
                <w:szCs w:val="22"/>
                <w:lang w:val="en-GB"/>
              </w:rPr>
              <w:t>Review SHOM presentation and mark up items which belo</w:t>
            </w:r>
            <w:r w:rsidR="007B7ADA">
              <w:rPr>
                <w:color w:val="000000" w:themeColor="text1"/>
                <w:w w:val="105"/>
                <w:sz w:val="22"/>
                <w:szCs w:val="22"/>
                <w:lang w:val="en-GB"/>
              </w:rPr>
              <w:t>ng</w:t>
            </w:r>
            <w:r w:rsidRPr="00B55671">
              <w:rPr>
                <w:color w:val="000000" w:themeColor="text1"/>
                <w:w w:val="105"/>
                <w:sz w:val="22"/>
                <w:szCs w:val="22"/>
                <w:lang w:val="en-GB"/>
              </w:rPr>
              <w:t xml:space="preserve"> to each Task Group.</w:t>
            </w:r>
          </w:p>
        </w:tc>
        <w:tc>
          <w:tcPr>
            <w:tcW w:w="1023" w:type="dxa"/>
          </w:tcPr>
          <w:p w14:paraId="1422BB4A" w14:textId="7F364599" w:rsidR="005F2493" w:rsidRPr="00B55671" w:rsidRDefault="00800BED" w:rsidP="005F2493">
            <w:pPr>
              <w:spacing w:after="240"/>
              <w:jc w:val="center"/>
              <w:rPr>
                <w:color w:val="000000" w:themeColor="text1"/>
                <w:sz w:val="22"/>
                <w:szCs w:val="22"/>
              </w:rPr>
            </w:pPr>
            <w:r w:rsidRPr="00B55671">
              <w:rPr>
                <w:color w:val="000000" w:themeColor="text1"/>
                <w:sz w:val="22"/>
                <w:szCs w:val="22"/>
              </w:rPr>
              <w:t>10</w:t>
            </w:r>
          </w:p>
        </w:tc>
        <w:tc>
          <w:tcPr>
            <w:tcW w:w="1315" w:type="dxa"/>
          </w:tcPr>
          <w:p w14:paraId="1377D41C" w14:textId="40E2AD68" w:rsidR="005F2493" w:rsidRPr="00B55671" w:rsidRDefault="00F85E07" w:rsidP="005F2493">
            <w:pPr>
              <w:jc w:val="center"/>
              <w:rPr>
                <w:color w:val="000000" w:themeColor="text1"/>
                <w:w w:val="105"/>
                <w:sz w:val="22"/>
                <w:szCs w:val="22"/>
                <w:lang w:val="en-GB"/>
              </w:rPr>
            </w:pPr>
            <w:r w:rsidRPr="00B55671">
              <w:rPr>
                <w:color w:val="000000" w:themeColor="text1"/>
                <w:w w:val="105"/>
                <w:sz w:val="22"/>
                <w:szCs w:val="22"/>
                <w:lang w:val="en-GB"/>
              </w:rPr>
              <w:t>All Task Groups</w:t>
            </w:r>
          </w:p>
        </w:tc>
        <w:tc>
          <w:tcPr>
            <w:tcW w:w="1843" w:type="dxa"/>
          </w:tcPr>
          <w:p w14:paraId="771101EC" w14:textId="4B7FABD6" w:rsidR="005F2493" w:rsidRPr="00B55671" w:rsidRDefault="00F85E07" w:rsidP="005F2493">
            <w:pPr>
              <w:jc w:val="center"/>
              <w:rPr>
                <w:color w:val="000000" w:themeColor="text1"/>
                <w:w w:val="105"/>
                <w:sz w:val="22"/>
                <w:szCs w:val="22"/>
                <w:lang w:val="en-GB"/>
              </w:rPr>
            </w:pPr>
            <w:r w:rsidRPr="00B55671">
              <w:rPr>
                <w:color w:val="000000" w:themeColor="text1"/>
                <w:w w:val="105"/>
                <w:sz w:val="22"/>
                <w:szCs w:val="22"/>
                <w:lang w:val="en-GB"/>
              </w:rPr>
              <w:t>NIPWG-10.</w:t>
            </w:r>
          </w:p>
        </w:tc>
      </w:tr>
      <w:bookmarkEnd w:id="0"/>
      <w:bookmarkEnd w:id="1"/>
    </w:tbl>
    <w:p w14:paraId="69006F98" w14:textId="228AD34E" w:rsidR="00D1449D" w:rsidRDefault="00D1449D" w:rsidP="00F91C70">
      <w:pPr>
        <w:rPr>
          <w:b/>
          <w:lang w:val="en-GB"/>
        </w:rPr>
      </w:pPr>
    </w:p>
    <w:p w14:paraId="51308D19" w14:textId="77777777" w:rsidR="00D42AB3" w:rsidRDefault="00D42AB3" w:rsidP="00F91C70">
      <w:pPr>
        <w:rPr>
          <w:b/>
          <w:lang w:val="en-GB"/>
        </w:rPr>
      </w:pPr>
    </w:p>
    <w:p w14:paraId="1A7A18B3" w14:textId="77777777" w:rsidR="00FA6971" w:rsidRDefault="00FA6971" w:rsidP="00F91C70">
      <w:pPr>
        <w:rPr>
          <w:b/>
          <w:lang w:val="en-GB"/>
        </w:rPr>
      </w:pPr>
    </w:p>
    <w:p w14:paraId="2C2E29F3" w14:textId="77777777" w:rsidR="00FA6971" w:rsidRDefault="00FA6971" w:rsidP="00F91C70">
      <w:pPr>
        <w:rPr>
          <w:b/>
          <w:lang w:val="en-GB"/>
        </w:rPr>
      </w:pPr>
    </w:p>
    <w:p w14:paraId="6CCB8634" w14:textId="77777777" w:rsidR="00D42AB3" w:rsidRDefault="00D42AB3" w:rsidP="00F91C70">
      <w:pPr>
        <w:rPr>
          <w:b/>
          <w:lang w:val="en-GB"/>
        </w:rPr>
      </w:pPr>
    </w:p>
    <w:p w14:paraId="2C2D457D" w14:textId="77777777" w:rsidR="00D42AB3" w:rsidRDefault="00D42AB3" w:rsidP="00F91C70">
      <w:pPr>
        <w:rPr>
          <w:b/>
          <w:lang w:val="en-GB"/>
        </w:rPr>
      </w:pPr>
    </w:p>
    <w:p w14:paraId="3ABCA759" w14:textId="77777777" w:rsidR="00D42AB3" w:rsidRDefault="00D42AB3" w:rsidP="00F91C70">
      <w:pPr>
        <w:rPr>
          <w:b/>
          <w:lang w:val="en-GB"/>
        </w:rPr>
      </w:pPr>
    </w:p>
    <w:p w14:paraId="5301B119" w14:textId="77777777" w:rsidR="00D42AB3" w:rsidRDefault="00D42AB3" w:rsidP="00F91C70">
      <w:pPr>
        <w:rPr>
          <w:b/>
          <w:lang w:val="en-GB"/>
        </w:rPr>
      </w:pPr>
    </w:p>
    <w:p w14:paraId="03244C2C" w14:textId="77777777" w:rsidR="009F2A04" w:rsidRDefault="009F2A04" w:rsidP="00F91C70">
      <w:pPr>
        <w:rPr>
          <w:b/>
          <w:lang w:val="en-GB"/>
        </w:rPr>
      </w:pPr>
    </w:p>
    <w:p w14:paraId="5AF15531" w14:textId="6168F168" w:rsidR="00C65ABC" w:rsidRPr="00862F55" w:rsidRDefault="00350F6E">
      <w:pPr>
        <w:rPr>
          <w:rFonts w:ascii="Arial" w:hAnsi="Arial" w:cs="Arial"/>
          <w:b/>
          <w:sz w:val="22"/>
          <w:szCs w:val="22"/>
          <w:lang w:val="en-GB"/>
        </w:rPr>
      </w:pPr>
      <w:r w:rsidRPr="00862F55">
        <w:rPr>
          <w:rFonts w:ascii="Arial" w:hAnsi="Arial" w:cs="Arial"/>
          <w:b/>
          <w:sz w:val="22"/>
          <w:szCs w:val="22"/>
          <w:lang w:val="en-GB"/>
        </w:rPr>
        <w:lastRenderedPageBreak/>
        <w:t xml:space="preserve">Annex B: </w:t>
      </w:r>
      <w:r w:rsidRPr="00862F55">
        <w:rPr>
          <w:rFonts w:ascii="Arial" w:hAnsi="Arial" w:cs="Arial"/>
          <w:b/>
          <w:color w:val="000000"/>
          <w:sz w:val="22"/>
          <w:szCs w:val="22"/>
        </w:rPr>
        <w:t>NIPWG List of Decisions &amp; Action Items Arising from HSSC-1</w:t>
      </w:r>
      <w:r w:rsidR="00470074" w:rsidRPr="00862F55">
        <w:rPr>
          <w:rFonts w:ascii="Arial" w:hAnsi="Arial" w:cs="Arial"/>
          <w:b/>
          <w:color w:val="000000"/>
          <w:sz w:val="22"/>
          <w:szCs w:val="22"/>
        </w:rPr>
        <w:t>5</w:t>
      </w:r>
    </w:p>
    <w:tbl>
      <w:tblPr>
        <w:tblW w:w="102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842"/>
        <w:gridCol w:w="1842"/>
        <w:gridCol w:w="2975"/>
        <w:gridCol w:w="1416"/>
        <w:gridCol w:w="1459"/>
      </w:tblGrid>
      <w:tr w:rsidR="00470074" w14:paraId="6799B5A2" w14:textId="77777777" w:rsidTr="00470074">
        <w:trPr>
          <w:cantSplit/>
          <w:jc w:val="center"/>
        </w:trPr>
        <w:tc>
          <w:tcPr>
            <w:tcW w:w="10243" w:type="dxa"/>
            <w:gridSpan w:val="6"/>
            <w:tcBorders>
              <w:top w:val="single" w:sz="4" w:space="0" w:color="000000"/>
              <w:left w:val="single" w:sz="4" w:space="0" w:color="auto"/>
              <w:bottom w:val="single" w:sz="4" w:space="0" w:color="auto"/>
              <w:right w:val="single" w:sz="4" w:space="0" w:color="auto"/>
            </w:tcBorders>
            <w:shd w:val="clear" w:color="auto" w:fill="C6D9F1"/>
            <w:hideMark/>
          </w:tcPr>
          <w:p w14:paraId="07872B6D" w14:textId="77777777" w:rsidR="00470074" w:rsidRPr="00862F55" w:rsidRDefault="00470074">
            <w:pPr>
              <w:rPr>
                <w:rFonts w:ascii="Arial" w:eastAsia="Times New Roman" w:hAnsi="Arial" w:cs="Arial"/>
                <w:sz w:val="22"/>
                <w:szCs w:val="22"/>
              </w:rPr>
            </w:pPr>
            <w:r w:rsidRPr="00862F55">
              <w:rPr>
                <w:rFonts w:ascii="Arial" w:eastAsia="Times New Roman" w:hAnsi="Arial" w:cs="Arial"/>
                <w:b/>
                <w:iCs/>
                <w:sz w:val="22"/>
                <w:szCs w:val="22"/>
              </w:rPr>
              <w:t>5.3</w:t>
            </w:r>
            <w:r w:rsidRPr="00862F55">
              <w:rPr>
                <w:rFonts w:ascii="Arial" w:eastAsia="Times New Roman" w:hAnsi="Arial" w:cs="Arial"/>
                <w:iCs/>
                <w:sz w:val="22"/>
                <w:szCs w:val="22"/>
              </w:rPr>
              <w:tab/>
            </w:r>
            <w:r w:rsidRPr="00862F55">
              <w:rPr>
                <w:rFonts w:ascii="Arial" w:eastAsia="Times New Roman" w:hAnsi="Arial" w:cs="Arial"/>
                <w:b/>
                <w:sz w:val="22"/>
                <w:szCs w:val="22"/>
              </w:rPr>
              <w:t>Nautical Information Provision (NIPWG)</w:t>
            </w:r>
          </w:p>
        </w:tc>
      </w:tr>
      <w:tr w:rsidR="00470074" w14:paraId="5C694000" w14:textId="77777777" w:rsidTr="00AE3E69">
        <w:trPr>
          <w:cantSplit/>
          <w:jc w:val="center"/>
        </w:trPr>
        <w:tc>
          <w:tcPr>
            <w:tcW w:w="709" w:type="dxa"/>
            <w:tcBorders>
              <w:top w:val="single" w:sz="4" w:space="0" w:color="auto"/>
              <w:left w:val="single" w:sz="4" w:space="0" w:color="000000"/>
              <w:bottom w:val="single" w:sz="4" w:space="0" w:color="000000"/>
              <w:right w:val="single" w:sz="4" w:space="0" w:color="000000"/>
            </w:tcBorders>
            <w:hideMark/>
          </w:tcPr>
          <w:p w14:paraId="0ED9FB2B" w14:textId="77777777" w:rsidR="00470074" w:rsidRPr="00862F55" w:rsidRDefault="00470074">
            <w:pPr>
              <w:jc w:val="center"/>
              <w:rPr>
                <w:rFonts w:ascii="Arial" w:eastAsia="Times New Roman" w:hAnsi="Arial" w:cs="Arial"/>
                <w:sz w:val="22"/>
                <w:szCs w:val="22"/>
                <w:lang w:eastAsia="fr-FR"/>
              </w:rPr>
            </w:pPr>
            <w:r w:rsidRPr="00862F55">
              <w:rPr>
                <w:rFonts w:ascii="Arial" w:eastAsia="Times New Roman" w:hAnsi="Arial" w:cs="Arial"/>
                <w:sz w:val="22"/>
                <w:szCs w:val="22"/>
                <w:lang w:eastAsia="fr-FR"/>
              </w:rPr>
              <w:t>5.3A</w:t>
            </w:r>
          </w:p>
        </w:tc>
        <w:tc>
          <w:tcPr>
            <w:tcW w:w="1842" w:type="dxa"/>
            <w:tcBorders>
              <w:top w:val="single" w:sz="4" w:space="0" w:color="auto"/>
              <w:left w:val="single" w:sz="4" w:space="0" w:color="000000"/>
              <w:bottom w:val="single" w:sz="4" w:space="0" w:color="000000"/>
              <w:right w:val="single" w:sz="4" w:space="0" w:color="000000"/>
            </w:tcBorders>
            <w:hideMark/>
          </w:tcPr>
          <w:p w14:paraId="5B856900" w14:textId="77777777" w:rsidR="00470074" w:rsidRPr="00862F55" w:rsidRDefault="00470074">
            <w:pPr>
              <w:jc w:val="center"/>
              <w:rPr>
                <w:rFonts w:ascii="Arial" w:eastAsia="Times New Roman" w:hAnsi="Arial" w:cs="Arial"/>
                <w:sz w:val="22"/>
                <w:szCs w:val="22"/>
              </w:rPr>
            </w:pPr>
            <w:r w:rsidRPr="00862F55">
              <w:rPr>
                <w:rFonts w:ascii="Arial" w:eastAsia="Times New Roman" w:hAnsi="Arial" w:cs="Arial"/>
                <w:sz w:val="22"/>
                <w:szCs w:val="22"/>
              </w:rPr>
              <w:t>S-100 System Architecture, IMO’s Maritime Services</w:t>
            </w:r>
          </w:p>
        </w:tc>
        <w:tc>
          <w:tcPr>
            <w:tcW w:w="1842" w:type="dxa"/>
            <w:tcBorders>
              <w:top w:val="single" w:sz="4" w:space="0" w:color="auto"/>
              <w:left w:val="single" w:sz="4" w:space="0" w:color="000000"/>
              <w:bottom w:val="single" w:sz="4" w:space="0" w:color="000000"/>
              <w:right w:val="single" w:sz="4" w:space="0" w:color="000000"/>
            </w:tcBorders>
            <w:hideMark/>
          </w:tcPr>
          <w:p w14:paraId="281A10AC" w14:textId="77777777" w:rsidR="00470074" w:rsidRPr="00862F55" w:rsidRDefault="00470074">
            <w:pPr>
              <w:jc w:val="center"/>
              <w:rPr>
                <w:rFonts w:ascii="Arial" w:eastAsia="Times New Roman" w:hAnsi="Arial" w:cs="Arial"/>
                <w:sz w:val="22"/>
                <w:szCs w:val="22"/>
                <w:lang w:eastAsia="fr-FR"/>
              </w:rPr>
            </w:pPr>
            <w:r w:rsidRPr="00862F55">
              <w:rPr>
                <w:rFonts w:ascii="Arial" w:eastAsia="Times New Roman" w:hAnsi="Arial" w:cs="Arial"/>
                <w:sz w:val="22"/>
                <w:szCs w:val="22"/>
                <w:lang w:eastAsia="fr-FR"/>
              </w:rPr>
              <w:t>HSSC15/36</w:t>
            </w:r>
          </w:p>
          <w:p w14:paraId="0AFE7100" w14:textId="77777777" w:rsidR="00470074" w:rsidRPr="00862F55" w:rsidRDefault="00470074">
            <w:pPr>
              <w:jc w:val="center"/>
              <w:rPr>
                <w:rFonts w:ascii="Arial" w:eastAsia="Times New Roman" w:hAnsi="Arial" w:cs="Arial"/>
                <w:sz w:val="22"/>
                <w:szCs w:val="22"/>
                <w:lang w:eastAsia="fr-FR"/>
              </w:rPr>
            </w:pPr>
            <w:r w:rsidRPr="00862F55">
              <w:rPr>
                <w:rFonts w:ascii="Arial" w:eastAsia="Times New Roman" w:hAnsi="Arial" w:cs="Arial"/>
                <w:sz w:val="22"/>
                <w:szCs w:val="22"/>
                <w:lang w:eastAsia="fr-FR"/>
              </w:rPr>
              <w:t>(former HSSC14/44, HSSC13/35)</w:t>
            </w:r>
          </w:p>
        </w:tc>
        <w:tc>
          <w:tcPr>
            <w:tcW w:w="2975" w:type="dxa"/>
            <w:tcBorders>
              <w:top w:val="single" w:sz="4" w:space="0" w:color="auto"/>
              <w:left w:val="single" w:sz="4" w:space="0" w:color="000000"/>
              <w:bottom w:val="single" w:sz="4" w:space="0" w:color="000000"/>
              <w:right w:val="single" w:sz="4" w:space="0" w:color="000000"/>
            </w:tcBorders>
          </w:tcPr>
          <w:p w14:paraId="5E41D0A9" w14:textId="77777777" w:rsidR="00470074" w:rsidRPr="00862F55" w:rsidRDefault="00470074">
            <w:pPr>
              <w:rPr>
                <w:rFonts w:ascii="Arial" w:eastAsia="Times New Roman" w:hAnsi="Arial" w:cs="Arial"/>
                <w:sz w:val="22"/>
                <w:szCs w:val="22"/>
              </w:rPr>
            </w:pPr>
            <w:r w:rsidRPr="00862F55">
              <w:rPr>
                <w:rFonts w:ascii="Arial" w:eastAsia="Times New Roman" w:hAnsi="Arial" w:cs="Arial"/>
                <w:sz w:val="22"/>
                <w:szCs w:val="22"/>
              </w:rPr>
              <w:t xml:space="preserve">Noting different expectations, </w:t>
            </w:r>
            <w:r w:rsidRPr="00862F55">
              <w:rPr>
                <w:rFonts w:ascii="Arial" w:eastAsia="Times New Roman" w:hAnsi="Arial" w:cs="Arial"/>
                <w:b/>
                <w:sz w:val="22"/>
                <w:szCs w:val="22"/>
              </w:rPr>
              <w:t>HSSC</w:t>
            </w:r>
            <w:r w:rsidRPr="00862F55">
              <w:rPr>
                <w:rFonts w:ascii="Arial" w:eastAsia="Times New Roman" w:hAnsi="Arial" w:cs="Arial"/>
                <w:sz w:val="22"/>
                <w:szCs w:val="22"/>
              </w:rPr>
              <w:t xml:space="preserve"> welcomed the offer made by </w:t>
            </w:r>
            <w:r w:rsidRPr="00862F55">
              <w:rPr>
                <w:rFonts w:ascii="Arial" w:eastAsia="Times New Roman" w:hAnsi="Arial" w:cs="Arial"/>
                <w:b/>
                <w:sz w:val="22"/>
                <w:szCs w:val="22"/>
              </w:rPr>
              <w:t xml:space="preserve">NIPWG </w:t>
            </w:r>
            <w:r w:rsidRPr="00862F55">
              <w:rPr>
                <w:rFonts w:ascii="Arial" w:eastAsia="Times New Roman" w:hAnsi="Arial" w:cs="Arial"/>
                <w:sz w:val="22"/>
                <w:szCs w:val="22"/>
              </w:rPr>
              <w:t>in liaison with</w:t>
            </w:r>
            <w:r w:rsidRPr="00862F55">
              <w:rPr>
                <w:rFonts w:ascii="Arial" w:eastAsia="Times New Roman" w:hAnsi="Arial" w:cs="Arial"/>
                <w:b/>
                <w:sz w:val="22"/>
                <w:szCs w:val="22"/>
              </w:rPr>
              <w:t xml:space="preserve"> S-100WG</w:t>
            </w:r>
            <w:r w:rsidRPr="00862F55">
              <w:rPr>
                <w:rFonts w:ascii="Arial" w:eastAsia="Times New Roman" w:hAnsi="Arial" w:cs="Arial"/>
                <w:sz w:val="22"/>
                <w:szCs w:val="22"/>
              </w:rPr>
              <w:t xml:space="preserve"> to complement the S-100 System Architecture by a submission paper addressing the what/how/when the S-100 based products should work together in a future S-100 ECDIS environment.</w:t>
            </w:r>
          </w:p>
          <w:p w14:paraId="1DEEBE0F" w14:textId="77777777" w:rsidR="00470074" w:rsidRPr="00862F55" w:rsidRDefault="00470074">
            <w:pPr>
              <w:rPr>
                <w:rFonts w:ascii="Arial" w:eastAsia="Times New Roman" w:hAnsi="Arial" w:cs="Arial"/>
                <w:sz w:val="22"/>
                <w:szCs w:val="22"/>
              </w:rPr>
            </w:pPr>
          </w:p>
        </w:tc>
        <w:tc>
          <w:tcPr>
            <w:tcW w:w="1416" w:type="dxa"/>
            <w:tcBorders>
              <w:top w:val="single" w:sz="4" w:space="0" w:color="auto"/>
              <w:left w:val="single" w:sz="4" w:space="0" w:color="000000"/>
              <w:bottom w:val="single" w:sz="4" w:space="0" w:color="000000"/>
              <w:right w:val="single" w:sz="4" w:space="0" w:color="000000"/>
            </w:tcBorders>
            <w:hideMark/>
          </w:tcPr>
          <w:p w14:paraId="6AFE170B" w14:textId="77777777" w:rsidR="00470074" w:rsidRPr="00862F55" w:rsidRDefault="00470074">
            <w:pPr>
              <w:rPr>
                <w:rFonts w:ascii="Arial" w:eastAsia="Times New Roman" w:hAnsi="Arial" w:cs="Arial"/>
                <w:b/>
                <w:sz w:val="22"/>
                <w:szCs w:val="22"/>
              </w:rPr>
            </w:pPr>
            <w:r w:rsidRPr="00862F55">
              <w:rPr>
                <w:rFonts w:ascii="Arial" w:eastAsia="Times New Roman" w:hAnsi="Arial" w:cs="Arial"/>
                <w:b/>
                <w:sz w:val="22"/>
                <w:szCs w:val="22"/>
              </w:rPr>
              <w:t>HSSC-16</w:t>
            </w:r>
          </w:p>
        </w:tc>
        <w:tc>
          <w:tcPr>
            <w:tcW w:w="1459" w:type="dxa"/>
            <w:tcBorders>
              <w:top w:val="single" w:sz="4" w:space="0" w:color="auto"/>
              <w:left w:val="single" w:sz="4" w:space="0" w:color="000000"/>
              <w:bottom w:val="single" w:sz="4" w:space="0" w:color="000000"/>
              <w:right w:val="single" w:sz="4" w:space="0" w:color="000000"/>
            </w:tcBorders>
            <w:hideMark/>
          </w:tcPr>
          <w:p w14:paraId="30C6F9C8" w14:textId="77777777" w:rsidR="00470074" w:rsidRPr="00862F55" w:rsidRDefault="00470074">
            <w:pPr>
              <w:rPr>
                <w:rFonts w:ascii="Arial" w:eastAsia="Times New Roman" w:hAnsi="Arial" w:cs="Arial"/>
                <w:sz w:val="22"/>
                <w:szCs w:val="22"/>
                <w:highlight w:val="lightGray"/>
              </w:rPr>
            </w:pPr>
            <w:r w:rsidRPr="00862F55">
              <w:rPr>
                <w:rFonts w:ascii="Arial" w:eastAsia="Times New Roman" w:hAnsi="Arial" w:cs="Arial"/>
                <w:sz w:val="22"/>
                <w:szCs w:val="22"/>
              </w:rPr>
              <w:t xml:space="preserve">In progress with Canadian Coast Guard </w:t>
            </w:r>
            <w:r w:rsidRPr="00862F55">
              <w:rPr>
                <w:rFonts w:ascii="Arial" w:eastAsia="Times New Roman" w:hAnsi="Arial" w:cs="Arial"/>
                <w:color w:val="FF0000"/>
                <w:sz w:val="22"/>
                <w:szCs w:val="22"/>
              </w:rPr>
              <w:t>and other agencies</w:t>
            </w:r>
          </w:p>
        </w:tc>
      </w:tr>
      <w:tr w:rsidR="00470074" w14:paraId="26D5900E" w14:textId="77777777" w:rsidTr="00AE3E69">
        <w:trPr>
          <w:cantSplit/>
          <w:jc w:val="center"/>
        </w:trPr>
        <w:tc>
          <w:tcPr>
            <w:tcW w:w="709" w:type="dxa"/>
            <w:tcBorders>
              <w:top w:val="single" w:sz="4" w:space="0" w:color="auto"/>
              <w:left w:val="single" w:sz="4" w:space="0" w:color="000000"/>
              <w:bottom w:val="single" w:sz="4" w:space="0" w:color="000000"/>
              <w:right w:val="single" w:sz="4" w:space="0" w:color="000000"/>
            </w:tcBorders>
            <w:shd w:val="clear" w:color="auto" w:fill="D9D9D9" w:themeFill="background1" w:themeFillShade="D9"/>
            <w:hideMark/>
          </w:tcPr>
          <w:p w14:paraId="4CC931BE" w14:textId="77777777" w:rsidR="00470074" w:rsidRPr="00862F55" w:rsidRDefault="00470074">
            <w:pPr>
              <w:jc w:val="center"/>
              <w:rPr>
                <w:rFonts w:ascii="Arial" w:eastAsia="Times New Roman" w:hAnsi="Arial" w:cs="Arial"/>
                <w:sz w:val="22"/>
                <w:szCs w:val="22"/>
                <w:lang w:eastAsia="fr-FR"/>
              </w:rPr>
            </w:pPr>
            <w:r w:rsidRPr="00862F55">
              <w:rPr>
                <w:rFonts w:ascii="Arial" w:eastAsia="Times New Roman" w:hAnsi="Arial" w:cs="Arial"/>
                <w:sz w:val="22"/>
                <w:szCs w:val="22"/>
                <w:lang w:eastAsia="fr-FR"/>
              </w:rPr>
              <w:t>5.3A</w:t>
            </w:r>
          </w:p>
        </w:tc>
        <w:tc>
          <w:tcPr>
            <w:tcW w:w="1842" w:type="dxa"/>
            <w:tcBorders>
              <w:top w:val="single" w:sz="4" w:space="0" w:color="auto"/>
              <w:left w:val="single" w:sz="4" w:space="0" w:color="000000"/>
              <w:bottom w:val="single" w:sz="4" w:space="0" w:color="000000"/>
              <w:right w:val="single" w:sz="4" w:space="0" w:color="000000"/>
            </w:tcBorders>
            <w:shd w:val="clear" w:color="auto" w:fill="D9D9D9" w:themeFill="background1" w:themeFillShade="D9"/>
            <w:hideMark/>
          </w:tcPr>
          <w:p w14:paraId="5D861585" w14:textId="77777777" w:rsidR="00470074" w:rsidRPr="00862F55" w:rsidRDefault="00470074">
            <w:pPr>
              <w:jc w:val="center"/>
              <w:rPr>
                <w:rFonts w:ascii="Arial" w:eastAsia="Times New Roman" w:hAnsi="Arial" w:cs="Arial"/>
                <w:sz w:val="22"/>
                <w:szCs w:val="22"/>
              </w:rPr>
            </w:pPr>
            <w:r w:rsidRPr="00862F55">
              <w:rPr>
                <w:rFonts w:ascii="Arial" w:eastAsia="Times New Roman" w:hAnsi="Arial" w:cs="Arial"/>
                <w:sz w:val="22"/>
                <w:szCs w:val="22"/>
              </w:rPr>
              <w:t>Maritime Services, e-navigation</w:t>
            </w:r>
          </w:p>
        </w:tc>
        <w:tc>
          <w:tcPr>
            <w:tcW w:w="1842" w:type="dxa"/>
            <w:tcBorders>
              <w:top w:val="single" w:sz="4" w:space="0" w:color="auto"/>
              <w:left w:val="single" w:sz="4" w:space="0" w:color="000000"/>
              <w:bottom w:val="single" w:sz="4" w:space="0" w:color="000000"/>
              <w:right w:val="single" w:sz="4" w:space="0" w:color="000000"/>
            </w:tcBorders>
            <w:shd w:val="clear" w:color="auto" w:fill="D9D9D9" w:themeFill="background1" w:themeFillShade="D9"/>
            <w:hideMark/>
          </w:tcPr>
          <w:p w14:paraId="7BF484CD" w14:textId="77777777" w:rsidR="00470074" w:rsidRPr="00862F55" w:rsidRDefault="00470074">
            <w:pPr>
              <w:jc w:val="center"/>
              <w:rPr>
                <w:rFonts w:ascii="Arial" w:eastAsia="Times New Roman" w:hAnsi="Arial" w:cs="Arial"/>
                <w:sz w:val="22"/>
                <w:szCs w:val="22"/>
                <w:lang w:eastAsia="fr-FR"/>
              </w:rPr>
            </w:pPr>
            <w:r w:rsidRPr="00862F55">
              <w:rPr>
                <w:rFonts w:ascii="Arial" w:eastAsia="Times New Roman" w:hAnsi="Arial" w:cs="Arial"/>
                <w:sz w:val="22"/>
                <w:szCs w:val="22"/>
                <w:lang w:eastAsia="fr-FR"/>
              </w:rPr>
              <w:t>HSSC14/45 (former HSSC13/37, HSSC12/32, HSSC11/36)</w:t>
            </w:r>
          </w:p>
        </w:tc>
        <w:tc>
          <w:tcPr>
            <w:tcW w:w="2975" w:type="dxa"/>
            <w:tcBorders>
              <w:top w:val="single" w:sz="4" w:space="0" w:color="auto"/>
              <w:left w:val="single" w:sz="4" w:space="0" w:color="000000"/>
              <w:bottom w:val="single" w:sz="4" w:space="0" w:color="000000"/>
              <w:right w:val="single" w:sz="4" w:space="0" w:color="000000"/>
            </w:tcBorders>
            <w:shd w:val="clear" w:color="auto" w:fill="D9D9D9" w:themeFill="background1" w:themeFillShade="D9"/>
          </w:tcPr>
          <w:p w14:paraId="6E97A57B" w14:textId="77777777" w:rsidR="00470074" w:rsidRPr="00862F55" w:rsidRDefault="00470074">
            <w:pPr>
              <w:rPr>
                <w:rFonts w:ascii="Arial" w:eastAsia="Times New Roman" w:hAnsi="Arial" w:cs="Arial"/>
                <w:sz w:val="22"/>
                <w:szCs w:val="22"/>
              </w:rPr>
            </w:pPr>
            <w:r w:rsidRPr="00862F55">
              <w:rPr>
                <w:rFonts w:ascii="Arial" w:eastAsia="Times New Roman" w:hAnsi="Arial" w:cs="Arial"/>
                <w:b/>
                <w:sz w:val="22"/>
                <w:szCs w:val="22"/>
              </w:rPr>
              <w:t>HSSC</w:t>
            </w:r>
            <w:r w:rsidRPr="00862F55">
              <w:rPr>
                <w:rFonts w:ascii="Arial" w:eastAsia="Times New Roman" w:hAnsi="Arial" w:cs="Arial"/>
                <w:sz w:val="22"/>
                <w:szCs w:val="22"/>
              </w:rPr>
              <w:t xml:space="preserve"> tasked the responsible </w:t>
            </w:r>
            <w:r w:rsidRPr="00862F55">
              <w:rPr>
                <w:rFonts w:ascii="Arial" w:eastAsia="Times New Roman" w:hAnsi="Arial" w:cs="Arial"/>
                <w:b/>
                <w:sz w:val="22"/>
                <w:szCs w:val="22"/>
              </w:rPr>
              <w:t>HSSC WGs</w:t>
            </w:r>
            <w:r w:rsidRPr="00862F55">
              <w:rPr>
                <w:rFonts w:ascii="Arial" w:eastAsia="Times New Roman" w:hAnsi="Arial" w:cs="Arial"/>
                <w:sz w:val="22"/>
                <w:szCs w:val="22"/>
              </w:rPr>
              <w:t xml:space="preserve"> [and will invite also the </w:t>
            </w:r>
            <w:r w:rsidRPr="00862F55">
              <w:rPr>
                <w:rFonts w:ascii="Arial" w:eastAsia="Times New Roman" w:hAnsi="Arial" w:cs="Arial"/>
                <w:b/>
                <w:sz w:val="22"/>
                <w:szCs w:val="22"/>
              </w:rPr>
              <w:t>IRCC/WWNWS-SC</w:t>
            </w:r>
            <w:r w:rsidRPr="00862F55">
              <w:rPr>
                <w:rFonts w:ascii="Arial" w:eastAsia="Times New Roman" w:hAnsi="Arial" w:cs="Arial"/>
                <w:sz w:val="22"/>
                <w:szCs w:val="22"/>
              </w:rPr>
              <w:t>] to review the initial descriptions of “</w:t>
            </w:r>
            <w:r w:rsidRPr="00862F55">
              <w:rPr>
                <w:rFonts w:ascii="Arial" w:eastAsia="Times New Roman" w:hAnsi="Arial" w:cs="Arial"/>
                <w:i/>
                <w:sz w:val="22"/>
                <w:szCs w:val="22"/>
              </w:rPr>
              <w:t>Maritime Services in context of e-navigation</w:t>
            </w:r>
            <w:r w:rsidRPr="00862F55">
              <w:rPr>
                <w:rFonts w:ascii="Arial" w:eastAsia="Times New Roman" w:hAnsi="Arial" w:cs="Arial"/>
                <w:sz w:val="22"/>
                <w:szCs w:val="22"/>
              </w:rPr>
              <w:t xml:space="preserve">” under their remit and to provide them to </w:t>
            </w:r>
            <w:r w:rsidRPr="00862F55">
              <w:rPr>
                <w:rFonts w:ascii="Arial" w:eastAsia="Times New Roman" w:hAnsi="Arial" w:cs="Arial"/>
                <w:b/>
                <w:sz w:val="22"/>
                <w:szCs w:val="22"/>
              </w:rPr>
              <w:t>NIPWG</w:t>
            </w:r>
            <w:r w:rsidRPr="00862F55">
              <w:rPr>
                <w:rFonts w:ascii="Arial" w:eastAsia="Times New Roman" w:hAnsi="Arial" w:cs="Arial"/>
                <w:sz w:val="22"/>
                <w:szCs w:val="22"/>
              </w:rPr>
              <w:t xml:space="preserve"> for further action if appropriate.</w:t>
            </w:r>
          </w:p>
          <w:p w14:paraId="4AB44702" w14:textId="77777777" w:rsidR="00470074" w:rsidRPr="00862F55" w:rsidRDefault="00470074">
            <w:pPr>
              <w:rPr>
                <w:rFonts w:ascii="Arial" w:eastAsia="Times New Roman" w:hAnsi="Arial" w:cs="Arial"/>
                <w:sz w:val="22"/>
                <w:szCs w:val="22"/>
              </w:rPr>
            </w:pPr>
          </w:p>
          <w:p w14:paraId="01150427" w14:textId="77777777" w:rsidR="00470074" w:rsidRPr="00862F55" w:rsidRDefault="00470074">
            <w:pPr>
              <w:rPr>
                <w:rFonts w:ascii="Arial" w:eastAsia="Times New Roman" w:hAnsi="Arial" w:cs="Arial"/>
                <w:sz w:val="22"/>
                <w:szCs w:val="22"/>
              </w:rPr>
            </w:pPr>
            <w:r w:rsidRPr="00862F55">
              <w:rPr>
                <w:rFonts w:ascii="Arial" w:eastAsia="Times New Roman" w:hAnsi="Arial" w:cs="Arial"/>
                <w:b/>
                <w:sz w:val="22"/>
                <w:szCs w:val="22"/>
              </w:rPr>
              <w:t>NIPWG</w:t>
            </w:r>
            <w:r w:rsidRPr="00862F55">
              <w:rPr>
                <w:rFonts w:ascii="Arial" w:eastAsia="Times New Roman" w:hAnsi="Arial" w:cs="Arial"/>
                <w:sz w:val="22"/>
                <w:szCs w:val="22"/>
              </w:rPr>
              <w:t xml:space="preserve"> to send reminders as appropriate.</w:t>
            </w:r>
          </w:p>
          <w:p w14:paraId="1E4CF947" w14:textId="77777777" w:rsidR="00470074" w:rsidRPr="00862F55" w:rsidRDefault="00470074">
            <w:pPr>
              <w:rPr>
                <w:rFonts w:ascii="Arial" w:eastAsia="Times New Roman" w:hAnsi="Arial" w:cs="Arial"/>
                <w:sz w:val="22"/>
                <w:szCs w:val="22"/>
              </w:rPr>
            </w:pPr>
          </w:p>
        </w:tc>
        <w:tc>
          <w:tcPr>
            <w:tcW w:w="1416" w:type="dxa"/>
            <w:tcBorders>
              <w:top w:val="single" w:sz="4" w:space="0" w:color="auto"/>
              <w:left w:val="single" w:sz="4" w:space="0" w:color="000000"/>
              <w:bottom w:val="single" w:sz="4" w:space="0" w:color="000000"/>
              <w:right w:val="single" w:sz="4" w:space="0" w:color="000000"/>
            </w:tcBorders>
            <w:shd w:val="clear" w:color="auto" w:fill="D9D9D9" w:themeFill="background1" w:themeFillShade="D9"/>
          </w:tcPr>
          <w:p w14:paraId="0A03D99C" w14:textId="77777777" w:rsidR="00470074" w:rsidRPr="00862F55" w:rsidRDefault="00470074">
            <w:pPr>
              <w:rPr>
                <w:rFonts w:ascii="Arial" w:eastAsia="Times New Roman" w:hAnsi="Arial" w:cs="Arial"/>
                <w:b/>
                <w:sz w:val="22"/>
                <w:szCs w:val="22"/>
              </w:rPr>
            </w:pPr>
            <w:r w:rsidRPr="00862F55">
              <w:rPr>
                <w:rFonts w:ascii="Arial" w:eastAsia="Times New Roman" w:hAnsi="Arial" w:cs="Arial"/>
                <w:b/>
                <w:sz w:val="22"/>
                <w:szCs w:val="22"/>
              </w:rPr>
              <w:t>Permanent</w:t>
            </w:r>
          </w:p>
          <w:p w14:paraId="50BFF938" w14:textId="77777777" w:rsidR="00470074" w:rsidRPr="00862F55" w:rsidRDefault="00470074">
            <w:pPr>
              <w:rPr>
                <w:rFonts w:ascii="Arial" w:eastAsia="Times New Roman" w:hAnsi="Arial" w:cs="Arial"/>
                <w:b/>
                <w:sz w:val="22"/>
                <w:szCs w:val="22"/>
              </w:rPr>
            </w:pPr>
          </w:p>
          <w:p w14:paraId="6FC8BCBC" w14:textId="77777777" w:rsidR="00470074" w:rsidRPr="00862F55" w:rsidRDefault="00470074">
            <w:pPr>
              <w:rPr>
                <w:rFonts w:ascii="Arial" w:eastAsia="Times New Roman" w:hAnsi="Arial" w:cs="Arial"/>
                <w:b/>
                <w:sz w:val="22"/>
                <w:szCs w:val="22"/>
              </w:rPr>
            </w:pPr>
          </w:p>
          <w:p w14:paraId="02FD634C" w14:textId="77777777" w:rsidR="00470074" w:rsidRPr="00862F55" w:rsidRDefault="00470074">
            <w:pPr>
              <w:rPr>
                <w:rFonts w:ascii="Arial" w:eastAsia="Times New Roman" w:hAnsi="Arial" w:cs="Arial"/>
                <w:b/>
                <w:sz w:val="22"/>
                <w:szCs w:val="22"/>
              </w:rPr>
            </w:pPr>
          </w:p>
          <w:p w14:paraId="4DD71CC5" w14:textId="77777777" w:rsidR="00470074" w:rsidRPr="00862F55" w:rsidRDefault="00470074">
            <w:pPr>
              <w:rPr>
                <w:rFonts w:ascii="Arial" w:eastAsia="Times New Roman" w:hAnsi="Arial" w:cs="Arial"/>
                <w:b/>
                <w:sz w:val="22"/>
                <w:szCs w:val="22"/>
              </w:rPr>
            </w:pPr>
          </w:p>
          <w:p w14:paraId="50779A51" w14:textId="77777777" w:rsidR="00470074" w:rsidRPr="00862F55" w:rsidRDefault="00470074">
            <w:pPr>
              <w:rPr>
                <w:rFonts w:ascii="Arial" w:eastAsia="Times New Roman" w:hAnsi="Arial" w:cs="Arial"/>
                <w:b/>
                <w:sz w:val="22"/>
                <w:szCs w:val="22"/>
              </w:rPr>
            </w:pPr>
          </w:p>
          <w:p w14:paraId="176803B9" w14:textId="77777777" w:rsidR="00470074" w:rsidRPr="00862F55" w:rsidRDefault="00470074">
            <w:pPr>
              <w:rPr>
                <w:rFonts w:ascii="Arial" w:eastAsia="Times New Roman" w:hAnsi="Arial" w:cs="Arial"/>
                <w:b/>
                <w:sz w:val="22"/>
                <w:szCs w:val="22"/>
              </w:rPr>
            </w:pPr>
          </w:p>
          <w:p w14:paraId="0C639213" w14:textId="77777777" w:rsidR="00470074" w:rsidRPr="00862F55" w:rsidRDefault="00470074">
            <w:pPr>
              <w:rPr>
                <w:rFonts w:ascii="Arial" w:eastAsia="Times New Roman" w:hAnsi="Arial" w:cs="Arial"/>
                <w:b/>
                <w:sz w:val="22"/>
                <w:szCs w:val="22"/>
              </w:rPr>
            </w:pPr>
          </w:p>
          <w:p w14:paraId="62E7896A" w14:textId="77777777" w:rsidR="00470074" w:rsidRPr="00862F55" w:rsidRDefault="00470074">
            <w:pPr>
              <w:rPr>
                <w:rFonts w:ascii="Arial" w:eastAsia="Times New Roman" w:hAnsi="Arial" w:cs="Arial"/>
                <w:b/>
                <w:sz w:val="22"/>
                <w:szCs w:val="22"/>
              </w:rPr>
            </w:pPr>
          </w:p>
          <w:p w14:paraId="678F8F48" w14:textId="77777777" w:rsidR="00470074" w:rsidRPr="00862F55" w:rsidRDefault="00470074">
            <w:pPr>
              <w:rPr>
                <w:rFonts w:ascii="Arial" w:eastAsia="Times New Roman" w:hAnsi="Arial" w:cs="Arial"/>
                <w:b/>
                <w:sz w:val="22"/>
                <w:szCs w:val="22"/>
              </w:rPr>
            </w:pPr>
            <w:r w:rsidRPr="00862F55">
              <w:rPr>
                <w:rFonts w:ascii="Arial" w:eastAsia="Times New Roman" w:hAnsi="Arial" w:cs="Arial"/>
                <w:b/>
                <w:sz w:val="22"/>
                <w:szCs w:val="22"/>
              </w:rPr>
              <w:t>Deadline to be confirmed by NIPWG</w:t>
            </w:r>
          </w:p>
          <w:p w14:paraId="0978ACF4" w14:textId="77777777" w:rsidR="00470074" w:rsidRPr="00862F55" w:rsidRDefault="00470074">
            <w:pPr>
              <w:rPr>
                <w:rFonts w:ascii="Arial" w:eastAsia="Times New Roman" w:hAnsi="Arial" w:cs="Arial"/>
                <w:b/>
                <w:sz w:val="22"/>
                <w:szCs w:val="22"/>
              </w:rPr>
            </w:pPr>
          </w:p>
        </w:tc>
        <w:tc>
          <w:tcPr>
            <w:tcW w:w="1459" w:type="dxa"/>
            <w:tcBorders>
              <w:top w:val="single" w:sz="4" w:space="0" w:color="auto"/>
              <w:left w:val="single" w:sz="4" w:space="0" w:color="000000"/>
              <w:bottom w:val="single" w:sz="4" w:space="0" w:color="000000"/>
              <w:right w:val="single" w:sz="4" w:space="0" w:color="000000"/>
            </w:tcBorders>
            <w:shd w:val="clear" w:color="auto" w:fill="D9D9D9" w:themeFill="background1" w:themeFillShade="D9"/>
            <w:hideMark/>
          </w:tcPr>
          <w:p w14:paraId="758FC06A" w14:textId="77777777" w:rsidR="00470074" w:rsidRPr="00862F55" w:rsidRDefault="00470074">
            <w:pPr>
              <w:rPr>
                <w:rFonts w:ascii="Arial" w:eastAsia="Times New Roman" w:hAnsi="Arial" w:cs="Arial"/>
                <w:sz w:val="22"/>
                <w:szCs w:val="22"/>
              </w:rPr>
            </w:pPr>
            <w:r w:rsidRPr="00862F55">
              <w:rPr>
                <w:rFonts w:ascii="Arial" w:eastAsia="Times New Roman" w:hAnsi="Arial" w:cs="Arial"/>
                <w:color w:val="FF0000"/>
                <w:sz w:val="22"/>
                <w:szCs w:val="22"/>
              </w:rPr>
              <w:t>Closed</w:t>
            </w:r>
          </w:p>
        </w:tc>
      </w:tr>
      <w:tr w:rsidR="00470074" w14:paraId="594FA0B5" w14:textId="77777777" w:rsidTr="00AE3E69">
        <w:trPr>
          <w:cantSplit/>
          <w:jc w:val="center"/>
        </w:trPr>
        <w:tc>
          <w:tcPr>
            <w:tcW w:w="709" w:type="dxa"/>
            <w:tcBorders>
              <w:top w:val="single" w:sz="4" w:space="0" w:color="auto"/>
              <w:left w:val="single" w:sz="4" w:space="0" w:color="000000"/>
              <w:bottom w:val="single" w:sz="4" w:space="0" w:color="000000"/>
              <w:right w:val="single" w:sz="4" w:space="0" w:color="000000"/>
            </w:tcBorders>
            <w:hideMark/>
          </w:tcPr>
          <w:p w14:paraId="6A043224" w14:textId="77777777" w:rsidR="00470074" w:rsidRPr="00862F55" w:rsidRDefault="00470074">
            <w:pPr>
              <w:jc w:val="center"/>
              <w:rPr>
                <w:rFonts w:ascii="Arial" w:eastAsia="Times New Roman" w:hAnsi="Arial" w:cs="Arial"/>
                <w:sz w:val="22"/>
                <w:szCs w:val="22"/>
                <w:lang w:eastAsia="fr-FR"/>
              </w:rPr>
            </w:pPr>
            <w:r w:rsidRPr="00862F55">
              <w:rPr>
                <w:rFonts w:ascii="Arial" w:eastAsia="Times New Roman" w:hAnsi="Arial" w:cs="Arial"/>
                <w:sz w:val="22"/>
                <w:szCs w:val="22"/>
                <w:lang w:eastAsia="fr-FR"/>
              </w:rPr>
              <w:t>5.3A</w:t>
            </w:r>
          </w:p>
        </w:tc>
        <w:tc>
          <w:tcPr>
            <w:tcW w:w="1842" w:type="dxa"/>
            <w:tcBorders>
              <w:top w:val="single" w:sz="4" w:space="0" w:color="auto"/>
              <w:left w:val="single" w:sz="4" w:space="0" w:color="000000"/>
              <w:bottom w:val="single" w:sz="4" w:space="0" w:color="000000"/>
              <w:right w:val="single" w:sz="4" w:space="0" w:color="000000"/>
            </w:tcBorders>
            <w:hideMark/>
          </w:tcPr>
          <w:p w14:paraId="3E046CBD" w14:textId="77777777" w:rsidR="00470074" w:rsidRPr="00862F55" w:rsidRDefault="00470074">
            <w:pPr>
              <w:jc w:val="center"/>
              <w:rPr>
                <w:rFonts w:ascii="Arial" w:eastAsia="Times New Roman" w:hAnsi="Arial" w:cs="Arial"/>
                <w:sz w:val="22"/>
                <w:szCs w:val="22"/>
              </w:rPr>
            </w:pPr>
            <w:r w:rsidRPr="00862F55">
              <w:rPr>
                <w:rFonts w:ascii="Arial" w:eastAsia="Times New Roman" w:hAnsi="Arial" w:cs="Arial"/>
                <w:sz w:val="22"/>
                <w:szCs w:val="22"/>
              </w:rPr>
              <w:t>Maritime Services, e-navigation</w:t>
            </w:r>
          </w:p>
        </w:tc>
        <w:tc>
          <w:tcPr>
            <w:tcW w:w="1842" w:type="dxa"/>
            <w:tcBorders>
              <w:top w:val="single" w:sz="4" w:space="0" w:color="auto"/>
              <w:left w:val="single" w:sz="4" w:space="0" w:color="000000"/>
              <w:bottom w:val="single" w:sz="4" w:space="0" w:color="000000"/>
              <w:right w:val="single" w:sz="4" w:space="0" w:color="000000"/>
            </w:tcBorders>
            <w:hideMark/>
          </w:tcPr>
          <w:p w14:paraId="4ACC6A72" w14:textId="77777777" w:rsidR="00470074" w:rsidRPr="00862F55" w:rsidRDefault="00470074">
            <w:pPr>
              <w:jc w:val="center"/>
              <w:rPr>
                <w:rFonts w:ascii="Arial" w:eastAsia="Times New Roman" w:hAnsi="Arial" w:cs="Arial"/>
                <w:sz w:val="22"/>
                <w:szCs w:val="22"/>
              </w:rPr>
            </w:pPr>
            <w:r w:rsidRPr="00862F55">
              <w:rPr>
                <w:rFonts w:ascii="Arial" w:eastAsia="Times New Roman" w:hAnsi="Arial" w:cs="Arial"/>
                <w:sz w:val="22"/>
                <w:szCs w:val="22"/>
              </w:rPr>
              <w:t>HSSC15/37</w:t>
            </w:r>
          </w:p>
          <w:p w14:paraId="1F1C84D0" w14:textId="77777777" w:rsidR="00470074" w:rsidRPr="00862F55" w:rsidRDefault="00470074">
            <w:pPr>
              <w:jc w:val="center"/>
              <w:rPr>
                <w:rFonts w:ascii="Arial" w:eastAsia="Times New Roman" w:hAnsi="Arial" w:cs="Arial"/>
                <w:sz w:val="22"/>
                <w:szCs w:val="22"/>
                <w:lang w:eastAsia="fr-FR"/>
              </w:rPr>
            </w:pPr>
            <w:r w:rsidRPr="00862F55">
              <w:rPr>
                <w:rFonts w:ascii="Arial" w:eastAsia="Times New Roman" w:hAnsi="Arial" w:cs="Arial"/>
                <w:sz w:val="22"/>
                <w:szCs w:val="22"/>
              </w:rPr>
              <w:t>(former HSSC 14/46, HSSC13/38)</w:t>
            </w:r>
          </w:p>
        </w:tc>
        <w:tc>
          <w:tcPr>
            <w:tcW w:w="2975" w:type="dxa"/>
            <w:tcBorders>
              <w:top w:val="single" w:sz="4" w:space="0" w:color="auto"/>
              <w:left w:val="single" w:sz="4" w:space="0" w:color="000000"/>
              <w:bottom w:val="single" w:sz="4" w:space="0" w:color="000000"/>
              <w:right w:val="single" w:sz="4" w:space="0" w:color="000000"/>
            </w:tcBorders>
          </w:tcPr>
          <w:p w14:paraId="241FDA88" w14:textId="77777777" w:rsidR="00470074" w:rsidRPr="00862F55" w:rsidRDefault="00470074">
            <w:pPr>
              <w:rPr>
                <w:rFonts w:ascii="Arial" w:eastAsia="Times New Roman" w:hAnsi="Arial" w:cs="Arial"/>
                <w:sz w:val="22"/>
                <w:szCs w:val="22"/>
              </w:rPr>
            </w:pPr>
            <w:r w:rsidRPr="00862F55">
              <w:rPr>
                <w:rFonts w:ascii="Arial" w:eastAsia="Times New Roman" w:hAnsi="Arial" w:cs="Arial"/>
                <w:b/>
                <w:sz w:val="22"/>
                <w:szCs w:val="22"/>
              </w:rPr>
              <w:t xml:space="preserve">HSSC </w:t>
            </w:r>
            <w:r w:rsidRPr="00862F55">
              <w:rPr>
                <w:rFonts w:ascii="Arial" w:eastAsia="Times New Roman" w:hAnsi="Arial" w:cs="Arial"/>
                <w:sz w:val="22"/>
                <w:szCs w:val="22"/>
              </w:rPr>
              <w:t xml:space="preserve">tasked </w:t>
            </w:r>
            <w:r w:rsidRPr="00862F55">
              <w:rPr>
                <w:rFonts w:ascii="Arial" w:eastAsia="Times New Roman" w:hAnsi="Arial" w:cs="Arial"/>
                <w:b/>
                <w:sz w:val="22"/>
                <w:szCs w:val="22"/>
              </w:rPr>
              <w:t>NIPWG</w:t>
            </w:r>
            <w:r w:rsidRPr="00862F55">
              <w:rPr>
                <w:rFonts w:ascii="Arial" w:eastAsia="Times New Roman" w:hAnsi="Arial" w:cs="Arial"/>
                <w:sz w:val="22"/>
                <w:szCs w:val="22"/>
              </w:rPr>
              <w:t xml:space="preserve"> to act as the responsible IHO WG to monitor and contribute to the IMO Expert Group on Data Harmonization (EGDH).</w:t>
            </w:r>
          </w:p>
          <w:p w14:paraId="750F6B5F" w14:textId="77777777" w:rsidR="00470074" w:rsidRPr="00862F55" w:rsidRDefault="00470074">
            <w:pPr>
              <w:rPr>
                <w:rFonts w:ascii="Arial" w:eastAsia="Times New Roman" w:hAnsi="Arial" w:cs="Arial"/>
                <w:b/>
                <w:sz w:val="22"/>
                <w:szCs w:val="22"/>
              </w:rPr>
            </w:pPr>
          </w:p>
        </w:tc>
        <w:tc>
          <w:tcPr>
            <w:tcW w:w="1416" w:type="dxa"/>
            <w:tcBorders>
              <w:top w:val="single" w:sz="4" w:space="0" w:color="auto"/>
              <w:left w:val="single" w:sz="4" w:space="0" w:color="000000"/>
              <w:bottom w:val="single" w:sz="4" w:space="0" w:color="000000"/>
              <w:right w:val="single" w:sz="4" w:space="0" w:color="000000"/>
            </w:tcBorders>
            <w:hideMark/>
          </w:tcPr>
          <w:p w14:paraId="6B96FECA" w14:textId="77777777" w:rsidR="00470074" w:rsidRPr="00862F55" w:rsidRDefault="00470074">
            <w:pPr>
              <w:rPr>
                <w:rFonts w:ascii="Arial" w:eastAsia="Times New Roman" w:hAnsi="Arial" w:cs="Arial"/>
                <w:b/>
                <w:sz w:val="22"/>
                <w:szCs w:val="22"/>
              </w:rPr>
            </w:pPr>
            <w:r w:rsidRPr="00862F55">
              <w:rPr>
                <w:rFonts w:ascii="Arial" w:eastAsia="Times New Roman" w:hAnsi="Arial" w:cs="Arial"/>
                <w:b/>
                <w:sz w:val="22"/>
                <w:szCs w:val="22"/>
              </w:rPr>
              <w:t>Permanent</w:t>
            </w:r>
          </w:p>
        </w:tc>
        <w:tc>
          <w:tcPr>
            <w:tcW w:w="1459" w:type="dxa"/>
            <w:tcBorders>
              <w:top w:val="single" w:sz="4" w:space="0" w:color="auto"/>
              <w:left w:val="single" w:sz="4" w:space="0" w:color="000000"/>
              <w:bottom w:val="single" w:sz="4" w:space="0" w:color="000000"/>
              <w:right w:val="single" w:sz="4" w:space="0" w:color="000000"/>
            </w:tcBorders>
            <w:hideMark/>
          </w:tcPr>
          <w:p w14:paraId="1AB97F26" w14:textId="77777777" w:rsidR="00470074" w:rsidRPr="00862F55" w:rsidRDefault="00470074">
            <w:pPr>
              <w:rPr>
                <w:rFonts w:ascii="Arial" w:eastAsia="Times New Roman" w:hAnsi="Arial" w:cs="Arial"/>
                <w:sz w:val="22"/>
                <w:szCs w:val="22"/>
              </w:rPr>
            </w:pPr>
            <w:r w:rsidRPr="00862F55">
              <w:rPr>
                <w:rFonts w:ascii="Arial" w:eastAsia="Times New Roman" w:hAnsi="Arial" w:cs="Arial"/>
                <w:sz w:val="22"/>
                <w:szCs w:val="22"/>
              </w:rPr>
              <w:t>In progress (</w:t>
            </w:r>
            <w:r w:rsidRPr="00862F55">
              <w:rPr>
                <w:rFonts w:ascii="Arial" w:eastAsia="Times New Roman" w:hAnsi="Arial" w:cs="Arial"/>
                <w:color w:val="FF0000"/>
                <w:sz w:val="22"/>
                <w:szCs w:val="22"/>
              </w:rPr>
              <w:t>engaged with IMO EGDH</w:t>
            </w:r>
            <w:r w:rsidRPr="00862F55">
              <w:rPr>
                <w:rFonts w:ascii="Arial" w:eastAsia="Times New Roman" w:hAnsi="Arial" w:cs="Arial"/>
                <w:sz w:val="22"/>
                <w:szCs w:val="22"/>
              </w:rPr>
              <w:t>)</w:t>
            </w:r>
          </w:p>
        </w:tc>
      </w:tr>
      <w:tr w:rsidR="00470074" w14:paraId="45E2C2A2" w14:textId="77777777" w:rsidTr="00AE3E69">
        <w:trPr>
          <w:cantSplit/>
          <w:jc w:val="center"/>
        </w:trPr>
        <w:tc>
          <w:tcPr>
            <w:tcW w:w="709" w:type="dxa"/>
            <w:tcBorders>
              <w:top w:val="single" w:sz="4" w:space="0" w:color="auto"/>
              <w:left w:val="single" w:sz="4" w:space="0" w:color="000000"/>
              <w:bottom w:val="single" w:sz="4" w:space="0" w:color="000000"/>
              <w:right w:val="single" w:sz="4" w:space="0" w:color="000000"/>
            </w:tcBorders>
            <w:shd w:val="clear" w:color="auto" w:fill="FFFFFF"/>
            <w:hideMark/>
          </w:tcPr>
          <w:p w14:paraId="5ED519AB" w14:textId="77777777" w:rsidR="00470074" w:rsidRPr="00862F55" w:rsidRDefault="00470074">
            <w:pPr>
              <w:jc w:val="center"/>
              <w:rPr>
                <w:rFonts w:ascii="Arial" w:eastAsia="Times New Roman" w:hAnsi="Arial" w:cs="Arial"/>
                <w:sz w:val="22"/>
                <w:szCs w:val="22"/>
                <w:lang w:eastAsia="fr-FR"/>
              </w:rPr>
            </w:pPr>
            <w:r w:rsidRPr="00862F55">
              <w:rPr>
                <w:rFonts w:ascii="Arial" w:eastAsia="Times New Roman" w:hAnsi="Arial" w:cs="Arial"/>
                <w:sz w:val="22"/>
                <w:szCs w:val="22"/>
                <w:lang w:eastAsia="fr-FR"/>
              </w:rPr>
              <w:t>5.3A</w:t>
            </w:r>
          </w:p>
        </w:tc>
        <w:tc>
          <w:tcPr>
            <w:tcW w:w="1842" w:type="dxa"/>
            <w:tcBorders>
              <w:top w:val="single" w:sz="4" w:space="0" w:color="auto"/>
              <w:left w:val="single" w:sz="4" w:space="0" w:color="000000"/>
              <w:bottom w:val="single" w:sz="4" w:space="0" w:color="000000"/>
              <w:right w:val="single" w:sz="4" w:space="0" w:color="000000"/>
            </w:tcBorders>
            <w:shd w:val="clear" w:color="auto" w:fill="FFFFFF"/>
            <w:hideMark/>
          </w:tcPr>
          <w:p w14:paraId="30468DC3" w14:textId="77777777" w:rsidR="00470074" w:rsidRPr="00862F55" w:rsidRDefault="00470074">
            <w:pPr>
              <w:jc w:val="center"/>
              <w:rPr>
                <w:rFonts w:ascii="Arial" w:eastAsia="Times New Roman" w:hAnsi="Arial" w:cs="Arial"/>
                <w:sz w:val="22"/>
                <w:szCs w:val="22"/>
              </w:rPr>
            </w:pPr>
            <w:r w:rsidRPr="00862F55">
              <w:rPr>
                <w:rFonts w:ascii="Arial" w:eastAsia="Times New Roman" w:hAnsi="Arial" w:cs="Arial"/>
                <w:sz w:val="22"/>
                <w:szCs w:val="22"/>
              </w:rPr>
              <w:t>Scale Dependent (SD)/Scale Independent (SI)</w:t>
            </w:r>
          </w:p>
        </w:tc>
        <w:tc>
          <w:tcPr>
            <w:tcW w:w="1842" w:type="dxa"/>
            <w:tcBorders>
              <w:top w:val="single" w:sz="4" w:space="0" w:color="auto"/>
              <w:left w:val="single" w:sz="4" w:space="0" w:color="000000"/>
              <w:bottom w:val="single" w:sz="4" w:space="0" w:color="000000"/>
              <w:right w:val="single" w:sz="4" w:space="0" w:color="000000"/>
            </w:tcBorders>
            <w:shd w:val="clear" w:color="auto" w:fill="FFFFFF"/>
            <w:hideMark/>
          </w:tcPr>
          <w:p w14:paraId="1DB9471C" w14:textId="77777777" w:rsidR="00470074" w:rsidRPr="00862F55" w:rsidRDefault="00470074">
            <w:pPr>
              <w:jc w:val="center"/>
              <w:rPr>
                <w:rFonts w:ascii="Arial" w:eastAsia="Times New Roman" w:hAnsi="Arial" w:cs="Arial"/>
                <w:sz w:val="22"/>
                <w:szCs w:val="22"/>
                <w:lang w:eastAsia="fr-FR"/>
              </w:rPr>
            </w:pPr>
            <w:r w:rsidRPr="00862F55">
              <w:rPr>
                <w:rFonts w:ascii="Arial" w:eastAsia="Times New Roman" w:hAnsi="Arial" w:cs="Arial"/>
                <w:sz w:val="22"/>
                <w:szCs w:val="22"/>
                <w:lang w:eastAsia="fr-FR"/>
              </w:rPr>
              <w:t>HSSC15/38</w:t>
            </w:r>
          </w:p>
          <w:p w14:paraId="67E9CBC5" w14:textId="77777777" w:rsidR="00470074" w:rsidRPr="00862F55" w:rsidRDefault="00470074">
            <w:pPr>
              <w:jc w:val="center"/>
              <w:rPr>
                <w:rFonts w:ascii="Arial" w:eastAsia="Times New Roman" w:hAnsi="Arial" w:cs="Arial"/>
                <w:sz w:val="22"/>
                <w:szCs w:val="22"/>
                <w:lang w:eastAsia="fr-FR"/>
              </w:rPr>
            </w:pPr>
            <w:r w:rsidRPr="00862F55">
              <w:rPr>
                <w:rFonts w:ascii="Arial" w:eastAsia="Times New Roman" w:hAnsi="Arial" w:cs="Arial"/>
                <w:sz w:val="22"/>
                <w:szCs w:val="22"/>
              </w:rPr>
              <w:t>(former HSSC 14/47, HSSC13/40)</w:t>
            </w:r>
          </w:p>
        </w:tc>
        <w:tc>
          <w:tcPr>
            <w:tcW w:w="2975" w:type="dxa"/>
            <w:tcBorders>
              <w:top w:val="single" w:sz="4" w:space="0" w:color="auto"/>
              <w:left w:val="single" w:sz="4" w:space="0" w:color="000000"/>
              <w:bottom w:val="single" w:sz="4" w:space="0" w:color="000000"/>
              <w:right w:val="single" w:sz="4" w:space="0" w:color="000000"/>
            </w:tcBorders>
            <w:shd w:val="clear" w:color="auto" w:fill="FFFFFF"/>
          </w:tcPr>
          <w:p w14:paraId="0F3B332A" w14:textId="77777777" w:rsidR="00470074" w:rsidRPr="00862F55" w:rsidRDefault="00470074">
            <w:pPr>
              <w:rPr>
                <w:rFonts w:ascii="Arial" w:eastAsia="Times New Roman" w:hAnsi="Arial" w:cs="Arial"/>
                <w:sz w:val="22"/>
                <w:szCs w:val="22"/>
              </w:rPr>
            </w:pPr>
            <w:r w:rsidRPr="00862F55">
              <w:rPr>
                <w:rFonts w:ascii="Arial" w:eastAsia="Times New Roman" w:hAnsi="Arial" w:cs="Arial"/>
                <w:sz w:val="22"/>
                <w:szCs w:val="22"/>
              </w:rPr>
              <w:t>After having considered an IALA outline paper describing how S-201, S-124, S-125 may work together,</w:t>
            </w:r>
            <w:r w:rsidRPr="00862F55">
              <w:rPr>
                <w:rFonts w:ascii="Arial" w:eastAsia="Times New Roman" w:hAnsi="Arial" w:cs="Arial"/>
                <w:b/>
                <w:sz w:val="22"/>
                <w:szCs w:val="22"/>
              </w:rPr>
              <w:t xml:space="preserve"> HSSC </w:t>
            </w:r>
            <w:r w:rsidRPr="00862F55">
              <w:rPr>
                <w:rFonts w:ascii="Arial" w:eastAsia="Times New Roman" w:hAnsi="Arial" w:cs="Arial"/>
                <w:sz w:val="22"/>
                <w:szCs w:val="22"/>
              </w:rPr>
              <w:t xml:space="preserve">tasked </w:t>
            </w:r>
            <w:r w:rsidRPr="00862F55">
              <w:rPr>
                <w:rFonts w:ascii="Arial" w:eastAsia="Times New Roman" w:hAnsi="Arial" w:cs="Arial"/>
                <w:b/>
                <w:sz w:val="22"/>
                <w:szCs w:val="22"/>
              </w:rPr>
              <w:t>NIPWG</w:t>
            </w:r>
            <w:r w:rsidRPr="00862F55">
              <w:rPr>
                <w:rFonts w:ascii="Arial" w:eastAsia="Times New Roman" w:hAnsi="Arial" w:cs="Arial"/>
                <w:sz w:val="22"/>
                <w:szCs w:val="22"/>
              </w:rPr>
              <w:t xml:space="preserve"> to provide a paper discussing SD/SI data handling aspects.</w:t>
            </w:r>
          </w:p>
          <w:p w14:paraId="6D2689A1" w14:textId="77777777" w:rsidR="00470074" w:rsidRPr="00862F55" w:rsidRDefault="00470074">
            <w:pPr>
              <w:rPr>
                <w:rFonts w:ascii="Arial" w:eastAsia="Times New Roman" w:hAnsi="Arial" w:cs="Arial"/>
                <w:b/>
                <w:sz w:val="22"/>
                <w:szCs w:val="22"/>
              </w:rPr>
            </w:pPr>
          </w:p>
        </w:tc>
        <w:tc>
          <w:tcPr>
            <w:tcW w:w="1416" w:type="dxa"/>
            <w:tcBorders>
              <w:top w:val="single" w:sz="4" w:space="0" w:color="auto"/>
              <w:left w:val="single" w:sz="4" w:space="0" w:color="000000"/>
              <w:bottom w:val="single" w:sz="4" w:space="0" w:color="000000"/>
              <w:right w:val="single" w:sz="4" w:space="0" w:color="000000"/>
            </w:tcBorders>
            <w:shd w:val="clear" w:color="auto" w:fill="FFFFFF"/>
            <w:hideMark/>
          </w:tcPr>
          <w:p w14:paraId="7A7AC83E" w14:textId="77777777" w:rsidR="00470074" w:rsidRPr="00862F55" w:rsidRDefault="00470074">
            <w:pPr>
              <w:rPr>
                <w:rFonts w:ascii="Arial" w:eastAsia="Times New Roman" w:hAnsi="Arial" w:cs="Arial"/>
                <w:b/>
                <w:sz w:val="22"/>
                <w:szCs w:val="22"/>
              </w:rPr>
            </w:pPr>
            <w:r w:rsidRPr="00862F55">
              <w:rPr>
                <w:rFonts w:ascii="Arial" w:eastAsia="Times New Roman" w:hAnsi="Arial" w:cs="Arial"/>
                <w:b/>
                <w:sz w:val="22"/>
                <w:szCs w:val="22"/>
              </w:rPr>
              <w:t>HSSC-16</w:t>
            </w:r>
          </w:p>
        </w:tc>
        <w:tc>
          <w:tcPr>
            <w:tcW w:w="1459" w:type="dxa"/>
            <w:tcBorders>
              <w:top w:val="single" w:sz="4" w:space="0" w:color="auto"/>
              <w:left w:val="single" w:sz="4" w:space="0" w:color="000000"/>
              <w:bottom w:val="single" w:sz="4" w:space="0" w:color="000000"/>
              <w:right w:val="single" w:sz="4" w:space="0" w:color="000000"/>
            </w:tcBorders>
            <w:hideMark/>
          </w:tcPr>
          <w:p w14:paraId="5360DBF2" w14:textId="77777777" w:rsidR="00470074" w:rsidRPr="00862F55" w:rsidRDefault="00470074">
            <w:pPr>
              <w:rPr>
                <w:rFonts w:ascii="Arial" w:eastAsia="Times New Roman" w:hAnsi="Arial" w:cs="Arial"/>
                <w:sz w:val="22"/>
                <w:szCs w:val="22"/>
              </w:rPr>
            </w:pPr>
            <w:r w:rsidRPr="00862F55">
              <w:rPr>
                <w:rFonts w:ascii="Arial" w:eastAsia="Times New Roman" w:hAnsi="Arial" w:cs="Arial"/>
                <w:sz w:val="22"/>
                <w:szCs w:val="22"/>
              </w:rPr>
              <w:t>In progress</w:t>
            </w:r>
          </w:p>
        </w:tc>
      </w:tr>
      <w:tr w:rsidR="00470074" w14:paraId="7868E43E" w14:textId="77777777" w:rsidTr="00AE3E69">
        <w:trPr>
          <w:cantSplit/>
          <w:jc w:val="center"/>
        </w:trPr>
        <w:tc>
          <w:tcPr>
            <w:tcW w:w="709" w:type="dxa"/>
            <w:tcBorders>
              <w:top w:val="single" w:sz="4" w:space="0" w:color="auto"/>
              <w:left w:val="single" w:sz="4" w:space="0" w:color="000000"/>
              <w:bottom w:val="single" w:sz="4" w:space="0" w:color="000000"/>
              <w:right w:val="single" w:sz="4" w:space="0" w:color="000000"/>
            </w:tcBorders>
            <w:shd w:val="clear" w:color="auto" w:fill="FFFFFF"/>
            <w:hideMark/>
          </w:tcPr>
          <w:p w14:paraId="27519406" w14:textId="77777777" w:rsidR="00470074" w:rsidRPr="00862F55" w:rsidRDefault="00470074">
            <w:pPr>
              <w:jc w:val="center"/>
              <w:rPr>
                <w:rFonts w:ascii="Arial" w:eastAsia="Times New Roman" w:hAnsi="Arial" w:cs="Arial"/>
                <w:sz w:val="22"/>
                <w:szCs w:val="22"/>
                <w:lang w:eastAsia="fr-FR"/>
              </w:rPr>
            </w:pPr>
            <w:r w:rsidRPr="00862F55">
              <w:rPr>
                <w:rFonts w:ascii="Arial" w:eastAsia="Times New Roman" w:hAnsi="Arial" w:cs="Arial"/>
                <w:sz w:val="22"/>
                <w:szCs w:val="22"/>
                <w:lang w:eastAsia="fr-FR"/>
              </w:rPr>
              <w:lastRenderedPageBreak/>
              <w:t>5.3A</w:t>
            </w:r>
          </w:p>
        </w:tc>
        <w:tc>
          <w:tcPr>
            <w:tcW w:w="1842" w:type="dxa"/>
            <w:tcBorders>
              <w:top w:val="single" w:sz="4" w:space="0" w:color="auto"/>
              <w:left w:val="single" w:sz="4" w:space="0" w:color="000000"/>
              <w:bottom w:val="single" w:sz="4" w:space="0" w:color="000000"/>
              <w:right w:val="single" w:sz="4" w:space="0" w:color="000000"/>
            </w:tcBorders>
            <w:shd w:val="clear" w:color="auto" w:fill="FFFFFF"/>
            <w:hideMark/>
          </w:tcPr>
          <w:p w14:paraId="7FA8757B" w14:textId="77777777" w:rsidR="00470074" w:rsidRPr="00862F55" w:rsidRDefault="00470074">
            <w:pPr>
              <w:jc w:val="center"/>
              <w:rPr>
                <w:rFonts w:ascii="Arial" w:eastAsia="Times New Roman" w:hAnsi="Arial" w:cs="Arial"/>
                <w:sz w:val="22"/>
                <w:szCs w:val="22"/>
              </w:rPr>
            </w:pPr>
            <w:r w:rsidRPr="00862F55">
              <w:rPr>
                <w:rFonts w:ascii="Arial" w:eastAsia="Times New Roman" w:hAnsi="Arial" w:cs="Arial"/>
                <w:sz w:val="22"/>
                <w:szCs w:val="22"/>
              </w:rPr>
              <w:t>S-100 Whole Picture</w:t>
            </w:r>
          </w:p>
        </w:tc>
        <w:tc>
          <w:tcPr>
            <w:tcW w:w="1842" w:type="dxa"/>
            <w:tcBorders>
              <w:top w:val="single" w:sz="4" w:space="0" w:color="auto"/>
              <w:left w:val="single" w:sz="4" w:space="0" w:color="000000"/>
              <w:bottom w:val="single" w:sz="4" w:space="0" w:color="000000"/>
              <w:right w:val="single" w:sz="4" w:space="0" w:color="000000"/>
            </w:tcBorders>
            <w:shd w:val="clear" w:color="auto" w:fill="FFFFFF"/>
            <w:hideMark/>
          </w:tcPr>
          <w:p w14:paraId="7CAFDE93" w14:textId="77777777" w:rsidR="00470074" w:rsidRPr="00862F55" w:rsidRDefault="00470074">
            <w:pPr>
              <w:jc w:val="center"/>
              <w:rPr>
                <w:rFonts w:ascii="Arial" w:eastAsia="Times New Roman" w:hAnsi="Arial" w:cs="Arial"/>
                <w:sz w:val="22"/>
                <w:szCs w:val="22"/>
                <w:lang w:eastAsia="fr-FR"/>
              </w:rPr>
            </w:pPr>
            <w:r w:rsidRPr="00862F55">
              <w:rPr>
                <w:rFonts w:ascii="Arial" w:eastAsia="Times New Roman" w:hAnsi="Arial" w:cs="Arial"/>
                <w:sz w:val="22"/>
                <w:szCs w:val="22"/>
                <w:lang w:eastAsia="fr-FR"/>
              </w:rPr>
              <w:t>HSSC15/39</w:t>
            </w:r>
          </w:p>
          <w:p w14:paraId="01FAA704" w14:textId="77777777" w:rsidR="00470074" w:rsidRPr="00862F55" w:rsidRDefault="00470074">
            <w:pPr>
              <w:jc w:val="center"/>
              <w:rPr>
                <w:rFonts w:ascii="Arial" w:eastAsia="Times New Roman" w:hAnsi="Arial" w:cs="Arial"/>
                <w:sz w:val="22"/>
                <w:szCs w:val="22"/>
                <w:lang w:eastAsia="fr-FR"/>
              </w:rPr>
            </w:pPr>
            <w:r w:rsidRPr="00862F55">
              <w:rPr>
                <w:rFonts w:ascii="Arial" w:eastAsia="Times New Roman" w:hAnsi="Arial" w:cs="Arial"/>
                <w:sz w:val="22"/>
                <w:szCs w:val="22"/>
                <w:lang w:eastAsia="fr-FR"/>
              </w:rPr>
              <w:t>(former HSSC14/49, HSSC13/41)</w:t>
            </w:r>
          </w:p>
        </w:tc>
        <w:tc>
          <w:tcPr>
            <w:tcW w:w="2975" w:type="dxa"/>
            <w:tcBorders>
              <w:top w:val="single" w:sz="4" w:space="0" w:color="auto"/>
              <w:left w:val="single" w:sz="4" w:space="0" w:color="000000"/>
              <w:bottom w:val="single" w:sz="4" w:space="0" w:color="000000"/>
              <w:right w:val="single" w:sz="4" w:space="0" w:color="000000"/>
            </w:tcBorders>
            <w:shd w:val="clear" w:color="auto" w:fill="FFFFFF"/>
          </w:tcPr>
          <w:p w14:paraId="07E5F071" w14:textId="77777777" w:rsidR="00470074" w:rsidRPr="00862F55" w:rsidRDefault="00470074">
            <w:pPr>
              <w:rPr>
                <w:rFonts w:ascii="Arial" w:eastAsia="Times New Roman" w:hAnsi="Arial" w:cs="Arial"/>
                <w:sz w:val="22"/>
                <w:szCs w:val="22"/>
              </w:rPr>
            </w:pPr>
            <w:r w:rsidRPr="00862F55">
              <w:rPr>
                <w:rFonts w:ascii="Arial" w:eastAsia="Times New Roman" w:hAnsi="Arial" w:cs="Arial"/>
                <w:b/>
                <w:sz w:val="22"/>
                <w:szCs w:val="22"/>
              </w:rPr>
              <w:t xml:space="preserve">HSSC </w:t>
            </w:r>
            <w:r w:rsidRPr="00862F55">
              <w:rPr>
                <w:rFonts w:ascii="Arial" w:eastAsia="Times New Roman" w:hAnsi="Arial" w:cs="Arial"/>
                <w:sz w:val="22"/>
                <w:szCs w:val="22"/>
              </w:rPr>
              <w:t xml:space="preserve">welcomed the offer by </w:t>
            </w:r>
            <w:r w:rsidRPr="00862F55">
              <w:rPr>
                <w:rFonts w:ascii="Arial" w:eastAsia="Times New Roman" w:hAnsi="Arial" w:cs="Arial"/>
                <w:b/>
                <w:sz w:val="22"/>
                <w:szCs w:val="22"/>
              </w:rPr>
              <w:t>NIPWG</w:t>
            </w:r>
            <w:r w:rsidRPr="00862F55">
              <w:rPr>
                <w:rFonts w:ascii="Arial" w:eastAsia="Times New Roman" w:hAnsi="Arial" w:cs="Arial"/>
                <w:sz w:val="22"/>
                <w:szCs w:val="22"/>
              </w:rPr>
              <w:t xml:space="preserve"> to develop an outline paper, in liaison with </w:t>
            </w:r>
            <w:r w:rsidRPr="00862F55">
              <w:rPr>
                <w:rFonts w:ascii="Arial" w:eastAsia="Times New Roman" w:hAnsi="Arial" w:cs="Arial"/>
                <w:b/>
                <w:sz w:val="22"/>
                <w:szCs w:val="22"/>
              </w:rPr>
              <w:t>S-100WG</w:t>
            </w:r>
            <w:r w:rsidRPr="00862F55">
              <w:rPr>
                <w:rFonts w:ascii="Arial" w:eastAsia="Times New Roman" w:hAnsi="Arial" w:cs="Arial"/>
                <w:sz w:val="22"/>
                <w:szCs w:val="22"/>
              </w:rPr>
              <w:t>, describing the whole S100 picture in close cooperation with stakeholders, inside and outside the IHO community and with IMO in particular.</w:t>
            </w:r>
          </w:p>
          <w:p w14:paraId="1B45C412" w14:textId="77777777" w:rsidR="00470074" w:rsidRPr="00862F55" w:rsidRDefault="00470074">
            <w:pPr>
              <w:rPr>
                <w:rFonts w:ascii="Arial" w:eastAsia="Times New Roman" w:hAnsi="Arial" w:cs="Arial"/>
                <w:b/>
                <w:sz w:val="22"/>
                <w:szCs w:val="22"/>
              </w:rPr>
            </w:pPr>
          </w:p>
        </w:tc>
        <w:tc>
          <w:tcPr>
            <w:tcW w:w="1416" w:type="dxa"/>
            <w:tcBorders>
              <w:top w:val="single" w:sz="4" w:space="0" w:color="auto"/>
              <w:left w:val="single" w:sz="4" w:space="0" w:color="000000"/>
              <w:bottom w:val="single" w:sz="4" w:space="0" w:color="000000"/>
              <w:right w:val="single" w:sz="4" w:space="0" w:color="000000"/>
            </w:tcBorders>
            <w:shd w:val="clear" w:color="auto" w:fill="FFFFFF"/>
            <w:hideMark/>
          </w:tcPr>
          <w:p w14:paraId="5E7FA6AB" w14:textId="77777777" w:rsidR="00470074" w:rsidRPr="00862F55" w:rsidRDefault="00470074">
            <w:pPr>
              <w:rPr>
                <w:rFonts w:ascii="Arial" w:eastAsia="Times New Roman" w:hAnsi="Arial" w:cs="Arial"/>
                <w:b/>
                <w:sz w:val="22"/>
                <w:szCs w:val="22"/>
              </w:rPr>
            </w:pPr>
            <w:r w:rsidRPr="00862F55">
              <w:rPr>
                <w:rFonts w:ascii="Arial" w:eastAsia="Times New Roman" w:hAnsi="Arial" w:cs="Arial"/>
                <w:b/>
                <w:sz w:val="22"/>
                <w:szCs w:val="22"/>
              </w:rPr>
              <w:t>HSSC-16</w:t>
            </w:r>
          </w:p>
        </w:tc>
        <w:tc>
          <w:tcPr>
            <w:tcW w:w="1459" w:type="dxa"/>
            <w:tcBorders>
              <w:top w:val="single" w:sz="4" w:space="0" w:color="auto"/>
              <w:left w:val="single" w:sz="4" w:space="0" w:color="000000"/>
              <w:bottom w:val="single" w:sz="4" w:space="0" w:color="000000"/>
              <w:right w:val="single" w:sz="4" w:space="0" w:color="000000"/>
            </w:tcBorders>
            <w:shd w:val="clear" w:color="auto" w:fill="FFFFFF"/>
            <w:hideMark/>
          </w:tcPr>
          <w:p w14:paraId="6229CB4B" w14:textId="77777777" w:rsidR="00470074" w:rsidRPr="00862F55" w:rsidRDefault="00470074">
            <w:pPr>
              <w:rPr>
                <w:rFonts w:ascii="Arial" w:eastAsia="Times New Roman" w:hAnsi="Arial" w:cs="Arial"/>
                <w:sz w:val="22"/>
                <w:szCs w:val="22"/>
                <w:highlight w:val="lightGray"/>
              </w:rPr>
            </w:pPr>
            <w:r w:rsidRPr="00862F55">
              <w:rPr>
                <w:rFonts w:ascii="Arial" w:eastAsia="Times New Roman" w:hAnsi="Arial" w:cs="Arial"/>
                <w:sz w:val="22"/>
                <w:szCs w:val="22"/>
              </w:rPr>
              <w:t>In progress</w:t>
            </w:r>
          </w:p>
        </w:tc>
      </w:tr>
      <w:tr w:rsidR="00470074" w14:paraId="32C39F8C" w14:textId="77777777" w:rsidTr="00AE3E69">
        <w:trPr>
          <w:cantSplit/>
          <w:jc w:val="center"/>
        </w:trPr>
        <w:tc>
          <w:tcPr>
            <w:tcW w:w="709" w:type="dxa"/>
            <w:tcBorders>
              <w:top w:val="single" w:sz="4" w:space="0" w:color="auto"/>
              <w:left w:val="single" w:sz="4" w:space="0" w:color="000000"/>
              <w:bottom w:val="single" w:sz="4" w:space="0" w:color="000000"/>
              <w:right w:val="single" w:sz="4" w:space="0" w:color="000000"/>
            </w:tcBorders>
            <w:shd w:val="clear" w:color="auto" w:fill="FFFFFF"/>
            <w:hideMark/>
          </w:tcPr>
          <w:p w14:paraId="6B092338" w14:textId="77777777" w:rsidR="00470074" w:rsidRPr="00862F55" w:rsidRDefault="00470074">
            <w:pPr>
              <w:jc w:val="center"/>
              <w:rPr>
                <w:rFonts w:ascii="Arial" w:eastAsia="Times New Roman" w:hAnsi="Arial" w:cs="Arial"/>
                <w:sz w:val="22"/>
                <w:szCs w:val="22"/>
                <w:lang w:eastAsia="fr-FR"/>
              </w:rPr>
            </w:pPr>
            <w:r w:rsidRPr="00862F55">
              <w:rPr>
                <w:rFonts w:ascii="Arial" w:eastAsia="Times New Roman" w:hAnsi="Arial" w:cs="Arial"/>
                <w:sz w:val="22"/>
                <w:szCs w:val="22"/>
                <w:lang w:eastAsia="fr-FR"/>
              </w:rPr>
              <w:t>5.3A</w:t>
            </w:r>
          </w:p>
        </w:tc>
        <w:tc>
          <w:tcPr>
            <w:tcW w:w="1842" w:type="dxa"/>
            <w:tcBorders>
              <w:top w:val="single" w:sz="4" w:space="0" w:color="auto"/>
              <w:left w:val="single" w:sz="4" w:space="0" w:color="000000"/>
              <w:bottom w:val="single" w:sz="4" w:space="0" w:color="000000"/>
              <w:right w:val="single" w:sz="4" w:space="0" w:color="000000"/>
            </w:tcBorders>
            <w:shd w:val="clear" w:color="auto" w:fill="FFFFFF"/>
            <w:hideMark/>
          </w:tcPr>
          <w:p w14:paraId="58990F8E" w14:textId="77777777" w:rsidR="00470074" w:rsidRPr="00862F55" w:rsidRDefault="00470074">
            <w:pPr>
              <w:jc w:val="center"/>
              <w:rPr>
                <w:rFonts w:ascii="Arial" w:eastAsia="Times New Roman" w:hAnsi="Arial" w:cs="Arial"/>
                <w:sz w:val="22"/>
                <w:szCs w:val="22"/>
              </w:rPr>
            </w:pPr>
            <w:r w:rsidRPr="00862F55">
              <w:rPr>
                <w:rFonts w:ascii="Arial" w:eastAsia="Times New Roman" w:hAnsi="Arial" w:cs="Arial"/>
                <w:sz w:val="22"/>
                <w:szCs w:val="22"/>
              </w:rPr>
              <w:t>S-12x (S-122, S-123, …)</w:t>
            </w:r>
          </w:p>
        </w:tc>
        <w:tc>
          <w:tcPr>
            <w:tcW w:w="1842" w:type="dxa"/>
            <w:tcBorders>
              <w:top w:val="single" w:sz="4" w:space="0" w:color="auto"/>
              <w:left w:val="single" w:sz="4" w:space="0" w:color="000000"/>
              <w:bottom w:val="single" w:sz="4" w:space="0" w:color="000000"/>
              <w:right w:val="single" w:sz="4" w:space="0" w:color="000000"/>
            </w:tcBorders>
            <w:shd w:val="clear" w:color="auto" w:fill="FFFFFF"/>
            <w:hideMark/>
          </w:tcPr>
          <w:p w14:paraId="02F6B04D" w14:textId="77777777" w:rsidR="00470074" w:rsidRPr="00862F55" w:rsidRDefault="00470074">
            <w:pPr>
              <w:jc w:val="center"/>
              <w:rPr>
                <w:rFonts w:ascii="Arial" w:eastAsia="Times New Roman" w:hAnsi="Arial" w:cs="Arial"/>
                <w:sz w:val="22"/>
                <w:szCs w:val="22"/>
                <w:lang w:eastAsia="fr-FR"/>
              </w:rPr>
            </w:pPr>
            <w:r w:rsidRPr="00862F55">
              <w:rPr>
                <w:rFonts w:ascii="Arial" w:eastAsia="Times New Roman" w:hAnsi="Arial" w:cs="Arial"/>
                <w:sz w:val="22"/>
                <w:szCs w:val="22"/>
                <w:lang w:eastAsia="fr-FR"/>
              </w:rPr>
              <w:t>HSSC15/40 (former HSSC14/50)</w:t>
            </w:r>
          </w:p>
        </w:tc>
        <w:tc>
          <w:tcPr>
            <w:tcW w:w="2975" w:type="dxa"/>
            <w:tcBorders>
              <w:top w:val="single" w:sz="4" w:space="0" w:color="auto"/>
              <w:left w:val="single" w:sz="4" w:space="0" w:color="000000"/>
              <w:bottom w:val="single" w:sz="4" w:space="0" w:color="000000"/>
              <w:right w:val="single" w:sz="4" w:space="0" w:color="000000"/>
            </w:tcBorders>
            <w:shd w:val="clear" w:color="auto" w:fill="FFFFFF"/>
          </w:tcPr>
          <w:p w14:paraId="4CD63B29" w14:textId="77777777" w:rsidR="00470074" w:rsidRPr="00862F55" w:rsidRDefault="00470074">
            <w:pPr>
              <w:rPr>
                <w:rFonts w:ascii="Arial" w:eastAsia="Times New Roman" w:hAnsi="Arial" w:cs="Arial"/>
                <w:sz w:val="22"/>
                <w:szCs w:val="22"/>
              </w:rPr>
            </w:pPr>
            <w:r w:rsidRPr="00862F55">
              <w:rPr>
                <w:rFonts w:ascii="Arial" w:eastAsia="Times New Roman" w:hAnsi="Arial" w:cs="Arial"/>
                <w:b/>
                <w:sz w:val="22"/>
                <w:szCs w:val="22"/>
              </w:rPr>
              <w:t xml:space="preserve">HSSC </w:t>
            </w:r>
            <w:r w:rsidRPr="00862F55">
              <w:rPr>
                <w:rFonts w:ascii="Arial" w:eastAsia="Times New Roman" w:hAnsi="Arial" w:cs="Arial"/>
                <w:sz w:val="22"/>
                <w:szCs w:val="22"/>
              </w:rPr>
              <w:t>noted the status report on the development of the new Edition of these Product Specifications to be aligned with S-100 Ed. 5.1.0 and the remaining challenges (Portrayal, etc.).</w:t>
            </w:r>
          </w:p>
          <w:p w14:paraId="51A86EC9" w14:textId="77777777" w:rsidR="00470074" w:rsidRPr="00862F55" w:rsidRDefault="00470074">
            <w:pPr>
              <w:rPr>
                <w:rFonts w:ascii="Arial" w:eastAsia="Times New Roman" w:hAnsi="Arial" w:cs="Arial"/>
                <w:b/>
                <w:sz w:val="22"/>
                <w:szCs w:val="22"/>
              </w:rPr>
            </w:pPr>
          </w:p>
        </w:tc>
        <w:tc>
          <w:tcPr>
            <w:tcW w:w="1416" w:type="dxa"/>
            <w:tcBorders>
              <w:top w:val="single" w:sz="4" w:space="0" w:color="auto"/>
              <w:left w:val="single" w:sz="4" w:space="0" w:color="000000"/>
              <w:bottom w:val="single" w:sz="4" w:space="0" w:color="000000"/>
              <w:right w:val="single" w:sz="4" w:space="0" w:color="000000"/>
            </w:tcBorders>
            <w:shd w:val="clear" w:color="auto" w:fill="FFFFFF"/>
            <w:hideMark/>
          </w:tcPr>
          <w:p w14:paraId="45AEEC29" w14:textId="77777777" w:rsidR="00470074" w:rsidRPr="00862F55" w:rsidRDefault="00470074">
            <w:pPr>
              <w:rPr>
                <w:rFonts w:ascii="Arial" w:eastAsia="Times New Roman" w:hAnsi="Arial" w:cs="Arial"/>
                <w:b/>
                <w:sz w:val="22"/>
                <w:szCs w:val="22"/>
              </w:rPr>
            </w:pPr>
            <w:r w:rsidRPr="00862F55">
              <w:rPr>
                <w:rFonts w:ascii="Arial" w:eastAsia="Times New Roman" w:hAnsi="Arial" w:cs="Arial"/>
                <w:b/>
                <w:sz w:val="22"/>
                <w:szCs w:val="22"/>
              </w:rPr>
              <w:t>HSSC-15</w:t>
            </w:r>
          </w:p>
        </w:tc>
        <w:tc>
          <w:tcPr>
            <w:tcW w:w="1459" w:type="dxa"/>
            <w:tcBorders>
              <w:top w:val="single" w:sz="4" w:space="0" w:color="auto"/>
              <w:left w:val="single" w:sz="4" w:space="0" w:color="000000"/>
              <w:bottom w:val="single" w:sz="4" w:space="0" w:color="000000"/>
              <w:right w:val="single" w:sz="4" w:space="0" w:color="000000"/>
            </w:tcBorders>
            <w:shd w:val="clear" w:color="auto" w:fill="FFFFFF"/>
            <w:hideMark/>
          </w:tcPr>
          <w:p w14:paraId="62A6C43F" w14:textId="77777777" w:rsidR="00470074" w:rsidRPr="00862F55" w:rsidRDefault="00470074">
            <w:pPr>
              <w:rPr>
                <w:rFonts w:ascii="Arial" w:eastAsia="Times New Roman" w:hAnsi="Arial" w:cs="Arial"/>
                <w:color w:val="FF0000"/>
                <w:sz w:val="22"/>
                <w:szCs w:val="22"/>
              </w:rPr>
            </w:pPr>
            <w:r w:rsidRPr="00862F55">
              <w:rPr>
                <w:rFonts w:ascii="Arial" w:eastAsia="Times New Roman" w:hAnsi="Arial" w:cs="Arial"/>
                <w:color w:val="FF0000"/>
                <w:sz w:val="22"/>
                <w:szCs w:val="22"/>
              </w:rPr>
              <w:t>All products in the process of being aligned with S-100 Ed. 5.1.0 except S-131</w:t>
            </w:r>
          </w:p>
        </w:tc>
      </w:tr>
      <w:tr w:rsidR="00470074" w14:paraId="118592DA" w14:textId="77777777" w:rsidTr="00AE3E69">
        <w:trPr>
          <w:cantSplit/>
          <w:jc w:val="center"/>
        </w:trPr>
        <w:tc>
          <w:tcPr>
            <w:tcW w:w="709" w:type="dxa"/>
            <w:tcBorders>
              <w:top w:val="single" w:sz="4" w:space="0" w:color="auto"/>
              <w:left w:val="single" w:sz="4" w:space="0" w:color="000000"/>
              <w:bottom w:val="single" w:sz="4" w:space="0" w:color="000000"/>
              <w:right w:val="single" w:sz="4" w:space="0" w:color="000000"/>
            </w:tcBorders>
            <w:shd w:val="clear" w:color="auto" w:fill="D9D9D9" w:themeFill="background1" w:themeFillShade="D9"/>
            <w:hideMark/>
          </w:tcPr>
          <w:p w14:paraId="15CC7E9A" w14:textId="77777777" w:rsidR="00470074" w:rsidRPr="00862F55" w:rsidRDefault="00470074">
            <w:pPr>
              <w:jc w:val="center"/>
              <w:rPr>
                <w:rFonts w:ascii="Arial" w:eastAsia="Times New Roman" w:hAnsi="Arial" w:cs="Arial"/>
                <w:sz w:val="22"/>
                <w:szCs w:val="22"/>
                <w:lang w:eastAsia="fr-FR"/>
              </w:rPr>
            </w:pPr>
            <w:r w:rsidRPr="00862F55">
              <w:rPr>
                <w:rFonts w:ascii="Arial" w:eastAsia="Times New Roman" w:hAnsi="Arial" w:cs="Arial"/>
                <w:sz w:val="22"/>
                <w:szCs w:val="22"/>
                <w:lang w:eastAsia="fr-FR"/>
              </w:rPr>
              <w:t>5.3B</w:t>
            </w:r>
          </w:p>
        </w:tc>
        <w:tc>
          <w:tcPr>
            <w:tcW w:w="1842" w:type="dxa"/>
            <w:tcBorders>
              <w:top w:val="single" w:sz="4" w:space="0" w:color="auto"/>
              <w:left w:val="single" w:sz="4" w:space="0" w:color="000000"/>
              <w:bottom w:val="single" w:sz="4" w:space="0" w:color="000000"/>
              <w:right w:val="single" w:sz="4" w:space="0" w:color="000000"/>
            </w:tcBorders>
            <w:shd w:val="clear" w:color="auto" w:fill="D9D9D9" w:themeFill="background1" w:themeFillShade="D9"/>
            <w:hideMark/>
          </w:tcPr>
          <w:p w14:paraId="61218B06" w14:textId="77777777" w:rsidR="00470074" w:rsidRPr="00862F55" w:rsidRDefault="00470074">
            <w:pPr>
              <w:jc w:val="center"/>
              <w:rPr>
                <w:rFonts w:ascii="Arial" w:eastAsia="Times New Roman" w:hAnsi="Arial" w:cs="Arial"/>
                <w:sz w:val="22"/>
                <w:szCs w:val="22"/>
              </w:rPr>
            </w:pPr>
            <w:r w:rsidRPr="00862F55">
              <w:rPr>
                <w:rFonts w:ascii="Arial" w:eastAsia="Times New Roman" w:hAnsi="Arial" w:cs="Arial"/>
                <w:sz w:val="22"/>
                <w:szCs w:val="22"/>
              </w:rPr>
              <w:t>S-128</w:t>
            </w:r>
          </w:p>
        </w:tc>
        <w:tc>
          <w:tcPr>
            <w:tcW w:w="1842" w:type="dxa"/>
            <w:tcBorders>
              <w:top w:val="single" w:sz="4" w:space="0" w:color="auto"/>
              <w:left w:val="single" w:sz="4" w:space="0" w:color="000000"/>
              <w:bottom w:val="single" w:sz="4" w:space="0" w:color="000000"/>
              <w:right w:val="single" w:sz="4" w:space="0" w:color="000000"/>
            </w:tcBorders>
            <w:shd w:val="clear" w:color="auto" w:fill="D9D9D9" w:themeFill="background1" w:themeFillShade="D9"/>
            <w:hideMark/>
          </w:tcPr>
          <w:p w14:paraId="5EDF3E0B" w14:textId="77777777" w:rsidR="00470074" w:rsidRPr="00862F55" w:rsidRDefault="00470074">
            <w:pPr>
              <w:jc w:val="center"/>
              <w:rPr>
                <w:rFonts w:ascii="Arial" w:eastAsia="Times New Roman" w:hAnsi="Arial" w:cs="Arial"/>
                <w:sz w:val="22"/>
                <w:szCs w:val="22"/>
                <w:lang w:eastAsia="fr-FR"/>
              </w:rPr>
            </w:pPr>
            <w:r w:rsidRPr="00862F55">
              <w:rPr>
                <w:rFonts w:ascii="Arial" w:eastAsia="Times New Roman" w:hAnsi="Arial" w:cs="Arial"/>
                <w:sz w:val="22"/>
                <w:szCs w:val="22"/>
                <w:lang w:eastAsia="fr-FR"/>
              </w:rPr>
              <w:t>HSSC14/52</w:t>
            </w:r>
          </w:p>
        </w:tc>
        <w:tc>
          <w:tcPr>
            <w:tcW w:w="2975" w:type="dxa"/>
            <w:tcBorders>
              <w:top w:val="single" w:sz="4" w:space="0" w:color="auto"/>
              <w:left w:val="single" w:sz="4" w:space="0" w:color="000000"/>
              <w:bottom w:val="single" w:sz="4" w:space="0" w:color="000000"/>
              <w:right w:val="single" w:sz="4" w:space="0" w:color="000000"/>
            </w:tcBorders>
            <w:shd w:val="clear" w:color="auto" w:fill="D9D9D9" w:themeFill="background1" w:themeFillShade="D9"/>
          </w:tcPr>
          <w:p w14:paraId="355C162C" w14:textId="77777777" w:rsidR="00470074" w:rsidRPr="00862F55" w:rsidRDefault="00470074">
            <w:pPr>
              <w:rPr>
                <w:rFonts w:ascii="Arial" w:eastAsia="Times New Roman" w:hAnsi="Arial" w:cs="Arial"/>
                <w:sz w:val="22"/>
                <w:szCs w:val="22"/>
              </w:rPr>
            </w:pPr>
            <w:r w:rsidRPr="00862F55">
              <w:rPr>
                <w:rFonts w:ascii="Arial" w:eastAsia="Times New Roman" w:hAnsi="Arial" w:cs="Arial"/>
                <w:b/>
                <w:sz w:val="22"/>
                <w:szCs w:val="22"/>
              </w:rPr>
              <w:t>HSSC</w:t>
            </w:r>
            <w:r w:rsidRPr="00862F55">
              <w:rPr>
                <w:rFonts w:ascii="Arial" w:eastAsia="Times New Roman" w:hAnsi="Arial" w:cs="Arial"/>
                <w:sz w:val="22"/>
                <w:szCs w:val="22"/>
              </w:rPr>
              <w:t xml:space="preserve"> advised </w:t>
            </w:r>
            <w:r w:rsidRPr="00862F55">
              <w:rPr>
                <w:rFonts w:ascii="Arial" w:eastAsia="Times New Roman" w:hAnsi="Arial" w:cs="Arial"/>
                <w:b/>
                <w:sz w:val="22"/>
                <w:szCs w:val="22"/>
              </w:rPr>
              <w:t>NIPWG</w:t>
            </w:r>
            <w:r w:rsidRPr="00862F55">
              <w:rPr>
                <w:rFonts w:ascii="Arial" w:eastAsia="Times New Roman" w:hAnsi="Arial" w:cs="Arial"/>
                <w:sz w:val="22"/>
                <w:szCs w:val="22"/>
              </w:rPr>
              <w:t xml:space="preserve"> to liaise with </w:t>
            </w:r>
            <w:r w:rsidRPr="00862F55">
              <w:rPr>
                <w:rFonts w:ascii="Arial" w:eastAsia="Times New Roman" w:hAnsi="Arial" w:cs="Arial"/>
                <w:b/>
                <w:sz w:val="22"/>
                <w:szCs w:val="22"/>
              </w:rPr>
              <w:t>S-100WG</w:t>
            </w:r>
            <w:r w:rsidRPr="00862F55">
              <w:rPr>
                <w:rFonts w:ascii="Arial" w:eastAsia="Times New Roman" w:hAnsi="Arial" w:cs="Arial"/>
                <w:sz w:val="22"/>
                <w:szCs w:val="22"/>
              </w:rPr>
              <w:t xml:space="preserve"> on issues identified regarding responsibility of stakeholders in producing and distributing S-128 and for </w:t>
            </w:r>
            <w:r w:rsidRPr="00862F55">
              <w:rPr>
                <w:rFonts w:ascii="Arial" w:eastAsia="Times New Roman" w:hAnsi="Arial" w:cs="Arial"/>
                <w:b/>
                <w:sz w:val="22"/>
                <w:szCs w:val="22"/>
              </w:rPr>
              <w:t>NIPWG</w:t>
            </w:r>
            <w:r w:rsidRPr="00862F55">
              <w:rPr>
                <w:rFonts w:ascii="Arial" w:eastAsia="Times New Roman" w:hAnsi="Arial" w:cs="Arial"/>
                <w:sz w:val="22"/>
                <w:szCs w:val="22"/>
              </w:rPr>
              <w:t xml:space="preserve"> to provide an input paper to WENDWG13.</w:t>
            </w:r>
          </w:p>
          <w:p w14:paraId="28CB5839" w14:textId="77777777" w:rsidR="00470074" w:rsidRPr="00862F55" w:rsidRDefault="00470074">
            <w:pPr>
              <w:rPr>
                <w:rFonts w:ascii="Arial" w:eastAsia="Times New Roman" w:hAnsi="Arial" w:cs="Arial"/>
                <w:sz w:val="22"/>
                <w:szCs w:val="22"/>
              </w:rPr>
            </w:pPr>
          </w:p>
        </w:tc>
        <w:tc>
          <w:tcPr>
            <w:tcW w:w="1416" w:type="dxa"/>
            <w:tcBorders>
              <w:top w:val="single" w:sz="4" w:space="0" w:color="auto"/>
              <w:left w:val="single" w:sz="4" w:space="0" w:color="000000"/>
              <w:bottom w:val="single" w:sz="4" w:space="0" w:color="000000"/>
              <w:right w:val="single" w:sz="4" w:space="0" w:color="000000"/>
            </w:tcBorders>
            <w:shd w:val="clear" w:color="auto" w:fill="D9D9D9" w:themeFill="background1" w:themeFillShade="D9"/>
            <w:hideMark/>
          </w:tcPr>
          <w:p w14:paraId="1C044C10" w14:textId="77777777" w:rsidR="00470074" w:rsidRPr="00862F55" w:rsidRDefault="00470074">
            <w:pPr>
              <w:rPr>
                <w:rFonts w:ascii="Arial" w:eastAsia="Times New Roman" w:hAnsi="Arial" w:cs="Arial"/>
                <w:b/>
                <w:sz w:val="22"/>
                <w:szCs w:val="22"/>
              </w:rPr>
            </w:pPr>
            <w:r w:rsidRPr="00862F55">
              <w:rPr>
                <w:rFonts w:ascii="Arial" w:eastAsia="Times New Roman" w:hAnsi="Arial" w:cs="Arial"/>
                <w:b/>
                <w:sz w:val="22"/>
                <w:szCs w:val="22"/>
              </w:rPr>
              <w:t>WENDWG-13/HSSC-15</w:t>
            </w:r>
          </w:p>
        </w:tc>
        <w:tc>
          <w:tcPr>
            <w:tcW w:w="1459" w:type="dxa"/>
            <w:tcBorders>
              <w:top w:val="single" w:sz="4" w:space="0" w:color="auto"/>
              <w:left w:val="single" w:sz="4" w:space="0" w:color="000000"/>
              <w:bottom w:val="single" w:sz="4" w:space="0" w:color="000000"/>
              <w:right w:val="single" w:sz="4" w:space="0" w:color="000000"/>
            </w:tcBorders>
            <w:shd w:val="clear" w:color="auto" w:fill="D9D9D9" w:themeFill="background1" w:themeFillShade="D9"/>
            <w:hideMark/>
          </w:tcPr>
          <w:p w14:paraId="6BE6D4FB" w14:textId="77777777" w:rsidR="00470074" w:rsidRPr="00862F55" w:rsidRDefault="00470074">
            <w:pPr>
              <w:rPr>
                <w:rFonts w:ascii="Arial" w:eastAsia="Times New Roman" w:hAnsi="Arial" w:cs="Arial"/>
                <w:sz w:val="22"/>
                <w:szCs w:val="22"/>
                <w:highlight w:val="lightGray"/>
              </w:rPr>
            </w:pPr>
            <w:r w:rsidRPr="00862F55">
              <w:rPr>
                <w:rFonts w:ascii="Arial" w:eastAsia="Times New Roman" w:hAnsi="Arial" w:cs="Arial"/>
                <w:color w:val="FF0000"/>
                <w:sz w:val="22"/>
                <w:szCs w:val="22"/>
              </w:rPr>
              <w:t>Noted in agenda of WENDWG13, discussed at S-100WG7. Complete.</w:t>
            </w:r>
          </w:p>
        </w:tc>
      </w:tr>
      <w:tr w:rsidR="00470074" w14:paraId="2C67AC9A" w14:textId="77777777" w:rsidTr="00AE3E69">
        <w:trPr>
          <w:cantSplit/>
          <w:jc w:val="center"/>
        </w:trPr>
        <w:tc>
          <w:tcPr>
            <w:tcW w:w="709" w:type="dxa"/>
            <w:tcBorders>
              <w:top w:val="single" w:sz="4" w:space="0" w:color="auto"/>
              <w:left w:val="single" w:sz="4" w:space="0" w:color="000000"/>
              <w:bottom w:val="single" w:sz="4" w:space="0" w:color="000000"/>
              <w:right w:val="single" w:sz="4" w:space="0" w:color="000000"/>
            </w:tcBorders>
            <w:shd w:val="clear" w:color="auto" w:fill="FFFFFF"/>
            <w:hideMark/>
          </w:tcPr>
          <w:p w14:paraId="4C5F7DCD" w14:textId="77777777" w:rsidR="00470074" w:rsidRPr="00862F55" w:rsidRDefault="00470074">
            <w:pPr>
              <w:jc w:val="center"/>
              <w:rPr>
                <w:rFonts w:ascii="Arial" w:eastAsia="Times New Roman" w:hAnsi="Arial" w:cs="Arial"/>
                <w:sz w:val="22"/>
                <w:szCs w:val="22"/>
                <w:lang w:eastAsia="fr-FR"/>
              </w:rPr>
            </w:pPr>
            <w:r w:rsidRPr="00862F55">
              <w:rPr>
                <w:rFonts w:ascii="Arial" w:eastAsia="Times New Roman" w:hAnsi="Arial" w:cs="Arial"/>
                <w:sz w:val="22"/>
                <w:szCs w:val="22"/>
                <w:lang w:eastAsia="fr-FR"/>
              </w:rPr>
              <w:t>5.3A</w:t>
            </w:r>
          </w:p>
        </w:tc>
        <w:tc>
          <w:tcPr>
            <w:tcW w:w="1842" w:type="dxa"/>
            <w:tcBorders>
              <w:top w:val="single" w:sz="4" w:space="0" w:color="auto"/>
              <w:left w:val="single" w:sz="4" w:space="0" w:color="000000"/>
              <w:bottom w:val="single" w:sz="4" w:space="0" w:color="000000"/>
              <w:right w:val="single" w:sz="4" w:space="0" w:color="000000"/>
            </w:tcBorders>
            <w:shd w:val="clear" w:color="auto" w:fill="FFFFFF"/>
            <w:hideMark/>
          </w:tcPr>
          <w:p w14:paraId="0669FBB1" w14:textId="77777777" w:rsidR="00470074" w:rsidRPr="00862F55" w:rsidRDefault="00470074">
            <w:pPr>
              <w:jc w:val="center"/>
              <w:rPr>
                <w:rFonts w:ascii="Arial" w:eastAsia="Times New Roman" w:hAnsi="Arial" w:cs="Arial"/>
                <w:sz w:val="22"/>
                <w:szCs w:val="22"/>
              </w:rPr>
            </w:pPr>
            <w:r w:rsidRPr="00862F55">
              <w:rPr>
                <w:rFonts w:ascii="Arial" w:eastAsia="Times New Roman" w:hAnsi="Arial" w:cs="Arial"/>
                <w:sz w:val="22"/>
                <w:szCs w:val="22"/>
              </w:rPr>
              <w:t>S-12x</w:t>
            </w:r>
          </w:p>
        </w:tc>
        <w:tc>
          <w:tcPr>
            <w:tcW w:w="1842" w:type="dxa"/>
            <w:tcBorders>
              <w:top w:val="single" w:sz="4" w:space="0" w:color="auto"/>
              <w:left w:val="single" w:sz="4" w:space="0" w:color="000000"/>
              <w:bottom w:val="single" w:sz="4" w:space="0" w:color="000000"/>
              <w:right w:val="single" w:sz="4" w:space="0" w:color="000000"/>
            </w:tcBorders>
            <w:shd w:val="clear" w:color="auto" w:fill="FFFFFF"/>
            <w:hideMark/>
          </w:tcPr>
          <w:p w14:paraId="2AE95D17" w14:textId="77777777" w:rsidR="00470074" w:rsidRPr="00862F55" w:rsidRDefault="00470074">
            <w:pPr>
              <w:jc w:val="center"/>
              <w:rPr>
                <w:rFonts w:ascii="Arial" w:eastAsia="Times New Roman" w:hAnsi="Arial" w:cs="Arial"/>
                <w:sz w:val="22"/>
                <w:szCs w:val="22"/>
                <w:lang w:eastAsia="fr-FR"/>
              </w:rPr>
            </w:pPr>
            <w:r w:rsidRPr="00862F55">
              <w:rPr>
                <w:rFonts w:ascii="Arial" w:eastAsia="Times New Roman" w:hAnsi="Arial" w:cs="Arial"/>
                <w:sz w:val="22"/>
                <w:szCs w:val="22"/>
                <w:lang w:eastAsia="fr-FR"/>
              </w:rPr>
              <w:t>HSSC15/41</w:t>
            </w:r>
          </w:p>
        </w:tc>
        <w:tc>
          <w:tcPr>
            <w:tcW w:w="2975" w:type="dxa"/>
            <w:tcBorders>
              <w:top w:val="single" w:sz="4" w:space="0" w:color="auto"/>
              <w:left w:val="single" w:sz="4" w:space="0" w:color="000000"/>
              <w:bottom w:val="single" w:sz="4" w:space="0" w:color="000000"/>
              <w:right w:val="single" w:sz="4" w:space="0" w:color="000000"/>
            </w:tcBorders>
            <w:shd w:val="clear" w:color="auto" w:fill="FFFFFF"/>
            <w:hideMark/>
          </w:tcPr>
          <w:p w14:paraId="55A50023" w14:textId="77777777" w:rsidR="00470074" w:rsidRPr="00862F55" w:rsidRDefault="00470074">
            <w:pPr>
              <w:rPr>
                <w:rFonts w:ascii="Arial" w:eastAsia="Times New Roman" w:hAnsi="Arial" w:cs="Arial"/>
                <w:b/>
                <w:sz w:val="22"/>
                <w:szCs w:val="22"/>
              </w:rPr>
            </w:pPr>
            <w:r w:rsidRPr="00862F55">
              <w:rPr>
                <w:rFonts w:ascii="Arial" w:eastAsia="Times New Roman" w:hAnsi="Arial" w:cs="Arial"/>
                <w:b/>
                <w:sz w:val="22"/>
                <w:szCs w:val="22"/>
              </w:rPr>
              <w:t xml:space="preserve">HSSC </w:t>
            </w:r>
            <w:r w:rsidRPr="00862F55">
              <w:rPr>
                <w:rFonts w:ascii="Arial" w:eastAsia="Times New Roman" w:hAnsi="Arial" w:cs="Arial"/>
                <w:sz w:val="22"/>
                <w:szCs w:val="22"/>
              </w:rPr>
              <w:t>noted the possible S-128 scenarios (fig. 2 in Doc. HSSC15-05.3A) and the progress made on other S-12x products in NIPWG portfolio (work on track for S-122, S-123, S-125, S-127).</w:t>
            </w:r>
          </w:p>
        </w:tc>
        <w:tc>
          <w:tcPr>
            <w:tcW w:w="1416" w:type="dxa"/>
            <w:tcBorders>
              <w:top w:val="single" w:sz="4" w:space="0" w:color="auto"/>
              <w:left w:val="single" w:sz="4" w:space="0" w:color="000000"/>
              <w:bottom w:val="single" w:sz="4" w:space="0" w:color="000000"/>
              <w:right w:val="single" w:sz="4" w:space="0" w:color="000000"/>
            </w:tcBorders>
            <w:shd w:val="clear" w:color="auto" w:fill="FFFFFF"/>
          </w:tcPr>
          <w:p w14:paraId="3603352D" w14:textId="77777777" w:rsidR="00470074" w:rsidRPr="00862F55" w:rsidRDefault="00470074">
            <w:pPr>
              <w:rPr>
                <w:rFonts w:ascii="Arial" w:eastAsia="Times New Roman" w:hAnsi="Arial" w:cs="Arial"/>
                <w:b/>
                <w:sz w:val="22"/>
                <w:szCs w:val="22"/>
              </w:rPr>
            </w:pPr>
          </w:p>
        </w:tc>
        <w:tc>
          <w:tcPr>
            <w:tcW w:w="1459" w:type="dxa"/>
            <w:tcBorders>
              <w:top w:val="single" w:sz="4" w:space="0" w:color="auto"/>
              <w:left w:val="single" w:sz="4" w:space="0" w:color="000000"/>
              <w:bottom w:val="single" w:sz="4" w:space="0" w:color="000000"/>
              <w:right w:val="single" w:sz="4" w:space="0" w:color="000000"/>
            </w:tcBorders>
            <w:shd w:val="clear" w:color="auto" w:fill="FFFFFF"/>
          </w:tcPr>
          <w:p w14:paraId="341BDFDB" w14:textId="77777777" w:rsidR="00470074" w:rsidRPr="00862F55" w:rsidRDefault="00470074">
            <w:pPr>
              <w:rPr>
                <w:rFonts w:ascii="Arial" w:eastAsia="Times New Roman" w:hAnsi="Arial" w:cs="Arial"/>
                <w:sz w:val="22"/>
                <w:szCs w:val="22"/>
                <w:highlight w:val="lightGray"/>
              </w:rPr>
            </w:pPr>
          </w:p>
        </w:tc>
      </w:tr>
      <w:tr w:rsidR="00470074" w14:paraId="6B112982" w14:textId="77777777" w:rsidTr="00AE3E69">
        <w:trPr>
          <w:cantSplit/>
          <w:jc w:val="center"/>
        </w:trPr>
        <w:tc>
          <w:tcPr>
            <w:tcW w:w="709" w:type="dxa"/>
            <w:tcBorders>
              <w:top w:val="single" w:sz="4" w:space="0" w:color="auto"/>
              <w:left w:val="single" w:sz="4" w:space="0" w:color="000000"/>
              <w:bottom w:val="single" w:sz="4" w:space="0" w:color="000000"/>
              <w:right w:val="single" w:sz="4" w:space="0" w:color="000000"/>
            </w:tcBorders>
            <w:shd w:val="clear" w:color="auto" w:fill="FFFFFF"/>
            <w:hideMark/>
          </w:tcPr>
          <w:p w14:paraId="205553D5" w14:textId="77777777" w:rsidR="00470074" w:rsidRPr="00862F55" w:rsidRDefault="00470074">
            <w:pPr>
              <w:jc w:val="center"/>
              <w:rPr>
                <w:rFonts w:ascii="Arial" w:eastAsia="Times New Roman" w:hAnsi="Arial" w:cs="Arial"/>
                <w:sz w:val="22"/>
                <w:szCs w:val="22"/>
                <w:lang w:eastAsia="fr-FR"/>
              </w:rPr>
            </w:pPr>
            <w:r w:rsidRPr="00862F55">
              <w:rPr>
                <w:rFonts w:ascii="Arial" w:eastAsia="Times New Roman" w:hAnsi="Arial" w:cs="Arial"/>
                <w:sz w:val="22"/>
                <w:szCs w:val="22"/>
                <w:lang w:eastAsia="fr-FR"/>
              </w:rPr>
              <w:t>5.3A</w:t>
            </w:r>
          </w:p>
        </w:tc>
        <w:tc>
          <w:tcPr>
            <w:tcW w:w="1842" w:type="dxa"/>
            <w:tcBorders>
              <w:top w:val="single" w:sz="4" w:space="0" w:color="auto"/>
              <w:left w:val="single" w:sz="4" w:space="0" w:color="000000"/>
              <w:bottom w:val="single" w:sz="4" w:space="0" w:color="000000"/>
              <w:right w:val="single" w:sz="4" w:space="0" w:color="000000"/>
            </w:tcBorders>
            <w:shd w:val="clear" w:color="auto" w:fill="FFFFFF"/>
            <w:hideMark/>
          </w:tcPr>
          <w:p w14:paraId="047DDB96" w14:textId="77777777" w:rsidR="00470074" w:rsidRPr="00862F55" w:rsidRDefault="00470074">
            <w:pPr>
              <w:jc w:val="center"/>
              <w:rPr>
                <w:rFonts w:ascii="Arial" w:eastAsia="Times New Roman" w:hAnsi="Arial" w:cs="Arial"/>
                <w:sz w:val="22"/>
                <w:szCs w:val="22"/>
              </w:rPr>
            </w:pPr>
            <w:r w:rsidRPr="00862F55">
              <w:rPr>
                <w:rFonts w:ascii="Arial" w:eastAsia="Times New Roman" w:hAnsi="Arial" w:cs="Arial"/>
                <w:sz w:val="22"/>
                <w:szCs w:val="22"/>
              </w:rPr>
              <w:t>S-126</w:t>
            </w:r>
          </w:p>
        </w:tc>
        <w:tc>
          <w:tcPr>
            <w:tcW w:w="1842" w:type="dxa"/>
            <w:tcBorders>
              <w:top w:val="single" w:sz="4" w:space="0" w:color="auto"/>
              <w:left w:val="single" w:sz="4" w:space="0" w:color="000000"/>
              <w:bottom w:val="single" w:sz="4" w:space="0" w:color="000000"/>
              <w:right w:val="single" w:sz="4" w:space="0" w:color="000000"/>
            </w:tcBorders>
            <w:shd w:val="clear" w:color="auto" w:fill="FFFFFF"/>
            <w:hideMark/>
          </w:tcPr>
          <w:p w14:paraId="6B5DCEB9" w14:textId="77777777" w:rsidR="00470074" w:rsidRPr="00862F55" w:rsidRDefault="00470074">
            <w:pPr>
              <w:jc w:val="center"/>
              <w:rPr>
                <w:rFonts w:ascii="Arial" w:eastAsia="Times New Roman" w:hAnsi="Arial" w:cs="Arial"/>
                <w:sz w:val="22"/>
                <w:szCs w:val="22"/>
                <w:lang w:eastAsia="fr-FR"/>
              </w:rPr>
            </w:pPr>
            <w:r w:rsidRPr="00862F55">
              <w:rPr>
                <w:rFonts w:ascii="Arial" w:eastAsia="Times New Roman" w:hAnsi="Arial" w:cs="Arial"/>
                <w:sz w:val="22"/>
                <w:szCs w:val="22"/>
                <w:lang w:eastAsia="fr-FR"/>
              </w:rPr>
              <w:t>HSSC15/42</w:t>
            </w:r>
          </w:p>
        </w:tc>
        <w:tc>
          <w:tcPr>
            <w:tcW w:w="2975" w:type="dxa"/>
            <w:tcBorders>
              <w:top w:val="single" w:sz="4" w:space="0" w:color="auto"/>
              <w:left w:val="single" w:sz="4" w:space="0" w:color="000000"/>
              <w:bottom w:val="single" w:sz="4" w:space="0" w:color="000000"/>
              <w:right w:val="single" w:sz="4" w:space="0" w:color="000000"/>
            </w:tcBorders>
            <w:shd w:val="clear" w:color="auto" w:fill="FFFFFF"/>
            <w:hideMark/>
          </w:tcPr>
          <w:p w14:paraId="08D0891E" w14:textId="77777777" w:rsidR="00470074" w:rsidRPr="00862F55" w:rsidRDefault="00470074">
            <w:pPr>
              <w:rPr>
                <w:rFonts w:ascii="Arial" w:eastAsia="Times New Roman" w:hAnsi="Arial" w:cs="Arial"/>
                <w:sz w:val="22"/>
                <w:szCs w:val="22"/>
              </w:rPr>
            </w:pPr>
            <w:r w:rsidRPr="00862F55">
              <w:rPr>
                <w:rFonts w:ascii="Arial" w:eastAsia="Times New Roman" w:hAnsi="Arial" w:cs="Arial"/>
                <w:sz w:val="22"/>
                <w:szCs w:val="22"/>
              </w:rPr>
              <w:t xml:space="preserve">Noting the lack of resources available and other high priority products, </w:t>
            </w:r>
            <w:r w:rsidRPr="00862F55">
              <w:rPr>
                <w:rFonts w:ascii="Arial" w:eastAsia="Times New Roman" w:hAnsi="Arial" w:cs="Arial"/>
                <w:b/>
                <w:sz w:val="22"/>
                <w:szCs w:val="22"/>
              </w:rPr>
              <w:t>HSSC</w:t>
            </w:r>
            <w:r w:rsidRPr="00862F55">
              <w:rPr>
                <w:rFonts w:ascii="Arial" w:eastAsia="Times New Roman" w:hAnsi="Arial" w:cs="Arial"/>
                <w:sz w:val="22"/>
                <w:szCs w:val="22"/>
              </w:rPr>
              <w:t xml:space="preserve"> agreed to put on hold the development of S-126 until further notice and/or recommendation from NIPWG.</w:t>
            </w:r>
          </w:p>
        </w:tc>
        <w:tc>
          <w:tcPr>
            <w:tcW w:w="1416" w:type="dxa"/>
            <w:tcBorders>
              <w:top w:val="single" w:sz="4" w:space="0" w:color="auto"/>
              <w:left w:val="single" w:sz="4" w:space="0" w:color="000000"/>
              <w:bottom w:val="single" w:sz="4" w:space="0" w:color="000000"/>
              <w:right w:val="single" w:sz="4" w:space="0" w:color="000000"/>
            </w:tcBorders>
            <w:shd w:val="clear" w:color="auto" w:fill="FFFFFF"/>
          </w:tcPr>
          <w:p w14:paraId="43290BC1" w14:textId="77777777" w:rsidR="00470074" w:rsidRPr="00862F55" w:rsidRDefault="00470074">
            <w:pPr>
              <w:rPr>
                <w:rFonts w:ascii="Arial" w:eastAsia="Times New Roman" w:hAnsi="Arial" w:cs="Arial"/>
                <w:b/>
                <w:sz w:val="22"/>
                <w:szCs w:val="22"/>
              </w:rPr>
            </w:pPr>
          </w:p>
        </w:tc>
        <w:tc>
          <w:tcPr>
            <w:tcW w:w="1459" w:type="dxa"/>
            <w:tcBorders>
              <w:top w:val="single" w:sz="4" w:space="0" w:color="auto"/>
              <w:left w:val="single" w:sz="4" w:space="0" w:color="000000"/>
              <w:bottom w:val="single" w:sz="4" w:space="0" w:color="000000"/>
              <w:right w:val="single" w:sz="4" w:space="0" w:color="000000"/>
            </w:tcBorders>
            <w:shd w:val="clear" w:color="auto" w:fill="FFFFFF"/>
            <w:hideMark/>
          </w:tcPr>
          <w:p w14:paraId="18B4CC5F" w14:textId="77777777" w:rsidR="00470074" w:rsidRPr="00862F55" w:rsidRDefault="00470074">
            <w:pPr>
              <w:rPr>
                <w:rFonts w:ascii="Arial" w:eastAsia="Times New Roman" w:hAnsi="Arial" w:cs="Arial"/>
                <w:sz w:val="22"/>
                <w:szCs w:val="22"/>
                <w:highlight w:val="lightGray"/>
              </w:rPr>
            </w:pPr>
            <w:r w:rsidRPr="00862F55">
              <w:rPr>
                <w:rFonts w:ascii="Arial" w:eastAsia="Times New Roman" w:hAnsi="Arial" w:cs="Arial"/>
                <w:sz w:val="22"/>
                <w:szCs w:val="22"/>
                <w:highlight w:val="lightGray"/>
              </w:rPr>
              <w:t>Decision</w:t>
            </w:r>
          </w:p>
        </w:tc>
      </w:tr>
      <w:tr w:rsidR="00470074" w14:paraId="7EB2DC8C" w14:textId="77777777" w:rsidTr="00AE3E69">
        <w:trPr>
          <w:cantSplit/>
          <w:jc w:val="center"/>
        </w:trPr>
        <w:tc>
          <w:tcPr>
            <w:tcW w:w="709" w:type="dxa"/>
            <w:tcBorders>
              <w:top w:val="single" w:sz="4" w:space="0" w:color="auto"/>
              <w:left w:val="single" w:sz="4" w:space="0" w:color="000000"/>
              <w:bottom w:val="single" w:sz="4" w:space="0" w:color="000000"/>
              <w:right w:val="single" w:sz="4" w:space="0" w:color="000000"/>
            </w:tcBorders>
            <w:shd w:val="clear" w:color="auto" w:fill="FFFFFF"/>
            <w:hideMark/>
          </w:tcPr>
          <w:p w14:paraId="0C7247A2" w14:textId="77777777" w:rsidR="00470074" w:rsidRPr="00862F55" w:rsidRDefault="00470074">
            <w:pPr>
              <w:jc w:val="center"/>
              <w:rPr>
                <w:rFonts w:ascii="Arial" w:eastAsia="Times New Roman" w:hAnsi="Arial" w:cs="Arial"/>
                <w:sz w:val="22"/>
                <w:szCs w:val="22"/>
                <w:lang w:eastAsia="fr-FR"/>
              </w:rPr>
            </w:pPr>
            <w:r w:rsidRPr="00862F55">
              <w:rPr>
                <w:rFonts w:ascii="Arial" w:eastAsia="Times New Roman" w:hAnsi="Arial" w:cs="Arial"/>
                <w:sz w:val="22"/>
                <w:szCs w:val="22"/>
                <w:lang w:eastAsia="fr-FR"/>
              </w:rPr>
              <w:t>5.3B</w:t>
            </w:r>
          </w:p>
        </w:tc>
        <w:tc>
          <w:tcPr>
            <w:tcW w:w="1842" w:type="dxa"/>
            <w:tcBorders>
              <w:top w:val="single" w:sz="4" w:space="0" w:color="auto"/>
              <w:left w:val="single" w:sz="4" w:space="0" w:color="000000"/>
              <w:bottom w:val="single" w:sz="4" w:space="0" w:color="000000"/>
              <w:right w:val="single" w:sz="4" w:space="0" w:color="000000"/>
            </w:tcBorders>
            <w:shd w:val="clear" w:color="auto" w:fill="FFFFFF"/>
            <w:hideMark/>
          </w:tcPr>
          <w:p w14:paraId="1732B871" w14:textId="77777777" w:rsidR="00470074" w:rsidRPr="00862F55" w:rsidRDefault="00470074">
            <w:pPr>
              <w:jc w:val="center"/>
              <w:rPr>
                <w:rFonts w:ascii="Arial" w:eastAsia="Times New Roman" w:hAnsi="Arial" w:cs="Arial"/>
                <w:sz w:val="22"/>
                <w:szCs w:val="22"/>
              </w:rPr>
            </w:pPr>
            <w:r w:rsidRPr="00862F55">
              <w:rPr>
                <w:rFonts w:ascii="Arial" w:eastAsia="Times New Roman" w:hAnsi="Arial" w:cs="Arial"/>
                <w:sz w:val="22"/>
                <w:szCs w:val="22"/>
              </w:rPr>
              <w:t>S-131</w:t>
            </w:r>
          </w:p>
        </w:tc>
        <w:tc>
          <w:tcPr>
            <w:tcW w:w="1842" w:type="dxa"/>
            <w:tcBorders>
              <w:top w:val="single" w:sz="4" w:space="0" w:color="auto"/>
              <w:left w:val="single" w:sz="4" w:space="0" w:color="000000"/>
              <w:bottom w:val="single" w:sz="4" w:space="0" w:color="000000"/>
              <w:right w:val="single" w:sz="4" w:space="0" w:color="000000"/>
            </w:tcBorders>
            <w:shd w:val="clear" w:color="auto" w:fill="FFFFFF"/>
            <w:hideMark/>
          </w:tcPr>
          <w:p w14:paraId="0FDA8F6F" w14:textId="77777777" w:rsidR="00470074" w:rsidRPr="00862F55" w:rsidRDefault="00470074">
            <w:pPr>
              <w:jc w:val="center"/>
              <w:rPr>
                <w:rFonts w:ascii="Arial" w:eastAsia="Times New Roman" w:hAnsi="Arial" w:cs="Arial"/>
                <w:sz w:val="22"/>
                <w:szCs w:val="22"/>
                <w:lang w:eastAsia="fr-FR"/>
              </w:rPr>
            </w:pPr>
            <w:r w:rsidRPr="00862F55">
              <w:rPr>
                <w:rFonts w:ascii="Arial" w:eastAsia="Times New Roman" w:hAnsi="Arial" w:cs="Arial"/>
                <w:sz w:val="22"/>
                <w:szCs w:val="22"/>
                <w:lang w:eastAsia="fr-FR"/>
              </w:rPr>
              <w:t>HSSC15/43</w:t>
            </w:r>
          </w:p>
        </w:tc>
        <w:tc>
          <w:tcPr>
            <w:tcW w:w="2975" w:type="dxa"/>
            <w:tcBorders>
              <w:top w:val="single" w:sz="4" w:space="0" w:color="auto"/>
              <w:left w:val="single" w:sz="4" w:space="0" w:color="000000"/>
              <w:bottom w:val="single" w:sz="4" w:space="0" w:color="000000"/>
              <w:right w:val="single" w:sz="4" w:space="0" w:color="000000"/>
            </w:tcBorders>
            <w:shd w:val="clear" w:color="auto" w:fill="FFFFFF"/>
          </w:tcPr>
          <w:p w14:paraId="4EBD5AA2" w14:textId="77777777" w:rsidR="00470074" w:rsidRPr="00862F55" w:rsidRDefault="00470074">
            <w:pPr>
              <w:rPr>
                <w:rFonts w:ascii="Arial" w:eastAsia="Times New Roman" w:hAnsi="Arial" w:cs="Arial"/>
                <w:sz w:val="22"/>
                <w:szCs w:val="22"/>
              </w:rPr>
            </w:pPr>
            <w:r w:rsidRPr="00862F55">
              <w:rPr>
                <w:rFonts w:ascii="Arial" w:eastAsia="Times New Roman" w:hAnsi="Arial" w:cs="Arial"/>
                <w:b/>
                <w:sz w:val="22"/>
                <w:szCs w:val="22"/>
              </w:rPr>
              <w:t xml:space="preserve">HSSC </w:t>
            </w:r>
            <w:r w:rsidRPr="00862F55">
              <w:rPr>
                <w:rFonts w:ascii="Arial" w:eastAsia="Times New Roman" w:hAnsi="Arial" w:cs="Arial"/>
                <w:sz w:val="22"/>
                <w:szCs w:val="22"/>
              </w:rPr>
              <w:t xml:space="preserve">commended </w:t>
            </w:r>
            <w:r w:rsidRPr="00862F55">
              <w:rPr>
                <w:rFonts w:ascii="Arial" w:eastAsia="Times New Roman" w:hAnsi="Arial" w:cs="Arial"/>
                <w:b/>
                <w:sz w:val="22"/>
                <w:szCs w:val="22"/>
              </w:rPr>
              <w:t>NIPWG</w:t>
            </w:r>
            <w:r w:rsidRPr="00862F55">
              <w:rPr>
                <w:rFonts w:ascii="Arial" w:eastAsia="Times New Roman" w:hAnsi="Arial" w:cs="Arial"/>
                <w:sz w:val="22"/>
                <w:szCs w:val="22"/>
              </w:rPr>
              <w:t xml:space="preserve"> and </w:t>
            </w:r>
            <w:r w:rsidRPr="00862F55">
              <w:rPr>
                <w:rFonts w:ascii="Arial" w:eastAsia="Times New Roman" w:hAnsi="Arial" w:cs="Arial"/>
                <w:b/>
                <w:sz w:val="22"/>
                <w:szCs w:val="22"/>
              </w:rPr>
              <w:t>partners</w:t>
            </w:r>
            <w:r w:rsidRPr="00862F55">
              <w:rPr>
                <w:rFonts w:ascii="Arial" w:eastAsia="Times New Roman" w:hAnsi="Arial" w:cs="Arial"/>
                <w:sz w:val="22"/>
                <w:szCs w:val="22"/>
              </w:rPr>
              <w:t xml:space="preserve"> for the work done on S-131 and approved Ed. 1.0.0 of S-131 for initial implementation, testing and evaluation.</w:t>
            </w:r>
          </w:p>
          <w:p w14:paraId="514AD35D" w14:textId="77777777" w:rsidR="00470074" w:rsidRPr="00862F55" w:rsidRDefault="00470074">
            <w:pPr>
              <w:rPr>
                <w:rFonts w:ascii="Arial" w:eastAsia="Times New Roman" w:hAnsi="Arial" w:cs="Arial"/>
                <w:sz w:val="22"/>
                <w:szCs w:val="22"/>
              </w:rPr>
            </w:pPr>
          </w:p>
          <w:p w14:paraId="3E9B80CF" w14:textId="77777777" w:rsidR="00470074" w:rsidRPr="00862F55" w:rsidRDefault="00470074">
            <w:pPr>
              <w:rPr>
                <w:rFonts w:ascii="Arial" w:eastAsia="Times New Roman" w:hAnsi="Arial" w:cs="Arial"/>
                <w:b/>
                <w:sz w:val="22"/>
                <w:szCs w:val="22"/>
              </w:rPr>
            </w:pPr>
            <w:r w:rsidRPr="00862F55">
              <w:rPr>
                <w:rFonts w:ascii="Arial" w:eastAsia="Times New Roman" w:hAnsi="Arial" w:cs="Arial"/>
                <w:sz w:val="22"/>
                <w:szCs w:val="22"/>
              </w:rPr>
              <w:t>Alignment with S-100 Ed. 5.1.0 to be considered.</w:t>
            </w:r>
          </w:p>
        </w:tc>
        <w:tc>
          <w:tcPr>
            <w:tcW w:w="1416" w:type="dxa"/>
            <w:tcBorders>
              <w:top w:val="single" w:sz="4" w:space="0" w:color="auto"/>
              <w:left w:val="single" w:sz="4" w:space="0" w:color="000000"/>
              <w:bottom w:val="single" w:sz="4" w:space="0" w:color="000000"/>
              <w:right w:val="single" w:sz="4" w:space="0" w:color="000000"/>
            </w:tcBorders>
            <w:shd w:val="clear" w:color="auto" w:fill="FFFFFF"/>
          </w:tcPr>
          <w:p w14:paraId="6EA95FDC" w14:textId="77777777" w:rsidR="00470074" w:rsidRPr="00862F55" w:rsidRDefault="00470074">
            <w:pPr>
              <w:rPr>
                <w:rFonts w:ascii="Arial" w:eastAsia="Times New Roman" w:hAnsi="Arial" w:cs="Arial"/>
                <w:b/>
                <w:sz w:val="22"/>
                <w:szCs w:val="22"/>
              </w:rPr>
            </w:pPr>
          </w:p>
          <w:p w14:paraId="72CF72E1" w14:textId="77777777" w:rsidR="00470074" w:rsidRPr="00862F55" w:rsidRDefault="00470074">
            <w:pPr>
              <w:rPr>
                <w:rFonts w:ascii="Arial" w:eastAsia="Times New Roman" w:hAnsi="Arial" w:cs="Arial"/>
                <w:b/>
                <w:sz w:val="22"/>
                <w:szCs w:val="22"/>
              </w:rPr>
            </w:pPr>
          </w:p>
          <w:p w14:paraId="1B771A9A" w14:textId="77777777" w:rsidR="00470074" w:rsidRPr="00862F55" w:rsidRDefault="00470074">
            <w:pPr>
              <w:rPr>
                <w:rFonts w:ascii="Arial" w:eastAsia="Times New Roman" w:hAnsi="Arial" w:cs="Arial"/>
                <w:b/>
                <w:sz w:val="22"/>
                <w:szCs w:val="22"/>
              </w:rPr>
            </w:pPr>
          </w:p>
          <w:p w14:paraId="434438F9" w14:textId="77777777" w:rsidR="00470074" w:rsidRPr="00862F55" w:rsidRDefault="00470074">
            <w:pPr>
              <w:rPr>
                <w:rFonts w:ascii="Arial" w:eastAsia="Times New Roman" w:hAnsi="Arial" w:cs="Arial"/>
                <w:b/>
                <w:sz w:val="22"/>
                <w:szCs w:val="22"/>
              </w:rPr>
            </w:pPr>
          </w:p>
          <w:p w14:paraId="2B4A76AF" w14:textId="77777777" w:rsidR="00470074" w:rsidRPr="00862F55" w:rsidRDefault="00470074">
            <w:pPr>
              <w:rPr>
                <w:rFonts w:ascii="Arial" w:eastAsia="Times New Roman" w:hAnsi="Arial" w:cs="Arial"/>
                <w:b/>
                <w:sz w:val="22"/>
                <w:szCs w:val="22"/>
              </w:rPr>
            </w:pPr>
          </w:p>
          <w:p w14:paraId="62B7E353" w14:textId="77777777" w:rsidR="00470074" w:rsidRPr="00862F55" w:rsidRDefault="00470074">
            <w:pPr>
              <w:rPr>
                <w:rFonts w:ascii="Arial" w:eastAsia="Times New Roman" w:hAnsi="Arial" w:cs="Arial"/>
                <w:b/>
                <w:sz w:val="22"/>
                <w:szCs w:val="22"/>
              </w:rPr>
            </w:pPr>
          </w:p>
          <w:p w14:paraId="4398D97E" w14:textId="77777777" w:rsidR="00470074" w:rsidRPr="00862F55" w:rsidRDefault="00470074">
            <w:pPr>
              <w:rPr>
                <w:rFonts w:ascii="Arial" w:eastAsia="Times New Roman" w:hAnsi="Arial" w:cs="Arial"/>
                <w:b/>
                <w:sz w:val="22"/>
                <w:szCs w:val="22"/>
              </w:rPr>
            </w:pPr>
            <w:r w:rsidRPr="00862F55">
              <w:rPr>
                <w:rFonts w:ascii="Arial" w:eastAsia="Times New Roman" w:hAnsi="Arial" w:cs="Arial"/>
                <w:b/>
                <w:sz w:val="22"/>
                <w:szCs w:val="22"/>
              </w:rPr>
              <w:t>HSSC-16</w:t>
            </w:r>
          </w:p>
        </w:tc>
        <w:tc>
          <w:tcPr>
            <w:tcW w:w="1459" w:type="dxa"/>
            <w:tcBorders>
              <w:top w:val="single" w:sz="4" w:space="0" w:color="auto"/>
              <w:left w:val="single" w:sz="4" w:space="0" w:color="000000"/>
              <w:bottom w:val="single" w:sz="4" w:space="0" w:color="000000"/>
              <w:right w:val="single" w:sz="4" w:space="0" w:color="000000"/>
            </w:tcBorders>
            <w:shd w:val="clear" w:color="auto" w:fill="FFFFFF"/>
            <w:hideMark/>
          </w:tcPr>
          <w:p w14:paraId="59DC97A8" w14:textId="77777777" w:rsidR="00470074" w:rsidRPr="00862F55" w:rsidRDefault="00470074">
            <w:pPr>
              <w:rPr>
                <w:rFonts w:ascii="Arial" w:eastAsia="Times New Roman" w:hAnsi="Arial" w:cs="Arial"/>
                <w:sz w:val="22"/>
                <w:szCs w:val="22"/>
                <w:highlight w:val="lightGray"/>
              </w:rPr>
            </w:pPr>
            <w:r w:rsidRPr="00862F55">
              <w:rPr>
                <w:rFonts w:ascii="Arial" w:eastAsia="Times New Roman" w:hAnsi="Arial" w:cs="Arial"/>
                <w:sz w:val="22"/>
                <w:szCs w:val="22"/>
                <w:highlight w:val="lightGray"/>
              </w:rPr>
              <w:t>Decision</w:t>
            </w:r>
          </w:p>
        </w:tc>
      </w:tr>
      <w:tr w:rsidR="00470074" w14:paraId="3761337B" w14:textId="77777777" w:rsidTr="00AE3E69">
        <w:trPr>
          <w:cantSplit/>
          <w:jc w:val="center"/>
        </w:trPr>
        <w:tc>
          <w:tcPr>
            <w:tcW w:w="709" w:type="dxa"/>
            <w:tcBorders>
              <w:top w:val="single" w:sz="4" w:space="0" w:color="auto"/>
              <w:left w:val="single" w:sz="4" w:space="0" w:color="000000"/>
              <w:bottom w:val="single" w:sz="4" w:space="0" w:color="000000"/>
              <w:right w:val="single" w:sz="4" w:space="0" w:color="000000"/>
            </w:tcBorders>
            <w:shd w:val="clear" w:color="auto" w:fill="FFFFFF"/>
            <w:hideMark/>
          </w:tcPr>
          <w:p w14:paraId="2EC3E2DE" w14:textId="77777777" w:rsidR="00470074" w:rsidRPr="00862F55" w:rsidRDefault="00470074">
            <w:pPr>
              <w:jc w:val="center"/>
              <w:rPr>
                <w:rFonts w:ascii="Arial" w:eastAsia="Times New Roman" w:hAnsi="Arial" w:cs="Arial"/>
                <w:sz w:val="22"/>
                <w:szCs w:val="22"/>
                <w:lang w:eastAsia="fr-FR"/>
              </w:rPr>
            </w:pPr>
            <w:r w:rsidRPr="00862F55">
              <w:rPr>
                <w:rFonts w:ascii="Arial" w:eastAsia="Times New Roman" w:hAnsi="Arial" w:cs="Arial"/>
                <w:sz w:val="22"/>
                <w:szCs w:val="22"/>
                <w:lang w:eastAsia="fr-FR"/>
              </w:rPr>
              <w:lastRenderedPageBreak/>
              <w:t>5.3A, 7.1B</w:t>
            </w:r>
          </w:p>
        </w:tc>
        <w:tc>
          <w:tcPr>
            <w:tcW w:w="1842" w:type="dxa"/>
            <w:tcBorders>
              <w:top w:val="single" w:sz="4" w:space="0" w:color="auto"/>
              <w:left w:val="single" w:sz="4" w:space="0" w:color="000000"/>
              <w:bottom w:val="single" w:sz="4" w:space="0" w:color="000000"/>
              <w:right w:val="single" w:sz="4" w:space="0" w:color="000000"/>
            </w:tcBorders>
            <w:shd w:val="clear" w:color="auto" w:fill="FFFFFF"/>
            <w:hideMark/>
          </w:tcPr>
          <w:p w14:paraId="2BE329CE" w14:textId="77777777" w:rsidR="00470074" w:rsidRPr="00862F55" w:rsidRDefault="00470074">
            <w:pPr>
              <w:jc w:val="center"/>
              <w:rPr>
                <w:rFonts w:ascii="Arial" w:eastAsia="Times New Roman" w:hAnsi="Arial" w:cs="Arial"/>
                <w:sz w:val="22"/>
                <w:szCs w:val="22"/>
              </w:rPr>
            </w:pPr>
            <w:r w:rsidRPr="00862F55">
              <w:rPr>
                <w:rFonts w:ascii="Arial" w:eastAsia="Times New Roman" w:hAnsi="Arial" w:cs="Arial"/>
                <w:sz w:val="22"/>
                <w:szCs w:val="22"/>
              </w:rPr>
              <w:t>S-124</w:t>
            </w:r>
          </w:p>
        </w:tc>
        <w:tc>
          <w:tcPr>
            <w:tcW w:w="1842" w:type="dxa"/>
            <w:tcBorders>
              <w:top w:val="single" w:sz="4" w:space="0" w:color="auto"/>
              <w:left w:val="single" w:sz="4" w:space="0" w:color="000000"/>
              <w:bottom w:val="single" w:sz="4" w:space="0" w:color="000000"/>
              <w:right w:val="single" w:sz="4" w:space="0" w:color="000000"/>
            </w:tcBorders>
            <w:shd w:val="clear" w:color="auto" w:fill="FFFFFF"/>
            <w:hideMark/>
          </w:tcPr>
          <w:p w14:paraId="44C77E6E" w14:textId="77777777" w:rsidR="00470074" w:rsidRPr="00862F55" w:rsidRDefault="00470074">
            <w:pPr>
              <w:jc w:val="center"/>
              <w:rPr>
                <w:rFonts w:ascii="Arial" w:eastAsia="Times New Roman" w:hAnsi="Arial" w:cs="Arial"/>
                <w:sz w:val="22"/>
                <w:szCs w:val="22"/>
                <w:lang w:eastAsia="fr-FR"/>
              </w:rPr>
            </w:pPr>
            <w:r w:rsidRPr="00862F55">
              <w:rPr>
                <w:rFonts w:ascii="Arial" w:eastAsia="Times New Roman" w:hAnsi="Arial" w:cs="Arial"/>
                <w:sz w:val="22"/>
                <w:szCs w:val="22"/>
                <w:lang w:eastAsia="fr-FR"/>
              </w:rPr>
              <w:t>HSSC15/44</w:t>
            </w:r>
          </w:p>
        </w:tc>
        <w:tc>
          <w:tcPr>
            <w:tcW w:w="2975" w:type="dxa"/>
            <w:tcBorders>
              <w:top w:val="single" w:sz="4" w:space="0" w:color="auto"/>
              <w:left w:val="single" w:sz="4" w:space="0" w:color="000000"/>
              <w:bottom w:val="single" w:sz="4" w:space="0" w:color="000000"/>
              <w:right w:val="single" w:sz="4" w:space="0" w:color="000000"/>
            </w:tcBorders>
            <w:shd w:val="clear" w:color="auto" w:fill="FFFFFF"/>
          </w:tcPr>
          <w:p w14:paraId="344A1D73" w14:textId="77777777" w:rsidR="00470074" w:rsidRPr="00862F55" w:rsidRDefault="00470074">
            <w:pPr>
              <w:rPr>
                <w:rFonts w:ascii="Arial" w:eastAsia="Times New Roman" w:hAnsi="Arial" w:cs="Arial"/>
                <w:sz w:val="22"/>
                <w:szCs w:val="22"/>
              </w:rPr>
            </w:pPr>
            <w:r w:rsidRPr="00862F55">
              <w:rPr>
                <w:rFonts w:ascii="Arial" w:eastAsia="Times New Roman" w:hAnsi="Arial" w:cs="Arial"/>
                <w:sz w:val="22"/>
                <w:szCs w:val="22"/>
              </w:rPr>
              <w:t>Noting the endorsement from the S-100WG,</w:t>
            </w:r>
            <w:r w:rsidRPr="00862F55">
              <w:rPr>
                <w:rFonts w:ascii="Arial" w:eastAsia="Times New Roman" w:hAnsi="Arial" w:cs="Arial"/>
                <w:b/>
                <w:sz w:val="22"/>
                <w:szCs w:val="22"/>
              </w:rPr>
              <w:t xml:space="preserve"> HSSC </w:t>
            </w:r>
            <w:r w:rsidRPr="00862F55">
              <w:rPr>
                <w:rFonts w:ascii="Arial" w:eastAsia="Times New Roman" w:hAnsi="Arial" w:cs="Arial"/>
                <w:sz w:val="22"/>
                <w:szCs w:val="22"/>
              </w:rPr>
              <w:t xml:space="preserve">commended the WWNWSC and S-124PT for their work and approved Ed. 1.0.0 of S-124 – </w:t>
            </w:r>
            <w:r w:rsidRPr="00862F55">
              <w:rPr>
                <w:rFonts w:ascii="Arial" w:eastAsia="Times New Roman" w:hAnsi="Arial" w:cs="Arial"/>
                <w:i/>
                <w:sz w:val="22"/>
                <w:szCs w:val="22"/>
              </w:rPr>
              <w:t>Navigational Warnings</w:t>
            </w:r>
            <w:r w:rsidRPr="00862F55">
              <w:rPr>
                <w:rFonts w:ascii="Arial" w:eastAsia="Times New Roman" w:hAnsi="Arial" w:cs="Arial"/>
                <w:sz w:val="22"/>
                <w:szCs w:val="22"/>
              </w:rPr>
              <w:t xml:space="preserve"> - for initial implementation, testing and evaluation.</w:t>
            </w:r>
          </w:p>
          <w:p w14:paraId="1A58964D" w14:textId="77777777" w:rsidR="00470074" w:rsidRPr="00862F55" w:rsidRDefault="00470074">
            <w:pPr>
              <w:rPr>
                <w:rFonts w:ascii="Arial" w:eastAsia="Times New Roman" w:hAnsi="Arial" w:cs="Arial"/>
                <w:sz w:val="22"/>
                <w:szCs w:val="22"/>
              </w:rPr>
            </w:pPr>
          </w:p>
          <w:p w14:paraId="538AD36D" w14:textId="77777777" w:rsidR="00470074" w:rsidRPr="00862F55" w:rsidRDefault="00470074">
            <w:pPr>
              <w:rPr>
                <w:rFonts w:ascii="Arial" w:eastAsia="Times New Roman" w:hAnsi="Arial" w:cs="Arial"/>
                <w:sz w:val="22"/>
                <w:szCs w:val="22"/>
              </w:rPr>
            </w:pPr>
            <w:r w:rsidRPr="00862F55">
              <w:rPr>
                <w:rFonts w:ascii="Arial" w:eastAsia="Times New Roman" w:hAnsi="Arial" w:cs="Arial"/>
                <w:b/>
                <w:sz w:val="22"/>
                <w:szCs w:val="22"/>
              </w:rPr>
              <w:t>HSSC Chair</w:t>
            </w:r>
            <w:r w:rsidRPr="00862F55">
              <w:rPr>
                <w:rFonts w:ascii="Arial" w:eastAsia="Times New Roman" w:hAnsi="Arial" w:cs="Arial"/>
                <w:sz w:val="22"/>
                <w:szCs w:val="22"/>
              </w:rPr>
              <w:t xml:space="preserve"> to report to IRCC (since the WWNW-SC is under its remit).</w:t>
            </w:r>
          </w:p>
          <w:p w14:paraId="0FDDD311" w14:textId="77777777" w:rsidR="00470074" w:rsidRPr="00862F55" w:rsidRDefault="00470074">
            <w:pPr>
              <w:rPr>
                <w:rFonts w:ascii="Arial" w:eastAsia="Times New Roman" w:hAnsi="Arial" w:cs="Arial"/>
                <w:b/>
                <w:sz w:val="22"/>
                <w:szCs w:val="22"/>
              </w:rPr>
            </w:pPr>
          </w:p>
        </w:tc>
        <w:tc>
          <w:tcPr>
            <w:tcW w:w="1416" w:type="dxa"/>
            <w:tcBorders>
              <w:top w:val="single" w:sz="4" w:space="0" w:color="auto"/>
              <w:left w:val="single" w:sz="4" w:space="0" w:color="000000"/>
              <w:bottom w:val="single" w:sz="4" w:space="0" w:color="000000"/>
              <w:right w:val="single" w:sz="4" w:space="0" w:color="000000"/>
            </w:tcBorders>
            <w:shd w:val="clear" w:color="auto" w:fill="FFFFFF"/>
          </w:tcPr>
          <w:p w14:paraId="4BF6FE2E" w14:textId="77777777" w:rsidR="00470074" w:rsidRPr="00862F55" w:rsidRDefault="00470074">
            <w:pPr>
              <w:rPr>
                <w:rFonts w:ascii="Arial" w:eastAsia="Times New Roman" w:hAnsi="Arial" w:cs="Arial"/>
                <w:b/>
                <w:sz w:val="22"/>
                <w:szCs w:val="22"/>
              </w:rPr>
            </w:pPr>
          </w:p>
          <w:p w14:paraId="5D81FDBB" w14:textId="77777777" w:rsidR="00470074" w:rsidRPr="00862F55" w:rsidRDefault="00470074">
            <w:pPr>
              <w:rPr>
                <w:rFonts w:ascii="Arial" w:eastAsia="Times New Roman" w:hAnsi="Arial" w:cs="Arial"/>
                <w:b/>
                <w:sz w:val="22"/>
                <w:szCs w:val="22"/>
              </w:rPr>
            </w:pPr>
          </w:p>
          <w:p w14:paraId="5EEFD2A9" w14:textId="77777777" w:rsidR="00470074" w:rsidRPr="00862F55" w:rsidRDefault="00470074">
            <w:pPr>
              <w:rPr>
                <w:rFonts w:ascii="Arial" w:eastAsia="Times New Roman" w:hAnsi="Arial" w:cs="Arial"/>
                <w:b/>
                <w:sz w:val="22"/>
                <w:szCs w:val="22"/>
              </w:rPr>
            </w:pPr>
          </w:p>
          <w:p w14:paraId="31719488" w14:textId="77777777" w:rsidR="00470074" w:rsidRPr="00862F55" w:rsidRDefault="00470074">
            <w:pPr>
              <w:rPr>
                <w:rFonts w:ascii="Arial" w:eastAsia="Times New Roman" w:hAnsi="Arial" w:cs="Arial"/>
                <w:b/>
                <w:sz w:val="22"/>
                <w:szCs w:val="22"/>
              </w:rPr>
            </w:pPr>
          </w:p>
          <w:p w14:paraId="6D5BF7E6" w14:textId="77777777" w:rsidR="00470074" w:rsidRPr="00862F55" w:rsidRDefault="00470074">
            <w:pPr>
              <w:rPr>
                <w:rFonts w:ascii="Arial" w:eastAsia="Times New Roman" w:hAnsi="Arial" w:cs="Arial"/>
                <w:b/>
                <w:sz w:val="22"/>
                <w:szCs w:val="22"/>
              </w:rPr>
            </w:pPr>
          </w:p>
          <w:p w14:paraId="7C42323B" w14:textId="77777777" w:rsidR="00470074" w:rsidRPr="00862F55" w:rsidRDefault="00470074">
            <w:pPr>
              <w:rPr>
                <w:rFonts w:ascii="Arial" w:eastAsia="Times New Roman" w:hAnsi="Arial" w:cs="Arial"/>
                <w:b/>
                <w:sz w:val="22"/>
                <w:szCs w:val="22"/>
              </w:rPr>
            </w:pPr>
          </w:p>
          <w:p w14:paraId="128DEF0F" w14:textId="77777777" w:rsidR="00470074" w:rsidRPr="00862F55" w:rsidRDefault="00470074">
            <w:pPr>
              <w:rPr>
                <w:rFonts w:ascii="Arial" w:eastAsia="Times New Roman" w:hAnsi="Arial" w:cs="Arial"/>
                <w:b/>
                <w:sz w:val="22"/>
                <w:szCs w:val="22"/>
              </w:rPr>
            </w:pPr>
          </w:p>
          <w:p w14:paraId="6A18BC08" w14:textId="77777777" w:rsidR="00470074" w:rsidRPr="00862F55" w:rsidRDefault="00470074">
            <w:pPr>
              <w:rPr>
                <w:rFonts w:ascii="Arial" w:eastAsia="Times New Roman" w:hAnsi="Arial" w:cs="Arial"/>
                <w:b/>
                <w:sz w:val="22"/>
                <w:szCs w:val="22"/>
              </w:rPr>
            </w:pPr>
          </w:p>
          <w:p w14:paraId="51F277D7" w14:textId="77777777" w:rsidR="00470074" w:rsidRPr="00862F55" w:rsidRDefault="00470074">
            <w:pPr>
              <w:rPr>
                <w:rFonts w:ascii="Arial" w:eastAsia="Times New Roman" w:hAnsi="Arial" w:cs="Arial"/>
                <w:b/>
                <w:sz w:val="22"/>
                <w:szCs w:val="22"/>
              </w:rPr>
            </w:pPr>
          </w:p>
          <w:p w14:paraId="5DEC5363" w14:textId="77777777" w:rsidR="00470074" w:rsidRPr="00862F55" w:rsidRDefault="00470074">
            <w:pPr>
              <w:rPr>
                <w:rFonts w:ascii="Arial" w:eastAsia="Times New Roman" w:hAnsi="Arial" w:cs="Arial"/>
                <w:b/>
                <w:sz w:val="22"/>
                <w:szCs w:val="22"/>
              </w:rPr>
            </w:pPr>
            <w:r w:rsidRPr="00862F55">
              <w:rPr>
                <w:rFonts w:ascii="Arial" w:eastAsia="Times New Roman" w:hAnsi="Arial" w:cs="Arial"/>
                <w:b/>
                <w:sz w:val="22"/>
                <w:szCs w:val="22"/>
              </w:rPr>
              <w:t>IRCC-15</w:t>
            </w:r>
          </w:p>
        </w:tc>
        <w:tc>
          <w:tcPr>
            <w:tcW w:w="1459" w:type="dxa"/>
            <w:tcBorders>
              <w:top w:val="single" w:sz="4" w:space="0" w:color="auto"/>
              <w:left w:val="single" w:sz="4" w:space="0" w:color="000000"/>
              <w:bottom w:val="single" w:sz="4" w:space="0" w:color="000000"/>
              <w:right w:val="single" w:sz="4" w:space="0" w:color="000000"/>
            </w:tcBorders>
            <w:shd w:val="clear" w:color="auto" w:fill="FFFFFF"/>
            <w:hideMark/>
          </w:tcPr>
          <w:p w14:paraId="4E47E677" w14:textId="77777777" w:rsidR="00470074" w:rsidRPr="00862F55" w:rsidRDefault="00470074">
            <w:pPr>
              <w:rPr>
                <w:rFonts w:ascii="Arial" w:eastAsia="Times New Roman" w:hAnsi="Arial" w:cs="Arial"/>
                <w:sz w:val="22"/>
                <w:szCs w:val="22"/>
                <w:highlight w:val="lightGray"/>
              </w:rPr>
            </w:pPr>
            <w:r w:rsidRPr="00862F55">
              <w:rPr>
                <w:rFonts w:ascii="Arial" w:eastAsia="Times New Roman" w:hAnsi="Arial" w:cs="Arial"/>
                <w:sz w:val="22"/>
                <w:szCs w:val="22"/>
                <w:highlight w:val="lightGray"/>
              </w:rPr>
              <w:t>Decision</w:t>
            </w:r>
          </w:p>
        </w:tc>
      </w:tr>
      <w:tr w:rsidR="00470074" w14:paraId="6E6F4558" w14:textId="77777777" w:rsidTr="00AE3E69">
        <w:trPr>
          <w:cantSplit/>
          <w:jc w:val="center"/>
        </w:trPr>
        <w:tc>
          <w:tcPr>
            <w:tcW w:w="709" w:type="dxa"/>
            <w:tcBorders>
              <w:top w:val="single" w:sz="4" w:space="0" w:color="auto"/>
              <w:left w:val="single" w:sz="4" w:space="0" w:color="000000"/>
              <w:bottom w:val="single" w:sz="4" w:space="0" w:color="000000"/>
              <w:right w:val="single" w:sz="4" w:space="0" w:color="000000"/>
            </w:tcBorders>
            <w:shd w:val="clear" w:color="auto" w:fill="FFFFFF"/>
            <w:hideMark/>
          </w:tcPr>
          <w:p w14:paraId="2700BDC4" w14:textId="77777777" w:rsidR="00470074" w:rsidRPr="00862F55" w:rsidRDefault="00470074">
            <w:pPr>
              <w:jc w:val="center"/>
              <w:rPr>
                <w:rFonts w:ascii="Arial" w:eastAsia="Times New Roman" w:hAnsi="Arial" w:cs="Arial"/>
                <w:sz w:val="22"/>
                <w:szCs w:val="22"/>
                <w:lang w:eastAsia="fr-FR"/>
              </w:rPr>
            </w:pPr>
            <w:r w:rsidRPr="00862F55">
              <w:rPr>
                <w:rFonts w:ascii="Arial" w:eastAsia="Times New Roman" w:hAnsi="Arial" w:cs="Arial"/>
                <w:sz w:val="22"/>
                <w:szCs w:val="22"/>
                <w:lang w:eastAsia="fr-FR"/>
              </w:rPr>
              <w:t>5.3</w:t>
            </w:r>
          </w:p>
        </w:tc>
        <w:tc>
          <w:tcPr>
            <w:tcW w:w="1842" w:type="dxa"/>
            <w:tcBorders>
              <w:top w:val="single" w:sz="4" w:space="0" w:color="auto"/>
              <w:left w:val="single" w:sz="4" w:space="0" w:color="000000"/>
              <w:bottom w:val="single" w:sz="4" w:space="0" w:color="000000"/>
              <w:right w:val="single" w:sz="4" w:space="0" w:color="000000"/>
            </w:tcBorders>
            <w:shd w:val="clear" w:color="auto" w:fill="FFFFFF"/>
            <w:hideMark/>
          </w:tcPr>
          <w:p w14:paraId="627CD800" w14:textId="77777777" w:rsidR="00470074" w:rsidRPr="00862F55" w:rsidRDefault="00470074">
            <w:pPr>
              <w:jc w:val="center"/>
              <w:rPr>
                <w:rFonts w:ascii="Arial" w:eastAsia="Times New Roman" w:hAnsi="Arial" w:cs="Arial"/>
                <w:sz w:val="22"/>
                <w:szCs w:val="22"/>
              </w:rPr>
            </w:pPr>
            <w:r w:rsidRPr="00862F55">
              <w:rPr>
                <w:rFonts w:ascii="Arial" w:eastAsia="Times New Roman" w:hAnsi="Arial" w:cs="Arial"/>
                <w:sz w:val="22"/>
                <w:szCs w:val="22"/>
              </w:rPr>
              <w:t>S-125</w:t>
            </w:r>
          </w:p>
        </w:tc>
        <w:tc>
          <w:tcPr>
            <w:tcW w:w="1842" w:type="dxa"/>
            <w:tcBorders>
              <w:top w:val="single" w:sz="4" w:space="0" w:color="auto"/>
              <w:left w:val="single" w:sz="4" w:space="0" w:color="000000"/>
              <w:bottom w:val="single" w:sz="4" w:space="0" w:color="000000"/>
              <w:right w:val="single" w:sz="4" w:space="0" w:color="000000"/>
            </w:tcBorders>
            <w:shd w:val="clear" w:color="auto" w:fill="FFFFFF"/>
          </w:tcPr>
          <w:p w14:paraId="6A7762FF" w14:textId="77777777" w:rsidR="00470074" w:rsidRPr="00862F55" w:rsidRDefault="00470074">
            <w:pPr>
              <w:jc w:val="center"/>
              <w:rPr>
                <w:rFonts w:ascii="Arial" w:eastAsia="Times New Roman" w:hAnsi="Arial" w:cs="Arial"/>
                <w:sz w:val="22"/>
                <w:szCs w:val="22"/>
                <w:lang w:eastAsia="fr-FR"/>
              </w:rPr>
            </w:pPr>
            <w:r w:rsidRPr="00862F55">
              <w:rPr>
                <w:rFonts w:ascii="Arial" w:eastAsia="Times New Roman" w:hAnsi="Arial" w:cs="Arial"/>
                <w:sz w:val="22"/>
                <w:szCs w:val="22"/>
                <w:lang w:eastAsia="fr-FR"/>
              </w:rPr>
              <w:t>HSSC15/45</w:t>
            </w:r>
          </w:p>
          <w:p w14:paraId="011DB92A" w14:textId="77777777" w:rsidR="00470074" w:rsidRPr="00862F55" w:rsidRDefault="00470074">
            <w:pPr>
              <w:jc w:val="center"/>
              <w:rPr>
                <w:rFonts w:ascii="Arial" w:eastAsia="Times New Roman" w:hAnsi="Arial" w:cs="Arial"/>
                <w:sz w:val="22"/>
                <w:szCs w:val="22"/>
                <w:lang w:eastAsia="fr-FR"/>
              </w:rPr>
            </w:pPr>
          </w:p>
        </w:tc>
        <w:tc>
          <w:tcPr>
            <w:tcW w:w="2975" w:type="dxa"/>
            <w:tcBorders>
              <w:top w:val="single" w:sz="4" w:space="0" w:color="auto"/>
              <w:left w:val="single" w:sz="4" w:space="0" w:color="000000"/>
              <w:bottom w:val="single" w:sz="4" w:space="0" w:color="000000"/>
              <w:right w:val="single" w:sz="4" w:space="0" w:color="000000"/>
            </w:tcBorders>
            <w:shd w:val="clear" w:color="auto" w:fill="FFFFFF"/>
          </w:tcPr>
          <w:p w14:paraId="6C5542A4" w14:textId="77777777" w:rsidR="00470074" w:rsidRPr="00862F55" w:rsidRDefault="00470074">
            <w:pPr>
              <w:rPr>
                <w:rFonts w:ascii="Arial" w:eastAsia="Times New Roman" w:hAnsi="Arial" w:cs="Arial"/>
                <w:sz w:val="22"/>
                <w:szCs w:val="22"/>
              </w:rPr>
            </w:pPr>
            <w:r w:rsidRPr="00862F55">
              <w:rPr>
                <w:rFonts w:ascii="Arial" w:eastAsia="Times New Roman" w:hAnsi="Arial" w:cs="Arial"/>
                <w:b/>
                <w:sz w:val="22"/>
                <w:szCs w:val="22"/>
              </w:rPr>
              <w:t>HSSC</w:t>
            </w:r>
            <w:r w:rsidRPr="00862F55">
              <w:rPr>
                <w:rFonts w:ascii="Arial" w:eastAsia="Times New Roman" w:hAnsi="Arial" w:cs="Arial"/>
                <w:sz w:val="22"/>
                <w:szCs w:val="22"/>
              </w:rPr>
              <w:t xml:space="preserve"> invited </w:t>
            </w:r>
            <w:r w:rsidRPr="00862F55">
              <w:rPr>
                <w:rFonts w:ascii="Arial" w:eastAsia="Times New Roman" w:hAnsi="Arial" w:cs="Arial"/>
                <w:b/>
                <w:sz w:val="22"/>
                <w:szCs w:val="22"/>
              </w:rPr>
              <w:t>NIPWG</w:t>
            </w:r>
            <w:r w:rsidRPr="00862F55">
              <w:rPr>
                <w:rFonts w:ascii="Arial" w:eastAsia="Times New Roman" w:hAnsi="Arial" w:cs="Arial"/>
                <w:sz w:val="22"/>
                <w:szCs w:val="22"/>
              </w:rPr>
              <w:t xml:space="preserve"> to deliver at the next S-100WG meeting, a presentation on the concept and various options for the operational implementation of S-125 in the future, as well as on interoperability issues with S-101 and S-124.</w:t>
            </w:r>
          </w:p>
          <w:p w14:paraId="1DEA8B3D" w14:textId="77777777" w:rsidR="00470074" w:rsidRPr="00862F55" w:rsidRDefault="00470074">
            <w:pPr>
              <w:rPr>
                <w:rFonts w:ascii="Arial" w:eastAsia="Times New Roman" w:hAnsi="Arial" w:cs="Arial"/>
                <w:sz w:val="22"/>
                <w:szCs w:val="22"/>
              </w:rPr>
            </w:pPr>
          </w:p>
        </w:tc>
        <w:tc>
          <w:tcPr>
            <w:tcW w:w="1416" w:type="dxa"/>
            <w:tcBorders>
              <w:top w:val="single" w:sz="4" w:space="0" w:color="auto"/>
              <w:left w:val="single" w:sz="4" w:space="0" w:color="000000"/>
              <w:bottom w:val="single" w:sz="4" w:space="0" w:color="000000"/>
              <w:right w:val="single" w:sz="4" w:space="0" w:color="000000"/>
            </w:tcBorders>
            <w:shd w:val="clear" w:color="auto" w:fill="FFFFFF"/>
          </w:tcPr>
          <w:p w14:paraId="49EC5357" w14:textId="77777777" w:rsidR="00470074" w:rsidRPr="00862F55" w:rsidRDefault="00470074">
            <w:pPr>
              <w:rPr>
                <w:rFonts w:ascii="Arial" w:eastAsia="Times New Roman" w:hAnsi="Arial" w:cs="Arial"/>
                <w:b/>
                <w:sz w:val="22"/>
                <w:szCs w:val="22"/>
              </w:rPr>
            </w:pPr>
            <w:r w:rsidRPr="00862F55">
              <w:rPr>
                <w:rFonts w:ascii="Arial" w:eastAsia="Times New Roman" w:hAnsi="Arial" w:cs="Arial"/>
                <w:b/>
                <w:sz w:val="22"/>
                <w:szCs w:val="22"/>
              </w:rPr>
              <w:t>S-100WG8</w:t>
            </w:r>
          </w:p>
          <w:p w14:paraId="0A460295" w14:textId="77777777" w:rsidR="00470074" w:rsidRPr="00862F55" w:rsidRDefault="00470074">
            <w:pPr>
              <w:rPr>
                <w:rFonts w:ascii="Arial" w:eastAsia="Times New Roman" w:hAnsi="Arial" w:cs="Arial"/>
                <w:b/>
                <w:sz w:val="22"/>
                <w:szCs w:val="22"/>
              </w:rPr>
            </w:pPr>
          </w:p>
          <w:p w14:paraId="3ADDB6AA" w14:textId="77777777" w:rsidR="00470074" w:rsidRPr="00862F55" w:rsidRDefault="00470074">
            <w:pPr>
              <w:rPr>
                <w:rFonts w:ascii="Arial" w:eastAsia="Times New Roman" w:hAnsi="Arial" w:cs="Arial"/>
                <w:b/>
                <w:sz w:val="22"/>
                <w:szCs w:val="22"/>
              </w:rPr>
            </w:pPr>
          </w:p>
          <w:p w14:paraId="66B57BDC" w14:textId="77777777" w:rsidR="00470074" w:rsidRPr="00862F55" w:rsidRDefault="00470074">
            <w:pPr>
              <w:rPr>
                <w:rFonts w:ascii="Arial" w:eastAsia="Times New Roman" w:hAnsi="Arial" w:cs="Arial"/>
                <w:b/>
                <w:sz w:val="22"/>
                <w:szCs w:val="22"/>
              </w:rPr>
            </w:pPr>
          </w:p>
          <w:p w14:paraId="5B5D9A89" w14:textId="77777777" w:rsidR="00470074" w:rsidRPr="00862F55" w:rsidRDefault="00470074">
            <w:pPr>
              <w:rPr>
                <w:rFonts w:ascii="Arial" w:eastAsia="Times New Roman" w:hAnsi="Arial" w:cs="Arial"/>
                <w:b/>
                <w:sz w:val="22"/>
                <w:szCs w:val="22"/>
              </w:rPr>
            </w:pPr>
          </w:p>
          <w:p w14:paraId="30FE5E06" w14:textId="77777777" w:rsidR="00470074" w:rsidRPr="00862F55" w:rsidRDefault="00470074">
            <w:pPr>
              <w:rPr>
                <w:rFonts w:ascii="Arial" w:eastAsia="Times New Roman" w:hAnsi="Arial" w:cs="Arial"/>
                <w:b/>
                <w:sz w:val="22"/>
                <w:szCs w:val="22"/>
              </w:rPr>
            </w:pPr>
          </w:p>
          <w:p w14:paraId="2969E75E" w14:textId="77777777" w:rsidR="00470074" w:rsidRPr="00862F55" w:rsidRDefault="00470074">
            <w:pPr>
              <w:rPr>
                <w:rFonts w:ascii="Arial" w:eastAsia="Times New Roman" w:hAnsi="Arial" w:cs="Arial"/>
                <w:b/>
                <w:sz w:val="22"/>
                <w:szCs w:val="22"/>
              </w:rPr>
            </w:pPr>
          </w:p>
          <w:p w14:paraId="5EDDDD29" w14:textId="77777777" w:rsidR="00470074" w:rsidRPr="00862F55" w:rsidRDefault="00470074">
            <w:pPr>
              <w:rPr>
                <w:rFonts w:ascii="Arial" w:eastAsia="Times New Roman" w:hAnsi="Arial" w:cs="Arial"/>
                <w:b/>
                <w:sz w:val="22"/>
                <w:szCs w:val="22"/>
              </w:rPr>
            </w:pPr>
            <w:r w:rsidRPr="00862F55">
              <w:rPr>
                <w:rFonts w:ascii="Arial" w:eastAsia="Times New Roman" w:hAnsi="Arial" w:cs="Arial"/>
                <w:b/>
                <w:sz w:val="22"/>
                <w:szCs w:val="22"/>
              </w:rPr>
              <w:t>HSSC-16</w:t>
            </w:r>
          </w:p>
        </w:tc>
        <w:tc>
          <w:tcPr>
            <w:tcW w:w="1459" w:type="dxa"/>
            <w:tcBorders>
              <w:top w:val="single" w:sz="4" w:space="0" w:color="auto"/>
              <w:left w:val="single" w:sz="4" w:space="0" w:color="000000"/>
              <w:bottom w:val="single" w:sz="4" w:space="0" w:color="000000"/>
              <w:right w:val="single" w:sz="4" w:space="0" w:color="000000"/>
            </w:tcBorders>
            <w:shd w:val="clear" w:color="auto" w:fill="FFFFFF"/>
          </w:tcPr>
          <w:p w14:paraId="007A49D6" w14:textId="77777777" w:rsidR="00470074" w:rsidRPr="00862F55" w:rsidRDefault="00470074">
            <w:pPr>
              <w:rPr>
                <w:rFonts w:ascii="Arial" w:eastAsia="Times New Roman" w:hAnsi="Arial" w:cs="Arial"/>
                <w:sz w:val="22"/>
                <w:szCs w:val="22"/>
                <w:highlight w:val="lightGray"/>
              </w:rPr>
            </w:pPr>
          </w:p>
        </w:tc>
      </w:tr>
    </w:tbl>
    <w:p w14:paraId="2059C947" w14:textId="77777777" w:rsidR="0047700D" w:rsidRPr="00CB111F" w:rsidRDefault="0047700D" w:rsidP="00C65ABC">
      <w:pPr>
        <w:rPr>
          <w:rFonts w:ascii="Arial" w:hAnsi="Arial" w:cs="Arial"/>
          <w:sz w:val="22"/>
          <w:szCs w:val="22"/>
          <w:lang w:val="en-GB"/>
        </w:rPr>
      </w:pPr>
    </w:p>
    <w:p w14:paraId="0F30FBA1" w14:textId="3E904F76" w:rsidR="001F31A1" w:rsidRPr="001F31A1" w:rsidRDefault="00C65ABC" w:rsidP="001F31A1">
      <w:pPr>
        <w:rPr>
          <w:b/>
          <w:spacing w:val="-2"/>
        </w:rPr>
      </w:pPr>
      <w:r w:rsidRPr="003671D9">
        <w:rPr>
          <w:b/>
          <w:lang w:val="en-GB"/>
        </w:rPr>
        <w:t xml:space="preserve">Annex </w:t>
      </w:r>
      <w:r w:rsidR="00350F6E" w:rsidRPr="003671D9">
        <w:rPr>
          <w:b/>
          <w:lang w:val="en-GB"/>
        </w:rPr>
        <w:t>C</w:t>
      </w:r>
      <w:r w:rsidRPr="003671D9">
        <w:rPr>
          <w:b/>
          <w:lang w:val="en-GB"/>
        </w:rPr>
        <w:t>:</w:t>
      </w:r>
      <w:r w:rsidRPr="003671D9">
        <w:rPr>
          <w:b/>
          <w:spacing w:val="-2"/>
        </w:rPr>
        <w:t xml:space="preserve"> Agenda</w:t>
      </w:r>
      <w:r w:rsidR="001F31A1">
        <w:rPr>
          <w:b/>
          <w:spacing w:val="-2"/>
        </w:rPr>
        <w:tab/>
      </w:r>
      <w:r w:rsidR="001F31A1">
        <w:rPr>
          <w:b/>
          <w:spacing w:val="-2"/>
        </w:rPr>
        <w:tab/>
      </w:r>
      <w:r w:rsidR="001F31A1">
        <w:rPr>
          <w:b/>
          <w:spacing w:val="-2"/>
        </w:rPr>
        <w:tab/>
      </w:r>
      <w:r w:rsidR="001F31A1">
        <w:rPr>
          <w:b/>
          <w:spacing w:val="-2"/>
        </w:rPr>
        <w:tab/>
      </w:r>
      <w:r w:rsidR="001F31A1">
        <w:rPr>
          <w:b/>
          <w:spacing w:val="-2"/>
        </w:rPr>
        <w:tab/>
      </w:r>
      <w:r w:rsidR="001F31A1">
        <w:rPr>
          <w:b/>
          <w:spacing w:val="-2"/>
        </w:rPr>
        <w:tab/>
      </w:r>
      <w:r w:rsidR="001F31A1">
        <w:rPr>
          <w:b/>
          <w:spacing w:val="-2"/>
        </w:rPr>
        <w:tab/>
      </w:r>
      <w:r w:rsidR="001F31A1">
        <w:rPr>
          <w:b/>
          <w:spacing w:val="-2"/>
        </w:rPr>
        <w:tab/>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275"/>
        <w:gridCol w:w="4862"/>
        <w:gridCol w:w="2297"/>
        <w:gridCol w:w="816"/>
      </w:tblGrid>
      <w:tr w:rsidR="004F1C69" w14:paraId="01849750" w14:textId="77777777" w:rsidTr="00E72E22">
        <w:tc>
          <w:tcPr>
            <w:tcW w:w="1289" w:type="dxa"/>
            <w:tcBorders>
              <w:top w:val="nil"/>
            </w:tcBorders>
          </w:tcPr>
          <w:p w14:paraId="696E86F0" w14:textId="77777777" w:rsidR="004F1C69" w:rsidRPr="00377DE6" w:rsidRDefault="004F1C69" w:rsidP="00E72E22">
            <w:pPr>
              <w:pStyle w:val="ListParagraph"/>
              <w:ind w:left="360"/>
              <w:rPr>
                <w:b/>
                <w:bCs/>
                <w:sz w:val="22"/>
                <w:szCs w:val="22"/>
              </w:rPr>
            </w:pPr>
          </w:p>
        </w:tc>
        <w:tc>
          <w:tcPr>
            <w:tcW w:w="4955" w:type="dxa"/>
            <w:tcBorders>
              <w:top w:val="nil"/>
            </w:tcBorders>
          </w:tcPr>
          <w:p w14:paraId="503B93EE" w14:textId="77777777" w:rsidR="004F1C69" w:rsidRPr="00377DE6" w:rsidRDefault="004F1C69" w:rsidP="00E72E22">
            <w:pPr>
              <w:rPr>
                <w:sz w:val="22"/>
                <w:szCs w:val="22"/>
              </w:rPr>
            </w:pPr>
          </w:p>
        </w:tc>
        <w:tc>
          <w:tcPr>
            <w:tcW w:w="2335" w:type="dxa"/>
            <w:tcBorders>
              <w:top w:val="nil"/>
            </w:tcBorders>
          </w:tcPr>
          <w:p w14:paraId="18A6FD23" w14:textId="77777777" w:rsidR="004F1C69" w:rsidRPr="00377DE6" w:rsidRDefault="004F1C69" w:rsidP="00E72E22">
            <w:pPr>
              <w:rPr>
                <w:sz w:val="22"/>
                <w:szCs w:val="22"/>
              </w:rPr>
            </w:pPr>
          </w:p>
        </w:tc>
        <w:tc>
          <w:tcPr>
            <w:tcW w:w="781" w:type="dxa"/>
            <w:tcBorders>
              <w:top w:val="nil"/>
            </w:tcBorders>
          </w:tcPr>
          <w:p w14:paraId="5949DBDD" w14:textId="77777777" w:rsidR="004F1C69" w:rsidRPr="00377DE6" w:rsidRDefault="004F1C69" w:rsidP="00E72E22">
            <w:pPr>
              <w:rPr>
                <w:sz w:val="22"/>
                <w:szCs w:val="22"/>
              </w:rPr>
            </w:pPr>
          </w:p>
        </w:tc>
      </w:tr>
      <w:tr w:rsidR="004F1C69" w14:paraId="0E664AB2" w14:textId="77777777" w:rsidTr="00E72E22">
        <w:tc>
          <w:tcPr>
            <w:tcW w:w="1289" w:type="dxa"/>
            <w:tcBorders>
              <w:bottom w:val="single" w:sz="4" w:space="0" w:color="auto"/>
            </w:tcBorders>
          </w:tcPr>
          <w:p w14:paraId="56AD8C5D" w14:textId="77777777" w:rsidR="004F1C69" w:rsidRPr="00377DE6" w:rsidRDefault="004F1C69" w:rsidP="004F1C69">
            <w:pPr>
              <w:pStyle w:val="ListParagraph"/>
              <w:numPr>
                <w:ilvl w:val="0"/>
                <w:numId w:val="9"/>
              </w:numPr>
              <w:contextualSpacing/>
              <w:rPr>
                <w:b/>
                <w:bCs/>
                <w:sz w:val="22"/>
                <w:szCs w:val="22"/>
              </w:rPr>
            </w:pPr>
          </w:p>
        </w:tc>
        <w:tc>
          <w:tcPr>
            <w:tcW w:w="4955" w:type="dxa"/>
            <w:tcBorders>
              <w:bottom w:val="single" w:sz="4" w:space="0" w:color="auto"/>
            </w:tcBorders>
          </w:tcPr>
          <w:p w14:paraId="5AEE9D62" w14:textId="77777777" w:rsidR="004F1C69" w:rsidRPr="00377DE6" w:rsidRDefault="004F1C69" w:rsidP="00E72E22">
            <w:pPr>
              <w:rPr>
                <w:b/>
                <w:bCs/>
                <w:sz w:val="22"/>
                <w:szCs w:val="22"/>
              </w:rPr>
            </w:pPr>
            <w:r w:rsidRPr="00377DE6">
              <w:rPr>
                <w:b/>
                <w:bCs/>
                <w:sz w:val="22"/>
                <w:szCs w:val="22"/>
              </w:rPr>
              <w:t>Welcome</w:t>
            </w:r>
          </w:p>
        </w:tc>
        <w:tc>
          <w:tcPr>
            <w:tcW w:w="2335" w:type="dxa"/>
            <w:tcBorders>
              <w:bottom w:val="single" w:sz="4" w:space="0" w:color="auto"/>
            </w:tcBorders>
          </w:tcPr>
          <w:p w14:paraId="0F18967D" w14:textId="77777777" w:rsidR="004F1C69" w:rsidRPr="00377DE6" w:rsidRDefault="004F1C69" w:rsidP="00E72E22">
            <w:pPr>
              <w:rPr>
                <w:sz w:val="22"/>
                <w:szCs w:val="22"/>
              </w:rPr>
            </w:pPr>
            <w:r w:rsidRPr="00377DE6">
              <w:rPr>
                <w:sz w:val="22"/>
                <w:szCs w:val="22"/>
              </w:rPr>
              <w:t>Chair</w:t>
            </w:r>
          </w:p>
        </w:tc>
        <w:tc>
          <w:tcPr>
            <w:tcW w:w="781" w:type="dxa"/>
            <w:tcBorders>
              <w:bottom w:val="single" w:sz="4" w:space="0" w:color="auto"/>
            </w:tcBorders>
          </w:tcPr>
          <w:p w14:paraId="3D5203BD" w14:textId="77777777" w:rsidR="004F1C69" w:rsidRPr="00377DE6" w:rsidRDefault="004F1C69" w:rsidP="00E72E22">
            <w:pPr>
              <w:rPr>
                <w:sz w:val="22"/>
                <w:szCs w:val="22"/>
              </w:rPr>
            </w:pPr>
          </w:p>
        </w:tc>
      </w:tr>
      <w:tr w:rsidR="004F1C69" w14:paraId="52F38986" w14:textId="77777777" w:rsidTr="00E72E22">
        <w:tc>
          <w:tcPr>
            <w:tcW w:w="1289" w:type="dxa"/>
            <w:tcBorders>
              <w:top w:val="single" w:sz="4" w:space="0" w:color="auto"/>
              <w:bottom w:val="nil"/>
            </w:tcBorders>
          </w:tcPr>
          <w:p w14:paraId="054C4AC3" w14:textId="77777777" w:rsidR="004F1C69" w:rsidRPr="00377DE6" w:rsidRDefault="004F1C69" w:rsidP="004F1C69">
            <w:pPr>
              <w:pStyle w:val="ListParagraph"/>
              <w:numPr>
                <w:ilvl w:val="0"/>
                <w:numId w:val="9"/>
              </w:numPr>
              <w:contextualSpacing/>
              <w:rPr>
                <w:b/>
                <w:bCs/>
                <w:sz w:val="22"/>
                <w:szCs w:val="22"/>
              </w:rPr>
            </w:pPr>
          </w:p>
        </w:tc>
        <w:tc>
          <w:tcPr>
            <w:tcW w:w="4955" w:type="dxa"/>
            <w:tcBorders>
              <w:top w:val="single" w:sz="4" w:space="0" w:color="auto"/>
              <w:bottom w:val="nil"/>
            </w:tcBorders>
          </w:tcPr>
          <w:p w14:paraId="5ADCC1E0" w14:textId="77777777" w:rsidR="004F1C69" w:rsidRPr="00377DE6" w:rsidRDefault="004F1C69" w:rsidP="00E72E22">
            <w:pPr>
              <w:rPr>
                <w:sz w:val="22"/>
                <w:szCs w:val="22"/>
              </w:rPr>
            </w:pPr>
            <w:r w:rsidRPr="00377DE6">
              <w:rPr>
                <w:b/>
                <w:bCs/>
                <w:sz w:val="22"/>
                <w:szCs w:val="22"/>
              </w:rPr>
              <w:t>Review of Action Items</w:t>
            </w:r>
          </w:p>
        </w:tc>
        <w:tc>
          <w:tcPr>
            <w:tcW w:w="2335" w:type="dxa"/>
            <w:tcBorders>
              <w:top w:val="single" w:sz="4" w:space="0" w:color="auto"/>
              <w:bottom w:val="nil"/>
            </w:tcBorders>
          </w:tcPr>
          <w:p w14:paraId="6206A090" w14:textId="77777777" w:rsidR="004F1C69" w:rsidRPr="00377DE6" w:rsidRDefault="004F1C69" w:rsidP="00E72E22">
            <w:pPr>
              <w:rPr>
                <w:sz w:val="22"/>
                <w:szCs w:val="22"/>
              </w:rPr>
            </w:pPr>
            <w:r w:rsidRPr="00377DE6">
              <w:rPr>
                <w:sz w:val="22"/>
                <w:szCs w:val="22"/>
              </w:rPr>
              <w:t>Chair</w:t>
            </w:r>
          </w:p>
        </w:tc>
        <w:tc>
          <w:tcPr>
            <w:tcW w:w="781" w:type="dxa"/>
            <w:tcBorders>
              <w:top w:val="single" w:sz="4" w:space="0" w:color="auto"/>
              <w:bottom w:val="nil"/>
            </w:tcBorders>
          </w:tcPr>
          <w:p w14:paraId="334AAD9F" w14:textId="77777777" w:rsidR="004F1C69" w:rsidRPr="00377DE6" w:rsidRDefault="004F1C69" w:rsidP="00E72E22">
            <w:pPr>
              <w:rPr>
                <w:b/>
                <w:bCs/>
                <w:sz w:val="22"/>
                <w:szCs w:val="22"/>
              </w:rPr>
            </w:pPr>
            <w:r w:rsidRPr="00377DE6">
              <w:rPr>
                <w:sz w:val="22"/>
                <w:szCs w:val="22"/>
              </w:rPr>
              <w:t>10min</w:t>
            </w:r>
          </w:p>
        </w:tc>
      </w:tr>
      <w:tr w:rsidR="004F1C69" w14:paraId="1DEBBACD" w14:textId="77777777" w:rsidTr="00E72E22">
        <w:tc>
          <w:tcPr>
            <w:tcW w:w="1289" w:type="dxa"/>
            <w:tcBorders>
              <w:top w:val="single" w:sz="4" w:space="0" w:color="auto"/>
              <w:bottom w:val="nil"/>
            </w:tcBorders>
          </w:tcPr>
          <w:p w14:paraId="63EFAE92" w14:textId="77777777" w:rsidR="004F1C69" w:rsidRPr="00377DE6" w:rsidRDefault="004F1C69" w:rsidP="004F1C69">
            <w:pPr>
              <w:pStyle w:val="ListParagraph"/>
              <w:numPr>
                <w:ilvl w:val="0"/>
                <w:numId w:val="9"/>
              </w:numPr>
              <w:contextualSpacing/>
              <w:rPr>
                <w:b/>
                <w:bCs/>
                <w:sz w:val="22"/>
                <w:szCs w:val="22"/>
              </w:rPr>
            </w:pPr>
          </w:p>
        </w:tc>
        <w:tc>
          <w:tcPr>
            <w:tcW w:w="4955" w:type="dxa"/>
            <w:tcBorders>
              <w:top w:val="single" w:sz="4" w:space="0" w:color="auto"/>
              <w:bottom w:val="nil"/>
            </w:tcBorders>
          </w:tcPr>
          <w:p w14:paraId="7D090F85" w14:textId="77777777" w:rsidR="004F1C69" w:rsidRPr="00377DE6" w:rsidRDefault="004F1C69" w:rsidP="00E72E22">
            <w:pPr>
              <w:rPr>
                <w:sz w:val="22"/>
                <w:szCs w:val="22"/>
              </w:rPr>
            </w:pPr>
            <w:r w:rsidRPr="00377DE6">
              <w:rPr>
                <w:b/>
                <w:bCs/>
                <w:sz w:val="22"/>
                <w:szCs w:val="22"/>
              </w:rPr>
              <w:t>Review of other Working Group reports</w:t>
            </w:r>
          </w:p>
        </w:tc>
        <w:tc>
          <w:tcPr>
            <w:tcW w:w="2335" w:type="dxa"/>
            <w:tcBorders>
              <w:top w:val="single" w:sz="4" w:space="0" w:color="auto"/>
              <w:bottom w:val="nil"/>
            </w:tcBorders>
          </w:tcPr>
          <w:p w14:paraId="5FA56484" w14:textId="77777777" w:rsidR="004F1C69" w:rsidRPr="00377DE6" w:rsidRDefault="004F1C69" w:rsidP="00E72E22">
            <w:pPr>
              <w:rPr>
                <w:sz w:val="22"/>
                <w:szCs w:val="22"/>
              </w:rPr>
            </w:pPr>
            <w:r w:rsidRPr="00377DE6">
              <w:rPr>
                <w:sz w:val="22"/>
                <w:szCs w:val="22"/>
              </w:rPr>
              <w:t>Chair</w:t>
            </w:r>
          </w:p>
        </w:tc>
        <w:tc>
          <w:tcPr>
            <w:tcW w:w="781" w:type="dxa"/>
            <w:tcBorders>
              <w:top w:val="single" w:sz="4" w:space="0" w:color="auto"/>
              <w:bottom w:val="nil"/>
            </w:tcBorders>
          </w:tcPr>
          <w:p w14:paraId="670DF7E3" w14:textId="77777777" w:rsidR="004F1C69" w:rsidRPr="00377DE6" w:rsidRDefault="004F1C69" w:rsidP="00E72E22">
            <w:pPr>
              <w:rPr>
                <w:sz w:val="22"/>
                <w:szCs w:val="22"/>
              </w:rPr>
            </w:pPr>
            <w:r w:rsidRPr="00377DE6">
              <w:rPr>
                <w:sz w:val="22"/>
                <w:szCs w:val="22"/>
              </w:rPr>
              <w:t>10min</w:t>
            </w:r>
          </w:p>
        </w:tc>
      </w:tr>
      <w:tr w:rsidR="004F1C69" w14:paraId="00A0FD66" w14:textId="77777777" w:rsidTr="00E72E22">
        <w:tc>
          <w:tcPr>
            <w:tcW w:w="1289" w:type="dxa"/>
            <w:tcBorders>
              <w:top w:val="nil"/>
              <w:bottom w:val="single" w:sz="4" w:space="0" w:color="auto"/>
            </w:tcBorders>
          </w:tcPr>
          <w:p w14:paraId="7769FD32" w14:textId="77777777" w:rsidR="004F1C69" w:rsidRPr="00377DE6" w:rsidRDefault="004F1C69" w:rsidP="004F1C69">
            <w:pPr>
              <w:pStyle w:val="ListParagraph"/>
              <w:numPr>
                <w:ilvl w:val="1"/>
                <w:numId w:val="9"/>
              </w:numPr>
              <w:ind w:right="12" w:hanging="470"/>
              <w:contextualSpacing/>
              <w:rPr>
                <w:b/>
                <w:bCs/>
                <w:sz w:val="22"/>
                <w:szCs w:val="22"/>
              </w:rPr>
            </w:pPr>
          </w:p>
        </w:tc>
        <w:tc>
          <w:tcPr>
            <w:tcW w:w="4955" w:type="dxa"/>
            <w:tcBorders>
              <w:top w:val="nil"/>
              <w:bottom w:val="single" w:sz="4" w:space="0" w:color="auto"/>
            </w:tcBorders>
          </w:tcPr>
          <w:p w14:paraId="3823663E" w14:textId="77777777" w:rsidR="004F1C69" w:rsidRPr="00377DE6" w:rsidRDefault="004F1C69" w:rsidP="00E72E22">
            <w:pPr>
              <w:ind w:left="189"/>
              <w:rPr>
                <w:b/>
                <w:bCs/>
                <w:sz w:val="22"/>
                <w:szCs w:val="22"/>
              </w:rPr>
            </w:pPr>
            <w:r w:rsidRPr="00377DE6">
              <w:rPr>
                <w:b/>
                <w:bCs/>
                <w:sz w:val="22"/>
                <w:szCs w:val="22"/>
              </w:rPr>
              <w:t xml:space="preserve">Update on IMO Expert Group on Data Harmonization (EGDH) </w:t>
            </w:r>
          </w:p>
        </w:tc>
        <w:tc>
          <w:tcPr>
            <w:tcW w:w="2335" w:type="dxa"/>
            <w:tcBorders>
              <w:top w:val="nil"/>
              <w:bottom w:val="single" w:sz="4" w:space="0" w:color="auto"/>
            </w:tcBorders>
          </w:tcPr>
          <w:p w14:paraId="411634C3" w14:textId="77777777" w:rsidR="004F1C69" w:rsidRPr="00377DE6" w:rsidRDefault="004F1C69" w:rsidP="00E72E22">
            <w:pPr>
              <w:rPr>
                <w:sz w:val="22"/>
                <w:szCs w:val="22"/>
              </w:rPr>
            </w:pPr>
            <w:r w:rsidRPr="00377DE6">
              <w:rPr>
                <w:sz w:val="22"/>
                <w:szCs w:val="22"/>
              </w:rPr>
              <w:t>Stefan Engström</w:t>
            </w:r>
          </w:p>
        </w:tc>
        <w:tc>
          <w:tcPr>
            <w:tcW w:w="781" w:type="dxa"/>
            <w:tcBorders>
              <w:top w:val="nil"/>
              <w:bottom w:val="single" w:sz="4" w:space="0" w:color="auto"/>
            </w:tcBorders>
          </w:tcPr>
          <w:p w14:paraId="0BF2E752" w14:textId="77777777" w:rsidR="004F1C69" w:rsidRPr="00377DE6" w:rsidRDefault="004F1C69" w:rsidP="00E72E22">
            <w:pPr>
              <w:rPr>
                <w:sz w:val="22"/>
                <w:szCs w:val="22"/>
              </w:rPr>
            </w:pPr>
            <w:r w:rsidRPr="00377DE6">
              <w:rPr>
                <w:sz w:val="22"/>
                <w:szCs w:val="22"/>
              </w:rPr>
              <w:t>5min</w:t>
            </w:r>
          </w:p>
        </w:tc>
      </w:tr>
      <w:tr w:rsidR="004F1C69" w14:paraId="67D7E8D8" w14:textId="77777777" w:rsidTr="00E72E22">
        <w:tc>
          <w:tcPr>
            <w:tcW w:w="1289" w:type="dxa"/>
            <w:tcBorders>
              <w:bottom w:val="single" w:sz="4" w:space="0" w:color="auto"/>
            </w:tcBorders>
          </w:tcPr>
          <w:p w14:paraId="3B25E5E8" w14:textId="77777777" w:rsidR="004F1C69" w:rsidRPr="00377DE6" w:rsidRDefault="004F1C69" w:rsidP="004F1C69">
            <w:pPr>
              <w:pStyle w:val="ListParagraph"/>
              <w:numPr>
                <w:ilvl w:val="0"/>
                <w:numId w:val="9"/>
              </w:numPr>
              <w:contextualSpacing/>
              <w:rPr>
                <w:b/>
                <w:bCs/>
                <w:sz w:val="22"/>
                <w:szCs w:val="22"/>
              </w:rPr>
            </w:pPr>
          </w:p>
        </w:tc>
        <w:tc>
          <w:tcPr>
            <w:tcW w:w="4955" w:type="dxa"/>
            <w:tcBorders>
              <w:bottom w:val="single" w:sz="4" w:space="0" w:color="auto"/>
            </w:tcBorders>
          </w:tcPr>
          <w:p w14:paraId="37F1C36F" w14:textId="77777777" w:rsidR="004F1C69" w:rsidRPr="00377DE6" w:rsidRDefault="004F1C69" w:rsidP="00E72E22">
            <w:pPr>
              <w:spacing w:line="259" w:lineRule="auto"/>
              <w:rPr>
                <w:rFonts w:eastAsia="Calibri"/>
                <w:b/>
                <w:bCs/>
                <w:color w:val="000000" w:themeColor="text1"/>
                <w:sz w:val="22"/>
                <w:szCs w:val="22"/>
              </w:rPr>
            </w:pPr>
            <w:r w:rsidRPr="00377DE6">
              <w:rPr>
                <w:rFonts w:eastAsia="Calibri"/>
                <w:b/>
                <w:bCs/>
                <w:color w:val="000000" w:themeColor="text1"/>
                <w:sz w:val="22"/>
                <w:szCs w:val="22"/>
              </w:rPr>
              <w:t>HSSC 15 outcomes</w:t>
            </w:r>
          </w:p>
        </w:tc>
        <w:tc>
          <w:tcPr>
            <w:tcW w:w="2335" w:type="dxa"/>
            <w:tcBorders>
              <w:bottom w:val="single" w:sz="4" w:space="0" w:color="auto"/>
            </w:tcBorders>
          </w:tcPr>
          <w:p w14:paraId="50E34992" w14:textId="77777777" w:rsidR="004F1C69" w:rsidRPr="00377DE6" w:rsidRDefault="004F1C69" w:rsidP="00E72E22">
            <w:pPr>
              <w:rPr>
                <w:sz w:val="22"/>
                <w:szCs w:val="22"/>
              </w:rPr>
            </w:pPr>
            <w:r w:rsidRPr="00377DE6">
              <w:rPr>
                <w:sz w:val="22"/>
                <w:szCs w:val="22"/>
              </w:rPr>
              <w:t>Chair / Yves Guillam</w:t>
            </w:r>
          </w:p>
        </w:tc>
        <w:tc>
          <w:tcPr>
            <w:tcW w:w="781" w:type="dxa"/>
            <w:tcBorders>
              <w:bottom w:val="single" w:sz="4" w:space="0" w:color="auto"/>
            </w:tcBorders>
          </w:tcPr>
          <w:p w14:paraId="3A8A547C" w14:textId="77777777" w:rsidR="004F1C69" w:rsidRPr="00377DE6" w:rsidRDefault="004F1C69" w:rsidP="00E72E22">
            <w:pPr>
              <w:rPr>
                <w:sz w:val="22"/>
                <w:szCs w:val="22"/>
              </w:rPr>
            </w:pPr>
            <w:r w:rsidRPr="00377DE6">
              <w:rPr>
                <w:sz w:val="22"/>
                <w:szCs w:val="22"/>
              </w:rPr>
              <w:t>10min</w:t>
            </w:r>
          </w:p>
        </w:tc>
      </w:tr>
      <w:tr w:rsidR="004F1C69" w14:paraId="6A697FB1" w14:textId="77777777" w:rsidTr="00E72E22">
        <w:tc>
          <w:tcPr>
            <w:tcW w:w="1289" w:type="dxa"/>
            <w:tcBorders>
              <w:bottom w:val="single" w:sz="4" w:space="0" w:color="auto"/>
            </w:tcBorders>
          </w:tcPr>
          <w:p w14:paraId="610C9177" w14:textId="77777777" w:rsidR="004F1C69" w:rsidRPr="00377DE6" w:rsidRDefault="004F1C69" w:rsidP="004F1C69">
            <w:pPr>
              <w:pStyle w:val="ListParagraph"/>
              <w:numPr>
                <w:ilvl w:val="0"/>
                <w:numId w:val="9"/>
              </w:numPr>
              <w:contextualSpacing/>
              <w:rPr>
                <w:b/>
                <w:bCs/>
                <w:sz w:val="22"/>
                <w:szCs w:val="22"/>
              </w:rPr>
            </w:pPr>
          </w:p>
        </w:tc>
        <w:tc>
          <w:tcPr>
            <w:tcW w:w="4955" w:type="dxa"/>
            <w:tcBorders>
              <w:bottom w:val="single" w:sz="4" w:space="0" w:color="auto"/>
            </w:tcBorders>
          </w:tcPr>
          <w:p w14:paraId="3A356AC2" w14:textId="77777777" w:rsidR="004F1C69" w:rsidRPr="00377DE6" w:rsidRDefault="004F1C69" w:rsidP="00E72E22">
            <w:pPr>
              <w:rPr>
                <w:rFonts w:eastAsia="Calibri"/>
                <w:b/>
                <w:bCs/>
                <w:color w:val="000000" w:themeColor="text1"/>
                <w:sz w:val="22"/>
                <w:szCs w:val="22"/>
              </w:rPr>
            </w:pPr>
            <w:r w:rsidRPr="00377DE6">
              <w:rPr>
                <w:rFonts w:eastAsia="Calibri"/>
                <w:b/>
                <w:bCs/>
                <w:color w:val="000000" w:themeColor="text1"/>
                <w:sz w:val="22"/>
                <w:szCs w:val="22"/>
              </w:rPr>
              <w:t>MRN Implementation</w:t>
            </w:r>
          </w:p>
        </w:tc>
        <w:tc>
          <w:tcPr>
            <w:tcW w:w="2335" w:type="dxa"/>
            <w:tcBorders>
              <w:bottom w:val="single" w:sz="4" w:space="0" w:color="auto"/>
            </w:tcBorders>
          </w:tcPr>
          <w:p w14:paraId="2E4D56DD" w14:textId="77777777" w:rsidR="004F1C69" w:rsidRPr="00377DE6" w:rsidRDefault="004F1C69" w:rsidP="00E72E22">
            <w:pPr>
              <w:rPr>
                <w:sz w:val="22"/>
                <w:szCs w:val="22"/>
              </w:rPr>
            </w:pPr>
            <w:r w:rsidRPr="00377DE6">
              <w:rPr>
                <w:sz w:val="22"/>
                <w:szCs w:val="22"/>
              </w:rPr>
              <w:t>Philipp Schwedas</w:t>
            </w:r>
          </w:p>
        </w:tc>
        <w:tc>
          <w:tcPr>
            <w:tcW w:w="781" w:type="dxa"/>
            <w:tcBorders>
              <w:bottom w:val="single" w:sz="4" w:space="0" w:color="auto"/>
            </w:tcBorders>
          </w:tcPr>
          <w:p w14:paraId="680A3393" w14:textId="77777777" w:rsidR="004F1C69" w:rsidRPr="00377DE6" w:rsidRDefault="004F1C69" w:rsidP="00E72E22">
            <w:pPr>
              <w:rPr>
                <w:sz w:val="22"/>
                <w:szCs w:val="22"/>
              </w:rPr>
            </w:pPr>
            <w:r w:rsidRPr="00377DE6">
              <w:rPr>
                <w:sz w:val="22"/>
                <w:szCs w:val="22"/>
              </w:rPr>
              <w:t>10min</w:t>
            </w:r>
          </w:p>
        </w:tc>
      </w:tr>
      <w:tr w:rsidR="004F1C69" w14:paraId="43379FE7" w14:textId="77777777" w:rsidTr="00E72E22">
        <w:tc>
          <w:tcPr>
            <w:tcW w:w="1289" w:type="dxa"/>
            <w:tcBorders>
              <w:bottom w:val="single" w:sz="4" w:space="0" w:color="auto"/>
            </w:tcBorders>
          </w:tcPr>
          <w:p w14:paraId="6C549BB7" w14:textId="77777777" w:rsidR="004F1C69" w:rsidRPr="00377DE6" w:rsidRDefault="004F1C69" w:rsidP="00E72E22">
            <w:pPr>
              <w:pStyle w:val="ListParagraph"/>
              <w:ind w:left="360"/>
              <w:rPr>
                <w:b/>
                <w:bCs/>
                <w:sz w:val="22"/>
                <w:szCs w:val="22"/>
              </w:rPr>
            </w:pPr>
            <w:r w:rsidRPr="00377DE6">
              <w:rPr>
                <w:b/>
                <w:bCs/>
                <w:sz w:val="22"/>
                <w:szCs w:val="22"/>
              </w:rPr>
              <w:t>5.1</w:t>
            </w:r>
          </w:p>
        </w:tc>
        <w:tc>
          <w:tcPr>
            <w:tcW w:w="4955" w:type="dxa"/>
            <w:tcBorders>
              <w:bottom w:val="single" w:sz="4" w:space="0" w:color="auto"/>
            </w:tcBorders>
          </w:tcPr>
          <w:p w14:paraId="04E6A356" w14:textId="77777777" w:rsidR="004F1C69" w:rsidRPr="00377DE6" w:rsidRDefault="004F1C69" w:rsidP="00E72E22">
            <w:pPr>
              <w:rPr>
                <w:b/>
                <w:bCs/>
                <w:sz w:val="22"/>
                <w:szCs w:val="22"/>
              </w:rPr>
            </w:pPr>
            <w:r w:rsidRPr="00377DE6">
              <w:rPr>
                <w:b/>
                <w:bCs/>
                <w:sz w:val="22"/>
                <w:szCs w:val="22"/>
              </w:rPr>
              <w:t>MRN Specification for organizational identifiers</w:t>
            </w:r>
          </w:p>
        </w:tc>
        <w:tc>
          <w:tcPr>
            <w:tcW w:w="2335" w:type="dxa"/>
            <w:tcBorders>
              <w:bottom w:val="single" w:sz="4" w:space="0" w:color="auto"/>
            </w:tcBorders>
          </w:tcPr>
          <w:p w14:paraId="1F14C46E" w14:textId="77777777" w:rsidR="004F1C69" w:rsidRPr="00377DE6" w:rsidRDefault="004F1C69" w:rsidP="00E72E22">
            <w:pPr>
              <w:rPr>
                <w:sz w:val="22"/>
                <w:szCs w:val="22"/>
              </w:rPr>
            </w:pPr>
            <w:r w:rsidRPr="00377DE6">
              <w:rPr>
                <w:sz w:val="22"/>
                <w:szCs w:val="22"/>
              </w:rPr>
              <w:t>Jonathan Pritchard</w:t>
            </w:r>
          </w:p>
        </w:tc>
        <w:tc>
          <w:tcPr>
            <w:tcW w:w="781" w:type="dxa"/>
            <w:tcBorders>
              <w:bottom w:val="single" w:sz="4" w:space="0" w:color="auto"/>
            </w:tcBorders>
          </w:tcPr>
          <w:p w14:paraId="7AC06D8C" w14:textId="77777777" w:rsidR="004F1C69" w:rsidRPr="00377DE6" w:rsidRDefault="004F1C69" w:rsidP="00E72E22">
            <w:pPr>
              <w:rPr>
                <w:sz w:val="22"/>
                <w:szCs w:val="22"/>
              </w:rPr>
            </w:pPr>
            <w:r w:rsidRPr="00377DE6">
              <w:rPr>
                <w:sz w:val="22"/>
                <w:szCs w:val="22"/>
              </w:rPr>
              <w:t>5min</w:t>
            </w:r>
          </w:p>
        </w:tc>
      </w:tr>
      <w:tr w:rsidR="004F1C69" w14:paraId="512CCA46" w14:textId="77777777" w:rsidTr="00E72E22">
        <w:tc>
          <w:tcPr>
            <w:tcW w:w="1289" w:type="dxa"/>
            <w:tcBorders>
              <w:bottom w:val="single" w:sz="4" w:space="0" w:color="auto"/>
            </w:tcBorders>
          </w:tcPr>
          <w:p w14:paraId="47FE2720" w14:textId="77777777" w:rsidR="004F1C69" w:rsidRPr="00377DE6" w:rsidRDefault="004F1C69" w:rsidP="004F1C69">
            <w:pPr>
              <w:pStyle w:val="ListParagraph"/>
              <w:numPr>
                <w:ilvl w:val="0"/>
                <w:numId w:val="9"/>
              </w:numPr>
              <w:contextualSpacing/>
              <w:rPr>
                <w:b/>
                <w:bCs/>
                <w:sz w:val="22"/>
                <w:szCs w:val="22"/>
              </w:rPr>
            </w:pPr>
          </w:p>
        </w:tc>
        <w:tc>
          <w:tcPr>
            <w:tcW w:w="4955" w:type="dxa"/>
            <w:tcBorders>
              <w:bottom w:val="single" w:sz="4" w:space="0" w:color="auto"/>
            </w:tcBorders>
          </w:tcPr>
          <w:p w14:paraId="7C2FD807" w14:textId="77777777" w:rsidR="004F1C69" w:rsidRPr="00377DE6" w:rsidRDefault="004F1C69" w:rsidP="00E72E22">
            <w:pPr>
              <w:rPr>
                <w:rFonts w:eastAsia="Calibri"/>
                <w:b/>
                <w:bCs/>
                <w:color w:val="000000" w:themeColor="text1"/>
                <w:sz w:val="22"/>
                <w:szCs w:val="22"/>
              </w:rPr>
            </w:pPr>
            <w:r w:rsidRPr="00377DE6">
              <w:rPr>
                <w:b/>
                <w:bCs/>
                <w:sz w:val="22"/>
                <w:szCs w:val="22"/>
              </w:rPr>
              <w:t>UKC Definitions Proposal update</w:t>
            </w:r>
          </w:p>
        </w:tc>
        <w:tc>
          <w:tcPr>
            <w:tcW w:w="2335" w:type="dxa"/>
            <w:tcBorders>
              <w:bottom w:val="single" w:sz="4" w:space="0" w:color="auto"/>
            </w:tcBorders>
          </w:tcPr>
          <w:p w14:paraId="527F89D7" w14:textId="77777777" w:rsidR="004F1C69" w:rsidRPr="00377DE6" w:rsidRDefault="004F1C69" w:rsidP="00E72E22">
            <w:pPr>
              <w:rPr>
                <w:sz w:val="22"/>
                <w:szCs w:val="22"/>
              </w:rPr>
            </w:pPr>
            <w:r w:rsidRPr="00377DE6">
              <w:rPr>
                <w:sz w:val="22"/>
                <w:szCs w:val="22"/>
              </w:rPr>
              <w:t>Stefan Engström</w:t>
            </w:r>
          </w:p>
        </w:tc>
        <w:tc>
          <w:tcPr>
            <w:tcW w:w="781" w:type="dxa"/>
            <w:tcBorders>
              <w:bottom w:val="single" w:sz="4" w:space="0" w:color="auto"/>
            </w:tcBorders>
          </w:tcPr>
          <w:p w14:paraId="01D7DC58" w14:textId="77777777" w:rsidR="004F1C69" w:rsidRPr="00377DE6" w:rsidRDefault="004F1C69" w:rsidP="00E72E22">
            <w:pPr>
              <w:rPr>
                <w:sz w:val="22"/>
                <w:szCs w:val="22"/>
              </w:rPr>
            </w:pPr>
            <w:r w:rsidRPr="00377DE6">
              <w:rPr>
                <w:sz w:val="22"/>
                <w:szCs w:val="22"/>
              </w:rPr>
              <w:t>5min</w:t>
            </w:r>
          </w:p>
        </w:tc>
      </w:tr>
      <w:tr w:rsidR="004F1C69" w14:paraId="4EA59EFD" w14:textId="77777777" w:rsidTr="00E72E22">
        <w:trPr>
          <w:trHeight w:val="300"/>
        </w:trPr>
        <w:tc>
          <w:tcPr>
            <w:tcW w:w="1289" w:type="dxa"/>
            <w:tcBorders>
              <w:bottom w:val="nil"/>
            </w:tcBorders>
          </w:tcPr>
          <w:p w14:paraId="3E58C303" w14:textId="77777777" w:rsidR="004F1C69" w:rsidRPr="00377DE6" w:rsidRDefault="004F1C69" w:rsidP="004F1C69">
            <w:pPr>
              <w:pStyle w:val="ListParagraph"/>
              <w:numPr>
                <w:ilvl w:val="0"/>
                <w:numId w:val="9"/>
              </w:numPr>
              <w:contextualSpacing/>
              <w:rPr>
                <w:b/>
                <w:bCs/>
                <w:sz w:val="22"/>
                <w:szCs w:val="22"/>
              </w:rPr>
            </w:pPr>
          </w:p>
        </w:tc>
        <w:tc>
          <w:tcPr>
            <w:tcW w:w="4955" w:type="dxa"/>
            <w:tcBorders>
              <w:bottom w:val="nil"/>
            </w:tcBorders>
          </w:tcPr>
          <w:p w14:paraId="6E3E23ED" w14:textId="77777777" w:rsidR="004F1C69" w:rsidRPr="00377DE6" w:rsidRDefault="004F1C69" w:rsidP="00E72E22">
            <w:pPr>
              <w:rPr>
                <w:rFonts w:eastAsia="Calibri"/>
                <w:b/>
                <w:bCs/>
                <w:color w:val="000000" w:themeColor="text1"/>
                <w:sz w:val="22"/>
                <w:szCs w:val="22"/>
                <w:highlight w:val="yellow"/>
              </w:rPr>
            </w:pPr>
            <w:r w:rsidRPr="00377DE6">
              <w:rPr>
                <w:rFonts w:eastAsia="Calibri"/>
                <w:b/>
                <w:bCs/>
                <w:color w:val="000000" w:themeColor="text1"/>
                <w:sz w:val="22"/>
                <w:szCs w:val="22"/>
              </w:rPr>
              <w:t>NIPWG Wiki Status update</w:t>
            </w:r>
          </w:p>
        </w:tc>
        <w:tc>
          <w:tcPr>
            <w:tcW w:w="2335" w:type="dxa"/>
            <w:tcBorders>
              <w:bottom w:val="nil"/>
            </w:tcBorders>
          </w:tcPr>
          <w:p w14:paraId="60F53322" w14:textId="77777777" w:rsidR="004F1C69" w:rsidRPr="00377DE6" w:rsidRDefault="004F1C69" w:rsidP="00E72E22">
            <w:pPr>
              <w:rPr>
                <w:sz w:val="22"/>
                <w:szCs w:val="22"/>
                <w:highlight w:val="yellow"/>
              </w:rPr>
            </w:pPr>
            <w:r w:rsidRPr="00377DE6">
              <w:rPr>
                <w:sz w:val="22"/>
                <w:szCs w:val="22"/>
              </w:rPr>
              <w:t>Raphael Malyankar</w:t>
            </w:r>
          </w:p>
        </w:tc>
        <w:tc>
          <w:tcPr>
            <w:tcW w:w="781" w:type="dxa"/>
            <w:tcBorders>
              <w:bottom w:val="single" w:sz="4" w:space="0" w:color="auto"/>
            </w:tcBorders>
          </w:tcPr>
          <w:p w14:paraId="39B778E4" w14:textId="77777777" w:rsidR="004F1C69" w:rsidRPr="00377DE6" w:rsidRDefault="004F1C69" w:rsidP="00E72E22">
            <w:pPr>
              <w:rPr>
                <w:sz w:val="22"/>
                <w:szCs w:val="22"/>
                <w:highlight w:val="yellow"/>
              </w:rPr>
            </w:pPr>
            <w:r w:rsidRPr="00377DE6">
              <w:rPr>
                <w:sz w:val="22"/>
                <w:szCs w:val="22"/>
              </w:rPr>
              <w:t>5min</w:t>
            </w:r>
          </w:p>
        </w:tc>
      </w:tr>
      <w:tr w:rsidR="004F1C69" w14:paraId="775A8D48" w14:textId="77777777" w:rsidTr="00E72E22">
        <w:tc>
          <w:tcPr>
            <w:tcW w:w="1289" w:type="dxa"/>
            <w:tcBorders>
              <w:top w:val="single" w:sz="4" w:space="0" w:color="auto"/>
              <w:bottom w:val="nil"/>
            </w:tcBorders>
          </w:tcPr>
          <w:p w14:paraId="42D139C9" w14:textId="77777777" w:rsidR="004F1C69" w:rsidRPr="00377DE6" w:rsidRDefault="004F1C69" w:rsidP="004F1C69">
            <w:pPr>
              <w:pStyle w:val="ListParagraph"/>
              <w:numPr>
                <w:ilvl w:val="0"/>
                <w:numId w:val="9"/>
              </w:numPr>
              <w:contextualSpacing/>
              <w:rPr>
                <w:b/>
                <w:bCs/>
                <w:sz w:val="22"/>
                <w:szCs w:val="22"/>
              </w:rPr>
            </w:pPr>
          </w:p>
        </w:tc>
        <w:tc>
          <w:tcPr>
            <w:tcW w:w="4955" w:type="dxa"/>
            <w:tcBorders>
              <w:top w:val="single" w:sz="4" w:space="0" w:color="auto"/>
              <w:bottom w:val="nil"/>
            </w:tcBorders>
          </w:tcPr>
          <w:p w14:paraId="6FA2A0BE" w14:textId="77777777" w:rsidR="004F1C69" w:rsidRPr="00377DE6" w:rsidRDefault="004F1C69" w:rsidP="00E72E22">
            <w:pPr>
              <w:rPr>
                <w:b/>
                <w:bCs/>
                <w:sz w:val="22"/>
                <w:szCs w:val="22"/>
              </w:rPr>
            </w:pPr>
            <w:r w:rsidRPr="00377DE6">
              <w:rPr>
                <w:b/>
                <w:bCs/>
                <w:sz w:val="22"/>
                <w:szCs w:val="22"/>
              </w:rPr>
              <w:t>Product Specification updates</w:t>
            </w:r>
          </w:p>
        </w:tc>
        <w:tc>
          <w:tcPr>
            <w:tcW w:w="2335" w:type="dxa"/>
            <w:tcBorders>
              <w:top w:val="single" w:sz="4" w:space="0" w:color="auto"/>
              <w:bottom w:val="nil"/>
            </w:tcBorders>
          </w:tcPr>
          <w:p w14:paraId="4CFD993A" w14:textId="77777777" w:rsidR="004F1C69" w:rsidRPr="00377DE6" w:rsidRDefault="004F1C69" w:rsidP="00E72E22">
            <w:pPr>
              <w:rPr>
                <w:sz w:val="22"/>
                <w:szCs w:val="22"/>
              </w:rPr>
            </w:pPr>
          </w:p>
        </w:tc>
        <w:tc>
          <w:tcPr>
            <w:tcW w:w="781" w:type="dxa"/>
            <w:tcBorders>
              <w:top w:val="single" w:sz="4" w:space="0" w:color="auto"/>
              <w:bottom w:val="nil"/>
            </w:tcBorders>
          </w:tcPr>
          <w:p w14:paraId="37EC17D1" w14:textId="77777777" w:rsidR="004F1C69" w:rsidRPr="00377DE6" w:rsidRDefault="004F1C69" w:rsidP="00E72E22">
            <w:pPr>
              <w:rPr>
                <w:sz w:val="22"/>
                <w:szCs w:val="22"/>
              </w:rPr>
            </w:pPr>
          </w:p>
        </w:tc>
      </w:tr>
      <w:tr w:rsidR="004F1C69" w14:paraId="5267B585" w14:textId="77777777" w:rsidTr="00E72E22">
        <w:tc>
          <w:tcPr>
            <w:tcW w:w="1289" w:type="dxa"/>
            <w:tcBorders>
              <w:top w:val="nil"/>
              <w:bottom w:val="nil"/>
            </w:tcBorders>
          </w:tcPr>
          <w:p w14:paraId="67EAF39F" w14:textId="77777777" w:rsidR="004F1C69" w:rsidRPr="00377DE6" w:rsidRDefault="004F1C69" w:rsidP="004F1C69">
            <w:pPr>
              <w:pStyle w:val="ListParagraph"/>
              <w:numPr>
                <w:ilvl w:val="1"/>
                <w:numId w:val="9"/>
              </w:numPr>
              <w:contextualSpacing/>
              <w:rPr>
                <w:b/>
                <w:bCs/>
                <w:sz w:val="22"/>
                <w:szCs w:val="22"/>
              </w:rPr>
            </w:pPr>
          </w:p>
        </w:tc>
        <w:tc>
          <w:tcPr>
            <w:tcW w:w="4955" w:type="dxa"/>
            <w:tcBorders>
              <w:top w:val="nil"/>
              <w:bottom w:val="nil"/>
            </w:tcBorders>
          </w:tcPr>
          <w:p w14:paraId="3B910D54" w14:textId="77777777" w:rsidR="004F1C69" w:rsidRPr="00377DE6" w:rsidRDefault="004F1C69" w:rsidP="00E72E22">
            <w:pPr>
              <w:ind w:left="284"/>
              <w:rPr>
                <w:b/>
                <w:bCs/>
                <w:sz w:val="22"/>
                <w:szCs w:val="22"/>
              </w:rPr>
            </w:pPr>
            <w:r w:rsidRPr="00377DE6">
              <w:rPr>
                <w:b/>
                <w:bCs/>
                <w:sz w:val="22"/>
                <w:szCs w:val="22"/>
              </w:rPr>
              <w:t>S-122 – Marine Protected Areas</w:t>
            </w:r>
          </w:p>
        </w:tc>
        <w:tc>
          <w:tcPr>
            <w:tcW w:w="2335" w:type="dxa"/>
            <w:tcBorders>
              <w:top w:val="nil"/>
              <w:bottom w:val="nil"/>
            </w:tcBorders>
          </w:tcPr>
          <w:p w14:paraId="46B91EF1" w14:textId="77777777" w:rsidR="004F1C69" w:rsidRPr="00377DE6" w:rsidRDefault="004F1C69" w:rsidP="00E72E22">
            <w:pPr>
              <w:rPr>
                <w:sz w:val="22"/>
                <w:szCs w:val="22"/>
              </w:rPr>
            </w:pPr>
          </w:p>
        </w:tc>
        <w:tc>
          <w:tcPr>
            <w:tcW w:w="781" w:type="dxa"/>
            <w:tcBorders>
              <w:top w:val="nil"/>
              <w:bottom w:val="nil"/>
            </w:tcBorders>
          </w:tcPr>
          <w:p w14:paraId="46E4CBB5" w14:textId="77777777" w:rsidR="004F1C69" w:rsidRPr="00377DE6" w:rsidRDefault="004F1C69" w:rsidP="00E72E22">
            <w:pPr>
              <w:rPr>
                <w:sz w:val="22"/>
                <w:szCs w:val="22"/>
              </w:rPr>
            </w:pPr>
          </w:p>
        </w:tc>
      </w:tr>
      <w:tr w:rsidR="004F1C69" w14:paraId="49E0C28F" w14:textId="77777777" w:rsidTr="00E72E22">
        <w:tc>
          <w:tcPr>
            <w:tcW w:w="1289" w:type="dxa"/>
            <w:tcBorders>
              <w:top w:val="nil"/>
              <w:bottom w:val="dotted" w:sz="4" w:space="0" w:color="auto"/>
            </w:tcBorders>
          </w:tcPr>
          <w:p w14:paraId="6FAB9631" w14:textId="77777777" w:rsidR="004F1C69" w:rsidRPr="00377DE6" w:rsidRDefault="004F1C69" w:rsidP="004F1C69">
            <w:pPr>
              <w:pStyle w:val="ListParagraph"/>
              <w:numPr>
                <w:ilvl w:val="2"/>
                <w:numId w:val="9"/>
              </w:numPr>
              <w:contextualSpacing/>
              <w:rPr>
                <w:b/>
                <w:bCs/>
                <w:sz w:val="22"/>
                <w:szCs w:val="22"/>
              </w:rPr>
            </w:pPr>
          </w:p>
        </w:tc>
        <w:tc>
          <w:tcPr>
            <w:tcW w:w="4955" w:type="dxa"/>
            <w:tcBorders>
              <w:top w:val="nil"/>
              <w:bottom w:val="dotted" w:sz="4" w:space="0" w:color="auto"/>
            </w:tcBorders>
          </w:tcPr>
          <w:p w14:paraId="24ADBEB4" w14:textId="77777777" w:rsidR="004F1C69" w:rsidRPr="00377DE6" w:rsidRDefault="004F1C69" w:rsidP="00E72E22">
            <w:pPr>
              <w:ind w:left="720"/>
              <w:rPr>
                <w:sz w:val="22"/>
                <w:szCs w:val="22"/>
              </w:rPr>
            </w:pPr>
            <w:r w:rsidRPr="00377DE6">
              <w:rPr>
                <w:sz w:val="22"/>
                <w:szCs w:val="22"/>
              </w:rPr>
              <w:t>Task Group Update</w:t>
            </w:r>
          </w:p>
        </w:tc>
        <w:tc>
          <w:tcPr>
            <w:tcW w:w="2335" w:type="dxa"/>
            <w:tcBorders>
              <w:top w:val="nil"/>
              <w:bottom w:val="dotted" w:sz="4" w:space="0" w:color="auto"/>
            </w:tcBorders>
          </w:tcPr>
          <w:p w14:paraId="3879BE42" w14:textId="77777777" w:rsidR="004F1C69" w:rsidRPr="00377DE6" w:rsidRDefault="004F1C69" w:rsidP="00E72E22">
            <w:pPr>
              <w:rPr>
                <w:sz w:val="22"/>
                <w:szCs w:val="22"/>
              </w:rPr>
            </w:pPr>
            <w:r w:rsidRPr="00377DE6">
              <w:rPr>
                <w:sz w:val="22"/>
                <w:szCs w:val="22"/>
              </w:rPr>
              <w:t>Jonathan Pritchard</w:t>
            </w:r>
          </w:p>
        </w:tc>
        <w:tc>
          <w:tcPr>
            <w:tcW w:w="781" w:type="dxa"/>
            <w:tcBorders>
              <w:top w:val="nil"/>
              <w:bottom w:val="dotted" w:sz="4" w:space="0" w:color="auto"/>
            </w:tcBorders>
          </w:tcPr>
          <w:p w14:paraId="3184ACAA" w14:textId="77777777" w:rsidR="004F1C69" w:rsidRPr="00377DE6" w:rsidRDefault="004F1C69" w:rsidP="00E72E22">
            <w:pPr>
              <w:rPr>
                <w:sz w:val="22"/>
                <w:szCs w:val="22"/>
              </w:rPr>
            </w:pPr>
            <w:r w:rsidRPr="00377DE6">
              <w:rPr>
                <w:sz w:val="22"/>
                <w:szCs w:val="22"/>
              </w:rPr>
              <w:t>5min</w:t>
            </w:r>
          </w:p>
        </w:tc>
      </w:tr>
      <w:tr w:rsidR="004F1C69" w14:paraId="186D0802" w14:textId="77777777" w:rsidTr="00E72E22">
        <w:tc>
          <w:tcPr>
            <w:tcW w:w="1289" w:type="dxa"/>
            <w:tcBorders>
              <w:top w:val="dotted" w:sz="4" w:space="0" w:color="auto"/>
              <w:bottom w:val="nil"/>
            </w:tcBorders>
          </w:tcPr>
          <w:p w14:paraId="4E94C8C2" w14:textId="77777777" w:rsidR="004F1C69" w:rsidRPr="00377DE6" w:rsidRDefault="004F1C69" w:rsidP="004F1C69">
            <w:pPr>
              <w:pStyle w:val="ListParagraph"/>
              <w:numPr>
                <w:ilvl w:val="1"/>
                <w:numId w:val="9"/>
              </w:numPr>
              <w:contextualSpacing/>
              <w:rPr>
                <w:b/>
                <w:bCs/>
                <w:sz w:val="22"/>
                <w:szCs w:val="22"/>
              </w:rPr>
            </w:pPr>
          </w:p>
        </w:tc>
        <w:tc>
          <w:tcPr>
            <w:tcW w:w="4955" w:type="dxa"/>
            <w:tcBorders>
              <w:top w:val="dotted" w:sz="4" w:space="0" w:color="auto"/>
              <w:bottom w:val="nil"/>
            </w:tcBorders>
          </w:tcPr>
          <w:p w14:paraId="3CE68807" w14:textId="77777777" w:rsidR="004F1C69" w:rsidRPr="00377DE6" w:rsidRDefault="004F1C69" w:rsidP="00E72E22">
            <w:pPr>
              <w:ind w:left="284"/>
              <w:rPr>
                <w:b/>
                <w:bCs/>
                <w:sz w:val="22"/>
                <w:szCs w:val="22"/>
              </w:rPr>
            </w:pPr>
            <w:r w:rsidRPr="00377DE6">
              <w:rPr>
                <w:b/>
                <w:bCs/>
                <w:sz w:val="22"/>
                <w:szCs w:val="22"/>
              </w:rPr>
              <w:t>S-123 – Marine Radio Services</w:t>
            </w:r>
          </w:p>
        </w:tc>
        <w:tc>
          <w:tcPr>
            <w:tcW w:w="2335" w:type="dxa"/>
            <w:tcBorders>
              <w:top w:val="dotted" w:sz="4" w:space="0" w:color="auto"/>
              <w:bottom w:val="nil"/>
            </w:tcBorders>
          </w:tcPr>
          <w:p w14:paraId="72FD4E4E" w14:textId="77777777" w:rsidR="004F1C69" w:rsidRPr="00377DE6" w:rsidRDefault="004F1C69" w:rsidP="00E72E22">
            <w:pPr>
              <w:rPr>
                <w:sz w:val="22"/>
                <w:szCs w:val="22"/>
              </w:rPr>
            </w:pPr>
          </w:p>
        </w:tc>
        <w:tc>
          <w:tcPr>
            <w:tcW w:w="781" w:type="dxa"/>
            <w:tcBorders>
              <w:top w:val="dotted" w:sz="4" w:space="0" w:color="auto"/>
              <w:bottom w:val="nil"/>
            </w:tcBorders>
          </w:tcPr>
          <w:p w14:paraId="7AB1F766" w14:textId="77777777" w:rsidR="004F1C69" w:rsidRPr="00377DE6" w:rsidRDefault="004F1C69" w:rsidP="00E72E22">
            <w:pPr>
              <w:rPr>
                <w:sz w:val="22"/>
                <w:szCs w:val="22"/>
              </w:rPr>
            </w:pPr>
          </w:p>
        </w:tc>
      </w:tr>
      <w:tr w:rsidR="004F1C69" w14:paraId="5ADF524C" w14:textId="77777777" w:rsidTr="00E72E22">
        <w:tc>
          <w:tcPr>
            <w:tcW w:w="1289" w:type="dxa"/>
            <w:tcBorders>
              <w:top w:val="nil"/>
              <w:bottom w:val="dotted" w:sz="4" w:space="0" w:color="auto"/>
            </w:tcBorders>
          </w:tcPr>
          <w:p w14:paraId="29D8E342" w14:textId="77777777" w:rsidR="004F1C69" w:rsidRPr="00377DE6" w:rsidRDefault="004F1C69" w:rsidP="004F1C69">
            <w:pPr>
              <w:pStyle w:val="ListParagraph"/>
              <w:numPr>
                <w:ilvl w:val="2"/>
                <w:numId w:val="9"/>
              </w:numPr>
              <w:contextualSpacing/>
              <w:rPr>
                <w:b/>
                <w:bCs/>
                <w:sz w:val="22"/>
                <w:szCs w:val="22"/>
              </w:rPr>
            </w:pPr>
          </w:p>
        </w:tc>
        <w:tc>
          <w:tcPr>
            <w:tcW w:w="4955" w:type="dxa"/>
            <w:tcBorders>
              <w:top w:val="nil"/>
              <w:bottom w:val="dotted" w:sz="4" w:space="0" w:color="auto"/>
            </w:tcBorders>
          </w:tcPr>
          <w:p w14:paraId="00932D1A" w14:textId="77777777" w:rsidR="004F1C69" w:rsidRPr="00377DE6" w:rsidRDefault="004F1C69" w:rsidP="00E72E22">
            <w:pPr>
              <w:ind w:left="720"/>
              <w:rPr>
                <w:b/>
                <w:bCs/>
                <w:sz w:val="22"/>
                <w:szCs w:val="22"/>
              </w:rPr>
            </w:pPr>
            <w:r w:rsidRPr="00377DE6">
              <w:rPr>
                <w:sz w:val="22"/>
                <w:szCs w:val="22"/>
              </w:rPr>
              <w:t>Task Group update</w:t>
            </w:r>
          </w:p>
        </w:tc>
        <w:tc>
          <w:tcPr>
            <w:tcW w:w="2335" w:type="dxa"/>
            <w:tcBorders>
              <w:top w:val="nil"/>
              <w:bottom w:val="dotted" w:sz="4" w:space="0" w:color="auto"/>
            </w:tcBorders>
          </w:tcPr>
          <w:p w14:paraId="2935F4EB" w14:textId="77777777" w:rsidR="004F1C69" w:rsidRPr="00377DE6" w:rsidRDefault="004F1C69" w:rsidP="00E72E22">
            <w:pPr>
              <w:rPr>
                <w:sz w:val="22"/>
                <w:szCs w:val="22"/>
              </w:rPr>
            </w:pPr>
            <w:r w:rsidRPr="00377DE6">
              <w:rPr>
                <w:sz w:val="22"/>
                <w:szCs w:val="22"/>
              </w:rPr>
              <w:t>Bridget Gagné</w:t>
            </w:r>
          </w:p>
        </w:tc>
        <w:tc>
          <w:tcPr>
            <w:tcW w:w="781" w:type="dxa"/>
            <w:tcBorders>
              <w:top w:val="nil"/>
              <w:bottom w:val="dotted" w:sz="4" w:space="0" w:color="auto"/>
            </w:tcBorders>
          </w:tcPr>
          <w:p w14:paraId="1601B73D" w14:textId="77777777" w:rsidR="004F1C69" w:rsidRPr="00377DE6" w:rsidRDefault="004F1C69" w:rsidP="00E72E22">
            <w:pPr>
              <w:rPr>
                <w:sz w:val="22"/>
                <w:szCs w:val="22"/>
              </w:rPr>
            </w:pPr>
            <w:r w:rsidRPr="00377DE6">
              <w:rPr>
                <w:sz w:val="22"/>
                <w:szCs w:val="22"/>
              </w:rPr>
              <w:t>20min</w:t>
            </w:r>
          </w:p>
        </w:tc>
      </w:tr>
      <w:tr w:rsidR="004F1C69" w14:paraId="0525B49A" w14:textId="77777777" w:rsidTr="00E72E22">
        <w:tc>
          <w:tcPr>
            <w:tcW w:w="1289" w:type="dxa"/>
            <w:tcBorders>
              <w:top w:val="dotted" w:sz="4" w:space="0" w:color="auto"/>
              <w:bottom w:val="nil"/>
            </w:tcBorders>
          </w:tcPr>
          <w:p w14:paraId="44651978" w14:textId="77777777" w:rsidR="004F1C69" w:rsidRPr="00377DE6" w:rsidRDefault="004F1C69" w:rsidP="004F1C69">
            <w:pPr>
              <w:pStyle w:val="ListParagraph"/>
              <w:numPr>
                <w:ilvl w:val="1"/>
                <w:numId w:val="9"/>
              </w:numPr>
              <w:contextualSpacing/>
              <w:rPr>
                <w:b/>
                <w:bCs/>
                <w:sz w:val="22"/>
                <w:szCs w:val="22"/>
              </w:rPr>
            </w:pPr>
          </w:p>
        </w:tc>
        <w:tc>
          <w:tcPr>
            <w:tcW w:w="4955" w:type="dxa"/>
            <w:tcBorders>
              <w:top w:val="dotted" w:sz="4" w:space="0" w:color="auto"/>
              <w:bottom w:val="nil"/>
            </w:tcBorders>
          </w:tcPr>
          <w:p w14:paraId="758EE94E" w14:textId="77777777" w:rsidR="004F1C69" w:rsidRPr="00377DE6" w:rsidRDefault="004F1C69" w:rsidP="00E72E22">
            <w:pPr>
              <w:ind w:left="284"/>
              <w:rPr>
                <w:b/>
                <w:bCs/>
                <w:sz w:val="22"/>
                <w:szCs w:val="22"/>
              </w:rPr>
            </w:pPr>
            <w:r w:rsidRPr="00377DE6">
              <w:rPr>
                <w:b/>
                <w:bCs/>
                <w:sz w:val="22"/>
                <w:szCs w:val="22"/>
              </w:rPr>
              <w:t>S-125 – Marine Aids to Navigation</w:t>
            </w:r>
          </w:p>
        </w:tc>
        <w:tc>
          <w:tcPr>
            <w:tcW w:w="2335" w:type="dxa"/>
            <w:tcBorders>
              <w:top w:val="dotted" w:sz="4" w:space="0" w:color="auto"/>
              <w:bottom w:val="nil"/>
            </w:tcBorders>
          </w:tcPr>
          <w:p w14:paraId="069957F1" w14:textId="77777777" w:rsidR="004F1C69" w:rsidRPr="00377DE6" w:rsidRDefault="004F1C69" w:rsidP="00E72E22">
            <w:pPr>
              <w:rPr>
                <w:sz w:val="22"/>
                <w:szCs w:val="22"/>
              </w:rPr>
            </w:pPr>
          </w:p>
        </w:tc>
        <w:tc>
          <w:tcPr>
            <w:tcW w:w="781" w:type="dxa"/>
            <w:tcBorders>
              <w:top w:val="dotted" w:sz="4" w:space="0" w:color="auto"/>
              <w:bottom w:val="nil"/>
            </w:tcBorders>
          </w:tcPr>
          <w:p w14:paraId="43CF5CBE" w14:textId="77777777" w:rsidR="004F1C69" w:rsidRPr="00377DE6" w:rsidRDefault="004F1C69" w:rsidP="00E72E22">
            <w:pPr>
              <w:rPr>
                <w:sz w:val="22"/>
                <w:szCs w:val="22"/>
              </w:rPr>
            </w:pPr>
          </w:p>
        </w:tc>
      </w:tr>
      <w:tr w:rsidR="004F1C69" w14:paraId="71F7054A" w14:textId="77777777" w:rsidTr="00E72E22">
        <w:tc>
          <w:tcPr>
            <w:tcW w:w="1289" w:type="dxa"/>
            <w:tcBorders>
              <w:top w:val="nil"/>
              <w:bottom w:val="dotted" w:sz="4" w:space="0" w:color="auto"/>
            </w:tcBorders>
          </w:tcPr>
          <w:p w14:paraId="128E27AE" w14:textId="77777777" w:rsidR="004F1C69" w:rsidRPr="00377DE6" w:rsidRDefault="004F1C69" w:rsidP="004F1C69">
            <w:pPr>
              <w:pStyle w:val="ListParagraph"/>
              <w:numPr>
                <w:ilvl w:val="2"/>
                <w:numId w:val="9"/>
              </w:numPr>
              <w:contextualSpacing/>
              <w:rPr>
                <w:b/>
                <w:bCs/>
                <w:sz w:val="22"/>
                <w:szCs w:val="22"/>
              </w:rPr>
            </w:pPr>
          </w:p>
        </w:tc>
        <w:tc>
          <w:tcPr>
            <w:tcW w:w="4955" w:type="dxa"/>
            <w:tcBorders>
              <w:top w:val="nil"/>
              <w:bottom w:val="dotted" w:sz="4" w:space="0" w:color="auto"/>
            </w:tcBorders>
          </w:tcPr>
          <w:p w14:paraId="7294E65F" w14:textId="77777777" w:rsidR="004F1C69" w:rsidRPr="00377DE6" w:rsidRDefault="004F1C69" w:rsidP="00E72E22">
            <w:pPr>
              <w:ind w:left="720"/>
              <w:rPr>
                <w:b/>
                <w:bCs/>
                <w:sz w:val="22"/>
                <w:szCs w:val="22"/>
              </w:rPr>
            </w:pPr>
            <w:r w:rsidRPr="00377DE6">
              <w:rPr>
                <w:sz w:val="22"/>
                <w:szCs w:val="22"/>
              </w:rPr>
              <w:t>Development update</w:t>
            </w:r>
          </w:p>
        </w:tc>
        <w:tc>
          <w:tcPr>
            <w:tcW w:w="2335" w:type="dxa"/>
            <w:tcBorders>
              <w:top w:val="nil"/>
              <w:bottom w:val="dotted" w:sz="4" w:space="0" w:color="auto"/>
            </w:tcBorders>
          </w:tcPr>
          <w:p w14:paraId="5556B223" w14:textId="77777777" w:rsidR="004F1C69" w:rsidRPr="00377DE6" w:rsidRDefault="004F1C69" w:rsidP="00E72E22">
            <w:pPr>
              <w:rPr>
                <w:sz w:val="22"/>
                <w:szCs w:val="22"/>
              </w:rPr>
            </w:pPr>
            <w:r w:rsidRPr="00377DE6">
              <w:rPr>
                <w:sz w:val="22"/>
                <w:szCs w:val="22"/>
              </w:rPr>
              <w:t>Dr Sewoong Oh</w:t>
            </w:r>
          </w:p>
        </w:tc>
        <w:tc>
          <w:tcPr>
            <w:tcW w:w="781" w:type="dxa"/>
            <w:tcBorders>
              <w:top w:val="nil"/>
              <w:bottom w:val="dotted" w:sz="4" w:space="0" w:color="auto"/>
            </w:tcBorders>
          </w:tcPr>
          <w:p w14:paraId="79FCCAA5" w14:textId="77777777" w:rsidR="004F1C69" w:rsidRPr="00377DE6" w:rsidRDefault="004F1C69" w:rsidP="00E72E22">
            <w:pPr>
              <w:rPr>
                <w:sz w:val="22"/>
                <w:szCs w:val="22"/>
              </w:rPr>
            </w:pPr>
            <w:r w:rsidRPr="00377DE6">
              <w:rPr>
                <w:sz w:val="22"/>
                <w:szCs w:val="22"/>
              </w:rPr>
              <w:t>10min</w:t>
            </w:r>
          </w:p>
        </w:tc>
      </w:tr>
      <w:tr w:rsidR="004F1C69" w14:paraId="2CAA77D0" w14:textId="77777777" w:rsidTr="00E72E22">
        <w:tc>
          <w:tcPr>
            <w:tcW w:w="1289" w:type="dxa"/>
            <w:tcBorders>
              <w:top w:val="dotted" w:sz="4" w:space="0" w:color="auto"/>
              <w:bottom w:val="nil"/>
            </w:tcBorders>
          </w:tcPr>
          <w:p w14:paraId="2C92D0B6" w14:textId="77777777" w:rsidR="004F1C69" w:rsidRPr="00377DE6" w:rsidRDefault="004F1C69" w:rsidP="004F1C69">
            <w:pPr>
              <w:pStyle w:val="ListParagraph"/>
              <w:numPr>
                <w:ilvl w:val="1"/>
                <w:numId w:val="9"/>
              </w:numPr>
              <w:contextualSpacing/>
              <w:rPr>
                <w:b/>
                <w:bCs/>
                <w:sz w:val="22"/>
                <w:szCs w:val="22"/>
              </w:rPr>
            </w:pPr>
          </w:p>
        </w:tc>
        <w:tc>
          <w:tcPr>
            <w:tcW w:w="4955" w:type="dxa"/>
            <w:tcBorders>
              <w:top w:val="dotted" w:sz="4" w:space="0" w:color="auto"/>
              <w:bottom w:val="nil"/>
            </w:tcBorders>
          </w:tcPr>
          <w:p w14:paraId="175D8E17" w14:textId="77777777" w:rsidR="004F1C69" w:rsidRPr="00377DE6" w:rsidRDefault="004F1C69" w:rsidP="00E72E22">
            <w:pPr>
              <w:ind w:left="284"/>
              <w:rPr>
                <w:b/>
                <w:bCs/>
                <w:sz w:val="22"/>
                <w:szCs w:val="22"/>
              </w:rPr>
            </w:pPr>
            <w:r w:rsidRPr="00377DE6">
              <w:rPr>
                <w:b/>
                <w:bCs/>
                <w:sz w:val="22"/>
                <w:szCs w:val="22"/>
              </w:rPr>
              <w:t>S-127 – Marine Traffic Management</w:t>
            </w:r>
          </w:p>
        </w:tc>
        <w:tc>
          <w:tcPr>
            <w:tcW w:w="2335" w:type="dxa"/>
            <w:tcBorders>
              <w:top w:val="dotted" w:sz="4" w:space="0" w:color="auto"/>
              <w:bottom w:val="nil"/>
            </w:tcBorders>
          </w:tcPr>
          <w:p w14:paraId="7B20D621" w14:textId="77777777" w:rsidR="004F1C69" w:rsidRPr="00377DE6" w:rsidRDefault="004F1C69" w:rsidP="00E72E22">
            <w:pPr>
              <w:rPr>
                <w:sz w:val="22"/>
                <w:szCs w:val="22"/>
              </w:rPr>
            </w:pPr>
          </w:p>
        </w:tc>
        <w:tc>
          <w:tcPr>
            <w:tcW w:w="781" w:type="dxa"/>
            <w:tcBorders>
              <w:top w:val="dotted" w:sz="4" w:space="0" w:color="auto"/>
              <w:bottom w:val="nil"/>
            </w:tcBorders>
          </w:tcPr>
          <w:p w14:paraId="35C39EA9" w14:textId="77777777" w:rsidR="004F1C69" w:rsidRPr="00377DE6" w:rsidRDefault="004F1C69" w:rsidP="00E72E22">
            <w:pPr>
              <w:rPr>
                <w:sz w:val="22"/>
                <w:szCs w:val="22"/>
              </w:rPr>
            </w:pPr>
          </w:p>
        </w:tc>
      </w:tr>
      <w:tr w:rsidR="004F1C69" w14:paraId="47FAABDE" w14:textId="77777777" w:rsidTr="00E72E22">
        <w:tc>
          <w:tcPr>
            <w:tcW w:w="1289" w:type="dxa"/>
            <w:tcBorders>
              <w:top w:val="nil"/>
              <w:bottom w:val="nil"/>
            </w:tcBorders>
          </w:tcPr>
          <w:p w14:paraId="22C325CE" w14:textId="77777777" w:rsidR="004F1C69" w:rsidRPr="00377DE6" w:rsidRDefault="004F1C69" w:rsidP="004F1C69">
            <w:pPr>
              <w:pStyle w:val="ListParagraph"/>
              <w:numPr>
                <w:ilvl w:val="2"/>
                <w:numId w:val="9"/>
              </w:numPr>
              <w:contextualSpacing/>
              <w:rPr>
                <w:b/>
                <w:bCs/>
                <w:sz w:val="22"/>
                <w:szCs w:val="22"/>
              </w:rPr>
            </w:pPr>
          </w:p>
        </w:tc>
        <w:tc>
          <w:tcPr>
            <w:tcW w:w="4955" w:type="dxa"/>
            <w:tcBorders>
              <w:top w:val="nil"/>
              <w:bottom w:val="nil"/>
            </w:tcBorders>
          </w:tcPr>
          <w:p w14:paraId="338E0F00" w14:textId="77777777" w:rsidR="004F1C69" w:rsidRPr="00377DE6" w:rsidRDefault="004F1C69" w:rsidP="00E72E22">
            <w:pPr>
              <w:ind w:left="720"/>
              <w:rPr>
                <w:b/>
                <w:bCs/>
                <w:sz w:val="22"/>
                <w:szCs w:val="22"/>
              </w:rPr>
            </w:pPr>
            <w:r w:rsidRPr="00377DE6">
              <w:rPr>
                <w:sz w:val="22"/>
                <w:szCs w:val="22"/>
              </w:rPr>
              <w:t>Task Group update</w:t>
            </w:r>
          </w:p>
        </w:tc>
        <w:tc>
          <w:tcPr>
            <w:tcW w:w="2335" w:type="dxa"/>
            <w:tcBorders>
              <w:top w:val="nil"/>
              <w:bottom w:val="nil"/>
            </w:tcBorders>
          </w:tcPr>
          <w:p w14:paraId="6BE2518F" w14:textId="77777777" w:rsidR="004F1C69" w:rsidRPr="00377DE6" w:rsidRDefault="004F1C69" w:rsidP="00E72E22">
            <w:pPr>
              <w:rPr>
                <w:sz w:val="22"/>
                <w:szCs w:val="22"/>
              </w:rPr>
            </w:pPr>
            <w:r w:rsidRPr="00377DE6">
              <w:rPr>
                <w:sz w:val="22"/>
                <w:szCs w:val="22"/>
              </w:rPr>
              <w:t>Ed Kuwalek</w:t>
            </w:r>
          </w:p>
        </w:tc>
        <w:tc>
          <w:tcPr>
            <w:tcW w:w="781" w:type="dxa"/>
            <w:tcBorders>
              <w:top w:val="nil"/>
              <w:bottom w:val="nil"/>
            </w:tcBorders>
          </w:tcPr>
          <w:p w14:paraId="645FBDA1" w14:textId="77777777" w:rsidR="004F1C69" w:rsidRPr="00377DE6" w:rsidRDefault="004F1C69" w:rsidP="00E72E22">
            <w:pPr>
              <w:rPr>
                <w:sz w:val="22"/>
                <w:szCs w:val="22"/>
              </w:rPr>
            </w:pPr>
            <w:r w:rsidRPr="00377DE6">
              <w:rPr>
                <w:sz w:val="22"/>
                <w:szCs w:val="22"/>
              </w:rPr>
              <w:t>10min</w:t>
            </w:r>
          </w:p>
        </w:tc>
      </w:tr>
      <w:tr w:rsidR="004F1C69" w14:paraId="1341EEDE" w14:textId="77777777" w:rsidTr="00E72E22">
        <w:tc>
          <w:tcPr>
            <w:tcW w:w="1289" w:type="dxa"/>
            <w:tcBorders>
              <w:top w:val="dotted" w:sz="4" w:space="0" w:color="auto"/>
              <w:bottom w:val="nil"/>
            </w:tcBorders>
          </w:tcPr>
          <w:p w14:paraId="76A05071" w14:textId="77777777" w:rsidR="004F1C69" w:rsidRPr="00377DE6" w:rsidRDefault="004F1C69" w:rsidP="004F1C69">
            <w:pPr>
              <w:pStyle w:val="ListParagraph"/>
              <w:numPr>
                <w:ilvl w:val="1"/>
                <w:numId w:val="9"/>
              </w:numPr>
              <w:contextualSpacing/>
              <w:rPr>
                <w:b/>
                <w:bCs/>
                <w:sz w:val="22"/>
                <w:szCs w:val="22"/>
              </w:rPr>
            </w:pPr>
          </w:p>
        </w:tc>
        <w:tc>
          <w:tcPr>
            <w:tcW w:w="4955" w:type="dxa"/>
            <w:tcBorders>
              <w:top w:val="dotted" w:sz="4" w:space="0" w:color="auto"/>
              <w:bottom w:val="nil"/>
            </w:tcBorders>
          </w:tcPr>
          <w:p w14:paraId="7F3AF55C" w14:textId="77777777" w:rsidR="004F1C69" w:rsidRPr="00377DE6" w:rsidRDefault="004F1C69" w:rsidP="00E72E22">
            <w:pPr>
              <w:ind w:left="284"/>
              <w:rPr>
                <w:b/>
                <w:bCs/>
                <w:sz w:val="22"/>
                <w:szCs w:val="22"/>
              </w:rPr>
            </w:pPr>
            <w:r w:rsidRPr="00377DE6">
              <w:rPr>
                <w:b/>
                <w:bCs/>
                <w:sz w:val="22"/>
                <w:szCs w:val="22"/>
              </w:rPr>
              <w:t>S-128 – Catalogue of Nautical Products</w:t>
            </w:r>
          </w:p>
        </w:tc>
        <w:tc>
          <w:tcPr>
            <w:tcW w:w="2335" w:type="dxa"/>
            <w:tcBorders>
              <w:top w:val="dotted" w:sz="4" w:space="0" w:color="auto"/>
              <w:bottom w:val="nil"/>
            </w:tcBorders>
          </w:tcPr>
          <w:p w14:paraId="13E3C36F" w14:textId="77777777" w:rsidR="004F1C69" w:rsidRPr="00377DE6" w:rsidRDefault="004F1C69" w:rsidP="00E72E22">
            <w:pPr>
              <w:rPr>
                <w:sz w:val="22"/>
                <w:szCs w:val="22"/>
              </w:rPr>
            </w:pPr>
          </w:p>
        </w:tc>
        <w:tc>
          <w:tcPr>
            <w:tcW w:w="781" w:type="dxa"/>
            <w:tcBorders>
              <w:top w:val="dotted" w:sz="4" w:space="0" w:color="auto"/>
              <w:bottom w:val="nil"/>
            </w:tcBorders>
          </w:tcPr>
          <w:p w14:paraId="23CD3A4A" w14:textId="77777777" w:rsidR="004F1C69" w:rsidRPr="00377DE6" w:rsidRDefault="004F1C69" w:rsidP="00E72E22">
            <w:pPr>
              <w:rPr>
                <w:sz w:val="22"/>
                <w:szCs w:val="22"/>
              </w:rPr>
            </w:pPr>
          </w:p>
        </w:tc>
      </w:tr>
      <w:tr w:rsidR="004F1C69" w14:paraId="0C5B1412" w14:textId="77777777" w:rsidTr="00E72E22">
        <w:tc>
          <w:tcPr>
            <w:tcW w:w="1289" w:type="dxa"/>
            <w:tcBorders>
              <w:top w:val="nil"/>
              <w:bottom w:val="nil"/>
            </w:tcBorders>
          </w:tcPr>
          <w:p w14:paraId="63758726" w14:textId="77777777" w:rsidR="004F1C69" w:rsidRPr="00377DE6" w:rsidRDefault="004F1C69" w:rsidP="004F1C69">
            <w:pPr>
              <w:pStyle w:val="ListParagraph"/>
              <w:numPr>
                <w:ilvl w:val="2"/>
                <w:numId w:val="9"/>
              </w:numPr>
              <w:contextualSpacing/>
              <w:rPr>
                <w:b/>
                <w:bCs/>
                <w:sz w:val="22"/>
                <w:szCs w:val="22"/>
              </w:rPr>
            </w:pPr>
          </w:p>
        </w:tc>
        <w:tc>
          <w:tcPr>
            <w:tcW w:w="4955" w:type="dxa"/>
            <w:tcBorders>
              <w:top w:val="nil"/>
              <w:bottom w:val="nil"/>
            </w:tcBorders>
          </w:tcPr>
          <w:p w14:paraId="2ECEA81A" w14:textId="77777777" w:rsidR="004F1C69" w:rsidRPr="00377DE6" w:rsidRDefault="004F1C69" w:rsidP="00E72E22">
            <w:pPr>
              <w:ind w:left="720"/>
              <w:rPr>
                <w:sz w:val="22"/>
                <w:szCs w:val="22"/>
              </w:rPr>
            </w:pPr>
            <w:r w:rsidRPr="00377DE6">
              <w:rPr>
                <w:sz w:val="22"/>
                <w:szCs w:val="22"/>
              </w:rPr>
              <w:t>S-128 Test Bed update</w:t>
            </w:r>
          </w:p>
        </w:tc>
        <w:tc>
          <w:tcPr>
            <w:tcW w:w="2335" w:type="dxa"/>
            <w:tcBorders>
              <w:top w:val="nil"/>
              <w:bottom w:val="nil"/>
            </w:tcBorders>
          </w:tcPr>
          <w:p w14:paraId="4913CB7B" w14:textId="77777777" w:rsidR="004F1C69" w:rsidRPr="00377DE6" w:rsidRDefault="004F1C69" w:rsidP="00E72E22">
            <w:pPr>
              <w:rPr>
                <w:sz w:val="22"/>
                <w:szCs w:val="22"/>
              </w:rPr>
            </w:pPr>
            <w:r w:rsidRPr="00377DE6">
              <w:rPr>
                <w:sz w:val="22"/>
                <w:szCs w:val="22"/>
              </w:rPr>
              <w:t>Izzy Kim</w:t>
            </w:r>
          </w:p>
        </w:tc>
        <w:tc>
          <w:tcPr>
            <w:tcW w:w="781" w:type="dxa"/>
            <w:tcBorders>
              <w:top w:val="nil"/>
              <w:bottom w:val="nil"/>
            </w:tcBorders>
          </w:tcPr>
          <w:p w14:paraId="177205F4" w14:textId="77777777" w:rsidR="004F1C69" w:rsidRPr="00377DE6" w:rsidRDefault="004F1C69" w:rsidP="00E72E22">
            <w:pPr>
              <w:rPr>
                <w:sz w:val="22"/>
                <w:szCs w:val="22"/>
              </w:rPr>
            </w:pPr>
            <w:r w:rsidRPr="00377DE6">
              <w:rPr>
                <w:sz w:val="22"/>
                <w:szCs w:val="22"/>
              </w:rPr>
              <w:t>10min</w:t>
            </w:r>
          </w:p>
        </w:tc>
      </w:tr>
      <w:tr w:rsidR="004F1C69" w14:paraId="33FCE117" w14:textId="77777777" w:rsidTr="00E72E22">
        <w:tc>
          <w:tcPr>
            <w:tcW w:w="1289" w:type="dxa"/>
            <w:tcBorders>
              <w:top w:val="dotted" w:sz="4" w:space="0" w:color="auto"/>
              <w:bottom w:val="nil"/>
            </w:tcBorders>
          </w:tcPr>
          <w:p w14:paraId="1D1DB362" w14:textId="77777777" w:rsidR="004F1C69" w:rsidRPr="00377DE6" w:rsidRDefault="004F1C69" w:rsidP="004F1C69">
            <w:pPr>
              <w:pStyle w:val="ListParagraph"/>
              <w:numPr>
                <w:ilvl w:val="1"/>
                <w:numId w:val="9"/>
              </w:numPr>
              <w:contextualSpacing/>
              <w:rPr>
                <w:b/>
                <w:bCs/>
                <w:sz w:val="22"/>
                <w:szCs w:val="22"/>
              </w:rPr>
            </w:pPr>
          </w:p>
        </w:tc>
        <w:tc>
          <w:tcPr>
            <w:tcW w:w="4955" w:type="dxa"/>
            <w:tcBorders>
              <w:top w:val="dotted" w:sz="4" w:space="0" w:color="auto"/>
              <w:bottom w:val="nil"/>
            </w:tcBorders>
          </w:tcPr>
          <w:p w14:paraId="17777CF6" w14:textId="77777777" w:rsidR="004F1C69" w:rsidRPr="00377DE6" w:rsidRDefault="004F1C69" w:rsidP="00E72E22">
            <w:pPr>
              <w:ind w:left="284"/>
              <w:rPr>
                <w:b/>
                <w:bCs/>
                <w:sz w:val="22"/>
                <w:szCs w:val="22"/>
              </w:rPr>
            </w:pPr>
            <w:r w:rsidRPr="00377DE6">
              <w:rPr>
                <w:b/>
                <w:bCs/>
                <w:sz w:val="22"/>
                <w:szCs w:val="22"/>
              </w:rPr>
              <w:t>S-131 – Marine Harbour Infrastructure</w:t>
            </w:r>
          </w:p>
        </w:tc>
        <w:tc>
          <w:tcPr>
            <w:tcW w:w="2335" w:type="dxa"/>
            <w:tcBorders>
              <w:top w:val="dotted" w:sz="4" w:space="0" w:color="auto"/>
              <w:bottom w:val="nil"/>
            </w:tcBorders>
          </w:tcPr>
          <w:p w14:paraId="5E01B259" w14:textId="77777777" w:rsidR="004F1C69" w:rsidRPr="00377DE6" w:rsidRDefault="004F1C69" w:rsidP="00E72E22">
            <w:pPr>
              <w:rPr>
                <w:sz w:val="22"/>
                <w:szCs w:val="22"/>
              </w:rPr>
            </w:pPr>
          </w:p>
        </w:tc>
        <w:tc>
          <w:tcPr>
            <w:tcW w:w="781" w:type="dxa"/>
            <w:tcBorders>
              <w:top w:val="dotted" w:sz="4" w:space="0" w:color="auto"/>
              <w:bottom w:val="nil"/>
            </w:tcBorders>
          </w:tcPr>
          <w:p w14:paraId="0223D707" w14:textId="77777777" w:rsidR="004F1C69" w:rsidRPr="00377DE6" w:rsidRDefault="004F1C69" w:rsidP="00E72E22">
            <w:pPr>
              <w:rPr>
                <w:sz w:val="22"/>
                <w:szCs w:val="22"/>
              </w:rPr>
            </w:pPr>
          </w:p>
        </w:tc>
      </w:tr>
      <w:tr w:rsidR="004F1C69" w14:paraId="2E8FBE4E" w14:textId="77777777" w:rsidTr="00E72E22">
        <w:tc>
          <w:tcPr>
            <w:tcW w:w="1289" w:type="dxa"/>
            <w:tcBorders>
              <w:top w:val="nil"/>
              <w:bottom w:val="nil"/>
            </w:tcBorders>
          </w:tcPr>
          <w:p w14:paraId="0753F605" w14:textId="77777777" w:rsidR="004F1C69" w:rsidRPr="00377DE6" w:rsidRDefault="004F1C69" w:rsidP="004F1C69">
            <w:pPr>
              <w:pStyle w:val="ListParagraph"/>
              <w:numPr>
                <w:ilvl w:val="2"/>
                <w:numId w:val="9"/>
              </w:numPr>
              <w:contextualSpacing/>
              <w:rPr>
                <w:b/>
                <w:bCs/>
                <w:sz w:val="22"/>
                <w:szCs w:val="22"/>
              </w:rPr>
            </w:pPr>
          </w:p>
        </w:tc>
        <w:tc>
          <w:tcPr>
            <w:tcW w:w="4955" w:type="dxa"/>
            <w:tcBorders>
              <w:top w:val="nil"/>
              <w:bottom w:val="nil"/>
            </w:tcBorders>
          </w:tcPr>
          <w:p w14:paraId="3B11CCF2" w14:textId="77777777" w:rsidR="004F1C69" w:rsidRPr="00377DE6" w:rsidRDefault="004F1C69" w:rsidP="00E72E22">
            <w:pPr>
              <w:ind w:left="720"/>
              <w:rPr>
                <w:b/>
                <w:bCs/>
                <w:sz w:val="22"/>
                <w:szCs w:val="22"/>
              </w:rPr>
            </w:pPr>
            <w:r w:rsidRPr="00377DE6">
              <w:rPr>
                <w:sz w:val="22"/>
                <w:szCs w:val="22"/>
              </w:rPr>
              <w:t>Project update</w:t>
            </w:r>
          </w:p>
        </w:tc>
        <w:tc>
          <w:tcPr>
            <w:tcW w:w="2335" w:type="dxa"/>
            <w:tcBorders>
              <w:top w:val="nil"/>
              <w:bottom w:val="nil"/>
            </w:tcBorders>
          </w:tcPr>
          <w:p w14:paraId="34F0436B" w14:textId="77777777" w:rsidR="004F1C69" w:rsidRPr="00377DE6" w:rsidRDefault="004F1C69" w:rsidP="00E72E22">
            <w:pPr>
              <w:rPr>
                <w:sz w:val="22"/>
                <w:szCs w:val="22"/>
              </w:rPr>
            </w:pPr>
            <w:r w:rsidRPr="00377DE6">
              <w:rPr>
                <w:sz w:val="22"/>
                <w:szCs w:val="22"/>
              </w:rPr>
              <w:t>Sarah Rahr</w:t>
            </w:r>
          </w:p>
        </w:tc>
        <w:tc>
          <w:tcPr>
            <w:tcW w:w="781" w:type="dxa"/>
            <w:tcBorders>
              <w:top w:val="nil"/>
              <w:bottom w:val="nil"/>
            </w:tcBorders>
          </w:tcPr>
          <w:p w14:paraId="0057421B" w14:textId="77777777" w:rsidR="004F1C69" w:rsidRPr="00377DE6" w:rsidRDefault="004F1C69" w:rsidP="00E72E22">
            <w:pPr>
              <w:rPr>
                <w:sz w:val="22"/>
                <w:szCs w:val="22"/>
              </w:rPr>
            </w:pPr>
            <w:r w:rsidRPr="00377DE6">
              <w:rPr>
                <w:sz w:val="22"/>
                <w:szCs w:val="22"/>
              </w:rPr>
              <w:t>10min</w:t>
            </w:r>
          </w:p>
        </w:tc>
      </w:tr>
      <w:tr w:rsidR="004F1C69" w14:paraId="6919C33F" w14:textId="77777777" w:rsidTr="00E72E22">
        <w:tc>
          <w:tcPr>
            <w:tcW w:w="1289" w:type="dxa"/>
            <w:tcBorders>
              <w:top w:val="single" w:sz="4" w:space="0" w:color="auto"/>
            </w:tcBorders>
          </w:tcPr>
          <w:p w14:paraId="5B848E87" w14:textId="77777777" w:rsidR="004F1C69" w:rsidRPr="00377DE6" w:rsidRDefault="004F1C69" w:rsidP="004F1C69">
            <w:pPr>
              <w:pStyle w:val="ListParagraph"/>
              <w:numPr>
                <w:ilvl w:val="0"/>
                <w:numId w:val="9"/>
              </w:numPr>
              <w:contextualSpacing/>
              <w:rPr>
                <w:b/>
                <w:bCs/>
                <w:sz w:val="22"/>
                <w:szCs w:val="22"/>
              </w:rPr>
            </w:pPr>
          </w:p>
        </w:tc>
        <w:tc>
          <w:tcPr>
            <w:tcW w:w="4955" w:type="dxa"/>
            <w:tcBorders>
              <w:top w:val="single" w:sz="4" w:space="0" w:color="auto"/>
            </w:tcBorders>
          </w:tcPr>
          <w:p w14:paraId="075CB141" w14:textId="77777777" w:rsidR="004F1C69" w:rsidRPr="00377DE6" w:rsidRDefault="004F1C69" w:rsidP="00E72E22">
            <w:pPr>
              <w:rPr>
                <w:b/>
                <w:bCs/>
                <w:sz w:val="22"/>
                <w:szCs w:val="22"/>
              </w:rPr>
            </w:pPr>
            <w:bookmarkStart w:id="2" w:name="_Hlk137105879"/>
            <w:r w:rsidRPr="00377DE6">
              <w:rPr>
                <w:b/>
                <w:bCs/>
                <w:sz w:val="22"/>
                <w:szCs w:val="22"/>
              </w:rPr>
              <w:t>Best Practices of Product creation</w:t>
            </w:r>
            <w:bookmarkEnd w:id="2"/>
          </w:p>
        </w:tc>
        <w:tc>
          <w:tcPr>
            <w:tcW w:w="2335" w:type="dxa"/>
            <w:tcBorders>
              <w:top w:val="single" w:sz="4" w:space="0" w:color="auto"/>
            </w:tcBorders>
          </w:tcPr>
          <w:p w14:paraId="0A08C6C9" w14:textId="77777777" w:rsidR="004F1C69" w:rsidRPr="00377DE6" w:rsidRDefault="004F1C69" w:rsidP="00E72E22">
            <w:pPr>
              <w:rPr>
                <w:sz w:val="22"/>
                <w:szCs w:val="22"/>
              </w:rPr>
            </w:pPr>
            <w:r w:rsidRPr="00377DE6">
              <w:rPr>
                <w:sz w:val="22"/>
                <w:szCs w:val="22"/>
              </w:rPr>
              <w:t>Raphael Malyankar</w:t>
            </w:r>
          </w:p>
        </w:tc>
        <w:tc>
          <w:tcPr>
            <w:tcW w:w="781" w:type="dxa"/>
            <w:tcBorders>
              <w:top w:val="single" w:sz="4" w:space="0" w:color="auto"/>
            </w:tcBorders>
          </w:tcPr>
          <w:p w14:paraId="0DBEBB07" w14:textId="77777777" w:rsidR="004F1C69" w:rsidRPr="00377DE6" w:rsidRDefault="004F1C69" w:rsidP="00E72E22">
            <w:pPr>
              <w:rPr>
                <w:sz w:val="22"/>
                <w:szCs w:val="22"/>
              </w:rPr>
            </w:pPr>
            <w:r w:rsidRPr="00377DE6">
              <w:rPr>
                <w:sz w:val="22"/>
                <w:szCs w:val="22"/>
              </w:rPr>
              <w:t>10min</w:t>
            </w:r>
          </w:p>
        </w:tc>
      </w:tr>
      <w:tr w:rsidR="004F1C69" w14:paraId="1CEB3973" w14:textId="77777777" w:rsidTr="00E72E22">
        <w:tc>
          <w:tcPr>
            <w:tcW w:w="1289" w:type="dxa"/>
            <w:tcBorders>
              <w:top w:val="single" w:sz="4" w:space="0" w:color="auto"/>
            </w:tcBorders>
          </w:tcPr>
          <w:p w14:paraId="1C644193" w14:textId="77777777" w:rsidR="004F1C69" w:rsidRPr="00377DE6" w:rsidRDefault="004F1C69" w:rsidP="00E72E22">
            <w:pPr>
              <w:rPr>
                <w:b/>
                <w:bCs/>
                <w:sz w:val="22"/>
                <w:szCs w:val="22"/>
              </w:rPr>
            </w:pPr>
            <w:r w:rsidRPr="00377DE6">
              <w:rPr>
                <w:b/>
                <w:bCs/>
                <w:sz w:val="22"/>
                <w:szCs w:val="22"/>
              </w:rPr>
              <w:lastRenderedPageBreak/>
              <w:t>3.2</w:t>
            </w:r>
          </w:p>
        </w:tc>
        <w:tc>
          <w:tcPr>
            <w:tcW w:w="4955" w:type="dxa"/>
            <w:tcBorders>
              <w:top w:val="single" w:sz="4" w:space="0" w:color="auto"/>
            </w:tcBorders>
          </w:tcPr>
          <w:p w14:paraId="4D345747" w14:textId="77777777" w:rsidR="004F1C69" w:rsidRPr="00377DE6" w:rsidRDefault="004F1C69" w:rsidP="00E72E22">
            <w:pPr>
              <w:rPr>
                <w:b/>
                <w:bCs/>
                <w:sz w:val="22"/>
                <w:szCs w:val="22"/>
              </w:rPr>
            </w:pPr>
            <w:r w:rsidRPr="00377DE6">
              <w:rPr>
                <w:b/>
                <w:bCs/>
                <w:sz w:val="22"/>
                <w:szCs w:val="22"/>
              </w:rPr>
              <w:t>Data Quality Working Group (DQWG) guidance</w:t>
            </w:r>
          </w:p>
        </w:tc>
        <w:tc>
          <w:tcPr>
            <w:tcW w:w="2335" w:type="dxa"/>
            <w:tcBorders>
              <w:top w:val="single" w:sz="4" w:space="0" w:color="auto"/>
            </w:tcBorders>
          </w:tcPr>
          <w:p w14:paraId="6C052571" w14:textId="77777777" w:rsidR="004F1C69" w:rsidRPr="00377DE6" w:rsidRDefault="004F1C69" w:rsidP="00E72E22">
            <w:pPr>
              <w:rPr>
                <w:sz w:val="22"/>
                <w:szCs w:val="22"/>
              </w:rPr>
            </w:pPr>
            <w:r w:rsidRPr="00377DE6">
              <w:rPr>
                <w:sz w:val="22"/>
                <w:szCs w:val="22"/>
              </w:rPr>
              <w:t>Lingzhi Wu</w:t>
            </w:r>
          </w:p>
        </w:tc>
        <w:tc>
          <w:tcPr>
            <w:tcW w:w="781" w:type="dxa"/>
            <w:tcBorders>
              <w:top w:val="single" w:sz="4" w:space="0" w:color="auto"/>
            </w:tcBorders>
          </w:tcPr>
          <w:p w14:paraId="1C7A5A69" w14:textId="77777777" w:rsidR="004F1C69" w:rsidRPr="00377DE6" w:rsidRDefault="004F1C69" w:rsidP="00E72E22">
            <w:pPr>
              <w:rPr>
                <w:sz w:val="22"/>
                <w:szCs w:val="22"/>
              </w:rPr>
            </w:pPr>
            <w:r w:rsidRPr="00377DE6">
              <w:rPr>
                <w:sz w:val="22"/>
                <w:szCs w:val="22"/>
              </w:rPr>
              <w:t>20min</w:t>
            </w:r>
          </w:p>
        </w:tc>
      </w:tr>
      <w:tr w:rsidR="004F1C69" w14:paraId="77D3F573" w14:textId="77777777" w:rsidTr="00E72E22">
        <w:tc>
          <w:tcPr>
            <w:tcW w:w="1289" w:type="dxa"/>
          </w:tcPr>
          <w:p w14:paraId="0707B950" w14:textId="77777777" w:rsidR="004F1C69" w:rsidRPr="00377DE6" w:rsidRDefault="004F1C69" w:rsidP="004F1C69">
            <w:pPr>
              <w:pStyle w:val="ListParagraph"/>
              <w:numPr>
                <w:ilvl w:val="0"/>
                <w:numId w:val="9"/>
              </w:numPr>
              <w:contextualSpacing/>
              <w:rPr>
                <w:b/>
                <w:bCs/>
                <w:sz w:val="22"/>
                <w:szCs w:val="22"/>
              </w:rPr>
            </w:pPr>
          </w:p>
        </w:tc>
        <w:tc>
          <w:tcPr>
            <w:tcW w:w="4955" w:type="dxa"/>
          </w:tcPr>
          <w:p w14:paraId="4E5CDEF2" w14:textId="77777777" w:rsidR="004F1C69" w:rsidRPr="00377DE6" w:rsidRDefault="004F1C69" w:rsidP="00E72E22">
            <w:pPr>
              <w:rPr>
                <w:b/>
                <w:bCs/>
                <w:sz w:val="22"/>
                <w:szCs w:val="22"/>
              </w:rPr>
            </w:pPr>
            <w:r w:rsidRPr="00377DE6">
              <w:rPr>
                <w:b/>
                <w:bCs/>
                <w:sz w:val="22"/>
                <w:szCs w:val="22"/>
              </w:rPr>
              <w:t>GAP Analysis Discussion continuation and Recap</w:t>
            </w:r>
          </w:p>
        </w:tc>
        <w:tc>
          <w:tcPr>
            <w:tcW w:w="2335" w:type="dxa"/>
          </w:tcPr>
          <w:p w14:paraId="5BE1BC2F" w14:textId="77777777" w:rsidR="004F1C69" w:rsidRPr="00377DE6" w:rsidRDefault="004F1C69" w:rsidP="00E72E22">
            <w:pPr>
              <w:rPr>
                <w:sz w:val="22"/>
                <w:szCs w:val="22"/>
              </w:rPr>
            </w:pPr>
            <w:r w:rsidRPr="00377DE6">
              <w:rPr>
                <w:sz w:val="22"/>
                <w:szCs w:val="22"/>
              </w:rPr>
              <w:t>Chair</w:t>
            </w:r>
          </w:p>
        </w:tc>
        <w:tc>
          <w:tcPr>
            <w:tcW w:w="781" w:type="dxa"/>
          </w:tcPr>
          <w:p w14:paraId="7DFD41D8" w14:textId="77777777" w:rsidR="004F1C69" w:rsidRPr="00377DE6" w:rsidRDefault="004F1C69" w:rsidP="00E72E22">
            <w:pPr>
              <w:rPr>
                <w:sz w:val="22"/>
                <w:szCs w:val="22"/>
              </w:rPr>
            </w:pPr>
            <w:r w:rsidRPr="00377DE6">
              <w:rPr>
                <w:sz w:val="22"/>
                <w:szCs w:val="22"/>
              </w:rPr>
              <w:t>15min</w:t>
            </w:r>
          </w:p>
        </w:tc>
      </w:tr>
      <w:tr w:rsidR="004F1C69" w14:paraId="3E7AE235" w14:textId="77777777" w:rsidTr="00E72E22">
        <w:tc>
          <w:tcPr>
            <w:tcW w:w="1289" w:type="dxa"/>
          </w:tcPr>
          <w:p w14:paraId="197C31E5" w14:textId="77777777" w:rsidR="004F1C69" w:rsidRPr="00377DE6" w:rsidRDefault="004F1C69" w:rsidP="004F1C69">
            <w:pPr>
              <w:pStyle w:val="ListParagraph"/>
              <w:numPr>
                <w:ilvl w:val="0"/>
                <w:numId w:val="9"/>
              </w:numPr>
              <w:contextualSpacing/>
              <w:rPr>
                <w:b/>
                <w:bCs/>
                <w:sz w:val="22"/>
                <w:szCs w:val="22"/>
              </w:rPr>
            </w:pPr>
          </w:p>
        </w:tc>
        <w:tc>
          <w:tcPr>
            <w:tcW w:w="4955" w:type="dxa"/>
          </w:tcPr>
          <w:p w14:paraId="4C92CE12" w14:textId="77777777" w:rsidR="004F1C69" w:rsidRPr="00377DE6" w:rsidRDefault="004F1C69" w:rsidP="00E72E22">
            <w:pPr>
              <w:rPr>
                <w:b/>
                <w:bCs/>
                <w:sz w:val="22"/>
                <w:szCs w:val="22"/>
              </w:rPr>
            </w:pPr>
            <w:r w:rsidRPr="00377DE6">
              <w:rPr>
                <w:b/>
                <w:bCs/>
                <w:sz w:val="22"/>
                <w:szCs w:val="22"/>
              </w:rPr>
              <w:t>Brief on the Canadian Mariners Workshop</w:t>
            </w:r>
          </w:p>
        </w:tc>
        <w:tc>
          <w:tcPr>
            <w:tcW w:w="2335" w:type="dxa"/>
          </w:tcPr>
          <w:p w14:paraId="36F86500" w14:textId="77777777" w:rsidR="004F1C69" w:rsidRPr="00377DE6" w:rsidRDefault="004F1C69" w:rsidP="00E72E22">
            <w:pPr>
              <w:rPr>
                <w:sz w:val="22"/>
                <w:szCs w:val="22"/>
              </w:rPr>
            </w:pPr>
            <w:r w:rsidRPr="00377DE6">
              <w:rPr>
                <w:sz w:val="22"/>
                <w:szCs w:val="22"/>
              </w:rPr>
              <w:t>Eivind Mong</w:t>
            </w:r>
          </w:p>
        </w:tc>
        <w:tc>
          <w:tcPr>
            <w:tcW w:w="781" w:type="dxa"/>
          </w:tcPr>
          <w:p w14:paraId="72479062" w14:textId="77777777" w:rsidR="004F1C69" w:rsidRPr="00377DE6" w:rsidRDefault="004F1C69" w:rsidP="00E72E22">
            <w:pPr>
              <w:rPr>
                <w:sz w:val="22"/>
                <w:szCs w:val="22"/>
              </w:rPr>
            </w:pPr>
            <w:r w:rsidRPr="00377DE6">
              <w:rPr>
                <w:sz w:val="22"/>
                <w:szCs w:val="22"/>
              </w:rPr>
              <w:t>10min</w:t>
            </w:r>
          </w:p>
        </w:tc>
      </w:tr>
      <w:tr w:rsidR="004F1C69" w14:paraId="7F53B28A" w14:textId="77777777" w:rsidTr="00E72E22">
        <w:tc>
          <w:tcPr>
            <w:tcW w:w="1289" w:type="dxa"/>
            <w:tcBorders>
              <w:top w:val="single" w:sz="4" w:space="0" w:color="auto"/>
              <w:bottom w:val="nil"/>
            </w:tcBorders>
          </w:tcPr>
          <w:p w14:paraId="0B44E698" w14:textId="77777777" w:rsidR="004F1C69" w:rsidRPr="00377DE6" w:rsidRDefault="004F1C69" w:rsidP="004F1C69">
            <w:pPr>
              <w:pStyle w:val="ListParagraph"/>
              <w:numPr>
                <w:ilvl w:val="0"/>
                <w:numId w:val="9"/>
              </w:numPr>
              <w:contextualSpacing/>
              <w:rPr>
                <w:b/>
                <w:bCs/>
                <w:sz w:val="22"/>
                <w:szCs w:val="22"/>
              </w:rPr>
            </w:pPr>
          </w:p>
        </w:tc>
        <w:tc>
          <w:tcPr>
            <w:tcW w:w="4955" w:type="dxa"/>
            <w:tcBorders>
              <w:top w:val="single" w:sz="4" w:space="0" w:color="auto"/>
              <w:bottom w:val="nil"/>
            </w:tcBorders>
          </w:tcPr>
          <w:p w14:paraId="6D4F18CD" w14:textId="77777777" w:rsidR="004F1C69" w:rsidRPr="00377DE6" w:rsidRDefault="004F1C69" w:rsidP="00E72E22">
            <w:pPr>
              <w:rPr>
                <w:b/>
                <w:bCs/>
                <w:sz w:val="22"/>
                <w:szCs w:val="22"/>
              </w:rPr>
            </w:pPr>
            <w:r w:rsidRPr="00377DE6">
              <w:rPr>
                <w:b/>
                <w:bCs/>
                <w:sz w:val="22"/>
                <w:szCs w:val="22"/>
              </w:rPr>
              <w:t>Next meetings</w:t>
            </w:r>
          </w:p>
        </w:tc>
        <w:tc>
          <w:tcPr>
            <w:tcW w:w="2335" w:type="dxa"/>
            <w:tcBorders>
              <w:top w:val="single" w:sz="4" w:space="0" w:color="auto"/>
              <w:bottom w:val="nil"/>
            </w:tcBorders>
          </w:tcPr>
          <w:p w14:paraId="0E776A89" w14:textId="77777777" w:rsidR="004F1C69" w:rsidRPr="00377DE6" w:rsidRDefault="004F1C69" w:rsidP="00E72E22">
            <w:pPr>
              <w:rPr>
                <w:sz w:val="22"/>
                <w:szCs w:val="22"/>
              </w:rPr>
            </w:pPr>
            <w:r w:rsidRPr="00377DE6">
              <w:rPr>
                <w:sz w:val="22"/>
                <w:szCs w:val="22"/>
              </w:rPr>
              <w:t>Chair</w:t>
            </w:r>
          </w:p>
        </w:tc>
        <w:tc>
          <w:tcPr>
            <w:tcW w:w="781" w:type="dxa"/>
            <w:tcBorders>
              <w:top w:val="single" w:sz="4" w:space="0" w:color="auto"/>
              <w:bottom w:val="nil"/>
            </w:tcBorders>
          </w:tcPr>
          <w:p w14:paraId="163EB934" w14:textId="77777777" w:rsidR="004F1C69" w:rsidRPr="00377DE6" w:rsidRDefault="004F1C69" w:rsidP="00E72E22">
            <w:pPr>
              <w:rPr>
                <w:sz w:val="22"/>
                <w:szCs w:val="22"/>
              </w:rPr>
            </w:pPr>
            <w:r w:rsidRPr="00377DE6">
              <w:rPr>
                <w:sz w:val="22"/>
                <w:szCs w:val="22"/>
              </w:rPr>
              <w:t>5min</w:t>
            </w:r>
          </w:p>
        </w:tc>
      </w:tr>
      <w:tr w:rsidR="004F1C69" w14:paraId="645D7B42" w14:textId="77777777" w:rsidTr="00E72E22">
        <w:tc>
          <w:tcPr>
            <w:tcW w:w="1289" w:type="dxa"/>
            <w:tcBorders>
              <w:top w:val="nil"/>
              <w:bottom w:val="nil"/>
            </w:tcBorders>
          </w:tcPr>
          <w:p w14:paraId="48F5503E" w14:textId="77777777" w:rsidR="004F1C69" w:rsidRPr="00377DE6" w:rsidRDefault="004F1C69" w:rsidP="004F1C69">
            <w:pPr>
              <w:pStyle w:val="ListParagraph"/>
              <w:numPr>
                <w:ilvl w:val="1"/>
                <w:numId w:val="9"/>
              </w:numPr>
              <w:contextualSpacing/>
              <w:rPr>
                <w:b/>
                <w:bCs/>
                <w:sz w:val="22"/>
                <w:szCs w:val="22"/>
              </w:rPr>
            </w:pPr>
          </w:p>
        </w:tc>
        <w:tc>
          <w:tcPr>
            <w:tcW w:w="4955" w:type="dxa"/>
            <w:tcBorders>
              <w:top w:val="nil"/>
              <w:bottom w:val="nil"/>
            </w:tcBorders>
          </w:tcPr>
          <w:p w14:paraId="06143AF6" w14:textId="77777777" w:rsidR="004F1C69" w:rsidRPr="00377DE6" w:rsidRDefault="004F1C69" w:rsidP="00E72E22">
            <w:pPr>
              <w:rPr>
                <w:sz w:val="22"/>
                <w:szCs w:val="22"/>
              </w:rPr>
            </w:pPr>
            <w:r w:rsidRPr="00377DE6">
              <w:rPr>
                <w:sz w:val="22"/>
                <w:szCs w:val="22"/>
              </w:rPr>
              <w:t>NIPWG 10:   12</w:t>
            </w:r>
            <w:r w:rsidRPr="00377DE6">
              <w:rPr>
                <w:sz w:val="22"/>
                <w:szCs w:val="22"/>
                <w:vertAlign w:val="superscript"/>
              </w:rPr>
              <w:t xml:space="preserve">th </w:t>
            </w:r>
            <w:r w:rsidRPr="00377DE6">
              <w:rPr>
                <w:sz w:val="22"/>
                <w:szCs w:val="22"/>
              </w:rPr>
              <w:t>to 15</w:t>
            </w:r>
            <w:r w:rsidRPr="00377DE6">
              <w:rPr>
                <w:sz w:val="22"/>
                <w:szCs w:val="22"/>
                <w:vertAlign w:val="superscript"/>
              </w:rPr>
              <w:t>th</w:t>
            </w:r>
            <w:r w:rsidRPr="00377DE6">
              <w:rPr>
                <w:sz w:val="22"/>
                <w:szCs w:val="22"/>
              </w:rPr>
              <w:t xml:space="preserve"> September 2023, Monaco</w:t>
            </w:r>
          </w:p>
        </w:tc>
        <w:tc>
          <w:tcPr>
            <w:tcW w:w="2335" w:type="dxa"/>
            <w:tcBorders>
              <w:top w:val="nil"/>
              <w:bottom w:val="nil"/>
            </w:tcBorders>
          </w:tcPr>
          <w:p w14:paraId="51269A13" w14:textId="77777777" w:rsidR="004F1C69" w:rsidRPr="00377DE6" w:rsidRDefault="004F1C69" w:rsidP="00E72E22">
            <w:pPr>
              <w:rPr>
                <w:sz w:val="22"/>
                <w:szCs w:val="22"/>
              </w:rPr>
            </w:pPr>
          </w:p>
        </w:tc>
        <w:tc>
          <w:tcPr>
            <w:tcW w:w="781" w:type="dxa"/>
            <w:tcBorders>
              <w:top w:val="nil"/>
              <w:bottom w:val="nil"/>
            </w:tcBorders>
          </w:tcPr>
          <w:p w14:paraId="50F1B945" w14:textId="77777777" w:rsidR="004F1C69" w:rsidRPr="00377DE6" w:rsidRDefault="004F1C69" w:rsidP="00E72E22">
            <w:pPr>
              <w:rPr>
                <w:sz w:val="22"/>
                <w:szCs w:val="22"/>
              </w:rPr>
            </w:pPr>
          </w:p>
        </w:tc>
      </w:tr>
      <w:tr w:rsidR="004F1C69" w14:paraId="00C1DCC7" w14:textId="77777777" w:rsidTr="00E72E22">
        <w:tc>
          <w:tcPr>
            <w:tcW w:w="1289" w:type="dxa"/>
            <w:tcBorders>
              <w:top w:val="nil"/>
              <w:bottom w:val="single" w:sz="4" w:space="0" w:color="auto"/>
            </w:tcBorders>
          </w:tcPr>
          <w:p w14:paraId="714E8218" w14:textId="77777777" w:rsidR="004F1C69" w:rsidRPr="00377DE6" w:rsidRDefault="004F1C69" w:rsidP="004F1C69">
            <w:pPr>
              <w:pStyle w:val="ListParagraph"/>
              <w:numPr>
                <w:ilvl w:val="1"/>
                <w:numId w:val="9"/>
              </w:numPr>
              <w:contextualSpacing/>
              <w:rPr>
                <w:b/>
                <w:bCs/>
                <w:sz w:val="22"/>
                <w:szCs w:val="22"/>
              </w:rPr>
            </w:pPr>
          </w:p>
        </w:tc>
        <w:tc>
          <w:tcPr>
            <w:tcW w:w="4955" w:type="dxa"/>
            <w:tcBorders>
              <w:top w:val="nil"/>
              <w:bottom w:val="single" w:sz="4" w:space="0" w:color="auto"/>
            </w:tcBorders>
          </w:tcPr>
          <w:p w14:paraId="6BE1BADE" w14:textId="77777777" w:rsidR="004F1C69" w:rsidRPr="00377DE6" w:rsidRDefault="004F1C69" w:rsidP="00E72E22">
            <w:pPr>
              <w:rPr>
                <w:sz w:val="22"/>
                <w:szCs w:val="22"/>
              </w:rPr>
            </w:pPr>
            <w:r w:rsidRPr="00377DE6">
              <w:rPr>
                <w:sz w:val="22"/>
                <w:szCs w:val="22"/>
              </w:rPr>
              <w:t>Next VTC:   XX December 2023</w:t>
            </w:r>
          </w:p>
        </w:tc>
        <w:tc>
          <w:tcPr>
            <w:tcW w:w="2335" w:type="dxa"/>
            <w:tcBorders>
              <w:top w:val="nil"/>
              <w:bottom w:val="single" w:sz="4" w:space="0" w:color="auto"/>
            </w:tcBorders>
          </w:tcPr>
          <w:p w14:paraId="4DCAC312" w14:textId="77777777" w:rsidR="004F1C69" w:rsidRPr="00377DE6" w:rsidRDefault="004F1C69" w:rsidP="00E72E22">
            <w:pPr>
              <w:rPr>
                <w:sz w:val="22"/>
                <w:szCs w:val="22"/>
              </w:rPr>
            </w:pPr>
          </w:p>
        </w:tc>
        <w:tc>
          <w:tcPr>
            <w:tcW w:w="781" w:type="dxa"/>
            <w:tcBorders>
              <w:top w:val="nil"/>
              <w:bottom w:val="single" w:sz="4" w:space="0" w:color="auto"/>
            </w:tcBorders>
          </w:tcPr>
          <w:p w14:paraId="76AA5D15" w14:textId="77777777" w:rsidR="004F1C69" w:rsidRPr="00377DE6" w:rsidRDefault="004F1C69" w:rsidP="00E72E22">
            <w:pPr>
              <w:rPr>
                <w:sz w:val="22"/>
                <w:szCs w:val="22"/>
              </w:rPr>
            </w:pPr>
          </w:p>
        </w:tc>
      </w:tr>
    </w:tbl>
    <w:p w14:paraId="2989DBE0" w14:textId="0FE0E555" w:rsidR="004259FF" w:rsidRPr="00D1449D" w:rsidRDefault="00000AE7" w:rsidP="00DA3C06">
      <w:pPr>
        <w:spacing w:before="252"/>
        <w:rPr>
          <w:b/>
          <w:lang w:val="en-GB"/>
        </w:rPr>
      </w:pPr>
      <w:r>
        <w:rPr>
          <w:b/>
          <w:lang w:val="en-GB"/>
        </w:rPr>
        <w:t>A</w:t>
      </w:r>
      <w:r w:rsidR="00C65ABC" w:rsidRPr="003671D9">
        <w:rPr>
          <w:b/>
          <w:lang w:val="en-GB"/>
        </w:rPr>
        <w:t xml:space="preserve">nnex </w:t>
      </w:r>
      <w:r w:rsidR="00350F6E" w:rsidRPr="003671D9">
        <w:rPr>
          <w:b/>
          <w:lang w:val="en-GB"/>
        </w:rPr>
        <w:t>D</w:t>
      </w:r>
      <w:r w:rsidR="00C65ABC" w:rsidRPr="003671D9">
        <w:rPr>
          <w:b/>
          <w:lang w:val="en-GB"/>
        </w:rPr>
        <w:t xml:space="preserve">: </w:t>
      </w:r>
      <w:r w:rsidR="000C010E">
        <w:rPr>
          <w:b/>
          <w:lang w:val="en-GB"/>
        </w:rPr>
        <w:t xml:space="preserve">List </w:t>
      </w:r>
      <w:r w:rsidR="00106B3E">
        <w:rPr>
          <w:b/>
          <w:lang w:val="en-GB"/>
        </w:rPr>
        <w:t>of</w:t>
      </w:r>
      <w:r w:rsidR="000C010E">
        <w:rPr>
          <w:b/>
          <w:lang w:val="en-GB"/>
        </w:rPr>
        <w:t xml:space="preserve"> </w:t>
      </w:r>
      <w:r w:rsidR="007C166F">
        <w:rPr>
          <w:b/>
          <w:spacing w:val="-2"/>
        </w:rPr>
        <w:t>Attende</w:t>
      </w:r>
      <w:r w:rsidR="00106B3E">
        <w:rPr>
          <w:b/>
          <w:spacing w:val="-2"/>
        </w:rPr>
        <w:t>es</w:t>
      </w:r>
    </w:p>
    <w:tbl>
      <w:tblPr>
        <w:tblW w:w="8641" w:type="dxa"/>
        <w:tblLook w:val="04A0" w:firstRow="1" w:lastRow="0" w:firstColumn="1" w:lastColumn="0" w:noHBand="0" w:noVBand="1"/>
      </w:tblPr>
      <w:tblGrid>
        <w:gridCol w:w="2260"/>
        <w:gridCol w:w="1295"/>
        <w:gridCol w:w="4120"/>
        <w:gridCol w:w="483"/>
        <w:gridCol w:w="483"/>
      </w:tblGrid>
      <w:tr w:rsidR="004259FF" w:rsidRPr="004259FF" w14:paraId="0827AD64" w14:textId="77777777" w:rsidTr="009F000C">
        <w:trPr>
          <w:trHeight w:val="315"/>
        </w:trPr>
        <w:tc>
          <w:tcPr>
            <w:tcW w:w="2260" w:type="dxa"/>
            <w:tcBorders>
              <w:top w:val="nil"/>
              <w:left w:val="nil"/>
              <w:bottom w:val="nil"/>
              <w:right w:val="nil"/>
            </w:tcBorders>
            <w:shd w:val="clear" w:color="auto" w:fill="auto"/>
            <w:noWrap/>
            <w:vAlign w:val="bottom"/>
            <w:hideMark/>
          </w:tcPr>
          <w:p w14:paraId="28C4E576" w14:textId="77777777" w:rsidR="004259FF" w:rsidRPr="004259FF" w:rsidRDefault="004259FF" w:rsidP="004259FF">
            <w:pPr>
              <w:rPr>
                <w:rFonts w:eastAsia="Times New Roman"/>
                <w:sz w:val="20"/>
                <w:szCs w:val="20"/>
                <w:lang w:val="en-GB" w:eastAsia="en-GB"/>
              </w:rPr>
            </w:pPr>
          </w:p>
        </w:tc>
        <w:tc>
          <w:tcPr>
            <w:tcW w:w="1295" w:type="dxa"/>
            <w:tcBorders>
              <w:top w:val="nil"/>
              <w:left w:val="nil"/>
              <w:bottom w:val="nil"/>
              <w:right w:val="nil"/>
            </w:tcBorders>
            <w:shd w:val="clear" w:color="auto" w:fill="auto"/>
            <w:noWrap/>
            <w:vAlign w:val="bottom"/>
            <w:hideMark/>
          </w:tcPr>
          <w:p w14:paraId="24A3A57A" w14:textId="77777777" w:rsidR="004259FF" w:rsidRPr="004259FF" w:rsidRDefault="004259FF" w:rsidP="004259FF">
            <w:pPr>
              <w:rPr>
                <w:rFonts w:eastAsia="Times New Roman"/>
                <w:sz w:val="20"/>
                <w:szCs w:val="20"/>
                <w:lang w:val="en-GB" w:eastAsia="en-GB"/>
              </w:rPr>
            </w:pPr>
          </w:p>
        </w:tc>
        <w:tc>
          <w:tcPr>
            <w:tcW w:w="4120" w:type="dxa"/>
            <w:tcBorders>
              <w:top w:val="nil"/>
              <w:left w:val="nil"/>
              <w:bottom w:val="nil"/>
              <w:right w:val="nil"/>
            </w:tcBorders>
            <w:shd w:val="clear" w:color="auto" w:fill="auto"/>
            <w:noWrap/>
            <w:vAlign w:val="bottom"/>
            <w:hideMark/>
          </w:tcPr>
          <w:p w14:paraId="35100958" w14:textId="77777777" w:rsidR="004259FF" w:rsidRPr="004259FF" w:rsidRDefault="004259FF" w:rsidP="004259FF">
            <w:pPr>
              <w:jc w:val="center"/>
              <w:rPr>
                <w:rFonts w:eastAsia="Times New Roman"/>
                <w:sz w:val="20"/>
                <w:szCs w:val="20"/>
                <w:lang w:val="en-GB" w:eastAsia="en-GB"/>
              </w:rPr>
            </w:pPr>
          </w:p>
        </w:tc>
        <w:tc>
          <w:tcPr>
            <w:tcW w:w="966" w:type="dxa"/>
            <w:gridSpan w:val="2"/>
            <w:tcBorders>
              <w:top w:val="single" w:sz="8" w:space="0" w:color="auto"/>
              <w:left w:val="single" w:sz="8" w:space="0" w:color="auto"/>
              <w:bottom w:val="nil"/>
              <w:right w:val="single" w:sz="8" w:space="0" w:color="000000"/>
            </w:tcBorders>
            <w:shd w:val="clear" w:color="auto" w:fill="auto"/>
            <w:noWrap/>
            <w:vAlign w:val="center"/>
            <w:hideMark/>
          </w:tcPr>
          <w:p w14:paraId="43434E82" w14:textId="77777777" w:rsidR="004259FF" w:rsidRPr="004259FF" w:rsidRDefault="004259FF" w:rsidP="004259FF">
            <w:pPr>
              <w:jc w:val="center"/>
              <w:rPr>
                <w:rFonts w:ascii="Calibri" w:eastAsia="Times New Roman" w:hAnsi="Calibri" w:cs="Calibri"/>
                <w:color w:val="000000"/>
                <w:sz w:val="22"/>
                <w:szCs w:val="22"/>
                <w:lang w:val="en-GB" w:eastAsia="en-GB"/>
              </w:rPr>
            </w:pPr>
            <w:r w:rsidRPr="004259FF">
              <w:rPr>
                <w:rFonts w:ascii="Calibri" w:eastAsia="Times New Roman" w:hAnsi="Calibri" w:cs="Calibri"/>
                <w:color w:val="000000"/>
                <w:sz w:val="22"/>
                <w:szCs w:val="22"/>
                <w:lang w:val="en-GB" w:eastAsia="en-GB"/>
              </w:rPr>
              <w:t>Day</w:t>
            </w:r>
          </w:p>
        </w:tc>
      </w:tr>
      <w:tr w:rsidR="004259FF" w:rsidRPr="004259FF" w14:paraId="0EA4E305" w14:textId="77777777" w:rsidTr="009F000C">
        <w:trPr>
          <w:trHeight w:val="315"/>
        </w:trPr>
        <w:tc>
          <w:tcPr>
            <w:tcW w:w="7675"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753398D6" w14:textId="77777777" w:rsidR="004259FF" w:rsidRPr="004259FF" w:rsidRDefault="004259FF" w:rsidP="004259FF">
            <w:pPr>
              <w:rPr>
                <w:rFonts w:ascii="Calibri" w:eastAsia="Times New Roman" w:hAnsi="Calibri" w:cs="Calibri"/>
                <w:b/>
                <w:bCs/>
                <w:color w:val="000000"/>
                <w:sz w:val="22"/>
                <w:szCs w:val="22"/>
                <w:lang w:val="en-GB" w:eastAsia="en-GB"/>
              </w:rPr>
            </w:pPr>
            <w:r w:rsidRPr="004259FF">
              <w:rPr>
                <w:rFonts w:ascii="Calibri" w:eastAsia="Times New Roman" w:hAnsi="Calibri" w:cs="Calibri"/>
                <w:b/>
                <w:bCs/>
                <w:color w:val="000000"/>
                <w:sz w:val="22"/>
                <w:szCs w:val="22"/>
                <w:lang w:val="en-GB" w:eastAsia="en-GB"/>
              </w:rPr>
              <w:t>Registered Attendees</w:t>
            </w:r>
          </w:p>
        </w:tc>
        <w:tc>
          <w:tcPr>
            <w:tcW w:w="483" w:type="dxa"/>
            <w:tcBorders>
              <w:top w:val="nil"/>
              <w:left w:val="nil"/>
              <w:bottom w:val="single" w:sz="8" w:space="0" w:color="auto"/>
              <w:right w:val="nil"/>
            </w:tcBorders>
            <w:shd w:val="clear" w:color="auto" w:fill="auto"/>
            <w:noWrap/>
            <w:vAlign w:val="center"/>
            <w:hideMark/>
          </w:tcPr>
          <w:p w14:paraId="577B3CD5" w14:textId="77777777" w:rsidR="004259FF" w:rsidRPr="004259FF" w:rsidRDefault="004259FF" w:rsidP="004259FF">
            <w:pPr>
              <w:jc w:val="center"/>
              <w:rPr>
                <w:rFonts w:ascii="Calibri" w:eastAsia="Times New Roman" w:hAnsi="Calibri" w:cs="Calibri"/>
                <w:color w:val="000000"/>
                <w:sz w:val="22"/>
                <w:szCs w:val="22"/>
                <w:lang w:val="en-GB" w:eastAsia="en-GB"/>
              </w:rPr>
            </w:pPr>
            <w:r w:rsidRPr="004259FF">
              <w:rPr>
                <w:rFonts w:ascii="Calibri" w:eastAsia="Times New Roman" w:hAnsi="Calibri" w:cs="Calibri"/>
                <w:color w:val="000000"/>
                <w:sz w:val="22"/>
                <w:szCs w:val="22"/>
                <w:lang w:val="en-GB" w:eastAsia="en-GB"/>
              </w:rPr>
              <w:t>1</w:t>
            </w:r>
          </w:p>
        </w:tc>
        <w:tc>
          <w:tcPr>
            <w:tcW w:w="483" w:type="dxa"/>
            <w:tcBorders>
              <w:top w:val="nil"/>
              <w:left w:val="nil"/>
              <w:bottom w:val="single" w:sz="8" w:space="0" w:color="auto"/>
              <w:right w:val="single" w:sz="8" w:space="0" w:color="auto"/>
            </w:tcBorders>
            <w:shd w:val="clear" w:color="auto" w:fill="auto"/>
            <w:noWrap/>
            <w:vAlign w:val="center"/>
            <w:hideMark/>
          </w:tcPr>
          <w:p w14:paraId="2DD99138" w14:textId="77777777" w:rsidR="004259FF" w:rsidRPr="004259FF" w:rsidRDefault="004259FF" w:rsidP="004259FF">
            <w:pPr>
              <w:jc w:val="center"/>
              <w:rPr>
                <w:rFonts w:ascii="Arial" w:eastAsia="Times New Roman" w:hAnsi="Arial" w:cs="Arial"/>
                <w:color w:val="000000"/>
                <w:sz w:val="20"/>
                <w:szCs w:val="20"/>
                <w:lang w:val="en-GB" w:eastAsia="en-GB"/>
              </w:rPr>
            </w:pPr>
            <w:r w:rsidRPr="004259FF">
              <w:rPr>
                <w:rFonts w:ascii="Arial" w:eastAsia="Times New Roman" w:hAnsi="Arial" w:cs="Arial"/>
                <w:color w:val="000000"/>
                <w:sz w:val="20"/>
                <w:szCs w:val="20"/>
                <w:lang w:val="en-GB" w:eastAsia="en-GB"/>
              </w:rPr>
              <w:t>2</w:t>
            </w:r>
          </w:p>
        </w:tc>
      </w:tr>
      <w:tr w:rsidR="004259FF" w:rsidRPr="004259FF" w14:paraId="54995F00" w14:textId="77777777" w:rsidTr="009F000C">
        <w:trPr>
          <w:trHeight w:val="315"/>
        </w:trPr>
        <w:tc>
          <w:tcPr>
            <w:tcW w:w="2260" w:type="dxa"/>
            <w:tcBorders>
              <w:top w:val="nil"/>
              <w:left w:val="single" w:sz="8" w:space="0" w:color="auto"/>
              <w:bottom w:val="single" w:sz="8" w:space="0" w:color="auto"/>
              <w:right w:val="single" w:sz="8" w:space="0" w:color="auto"/>
            </w:tcBorders>
            <w:shd w:val="clear" w:color="auto" w:fill="auto"/>
            <w:vAlign w:val="center"/>
            <w:hideMark/>
          </w:tcPr>
          <w:p w14:paraId="66A5E9D7" w14:textId="77777777" w:rsidR="004259FF" w:rsidRPr="004259FF" w:rsidRDefault="004259FF" w:rsidP="004259FF">
            <w:pPr>
              <w:jc w:val="center"/>
              <w:rPr>
                <w:rFonts w:ascii="Arial" w:eastAsia="Times New Roman" w:hAnsi="Arial" w:cs="Arial"/>
                <w:b/>
                <w:bCs/>
                <w:color w:val="000000"/>
                <w:sz w:val="20"/>
                <w:szCs w:val="20"/>
                <w:lang w:val="en-GB" w:eastAsia="en-GB"/>
              </w:rPr>
            </w:pPr>
            <w:r w:rsidRPr="004259FF">
              <w:rPr>
                <w:rFonts w:ascii="Arial" w:eastAsia="Times New Roman" w:hAnsi="Arial" w:cs="Arial"/>
                <w:b/>
                <w:bCs/>
                <w:color w:val="000000"/>
                <w:sz w:val="20"/>
                <w:szCs w:val="20"/>
                <w:lang w:val="en-GB" w:eastAsia="en-GB"/>
              </w:rPr>
              <w:t>Name</w:t>
            </w:r>
          </w:p>
        </w:tc>
        <w:tc>
          <w:tcPr>
            <w:tcW w:w="1295" w:type="dxa"/>
            <w:tcBorders>
              <w:top w:val="nil"/>
              <w:left w:val="nil"/>
              <w:bottom w:val="single" w:sz="8" w:space="0" w:color="auto"/>
              <w:right w:val="single" w:sz="8" w:space="0" w:color="auto"/>
            </w:tcBorders>
            <w:shd w:val="clear" w:color="auto" w:fill="auto"/>
            <w:vAlign w:val="center"/>
            <w:hideMark/>
          </w:tcPr>
          <w:p w14:paraId="0608D1B3" w14:textId="77777777" w:rsidR="004259FF" w:rsidRPr="004259FF" w:rsidRDefault="004259FF" w:rsidP="004259FF">
            <w:pPr>
              <w:jc w:val="center"/>
              <w:rPr>
                <w:rFonts w:ascii="Arial" w:eastAsia="Times New Roman" w:hAnsi="Arial" w:cs="Arial"/>
                <w:b/>
                <w:bCs/>
                <w:color w:val="000000"/>
                <w:sz w:val="20"/>
                <w:szCs w:val="20"/>
                <w:lang w:val="en-GB" w:eastAsia="en-GB"/>
              </w:rPr>
            </w:pPr>
            <w:r w:rsidRPr="004259FF">
              <w:rPr>
                <w:rFonts w:ascii="Arial" w:eastAsia="Times New Roman" w:hAnsi="Arial" w:cs="Arial"/>
                <w:b/>
                <w:bCs/>
                <w:color w:val="000000"/>
                <w:sz w:val="20"/>
                <w:szCs w:val="20"/>
                <w:lang w:val="en-GB" w:eastAsia="en-GB"/>
              </w:rPr>
              <w:t>Country</w:t>
            </w:r>
          </w:p>
        </w:tc>
        <w:tc>
          <w:tcPr>
            <w:tcW w:w="4120" w:type="dxa"/>
            <w:tcBorders>
              <w:top w:val="nil"/>
              <w:left w:val="nil"/>
              <w:bottom w:val="single" w:sz="8" w:space="0" w:color="auto"/>
              <w:right w:val="single" w:sz="8" w:space="0" w:color="auto"/>
            </w:tcBorders>
            <w:shd w:val="clear" w:color="auto" w:fill="auto"/>
            <w:vAlign w:val="center"/>
            <w:hideMark/>
          </w:tcPr>
          <w:p w14:paraId="1B61656B" w14:textId="77777777" w:rsidR="004259FF" w:rsidRPr="004259FF" w:rsidRDefault="004259FF" w:rsidP="004259FF">
            <w:pPr>
              <w:jc w:val="center"/>
              <w:rPr>
                <w:rFonts w:ascii="Arial" w:eastAsia="Times New Roman" w:hAnsi="Arial" w:cs="Arial"/>
                <w:b/>
                <w:bCs/>
                <w:color w:val="000000"/>
                <w:sz w:val="20"/>
                <w:szCs w:val="20"/>
                <w:lang w:val="en-GB" w:eastAsia="en-GB"/>
              </w:rPr>
            </w:pPr>
            <w:r w:rsidRPr="004259FF">
              <w:rPr>
                <w:rFonts w:ascii="Arial" w:eastAsia="Times New Roman" w:hAnsi="Arial" w:cs="Arial"/>
                <w:b/>
                <w:bCs/>
                <w:color w:val="000000"/>
                <w:sz w:val="20"/>
                <w:szCs w:val="20"/>
                <w:lang w:val="en-GB" w:eastAsia="en-GB"/>
              </w:rPr>
              <w:t>Organization / Company</w:t>
            </w:r>
          </w:p>
        </w:tc>
        <w:tc>
          <w:tcPr>
            <w:tcW w:w="483" w:type="dxa"/>
            <w:tcBorders>
              <w:top w:val="nil"/>
              <w:left w:val="nil"/>
              <w:bottom w:val="single" w:sz="8" w:space="0" w:color="auto"/>
              <w:right w:val="single" w:sz="8" w:space="0" w:color="auto"/>
            </w:tcBorders>
            <w:shd w:val="clear" w:color="auto" w:fill="auto"/>
            <w:vAlign w:val="center"/>
            <w:hideMark/>
          </w:tcPr>
          <w:p w14:paraId="027C85DA" w14:textId="77777777" w:rsidR="004259FF" w:rsidRPr="004259FF" w:rsidRDefault="004259FF" w:rsidP="004259FF">
            <w:pPr>
              <w:jc w:val="center"/>
              <w:rPr>
                <w:rFonts w:ascii="Arial" w:eastAsia="Times New Roman" w:hAnsi="Arial" w:cs="Arial"/>
                <w:b/>
                <w:bCs/>
                <w:color w:val="000000"/>
                <w:sz w:val="16"/>
                <w:szCs w:val="16"/>
                <w:lang w:val="en-GB" w:eastAsia="en-GB"/>
              </w:rPr>
            </w:pPr>
            <w:r w:rsidRPr="004259FF">
              <w:rPr>
                <w:rFonts w:ascii="Arial" w:eastAsia="Times New Roman" w:hAnsi="Arial" w:cs="Arial"/>
                <w:b/>
                <w:bCs/>
                <w:color w:val="000000"/>
                <w:sz w:val="16"/>
                <w:szCs w:val="16"/>
                <w:lang w:val="en-GB" w:eastAsia="en-GB"/>
              </w:rPr>
              <w:t>Y/N</w:t>
            </w:r>
          </w:p>
        </w:tc>
        <w:tc>
          <w:tcPr>
            <w:tcW w:w="483" w:type="dxa"/>
            <w:tcBorders>
              <w:top w:val="nil"/>
              <w:left w:val="nil"/>
              <w:bottom w:val="single" w:sz="8" w:space="0" w:color="auto"/>
              <w:right w:val="single" w:sz="8" w:space="0" w:color="auto"/>
            </w:tcBorders>
            <w:shd w:val="clear" w:color="auto" w:fill="auto"/>
            <w:vAlign w:val="center"/>
            <w:hideMark/>
          </w:tcPr>
          <w:p w14:paraId="7E27B6B6" w14:textId="77777777" w:rsidR="004259FF" w:rsidRPr="004259FF" w:rsidRDefault="004259FF" w:rsidP="004259FF">
            <w:pPr>
              <w:jc w:val="center"/>
              <w:rPr>
                <w:rFonts w:ascii="Arial" w:eastAsia="Times New Roman" w:hAnsi="Arial" w:cs="Arial"/>
                <w:b/>
                <w:bCs/>
                <w:color w:val="000000"/>
                <w:sz w:val="16"/>
                <w:szCs w:val="16"/>
                <w:lang w:val="en-GB" w:eastAsia="en-GB"/>
              </w:rPr>
            </w:pPr>
            <w:r w:rsidRPr="004259FF">
              <w:rPr>
                <w:rFonts w:ascii="Arial" w:eastAsia="Times New Roman" w:hAnsi="Arial" w:cs="Arial"/>
                <w:b/>
                <w:bCs/>
                <w:color w:val="000000"/>
                <w:sz w:val="16"/>
                <w:szCs w:val="16"/>
                <w:lang w:val="en-GB" w:eastAsia="en-GB"/>
              </w:rPr>
              <w:t>Y/N</w:t>
            </w:r>
          </w:p>
        </w:tc>
      </w:tr>
      <w:tr w:rsidR="004259FF" w:rsidRPr="004259FF" w14:paraId="6270D52F" w14:textId="77777777" w:rsidTr="009F000C">
        <w:trPr>
          <w:trHeight w:val="315"/>
        </w:trPr>
        <w:tc>
          <w:tcPr>
            <w:tcW w:w="8641"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1ADE6FB9" w14:textId="77777777" w:rsidR="004259FF" w:rsidRPr="004259FF" w:rsidRDefault="004259FF" w:rsidP="004259FF">
            <w:pPr>
              <w:rPr>
                <w:rFonts w:ascii="Arial" w:eastAsia="Times New Roman" w:hAnsi="Arial" w:cs="Arial"/>
                <w:b/>
                <w:bCs/>
                <w:color w:val="000000"/>
                <w:sz w:val="20"/>
                <w:szCs w:val="20"/>
                <w:lang w:val="en-GB" w:eastAsia="en-GB"/>
              </w:rPr>
            </w:pPr>
            <w:r w:rsidRPr="004259FF">
              <w:rPr>
                <w:rFonts w:ascii="Arial" w:eastAsia="Times New Roman" w:hAnsi="Arial" w:cs="Arial"/>
                <w:b/>
                <w:bCs/>
                <w:color w:val="000000"/>
                <w:sz w:val="20"/>
                <w:szCs w:val="20"/>
                <w:lang w:val="en-GB" w:eastAsia="en-GB"/>
              </w:rPr>
              <w:t>IHO MEMBER STATES</w:t>
            </w:r>
          </w:p>
        </w:tc>
      </w:tr>
      <w:tr w:rsidR="004259FF" w:rsidRPr="004259FF" w14:paraId="5908C6B4" w14:textId="77777777" w:rsidTr="009F000C">
        <w:trPr>
          <w:trHeight w:val="315"/>
        </w:trPr>
        <w:tc>
          <w:tcPr>
            <w:tcW w:w="2260" w:type="dxa"/>
            <w:tcBorders>
              <w:top w:val="nil"/>
              <w:left w:val="single" w:sz="8" w:space="0" w:color="auto"/>
              <w:bottom w:val="single" w:sz="8" w:space="0" w:color="auto"/>
              <w:right w:val="single" w:sz="8" w:space="0" w:color="auto"/>
            </w:tcBorders>
            <w:shd w:val="clear" w:color="auto" w:fill="auto"/>
            <w:vAlign w:val="center"/>
            <w:hideMark/>
          </w:tcPr>
          <w:p w14:paraId="1DAF6922" w14:textId="77777777" w:rsidR="004259FF" w:rsidRPr="004259FF" w:rsidRDefault="004259FF" w:rsidP="004259FF">
            <w:pPr>
              <w:rPr>
                <w:rFonts w:ascii="Arial" w:eastAsia="Times New Roman" w:hAnsi="Arial" w:cs="Arial"/>
                <w:color w:val="000000"/>
                <w:sz w:val="20"/>
                <w:szCs w:val="20"/>
                <w:lang w:val="en-GB" w:eastAsia="en-GB"/>
              </w:rPr>
            </w:pPr>
            <w:r w:rsidRPr="004259FF">
              <w:rPr>
                <w:rFonts w:ascii="Arial" w:eastAsia="Times New Roman" w:hAnsi="Arial" w:cs="Arial"/>
                <w:color w:val="000000"/>
                <w:sz w:val="20"/>
                <w:szCs w:val="20"/>
                <w:lang w:val="en-GB" w:eastAsia="en-GB"/>
              </w:rPr>
              <w:t>Alper CELEBI</w:t>
            </w:r>
          </w:p>
        </w:tc>
        <w:tc>
          <w:tcPr>
            <w:tcW w:w="1295" w:type="dxa"/>
            <w:tcBorders>
              <w:top w:val="nil"/>
              <w:left w:val="nil"/>
              <w:bottom w:val="single" w:sz="8" w:space="0" w:color="auto"/>
              <w:right w:val="single" w:sz="8" w:space="0" w:color="auto"/>
            </w:tcBorders>
            <w:shd w:val="clear" w:color="auto" w:fill="auto"/>
            <w:vAlign w:val="center"/>
            <w:hideMark/>
          </w:tcPr>
          <w:p w14:paraId="6D60F6E5" w14:textId="77777777" w:rsidR="004259FF" w:rsidRPr="004259FF" w:rsidRDefault="004259FF" w:rsidP="004259FF">
            <w:pPr>
              <w:jc w:val="center"/>
              <w:rPr>
                <w:rFonts w:ascii="Arial" w:eastAsia="Times New Roman" w:hAnsi="Arial" w:cs="Arial"/>
                <w:color w:val="000000"/>
                <w:sz w:val="20"/>
                <w:szCs w:val="20"/>
                <w:lang w:val="en-GB" w:eastAsia="en-GB"/>
              </w:rPr>
            </w:pPr>
            <w:r w:rsidRPr="004259FF">
              <w:rPr>
                <w:rFonts w:ascii="Arial" w:eastAsia="Times New Roman" w:hAnsi="Arial" w:cs="Arial"/>
                <w:color w:val="000000"/>
                <w:sz w:val="20"/>
                <w:szCs w:val="20"/>
                <w:lang w:val="en-GB" w:eastAsia="en-GB"/>
              </w:rPr>
              <w:t>Australia</w:t>
            </w:r>
          </w:p>
        </w:tc>
        <w:tc>
          <w:tcPr>
            <w:tcW w:w="4120" w:type="dxa"/>
            <w:tcBorders>
              <w:top w:val="nil"/>
              <w:left w:val="nil"/>
              <w:bottom w:val="single" w:sz="8" w:space="0" w:color="auto"/>
              <w:right w:val="single" w:sz="8" w:space="0" w:color="auto"/>
            </w:tcBorders>
            <w:shd w:val="clear" w:color="auto" w:fill="auto"/>
            <w:vAlign w:val="center"/>
            <w:hideMark/>
          </w:tcPr>
          <w:p w14:paraId="3BEC9C36" w14:textId="77777777" w:rsidR="004259FF" w:rsidRPr="004259FF" w:rsidRDefault="004259FF" w:rsidP="004259FF">
            <w:pPr>
              <w:jc w:val="center"/>
              <w:rPr>
                <w:rFonts w:ascii="Arial" w:eastAsia="Times New Roman" w:hAnsi="Arial" w:cs="Arial"/>
                <w:color w:val="000000"/>
                <w:sz w:val="20"/>
                <w:szCs w:val="20"/>
                <w:lang w:val="en-GB" w:eastAsia="en-GB"/>
              </w:rPr>
            </w:pPr>
            <w:r w:rsidRPr="004259FF">
              <w:rPr>
                <w:rFonts w:ascii="Arial" w:eastAsia="Times New Roman" w:hAnsi="Arial" w:cs="Arial"/>
                <w:color w:val="000000"/>
                <w:sz w:val="20"/>
                <w:szCs w:val="20"/>
                <w:lang w:val="en-GB" w:eastAsia="en-GB"/>
              </w:rPr>
              <w:t>Australian Hydrographic Office</w:t>
            </w:r>
          </w:p>
        </w:tc>
        <w:tc>
          <w:tcPr>
            <w:tcW w:w="483" w:type="dxa"/>
            <w:tcBorders>
              <w:top w:val="nil"/>
              <w:left w:val="nil"/>
              <w:bottom w:val="single" w:sz="8" w:space="0" w:color="auto"/>
              <w:right w:val="nil"/>
            </w:tcBorders>
            <w:shd w:val="clear" w:color="auto" w:fill="auto"/>
            <w:vAlign w:val="center"/>
            <w:hideMark/>
          </w:tcPr>
          <w:p w14:paraId="7F31A88B" w14:textId="77777777" w:rsidR="004259FF" w:rsidRPr="004259FF" w:rsidRDefault="004259FF" w:rsidP="004259FF">
            <w:pPr>
              <w:jc w:val="center"/>
              <w:rPr>
                <w:rFonts w:ascii="Arial" w:eastAsia="Times New Roman" w:hAnsi="Arial" w:cs="Arial"/>
                <w:color w:val="000000"/>
                <w:sz w:val="20"/>
                <w:szCs w:val="20"/>
                <w:lang w:val="en-GB" w:eastAsia="en-GB"/>
              </w:rPr>
            </w:pPr>
            <w:r w:rsidRPr="004259FF">
              <w:rPr>
                <w:rFonts w:ascii="Arial" w:eastAsia="Times New Roman" w:hAnsi="Arial" w:cs="Arial"/>
                <w:color w:val="000000"/>
                <w:sz w:val="20"/>
                <w:szCs w:val="20"/>
                <w:lang w:val="en-GB" w:eastAsia="en-GB"/>
              </w:rPr>
              <w:t>Y</w:t>
            </w:r>
          </w:p>
        </w:tc>
        <w:tc>
          <w:tcPr>
            <w:tcW w:w="48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F1BD009" w14:textId="77777777" w:rsidR="004259FF" w:rsidRPr="004259FF" w:rsidRDefault="004259FF" w:rsidP="004259FF">
            <w:pPr>
              <w:jc w:val="center"/>
              <w:rPr>
                <w:rFonts w:ascii="Arial" w:eastAsia="Times New Roman" w:hAnsi="Arial" w:cs="Arial"/>
                <w:color w:val="000000"/>
                <w:sz w:val="20"/>
                <w:szCs w:val="20"/>
                <w:lang w:val="en-GB" w:eastAsia="en-GB"/>
              </w:rPr>
            </w:pPr>
            <w:r w:rsidRPr="004259FF">
              <w:rPr>
                <w:rFonts w:ascii="Arial" w:eastAsia="Times New Roman" w:hAnsi="Arial" w:cs="Arial"/>
                <w:color w:val="000000"/>
                <w:sz w:val="20"/>
                <w:szCs w:val="20"/>
                <w:lang w:val="en-GB" w:eastAsia="en-GB"/>
              </w:rPr>
              <w:t>Y</w:t>
            </w:r>
          </w:p>
        </w:tc>
      </w:tr>
      <w:tr w:rsidR="004259FF" w:rsidRPr="004259FF" w14:paraId="3F5E198B" w14:textId="77777777" w:rsidTr="009F000C">
        <w:trPr>
          <w:trHeight w:val="315"/>
        </w:trPr>
        <w:tc>
          <w:tcPr>
            <w:tcW w:w="2260" w:type="dxa"/>
            <w:tcBorders>
              <w:top w:val="nil"/>
              <w:left w:val="single" w:sz="8" w:space="0" w:color="auto"/>
              <w:bottom w:val="single" w:sz="8" w:space="0" w:color="auto"/>
              <w:right w:val="single" w:sz="8" w:space="0" w:color="auto"/>
            </w:tcBorders>
            <w:shd w:val="clear" w:color="auto" w:fill="auto"/>
            <w:vAlign w:val="center"/>
            <w:hideMark/>
          </w:tcPr>
          <w:p w14:paraId="40BBD4A3" w14:textId="77777777" w:rsidR="004259FF" w:rsidRPr="004259FF" w:rsidRDefault="004259FF" w:rsidP="004259FF">
            <w:pPr>
              <w:rPr>
                <w:rFonts w:ascii="Arial" w:eastAsia="Times New Roman" w:hAnsi="Arial" w:cs="Arial"/>
                <w:color w:val="000000"/>
                <w:sz w:val="20"/>
                <w:szCs w:val="20"/>
                <w:lang w:val="en-GB" w:eastAsia="en-GB"/>
              </w:rPr>
            </w:pPr>
            <w:r w:rsidRPr="004259FF">
              <w:rPr>
                <w:rFonts w:ascii="Arial" w:eastAsia="Times New Roman" w:hAnsi="Arial" w:cs="Arial"/>
                <w:color w:val="000000"/>
                <w:sz w:val="20"/>
                <w:szCs w:val="20"/>
                <w:lang w:val="en-GB" w:eastAsia="en-GB"/>
              </w:rPr>
              <w:t>Bridget GAGNÉ</w:t>
            </w:r>
          </w:p>
        </w:tc>
        <w:tc>
          <w:tcPr>
            <w:tcW w:w="1295" w:type="dxa"/>
            <w:tcBorders>
              <w:top w:val="nil"/>
              <w:left w:val="nil"/>
              <w:bottom w:val="single" w:sz="8" w:space="0" w:color="auto"/>
              <w:right w:val="single" w:sz="8" w:space="0" w:color="auto"/>
            </w:tcBorders>
            <w:shd w:val="clear" w:color="auto" w:fill="auto"/>
            <w:vAlign w:val="center"/>
            <w:hideMark/>
          </w:tcPr>
          <w:p w14:paraId="00D9449D" w14:textId="77777777" w:rsidR="004259FF" w:rsidRPr="004259FF" w:rsidRDefault="004259FF" w:rsidP="004259FF">
            <w:pPr>
              <w:jc w:val="center"/>
              <w:rPr>
                <w:rFonts w:ascii="Arial" w:eastAsia="Times New Roman" w:hAnsi="Arial" w:cs="Arial"/>
                <w:color w:val="000000"/>
                <w:sz w:val="20"/>
                <w:szCs w:val="20"/>
                <w:lang w:val="en-GB" w:eastAsia="en-GB"/>
              </w:rPr>
            </w:pPr>
            <w:r w:rsidRPr="004259FF">
              <w:rPr>
                <w:rFonts w:ascii="Arial" w:eastAsia="Times New Roman" w:hAnsi="Arial" w:cs="Arial"/>
                <w:color w:val="000000"/>
                <w:sz w:val="20"/>
                <w:szCs w:val="20"/>
                <w:lang w:val="en-GB" w:eastAsia="en-GB"/>
              </w:rPr>
              <w:t>Canada</w:t>
            </w:r>
          </w:p>
        </w:tc>
        <w:tc>
          <w:tcPr>
            <w:tcW w:w="4120" w:type="dxa"/>
            <w:tcBorders>
              <w:top w:val="nil"/>
              <w:left w:val="nil"/>
              <w:bottom w:val="single" w:sz="8" w:space="0" w:color="auto"/>
              <w:right w:val="single" w:sz="8" w:space="0" w:color="auto"/>
            </w:tcBorders>
            <w:shd w:val="clear" w:color="auto" w:fill="auto"/>
            <w:vAlign w:val="center"/>
            <w:hideMark/>
          </w:tcPr>
          <w:p w14:paraId="2A29F4E2" w14:textId="77777777" w:rsidR="004259FF" w:rsidRPr="004259FF" w:rsidRDefault="004259FF" w:rsidP="004259FF">
            <w:pPr>
              <w:jc w:val="center"/>
              <w:rPr>
                <w:rFonts w:ascii="Arial" w:eastAsia="Times New Roman" w:hAnsi="Arial" w:cs="Arial"/>
                <w:color w:val="000000"/>
                <w:sz w:val="20"/>
                <w:szCs w:val="20"/>
                <w:lang w:val="en-GB" w:eastAsia="en-GB"/>
              </w:rPr>
            </w:pPr>
            <w:r w:rsidRPr="004259FF">
              <w:rPr>
                <w:rFonts w:ascii="Arial" w:eastAsia="Times New Roman" w:hAnsi="Arial" w:cs="Arial"/>
                <w:color w:val="000000"/>
                <w:sz w:val="20"/>
                <w:szCs w:val="20"/>
                <w:lang w:val="en-GB" w:eastAsia="en-GB"/>
              </w:rPr>
              <w:t>Canadian Hydrographic Service (CHS)</w:t>
            </w:r>
          </w:p>
        </w:tc>
        <w:tc>
          <w:tcPr>
            <w:tcW w:w="483" w:type="dxa"/>
            <w:tcBorders>
              <w:top w:val="nil"/>
              <w:left w:val="nil"/>
              <w:bottom w:val="single" w:sz="8" w:space="0" w:color="auto"/>
              <w:right w:val="nil"/>
            </w:tcBorders>
            <w:shd w:val="clear" w:color="auto" w:fill="auto"/>
            <w:vAlign w:val="center"/>
            <w:hideMark/>
          </w:tcPr>
          <w:p w14:paraId="26A43E46" w14:textId="77777777" w:rsidR="004259FF" w:rsidRPr="004259FF" w:rsidRDefault="004259FF" w:rsidP="004259FF">
            <w:pPr>
              <w:jc w:val="center"/>
              <w:rPr>
                <w:rFonts w:ascii="Arial" w:eastAsia="Times New Roman" w:hAnsi="Arial" w:cs="Arial"/>
                <w:color w:val="000000"/>
                <w:sz w:val="20"/>
                <w:szCs w:val="20"/>
                <w:lang w:val="en-GB" w:eastAsia="en-GB"/>
              </w:rPr>
            </w:pPr>
            <w:r w:rsidRPr="004259FF">
              <w:rPr>
                <w:rFonts w:ascii="Arial" w:eastAsia="Times New Roman" w:hAnsi="Arial" w:cs="Arial"/>
                <w:color w:val="000000"/>
                <w:sz w:val="20"/>
                <w:szCs w:val="20"/>
                <w:lang w:val="en-GB" w:eastAsia="en-GB"/>
              </w:rPr>
              <w:t>Y</w:t>
            </w:r>
          </w:p>
        </w:tc>
        <w:tc>
          <w:tcPr>
            <w:tcW w:w="483" w:type="dxa"/>
            <w:tcBorders>
              <w:top w:val="nil"/>
              <w:left w:val="single" w:sz="8" w:space="0" w:color="auto"/>
              <w:bottom w:val="single" w:sz="8" w:space="0" w:color="auto"/>
              <w:right w:val="single" w:sz="8" w:space="0" w:color="auto"/>
            </w:tcBorders>
            <w:shd w:val="clear" w:color="auto" w:fill="auto"/>
            <w:noWrap/>
            <w:vAlign w:val="center"/>
            <w:hideMark/>
          </w:tcPr>
          <w:p w14:paraId="05F5BCF1" w14:textId="77777777" w:rsidR="004259FF" w:rsidRPr="004259FF" w:rsidRDefault="004259FF" w:rsidP="004259FF">
            <w:pPr>
              <w:jc w:val="center"/>
              <w:rPr>
                <w:rFonts w:ascii="Arial" w:eastAsia="Times New Roman" w:hAnsi="Arial" w:cs="Arial"/>
                <w:color w:val="000000"/>
                <w:sz w:val="20"/>
                <w:szCs w:val="20"/>
                <w:lang w:val="en-GB" w:eastAsia="en-GB"/>
              </w:rPr>
            </w:pPr>
            <w:r w:rsidRPr="004259FF">
              <w:rPr>
                <w:rFonts w:ascii="Arial" w:eastAsia="Times New Roman" w:hAnsi="Arial" w:cs="Arial"/>
                <w:color w:val="000000"/>
                <w:sz w:val="20"/>
                <w:szCs w:val="20"/>
                <w:lang w:val="en-GB" w:eastAsia="en-GB"/>
              </w:rPr>
              <w:t>Y</w:t>
            </w:r>
          </w:p>
        </w:tc>
      </w:tr>
      <w:tr w:rsidR="004259FF" w:rsidRPr="004259FF" w14:paraId="1DA74691" w14:textId="77777777" w:rsidTr="009F000C">
        <w:trPr>
          <w:trHeight w:val="315"/>
        </w:trPr>
        <w:tc>
          <w:tcPr>
            <w:tcW w:w="2260" w:type="dxa"/>
            <w:tcBorders>
              <w:top w:val="nil"/>
              <w:left w:val="single" w:sz="8" w:space="0" w:color="auto"/>
              <w:bottom w:val="single" w:sz="8" w:space="0" w:color="auto"/>
              <w:right w:val="single" w:sz="8" w:space="0" w:color="auto"/>
            </w:tcBorders>
            <w:shd w:val="clear" w:color="auto" w:fill="auto"/>
            <w:vAlign w:val="center"/>
            <w:hideMark/>
          </w:tcPr>
          <w:p w14:paraId="1806BD3B" w14:textId="77777777" w:rsidR="004259FF" w:rsidRPr="004259FF" w:rsidRDefault="004259FF" w:rsidP="004259FF">
            <w:pPr>
              <w:rPr>
                <w:rFonts w:ascii="Arial" w:eastAsia="Times New Roman" w:hAnsi="Arial" w:cs="Arial"/>
                <w:color w:val="000000"/>
                <w:sz w:val="20"/>
                <w:szCs w:val="20"/>
                <w:lang w:val="en-GB" w:eastAsia="en-GB"/>
              </w:rPr>
            </w:pPr>
            <w:r w:rsidRPr="004259FF">
              <w:rPr>
                <w:rFonts w:ascii="Arial" w:eastAsia="Times New Roman" w:hAnsi="Arial" w:cs="Arial"/>
                <w:color w:val="000000"/>
                <w:sz w:val="20"/>
                <w:szCs w:val="20"/>
                <w:lang w:val="en-GB" w:eastAsia="en-GB"/>
              </w:rPr>
              <w:t>Sarah RAHR</w:t>
            </w:r>
          </w:p>
        </w:tc>
        <w:tc>
          <w:tcPr>
            <w:tcW w:w="1295" w:type="dxa"/>
            <w:tcBorders>
              <w:top w:val="nil"/>
              <w:left w:val="nil"/>
              <w:bottom w:val="single" w:sz="8" w:space="0" w:color="auto"/>
              <w:right w:val="single" w:sz="8" w:space="0" w:color="auto"/>
            </w:tcBorders>
            <w:shd w:val="clear" w:color="auto" w:fill="auto"/>
            <w:vAlign w:val="center"/>
            <w:hideMark/>
          </w:tcPr>
          <w:p w14:paraId="5596466A" w14:textId="77777777" w:rsidR="004259FF" w:rsidRPr="004259FF" w:rsidRDefault="004259FF" w:rsidP="004259FF">
            <w:pPr>
              <w:jc w:val="center"/>
              <w:rPr>
                <w:rFonts w:ascii="Arial" w:eastAsia="Times New Roman" w:hAnsi="Arial" w:cs="Arial"/>
                <w:color w:val="000000"/>
                <w:sz w:val="20"/>
                <w:szCs w:val="20"/>
                <w:lang w:val="en-GB" w:eastAsia="en-GB"/>
              </w:rPr>
            </w:pPr>
            <w:r w:rsidRPr="004259FF">
              <w:rPr>
                <w:rFonts w:ascii="Arial" w:eastAsia="Times New Roman" w:hAnsi="Arial" w:cs="Arial"/>
                <w:color w:val="000000"/>
                <w:sz w:val="20"/>
                <w:szCs w:val="20"/>
                <w:lang w:val="en-GB" w:eastAsia="en-GB"/>
              </w:rPr>
              <w:t>Canada</w:t>
            </w:r>
          </w:p>
        </w:tc>
        <w:tc>
          <w:tcPr>
            <w:tcW w:w="4120" w:type="dxa"/>
            <w:tcBorders>
              <w:top w:val="nil"/>
              <w:left w:val="nil"/>
              <w:bottom w:val="single" w:sz="8" w:space="0" w:color="auto"/>
              <w:right w:val="single" w:sz="8" w:space="0" w:color="auto"/>
            </w:tcBorders>
            <w:shd w:val="clear" w:color="auto" w:fill="auto"/>
            <w:vAlign w:val="center"/>
            <w:hideMark/>
          </w:tcPr>
          <w:p w14:paraId="01184361" w14:textId="77777777" w:rsidR="004259FF" w:rsidRPr="004259FF" w:rsidRDefault="004259FF" w:rsidP="004259FF">
            <w:pPr>
              <w:jc w:val="center"/>
              <w:rPr>
                <w:rFonts w:ascii="Arial" w:eastAsia="Times New Roman" w:hAnsi="Arial" w:cs="Arial"/>
                <w:color w:val="000000"/>
                <w:sz w:val="20"/>
                <w:szCs w:val="20"/>
                <w:lang w:val="en-GB" w:eastAsia="en-GB"/>
              </w:rPr>
            </w:pPr>
            <w:r w:rsidRPr="004259FF">
              <w:rPr>
                <w:rFonts w:ascii="Arial" w:eastAsia="Times New Roman" w:hAnsi="Arial" w:cs="Arial"/>
                <w:color w:val="000000"/>
                <w:sz w:val="20"/>
                <w:szCs w:val="20"/>
                <w:lang w:val="en-GB" w:eastAsia="en-GB"/>
              </w:rPr>
              <w:t>Canadian Hydrographic Service (CHS)</w:t>
            </w:r>
          </w:p>
        </w:tc>
        <w:tc>
          <w:tcPr>
            <w:tcW w:w="483" w:type="dxa"/>
            <w:tcBorders>
              <w:top w:val="nil"/>
              <w:left w:val="nil"/>
              <w:bottom w:val="single" w:sz="8" w:space="0" w:color="auto"/>
              <w:right w:val="nil"/>
            </w:tcBorders>
            <w:shd w:val="clear" w:color="auto" w:fill="auto"/>
            <w:vAlign w:val="center"/>
            <w:hideMark/>
          </w:tcPr>
          <w:p w14:paraId="1ADD7ED0" w14:textId="77777777" w:rsidR="004259FF" w:rsidRPr="004259FF" w:rsidRDefault="004259FF" w:rsidP="004259FF">
            <w:pPr>
              <w:jc w:val="center"/>
              <w:rPr>
                <w:rFonts w:ascii="Arial" w:eastAsia="Times New Roman" w:hAnsi="Arial" w:cs="Arial"/>
                <w:color w:val="000000"/>
                <w:sz w:val="20"/>
                <w:szCs w:val="20"/>
                <w:lang w:val="en-GB" w:eastAsia="en-GB"/>
              </w:rPr>
            </w:pPr>
            <w:r w:rsidRPr="004259FF">
              <w:rPr>
                <w:rFonts w:ascii="Arial" w:eastAsia="Times New Roman" w:hAnsi="Arial" w:cs="Arial"/>
                <w:color w:val="000000"/>
                <w:sz w:val="20"/>
                <w:szCs w:val="20"/>
                <w:lang w:val="en-GB" w:eastAsia="en-GB"/>
              </w:rPr>
              <w:t>Y</w:t>
            </w:r>
          </w:p>
        </w:tc>
        <w:tc>
          <w:tcPr>
            <w:tcW w:w="483" w:type="dxa"/>
            <w:tcBorders>
              <w:top w:val="nil"/>
              <w:left w:val="single" w:sz="8" w:space="0" w:color="auto"/>
              <w:bottom w:val="single" w:sz="8" w:space="0" w:color="auto"/>
              <w:right w:val="single" w:sz="8" w:space="0" w:color="auto"/>
            </w:tcBorders>
            <w:shd w:val="clear" w:color="auto" w:fill="auto"/>
            <w:noWrap/>
            <w:vAlign w:val="center"/>
            <w:hideMark/>
          </w:tcPr>
          <w:p w14:paraId="3E56A93C" w14:textId="77777777" w:rsidR="004259FF" w:rsidRPr="004259FF" w:rsidRDefault="004259FF" w:rsidP="004259FF">
            <w:pPr>
              <w:jc w:val="center"/>
              <w:rPr>
                <w:rFonts w:ascii="Arial" w:eastAsia="Times New Roman" w:hAnsi="Arial" w:cs="Arial"/>
                <w:color w:val="000000"/>
                <w:sz w:val="20"/>
                <w:szCs w:val="20"/>
                <w:lang w:val="en-GB" w:eastAsia="en-GB"/>
              </w:rPr>
            </w:pPr>
            <w:r w:rsidRPr="004259FF">
              <w:rPr>
                <w:rFonts w:ascii="Arial" w:eastAsia="Times New Roman" w:hAnsi="Arial" w:cs="Arial"/>
                <w:color w:val="000000"/>
                <w:sz w:val="20"/>
                <w:szCs w:val="20"/>
                <w:lang w:val="en-GB" w:eastAsia="en-GB"/>
              </w:rPr>
              <w:t>Y</w:t>
            </w:r>
          </w:p>
        </w:tc>
      </w:tr>
      <w:tr w:rsidR="004259FF" w:rsidRPr="004259FF" w14:paraId="6728971F" w14:textId="77777777" w:rsidTr="009F000C">
        <w:trPr>
          <w:trHeight w:val="315"/>
        </w:trPr>
        <w:tc>
          <w:tcPr>
            <w:tcW w:w="2260" w:type="dxa"/>
            <w:tcBorders>
              <w:top w:val="nil"/>
              <w:left w:val="single" w:sz="8" w:space="0" w:color="auto"/>
              <w:bottom w:val="single" w:sz="8" w:space="0" w:color="auto"/>
              <w:right w:val="single" w:sz="8" w:space="0" w:color="auto"/>
            </w:tcBorders>
            <w:shd w:val="clear" w:color="auto" w:fill="auto"/>
            <w:vAlign w:val="center"/>
            <w:hideMark/>
          </w:tcPr>
          <w:p w14:paraId="354AE9B7" w14:textId="77777777" w:rsidR="004259FF" w:rsidRPr="004259FF" w:rsidRDefault="004259FF" w:rsidP="004259FF">
            <w:pPr>
              <w:rPr>
                <w:rFonts w:ascii="Arial" w:eastAsia="Times New Roman" w:hAnsi="Arial" w:cs="Arial"/>
                <w:color w:val="000000"/>
                <w:sz w:val="20"/>
                <w:szCs w:val="20"/>
                <w:lang w:val="en-GB" w:eastAsia="en-GB"/>
              </w:rPr>
            </w:pPr>
            <w:r w:rsidRPr="004259FF">
              <w:rPr>
                <w:rFonts w:ascii="Arial" w:eastAsia="Times New Roman" w:hAnsi="Arial" w:cs="Arial"/>
                <w:color w:val="000000"/>
                <w:sz w:val="20"/>
                <w:szCs w:val="20"/>
                <w:lang w:val="en-GB" w:eastAsia="en-GB"/>
              </w:rPr>
              <w:t>Eivind MONG</w:t>
            </w:r>
          </w:p>
        </w:tc>
        <w:tc>
          <w:tcPr>
            <w:tcW w:w="1295" w:type="dxa"/>
            <w:tcBorders>
              <w:top w:val="nil"/>
              <w:left w:val="nil"/>
              <w:bottom w:val="single" w:sz="8" w:space="0" w:color="auto"/>
              <w:right w:val="single" w:sz="8" w:space="0" w:color="auto"/>
            </w:tcBorders>
            <w:shd w:val="clear" w:color="auto" w:fill="auto"/>
            <w:vAlign w:val="center"/>
            <w:hideMark/>
          </w:tcPr>
          <w:p w14:paraId="15F4DE6F" w14:textId="77777777" w:rsidR="004259FF" w:rsidRPr="004259FF" w:rsidRDefault="004259FF" w:rsidP="004259FF">
            <w:pPr>
              <w:jc w:val="center"/>
              <w:rPr>
                <w:rFonts w:ascii="Arial" w:eastAsia="Times New Roman" w:hAnsi="Arial" w:cs="Arial"/>
                <w:color w:val="000000"/>
                <w:sz w:val="20"/>
                <w:szCs w:val="20"/>
                <w:lang w:val="en-GB" w:eastAsia="en-GB"/>
              </w:rPr>
            </w:pPr>
            <w:r w:rsidRPr="004259FF">
              <w:rPr>
                <w:rFonts w:ascii="Arial" w:eastAsia="Times New Roman" w:hAnsi="Arial" w:cs="Arial"/>
                <w:color w:val="000000"/>
                <w:sz w:val="20"/>
                <w:szCs w:val="20"/>
                <w:lang w:val="en-GB" w:eastAsia="en-GB"/>
              </w:rPr>
              <w:t>Canada</w:t>
            </w:r>
          </w:p>
        </w:tc>
        <w:tc>
          <w:tcPr>
            <w:tcW w:w="4120" w:type="dxa"/>
            <w:tcBorders>
              <w:top w:val="nil"/>
              <w:left w:val="nil"/>
              <w:bottom w:val="single" w:sz="8" w:space="0" w:color="auto"/>
              <w:right w:val="single" w:sz="8" w:space="0" w:color="auto"/>
            </w:tcBorders>
            <w:shd w:val="clear" w:color="auto" w:fill="auto"/>
            <w:vAlign w:val="center"/>
            <w:hideMark/>
          </w:tcPr>
          <w:p w14:paraId="6E0610B4" w14:textId="77777777" w:rsidR="004259FF" w:rsidRPr="004259FF" w:rsidRDefault="004259FF" w:rsidP="004259FF">
            <w:pPr>
              <w:jc w:val="center"/>
              <w:rPr>
                <w:rFonts w:ascii="Arial" w:eastAsia="Times New Roman" w:hAnsi="Arial" w:cs="Arial"/>
                <w:color w:val="000000"/>
                <w:sz w:val="20"/>
                <w:szCs w:val="20"/>
                <w:lang w:val="en-GB" w:eastAsia="en-GB"/>
              </w:rPr>
            </w:pPr>
            <w:r w:rsidRPr="004259FF">
              <w:rPr>
                <w:rFonts w:ascii="Arial" w:eastAsia="Times New Roman" w:hAnsi="Arial" w:cs="Arial"/>
                <w:color w:val="000000"/>
                <w:sz w:val="20"/>
                <w:szCs w:val="20"/>
                <w:lang w:val="en-GB" w:eastAsia="en-GB"/>
              </w:rPr>
              <w:t>Canadian Hydrographic Service (CHS) - Chair</w:t>
            </w:r>
          </w:p>
        </w:tc>
        <w:tc>
          <w:tcPr>
            <w:tcW w:w="483" w:type="dxa"/>
            <w:tcBorders>
              <w:top w:val="nil"/>
              <w:left w:val="nil"/>
              <w:bottom w:val="single" w:sz="8" w:space="0" w:color="auto"/>
              <w:right w:val="nil"/>
            </w:tcBorders>
            <w:shd w:val="clear" w:color="auto" w:fill="auto"/>
            <w:vAlign w:val="center"/>
            <w:hideMark/>
          </w:tcPr>
          <w:p w14:paraId="79BBB50F" w14:textId="77777777" w:rsidR="004259FF" w:rsidRPr="004259FF" w:rsidRDefault="004259FF" w:rsidP="004259FF">
            <w:pPr>
              <w:jc w:val="center"/>
              <w:rPr>
                <w:rFonts w:ascii="Arial" w:eastAsia="Times New Roman" w:hAnsi="Arial" w:cs="Arial"/>
                <w:color w:val="000000"/>
                <w:sz w:val="20"/>
                <w:szCs w:val="20"/>
                <w:lang w:val="en-GB" w:eastAsia="en-GB"/>
              </w:rPr>
            </w:pPr>
            <w:r w:rsidRPr="004259FF">
              <w:rPr>
                <w:rFonts w:ascii="Arial" w:eastAsia="Times New Roman" w:hAnsi="Arial" w:cs="Arial"/>
                <w:color w:val="000000"/>
                <w:sz w:val="20"/>
                <w:szCs w:val="20"/>
                <w:lang w:val="en-GB" w:eastAsia="en-GB"/>
              </w:rPr>
              <w:t>Y</w:t>
            </w:r>
          </w:p>
        </w:tc>
        <w:tc>
          <w:tcPr>
            <w:tcW w:w="483" w:type="dxa"/>
            <w:tcBorders>
              <w:top w:val="nil"/>
              <w:left w:val="single" w:sz="8" w:space="0" w:color="auto"/>
              <w:bottom w:val="single" w:sz="8" w:space="0" w:color="auto"/>
              <w:right w:val="single" w:sz="8" w:space="0" w:color="auto"/>
            </w:tcBorders>
            <w:shd w:val="clear" w:color="auto" w:fill="auto"/>
            <w:noWrap/>
            <w:vAlign w:val="center"/>
            <w:hideMark/>
          </w:tcPr>
          <w:p w14:paraId="311E0167" w14:textId="77777777" w:rsidR="004259FF" w:rsidRPr="004259FF" w:rsidRDefault="004259FF" w:rsidP="004259FF">
            <w:pPr>
              <w:jc w:val="center"/>
              <w:rPr>
                <w:rFonts w:ascii="Arial" w:eastAsia="Times New Roman" w:hAnsi="Arial" w:cs="Arial"/>
                <w:color w:val="000000"/>
                <w:sz w:val="20"/>
                <w:szCs w:val="20"/>
                <w:lang w:val="en-GB" w:eastAsia="en-GB"/>
              </w:rPr>
            </w:pPr>
            <w:r w:rsidRPr="004259FF">
              <w:rPr>
                <w:rFonts w:ascii="Arial" w:eastAsia="Times New Roman" w:hAnsi="Arial" w:cs="Arial"/>
                <w:color w:val="000000"/>
                <w:sz w:val="20"/>
                <w:szCs w:val="20"/>
                <w:lang w:val="en-GB" w:eastAsia="en-GB"/>
              </w:rPr>
              <w:t>Y</w:t>
            </w:r>
          </w:p>
        </w:tc>
      </w:tr>
      <w:tr w:rsidR="004259FF" w:rsidRPr="004259FF" w14:paraId="1FCB457E" w14:textId="77777777" w:rsidTr="009F000C">
        <w:trPr>
          <w:trHeight w:val="315"/>
        </w:trPr>
        <w:tc>
          <w:tcPr>
            <w:tcW w:w="2260" w:type="dxa"/>
            <w:tcBorders>
              <w:top w:val="nil"/>
              <w:left w:val="single" w:sz="8" w:space="0" w:color="auto"/>
              <w:bottom w:val="single" w:sz="8" w:space="0" w:color="auto"/>
              <w:right w:val="single" w:sz="8" w:space="0" w:color="auto"/>
            </w:tcBorders>
            <w:shd w:val="clear" w:color="auto" w:fill="auto"/>
            <w:vAlign w:val="center"/>
            <w:hideMark/>
          </w:tcPr>
          <w:p w14:paraId="1B3A5DC6" w14:textId="77777777" w:rsidR="004259FF" w:rsidRPr="004259FF" w:rsidRDefault="004259FF" w:rsidP="004259FF">
            <w:pPr>
              <w:rPr>
                <w:rFonts w:ascii="Arial" w:eastAsia="Times New Roman" w:hAnsi="Arial" w:cs="Arial"/>
                <w:color w:val="000000"/>
                <w:sz w:val="20"/>
                <w:szCs w:val="20"/>
                <w:lang w:val="en-GB" w:eastAsia="en-GB"/>
              </w:rPr>
            </w:pPr>
            <w:r w:rsidRPr="004259FF">
              <w:rPr>
                <w:rFonts w:ascii="Arial" w:eastAsia="Times New Roman" w:hAnsi="Arial" w:cs="Arial"/>
                <w:color w:val="000000"/>
                <w:sz w:val="20"/>
                <w:szCs w:val="20"/>
                <w:lang w:val="en-GB" w:eastAsia="en-GB"/>
              </w:rPr>
              <w:t>Robin JEFFERIES</w:t>
            </w:r>
          </w:p>
        </w:tc>
        <w:tc>
          <w:tcPr>
            <w:tcW w:w="1295" w:type="dxa"/>
            <w:tcBorders>
              <w:top w:val="nil"/>
              <w:left w:val="nil"/>
              <w:bottom w:val="single" w:sz="8" w:space="0" w:color="auto"/>
              <w:right w:val="single" w:sz="8" w:space="0" w:color="auto"/>
            </w:tcBorders>
            <w:shd w:val="clear" w:color="auto" w:fill="auto"/>
            <w:vAlign w:val="center"/>
            <w:hideMark/>
          </w:tcPr>
          <w:p w14:paraId="292C42C8" w14:textId="77777777" w:rsidR="004259FF" w:rsidRPr="004259FF" w:rsidRDefault="004259FF" w:rsidP="004259FF">
            <w:pPr>
              <w:jc w:val="center"/>
              <w:rPr>
                <w:rFonts w:ascii="Arial" w:eastAsia="Times New Roman" w:hAnsi="Arial" w:cs="Arial"/>
                <w:color w:val="000000"/>
                <w:sz w:val="20"/>
                <w:szCs w:val="20"/>
                <w:lang w:val="en-GB" w:eastAsia="en-GB"/>
              </w:rPr>
            </w:pPr>
            <w:r w:rsidRPr="004259FF">
              <w:rPr>
                <w:rFonts w:ascii="Arial" w:eastAsia="Times New Roman" w:hAnsi="Arial" w:cs="Arial"/>
                <w:color w:val="000000"/>
                <w:sz w:val="20"/>
                <w:szCs w:val="20"/>
                <w:lang w:val="en-GB" w:eastAsia="en-GB"/>
              </w:rPr>
              <w:t>Canada</w:t>
            </w:r>
          </w:p>
        </w:tc>
        <w:tc>
          <w:tcPr>
            <w:tcW w:w="4120" w:type="dxa"/>
            <w:tcBorders>
              <w:top w:val="nil"/>
              <w:left w:val="nil"/>
              <w:bottom w:val="single" w:sz="8" w:space="0" w:color="auto"/>
              <w:right w:val="single" w:sz="8" w:space="0" w:color="auto"/>
            </w:tcBorders>
            <w:shd w:val="clear" w:color="auto" w:fill="auto"/>
            <w:vAlign w:val="center"/>
            <w:hideMark/>
          </w:tcPr>
          <w:p w14:paraId="220AC1EF" w14:textId="77777777" w:rsidR="004259FF" w:rsidRPr="004259FF" w:rsidRDefault="004259FF" w:rsidP="004259FF">
            <w:pPr>
              <w:jc w:val="center"/>
              <w:rPr>
                <w:rFonts w:ascii="Arial" w:eastAsia="Times New Roman" w:hAnsi="Arial" w:cs="Arial"/>
                <w:color w:val="000000"/>
                <w:sz w:val="20"/>
                <w:szCs w:val="20"/>
                <w:lang w:val="en-GB" w:eastAsia="en-GB"/>
              </w:rPr>
            </w:pPr>
            <w:r w:rsidRPr="004259FF">
              <w:rPr>
                <w:rFonts w:ascii="Arial" w:eastAsia="Times New Roman" w:hAnsi="Arial" w:cs="Arial"/>
                <w:color w:val="000000"/>
                <w:sz w:val="20"/>
                <w:szCs w:val="20"/>
                <w:lang w:val="en-GB" w:eastAsia="en-GB"/>
              </w:rPr>
              <w:t>Canadian Hydrographic Service (CHS)</w:t>
            </w:r>
          </w:p>
        </w:tc>
        <w:tc>
          <w:tcPr>
            <w:tcW w:w="483" w:type="dxa"/>
            <w:tcBorders>
              <w:top w:val="nil"/>
              <w:left w:val="nil"/>
              <w:bottom w:val="single" w:sz="8" w:space="0" w:color="auto"/>
              <w:right w:val="nil"/>
            </w:tcBorders>
            <w:shd w:val="clear" w:color="auto" w:fill="auto"/>
            <w:vAlign w:val="center"/>
            <w:hideMark/>
          </w:tcPr>
          <w:p w14:paraId="11BEA80C" w14:textId="77777777" w:rsidR="004259FF" w:rsidRPr="004259FF" w:rsidRDefault="004259FF" w:rsidP="004259FF">
            <w:pPr>
              <w:jc w:val="center"/>
              <w:rPr>
                <w:rFonts w:ascii="Arial" w:eastAsia="Times New Roman" w:hAnsi="Arial" w:cs="Arial"/>
                <w:color w:val="000000"/>
                <w:sz w:val="20"/>
                <w:szCs w:val="20"/>
                <w:lang w:val="en-GB" w:eastAsia="en-GB"/>
              </w:rPr>
            </w:pPr>
            <w:r w:rsidRPr="004259FF">
              <w:rPr>
                <w:rFonts w:ascii="Arial" w:eastAsia="Times New Roman" w:hAnsi="Arial" w:cs="Arial"/>
                <w:color w:val="000000"/>
                <w:sz w:val="20"/>
                <w:szCs w:val="20"/>
                <w:lang w:val="en-GB" w:eastAsia="en-GB"/>
              </w:rPr>
              <w:t>Y</w:t>
            </w:r>
          </w:p>
        </w:tc>
        <w:tc>
          <w:tcPr>
            <w:tcW w:w="483" w:type="dxa"/>
            <w:tcBorders>
              <w:top w:val="nil"/>
              <w:left w:val="single" w:sz="8" w:space="0" w:color="auto"/>
              <w:bottom w:val="single" w:sz="8" w:space="0" w:color="auto"/>
              <w:right w:val="single" w:sz="8" w:space="0" w:color="auto"/>
            </w:tcBorders>
            <w:shd w:val="clear" w:color="auto" w:fill="auto"/>
            <w:noWrap/>
            <w:vAlign w:val="center"/>
            <w:hideMark/>
          </w:tcPr>
          <w:p w14:paraId="5A418D01" w14:textId="77777777" w:rsidR="004259FF" w:rsidRPr="004259FF" w:rsidRDefault="004259FF" w:rsidP="004259FF">
            <w:pPr>
              <w:jc w:val="center"/>
              <w:rPr>
                <w:rFonts w:ascii="Arial" w:eastAsia="Times New Roman" w:hAnsi="Arial" w:cs="Arial"/>
                <w:color w:val="000000"/>
                <w:sz w:val="20"/>
                <w:szCs w:val="20"/>
                <w:lang w:val="en-GB" w:eastAsia="en-GB"/>
              </w:rPr>
            </w:pPr>
            <w:r w:rsidRPr="004259FF">
              <w:rPr>
                <w:rFonts w:ascii="Arial" w:eastAsia="Times New Roman" w:hAnsi="Arial" w:cs="Arial"/>
                <w:color w:val="000000"/>
                <w:sz w:val="20"/>
                <w:szCs w:val="20"/>
                <w:lang w:val="en-GB" w:eastAsia="en-GB"/>
              </w:rPr>
              <w:t>Y</w:t>
            </w:r>
          </w:p>
        </w:tc>
      </w:tr>
      <w:tr w:rsidR="004259FF" w:rsidRPr="004259FF" w14:paraId="6677D786" w14:textId="77777777" w:rsidTr="009F000C">
        <w:trPr>
          <w:trHeight w:val="525"/>
        </w:trPr>
        <w:tc>
          <w:tcPr>
            <w:tcW w:w="2260" w:type="dxa"/>
            <w:tcBorders>
              <w:top w:val="nil"/>
              <w:left w:val="single" w:sz="8" w:space="0" w:color="auto"/>
              <w:bottom w:val="single" w:sz="8" w:space="0" w:color="auto"/>
              <w:right w:val="single" w:sz="8" w:space="0" w:color="auto"/>
            </w:tcBorders>
            <w:shd w:val="clear" w:color="auto" w:fill="auto"/>
            <w:vAlign w:val="center"/>
            <w:hideMark/>
          </w:tcPr>
          <w:p w14:paraId="5435BC5A" w14:textId="77777777" w:rsidR="004259FF" w:rsidRPr="004259FF" w:rsidRDefault="004259FF" w:rsidP="004259FF">
            <w:pPr>
              <w:rPr>
                <w:rFonts w:ascii="Arial" w:eastAsia="Times New Roman" w:hAnsi="Arial" w:cs="Arial"/>
                <w:color w:val="000000"/>
                <w:sz w:val="20"/>
                <w:szCs w:val="20"/>
                <w:lang w:val="en-GB" w:eastAsia="en-GB"/>
              </w:rPr>
            </w:pPr>
            <w:r w:rsidRPr="004259FF">
              <w:rPr>
                <w:rFonts w:ascii="Arial" w:eastAsia="Times New Roman" w:hAnsi="Arial" w:cs="Arial"/>
                <w:color w:val="000000"/>
                <w:sz w:val="20"/>
                <w:szCs w:val="20"/>
                <w:lang w:val="en-GB" w:eastAsia="en-GB"/>
              </w:rPr>
              <w:t>Lingzhi WU</w:t>
            </w:r>
          </w:p>
        </w:tc>
        <w:tc>
          <w:tcPr>
            <w:tcW w:w="1295" w:type="dxa"/>
            <w:tcBorders>
              <w:top w:val="nil"/>
              <w:left w:val="nil"/>
              <w:bottom w:val="single" w:sz="8" w:space="0" w:color="auto"/>
              <w:right w:val="single" w:sz="8" w:space="0" w:color="auto"/>
            </w:tcBorders>
            <w:shd w:val="clear" w:color="auto" w:fill="auto"/>
            <w:vAlign w:val="center"/>
            <w:hideMark/>
          </w:tcPr>
          <w:p w14:paraId="2C87B0C6" w14:textId="77777777" w:rsidR="004259FF" w:rsidRPr="004259FF" w:rsidRDefault="004259FF" w:rsidP="004259FF">
            <w:pPr>
              <w:jc w:val="center"/>
              <w:rPr>
                <w:rFonts w:ascii="Arial" w:eastAsia="Times New Roman" w:hAnsi="Arial" w:cs="Arial"/>
                <w:color w:val="000000"/>
                <w:sz w:val="20"/>
                <w:szCs w:val="20"/>
                <w:lang w:val="en-GB" w:eastAsia="en-GB"/>
              </w:rPr>
            </w:pPr>
            <w:r w:rsidRPr="004259FF">
              <w:rPr>
                <w:rFonts w:ascii="Arial" w:eastAsia="Times New Roman" w:hAnsi="Arial" w:cs="Arial"/>
                <w:color w:val="000000"/>
                <w:sz w:val="20"/>
                <w:szCs w:val="20"/>
                <w:lang w:val="en-GB" w:eastAsia="en-GB"/>
              </w:rPr>
              <w:t>China</w:t>
            </w:r>
          </w:p>
        </w:tc>
        <w:tc>
          <w:tcPr>
            <w:tcW w:w="4120" w:type="dxa"/>
            <w:tcBorders>
              <w:top w:val="nil"/>
              <w:left w:val="nil"/>
              <w:bottom w:val="single" w:sz="8" w:space="0" w:color="auto"/>
              <w:right w:val="single" w:sz="8" w:space="0" w:color="auto"/>
            </w:tcBorders>
            <w:shd w:val="clear" w:color="auto" w:fill="auto"/>
            <w:vAlign w:val="center"/>
            <w:hideMark/>
          </w:tcPr>
          <w:p w14:paraId="6C955ADE" w14:textId="77777777" w:rsidR="004259FF" w:rsidRPr="004259FF" w:rsidRDefault="004259FF" w:rsidP="004259FF">
            <w:pPr>
              <w:jc w:val="center"/>
              <w:rPr>
                <w:rFonts w:ascii="Arial" w:eastAsia="Times New Roman" w:hAnsi="Arial" w:cs="Arial"/>
                <w:color w:val="000000"/>
                <w:sz w:val="20"/>
                <w:szCs w:val="20"/>
                <w:lang w:val="en-GB" w:eastAsia="en-GB"/>
              </w:rPr>
            </w:pPr>
            <w:r w:rsidRPr="004259FF">
              <w:rPr>
                <w:rFonts w:ascii="Arial" w:eastAsia="Times New Roman" w:hAnsi="Arial" w:cs="Arial"/>
                <w:color w:val="000000"/>
                <w:sz w:val="20"/>
                <w:szCs w:val="20"/>
                <w:lang w:val="en-GB" w:eastAsia="en-GB"/>
              </w:rPr>
              <w:t>China Maritime Safety Administration (China MSA)</w:t>
            </w:r>
          </w:p>
        </w:tc>
        <w:tc>
          <w:tcPr>
            <w:tcW w:w="483" w:type="dxa"/>
            <w:tcBorders>
              <w:top w:val="nil"/>
              <w:left w:val="nil"/>
              <w:bottom w:val="single" w:sz="8" w:space="0" w:color="auto"/>
              <w:right w:val="nil"/>
            </w:tcBorders>
            <w:shd w:val="clear" w:color="auto" w:fill="auto"/>
            <w:vAlign w:val="center"/>
            <w:hideMark/>
          </w:tcPr>
          <w:p w14:paraId="38CBE6AB" w14:textId="77777777" w:rsidR="004259FF" w:rsidRPr="004259FF" w:rsidRDefault="004259FF" w:rsidP="004259FF">
            <w:pPr>
              <w:jc w:val="center"/>
              <w:rPr>
                <w:rFonts w:ascii="Arial" w:eastAsia="Times New Roman" w:hAnsi="Arial" w:cs="Arial"/>
                <w:color w:val="000000"/>
                <w:sz w:val="20"/>
                <w:szCs w:val="20"/>
                <w:lang w:val="en-GB" w:eastAsia="en-GB"/>
              </w:rPr>
            </w:pPr>
            <w:r w:rsidRPr="004259FF">
              <w:rPr>
                <w:rFonts w:ascii="Arial" w:eastAsia="Times New Roman" w:hAnsi="Arial" w:cs="Arial"/>
                <w:color w:val="000000"/>
                <w:sz w:val="20"/>
                <w:szCs w:val="20"/>
                <w:lang w:val="en-GB" w:eastAsia="en-GB"/>
              </w:rPr>
              <w:t>Y</w:t>
            </w:r>
          </w:p>
        </w:tc>
        <w:tc>
          <w:tcPr>
            <w:tcW w:w="483" w:type="dxa"/>
            <w:tcBorders>
              <w:top w:val="nil"/>
              <w:left w:val="single" w:sz="8" w:space="0" w:color="auto"/>
              <w:bottom w:val="single" w:sz="8" w:space="0" w:color="auto"/>
              <w:right w:val="single" w:sz="8" w:space="0" w:color="auto"/>
            </w:tcBorders>
            <w:shd w:val="clear" w:color="auto" w:fill="auto"/>
            <w:noWrap/>
            <w:vAlign w:val="center"/>
            <w:hideMark/>
          </w:tcPr>
          <w:p w14:paraId="015CF6E1" w14:textId="77777777" w:rsidR="004259FF" w:rsidRPr="004259FF" w:rsidRDefault="004259FF" w:rsidP="004259FF">
            <w:pPr>
              <w:jc w:val="center"/>
              <w:rPr>
                <w:rFonts w:ascii="Arial" w:eastAsia="Times New Roman" w:hAnsi="Arial" w:cs="Arial"/>
                <w:color w:val="000000"/>
                <w:sz w:val="20"/>
                <w:szCs w:val="20"/>
                <w:lang w:val="en-GB" w:eastAsia="en-GB"/>
              </w:rPr>
            </w:pPr>
            <w:r w:rsidRPr="004259FF">
              <w:rPr>
                <w:rFonts w:ascii="Arial" w:eastAsia="Times New Roman" w:hAnsi="Arial" w:cs="Arial"/>
                <w:color w:val="000000"/>
                <w:sz w:val="20"/>
                <w:szCs w:val="20"/>
                <w:lang w:val="en-GB" w:eastAsia="en-GB"/>
              </w:rPr>
              <w:t>N</w:t>
            </w:r>
          </w:p>
        </w:tc>
      </w:tr>
      <w:tr w:rsidR="004259FF" w:rsidRPr="004259FF" w14:paraId="29317393" w14:textId="77777777" w:rsidTr="009F000C">
        <w:trPr>
          <w:trHeight w:val="525"/>
        </w:trPr>
        <w:tc>
          <w:tcPr>
            <w:tcW w:w="2260" w:type="dxa"/>
            <w:tcBorders>
              <w:top w:val="nil"/>
              <w:left w:val="single" w:sz="8" w:space="0" w:color="auto"/>
              <w:bottom w:val="single" w:sz="8" w:space="0" w:color="auto"/>
              <w:right w:val="single" w:sz="8" w:space="0" w:color="auto"/>
            </w:tcBorders>
            <w:shd w:val="clear" w:color="auto" w:fill="auto"/>
            <w:vAlign w:val="center"/>
            <w:hideMark/>
          </w:tcPr>
          <w:p w14:paraId="1E941BF4" w14:textId="6FFEB7CA" w:rsidR="004259FF" w:rsidRPr="004259FF" w:rsidRDefault="004259FF" w:rsidP="004259FF">
            <w:pPr>
              <w:rPr>
                <w:rFonts w:ascii="Arial" w:eastAsia="Times New Roman" w:hAnsi="Arial" w:cs="Arial"/>
                <w:color w:val="000000"/>
                <w:sz w:val="20"/>
                <w:szCs w:val="20"/>
                <w:lang w:val="en-GB" w:eastAsia="en-GB"/>
              </w:rPr>
            </w:pPr>
            <w:r w:rsidRPr="004259FF">
              <w:rPr>
                <w:rFonts w:ascii="Arial" w:eastAsia="Times New Roman" w:hAnsi="Arial" w:cs="Arial"/>
                <w:color w:val="000000"/>
                <w:sz w:val="20"/>
                <w:szCs w:val="20"/>
                <w:lang w:val="en-GB" w:eastAsia="en-GB"/>
              </w:rPr>
              <w:t>Jen</w:t>
            </w:r>
            <w:r w:rsidR="009F2795">
              <w:rPr>
                <w:rFonts w:ascii="Arial" w:eastAsia="Times New Roman" w:hAnsi="Arial" w:cs="Arial"/>
                <w:color w:val="000000"/>
                <w:sz w:val="20"/>
                <w:szCs w:val="20"/>
                <w:lang w:val="en-GB" w:eastAsia="en-GB"/>
              </w:rPr>
              <w:t>s</w:t>
            </w:r>
            <w:r w:rsidRPr="004259FF">
              <w:rPr>
                <w:rFonts w:ascii="Arial" w:eastAsia="Times New Roman" w:hAnsi="Arial" w:cs="Arial"/>
                <w:color w:val="000000"/>
                <w:sz w:val="20"/>
                <w:szCs w:val="20"/>
                <w:lang w:val="en-GB" w:eastAsia="en-GB"/>
              </w:rPr>
              <w:t xml:space="preserve"> Søe CHRISTIANSEN</w:t>
            </w:r>
          </w:p>
        </w:tc>
        <w:tc>
          <w:tcPr>
            <w:tcW w:w="1295" w:type="dxa"/>
            <w:tcBorders>
              <w:top w:val="nil"/>
              <w:left w:val="nil"/>
              <w:bottom w:val="single" w:sz="8" w:space="0" w:color="auto"/>
              <w:right w:val="single" w:sz="8" w:space="0" w:color="auto"/>
            </w:tcBorders>
            <w:shd w:val="clear" w:color="auto" w:fill="auto"/>
            <w:vAlign w:val="center"/>
            <w:hideMark/>
          </w:tcPr>
          <w:p w14:paraId="330130A4" w14:textId="77777777" w:rsidR="004259FF" w:rsidRPr="004259FF" w:rsidRDefault="004259FF" w:rsidP="004259FF">
            <w:pPr>
              <w:jc w:val="center"/>
              <w:rPr>
                <w:rFonts w:ascii="Arial" w:eastAsia="Times New Roman" w:hAnsi="Arial" w:cs="Arial"/>
                <w:color w:val="000000"/>
                <w:sz w:val="20"/>
                <w:szCs w:val="20"/>
                <w:lang w:val="en-GB" w:eastAsia="en-GB"/>
              </w:rPr>
            </w:pPr>
            <w:r w:rsidRPr="004259FF">
              <w:rPr>
                <w:rFonts w:ascii="Arial" w:eastAsia="Times New Roman" w:hAnsi="Arial" w:cs="Arial"/>
                <w:color w:val="000000"/>
                <w:sz w:val="20"/>
                <w:szCs w:val="20"/>
                <w:lang w:val="en-GB" w:eastAsia="en-GB"/>
              </w:rPr>
              <w:t>Denmark</w:t>
            </w:r>
          </w:p>
        </w:tc>
        <w:tc>
          <w:tcPr>
            <w:tcW w:w="4120" w:type="dxa"/>
            <w:tcBorders>
              <w:top w:val="nil"/>
              <w:left w:val="nil"/>
              <w:bottom w:val="single" w:sz="8" w:space="0" w:color="auto"/>
              <w:right w:val="single" w:sz="8" w:space="0" w:color="auto"/>
            </w:tcBorders>
            <w:shd w:val="clear" w:color="auto" w:fill="auto"/>
            <w:vAlign w:val="center"/>
            <w:hideMark/>
          </w:tcPr>
          <w:p w14:paraId="4FB3C49E" w14:textId="77777777" w:rsidR="004259FF" w:rsidRPr="004259FF" w:rsidRDefault="004259FF" w:rsidP="004259FF">
            <w:pPr>
              <w:jc w:val="center"/>
              <w:rPr>
                <w:rFonts w:ascii="Arial" w:eastAsia="Times New Roman" w:hAnsi="Arial" w:cs="Arial"/>
                <w:color w:val="000000"/>
                <w:sz w:val="20"/>
                <w:szCs w:val="20"/>
                <w:lang w:val="en-GB" w:eastAsia="en-GB"/>
              </w:rPr>
            </w:pPr>
            <w:r w:rsidRPr="004259FF">
              <w:rPr>
                <w:rFonts w:ascii="Arial" w:eastAsia="Times New Roman" w:hAnsi="Arial" w:cs="Arial"/>
                <w:color w:val="000000"/>
                <w:sz w:val="20"/>
                <w:szCs w:val="20"/>
                <w:lang w:val="en-GB" w:eastAsia="en-GB"/>
              </w:rPr>
              <w:t>Danish Geodata Agency/Geodatastyrelsen (GST)</w:t>
            </w:r>
          </w:p>
        </w:tc>
        <w:tc>
          <w:tcPr>
            <w:tcW w:w="483" w:type="dxa"/>
            <w:tcBorders>
              <w:top w:val="nil"/>
              <w:left w:val="nil"/>
              <w:bottom w:val="single" w:sz="8" w:space="0" w:color="auto"/>
              <w:right w:val="nil"/>
            </w:tcBorders>
            <w:shd w:val="clear" w:color="auto" w:fill="auto"/>
            <w:vAlign w:val="center"/>
            <w:hideMark/>
          </w:tcPr>
          <w:p w14:paraId="3E8AAE5A" w14:textId="77777777" w:rsidR="004259FF" w:rsidRPr="004259FF" w:rsidRDefault="004259FF" w:rsidP="004259FF">
            <w:pPr>
              <w:jc w:val="center"/>
              <w:rPr>
                <w:rFonts w:ascii="Arial" w:eastAsia="Times New Roman" w:hAnsi="Arial" w:cs="Arial"/>
                <w:color w:val="000000"/>
                <w:sz w:val="20"/>
                <w:szCs w:val="20"/>
                <w:lang w:val="en-GB" w:eastAsia="en-GB"/>
              </w:rPr>
            </w:pPr>
            <w:r w:rsidRPr="004259FF">
              <w:rPr>
                <w:rFonts w:ascii="Arial" w:eastAsia="Times New Roman" w:hAnsi="Arial" w:cs="Arial"/>
                <w:color w:val="000000"/>
                <w:sz w:val="20"/>
                <w:szCs w:val="20"/>
                <w:lang w:val="en-GB" w:eastAsia="en-GB"/>
              </w:rPr>
              <w:t>Y</w:t>
            </w:r>
          </w:p>
        </w:tc>
        <w:tc>
          <w:tcPr>
            <w:tcW w:w="483" w:type="dxa"/>
            <w:tcBorders>
              <w:top w:val="nil"/>
              <w:left w:val="single" w:sz="8" w:space="0" w:color="auto"/>
              <w:bottom w:val="single" w:sz="8" w:space="0" w:color="auto"/>
              <w:right w:val="single" w:sz="8" w:space="0" w:color="auto"/>
            </w:tcBorders>
            <w:shd w:val="clear" w:color="auto" w:fill="auto"/>
            <w:noWrap/>
            <w:vAlign w:val="center"/>
            <w:hideMark/>
          </w:tcPr>
          <w:p w14:paraId="694F7B13" w14:textId="77777777" w:rsidR="004259FF" w:rsidRPr="004259FF" w:rsidRDefault="004259FF" w:rsidP="004259FF">
            <w:pPr>
              <w:jc w:val="center"/>
              <w:rPr>
                <w:rFonts w:ascii="Arial" w:eastAsia="Times New Roman" w:hAnsi="Arial" w:cs="Arial"/>
                <w:color w:val="000000"/>
                <w:sz w:val="20"/>
                <w:szCs w:val="20"/>
                <w:lang w:val="en-GB" w:eastAsia="en-GB"/>
              </w:rPr>
            </w:pPr>
            <w:r w:rsidRPr="004259FF">
              <w:rPr>
                <w:rFonts w:ascii="Arial" w:eastAsia="Times New Roman" w:hAnsi="Arial" w:cs="Arial"/>
                <w:color w:val="000000"/>
                <w:sz w:val="20"/>
                <w:szCs w:val="20"/>
                <w:lang w:val="en-GB" w:eastAsia="en-GB"/>
              </w:rPr>
              <w:t>N</w:t>
            </w:r>
          </w:p>
        </w:tc>
      </w:tr>
      <w:tr w:rsidR="004259FF" w:rsidRPr="004259FF" w14:paraId="6E10988F" w14:textId="77777777" w:rsidTr="009F000C">
        <w:trPr>
          <w:trHeight w:val="315"/>
        </w:trPr>
        <w:tc>
          <w:tcPr>
            <w:tcW w:w="2260" w:type="dxa"/>
            <w:tcBorders>
              <w:top w:val="nil"/>
              <w:left w:val="single" w:sz="8" w:space="0" w:color="auto"/>
              <w:bottom w:val="single" w:sz="8" w:space="0" w:color="auto"/>
              <w:right w:val="single" w:sz="8" w:space="0" w:color="auto"/>
            </w:tcBorders>
            <w:shd w:val="clear" w:color="auto" w:fill="auto"/>
            <w:vAlign w:val="center"/>
            <w:hideMark/>
          </w:tcPr>
          <w:p w14:paraId="692BA8EA" w14:textId="77777777" w:rsidR="004259FF" w:rsidRPr="004259FF" w:rsidRDefault="004259FF" w:rsidP="004259FF">
            <w:pPr>
              <w:rPr>
                <w:rFonts w:ascii="Arial" w:eastAsia="Times New Roman" w:hAnsi="Arial" w:cs="Arial"/>
                <w:color w:val="000000"/>
                <w:sz w:val="20"/>
                <w:szCs w:val="20"/>
                <w:lang w:val="en-GB" w:eastAsia="en-GB"/>
              </w:rPr>
            </w:pPr>
            <w:r w:rsidRPr="004259FF">
              <w:rPr>
                <w:rFonts w:ascii="Arial" w:eastAsia="Times New Roman" w:hAnsi="Arial" w:cs="Arial"/>
                <w:color w:val="000000"/>
                <w:sz w:val="20"/>
                <w:szCs w:val="20"/>
                <w:lang w:val="en-GB" w:eastAsia="en-GB"/>
              </w:rPr>
              <w:t>Stefan ENGSTRÖM</w:t>
            </w:r>
          </w:p>
        </w:tc>
        <w:tc>
          <w:tcPr>
            <w:tcW w:w="1295" w:type="dxa"/>
            <w:tcBorders>
              <w:top w:val="nil"/>
              <w:left w:val="nil"/>
              <w:bottom w:val="single" w:sz="8" w:space="0" w:color="auto"/>
              <w:right w:val="single" w:sz="8" w:space="0" w:color="auto"/>
            </w:tcBorders>
            <w:shd w:val="clear" w:color="auto" w:fill="auto"/>
            <w:vAlign w:val="center"/>
            <w:hideMark/>
          </w:tcPr>
          <w:p w14:paraId="4AFC0308" w14:textId="77777777" w:rsidR="004259FF" w:rsidRPr="004259FF" w:rsidRDefault="004259FF" w:rsidP="004259FF">
            <w:pPr>
              <w:jc w:val="center"/>
              <w:rPr>
                <w:rFonts w:ascii="Arial" w:eastAsia="Times New Roman" w:hAnsi="Arial" w:cs="Arial"/>
                <w:color w:val="000000"/>
                <w:sz w:val="20"/>
                <w:szCs w:val="20"/>
                <w:lang w:val="en-GB" w:eastAsia="en-GB"/>
              </w:rPr>
            </w:pPr>
            <w:r w:rsidRPr="004259FF">
              <w:rPr>
                <w:rFonts w:ascii="Arial" w:eastAsia="Times New Roman" w:hAnsi="Arial" w:cs="Arial"/>
                <w:color w:val="000000"/>
                <w:sz w:val="20"/>
                <w:szCs w:val="20"/>
                <w:lang w:val="en-GB" w:eastAsia="en-GB"/>
              </w:rPr>
              <w:t>Finland</w:t>
            </w:r>
          </w:p>
        </w:tc>
        <w:tc>
          <w:tcPr>
            <w:tcW w:w="4120" w:type="dxa"/>
            <w:tcBorders>
              <w:top w:val="nil"/>
              <w:left w:val="nil"/>
              <w:bottom w:val="single" w:sz="8" w:space="0" w:color="auto"/>
              <w:right w:val="single" w:sz="8" w:space="0" w:color="auto"/>
            </w:tcBorders>
            <w:shd w:val="clear" w:color="auto" w:fill="auto"/>
            <w:vAlign w:val="center"/>
            <w:hideMark/>
          </w:tcPr>
          <w:p w14:paraId="410D2492" w14:textId="77777777" w:rsidR="004259FF" w:rsidRPr="004259FF" w:rsidRDefault="004259FF" w:rsidP="004259FF">
            <w:pPr>
              <w:jc w:val="center"/>
              <w:rPr>
                <w:rFonts w:ascii="Arial" w:eastAsia="Times New Roman" w:hAnsi="Arial" w:cs="Arial"/>
                <w:color w:val="000000"/>
                <w:sz w:val="20"/>
                <w:szCs w:val="20"/>
                <w:lang w:val="en-GB" w:eastAsia="en-GB"/>
              </w:rPr>
            </w:pPr>
            <w:r w:rsidRPr="004259FF">
              <w:rPr>
                <w:rFonts w:ascii="Arial" w:eastAsia="Times New Roman" w:hAnsi="Arial" w:cs="Arial"/>
                <w:color w:val="000000"/>
                <w:sz w:val="20"/>
                <w:szCs w:val="20"/>
                <w:lang w:val="en-GB" w:eastAsia="en-GB"/>
              </w:rPr>
              <w:t>Finnish Transport Agency Hydrographic Office</w:t>
            </w:r>
          </w:p>
        </w:tc>
        <w:tc>
          <w:tcPr>
            <w:tcW w:w="483" w:type="dxa"/>
            <w:tcBorders>
              <w:top w:val="nil"/>
              <w:left w:val="nil"/>
              <w:bottom w:val="single" w:sz="8" w:space="0" w:color="auto"/>
              <w:right w:val="nil"/>
            </w:tcBorders>
            <w:shd w:val="clear" w:color="auto" w:fill="auto"/>
            <w:vAlign w:val="center"/>
            <w:hideMark/>
          </w:tcPr>
          <w:p w14:paraId="3040C6A3" w14:textId="77777777" w:rsidR="004259FF" w:rsidRPr="004259FF" w:rsidRDefault="004259FF" w:rsidP="004259FF">
            <w:pPr>
              <w:jc w:val="center"/>
              <w:rPr>
                <w:rFonts w:ascii="Arial" w:eastAsia="Times New Roman" w:hAnsi="Arial" w:cs="Arial"/>
                <w:color w:val="000000"/>
                <w:sz w:val="20"/>
                <w:szCs w:val="20"/>
                <w:lang w:val="en-GB" w:eastAsia="en-GB"/>
              </w:rPr>
            </w:pPr>
            <w:r w:rsidRPr="004259FF">
              <w:rPr>
                <w:rFonts w:ascii="Arial" w:eastAsia="Times New Roman" w:hAnsi="Arial" w:cs="Arial"/>
                <w:color w:val="000000"/>
                <w:sz w:val="20"/>
                <w:szCs w:val="20"/>
                <w:lang w:val="en-GB" w:eastAsia="en-GB"/>
              </w:rPr>
              <w:t>Y</w:t>
            </w:r>
          </w:p>
        </w:tc>
        <w:tc>
          <w:tcPr>
            <w:tcW w:w="483" w:type="dxa"/>
            <w:tcBorders>
              <w:top w:val="nil"/>
              <w:left w:val="single" w:sz="8" w:space="0" w:color="auto"/>
              <w:bottom w:val="single" w:sz="8" w:space="0" w:color="auto"/>
              <w:right w:val="single" w:sz="8" w:space="0" w:color="auto"/>
            </w:tcBorders>
            <w:shd w:val="clear" w:color="auto" w:fill="auto"/>
            <w:noWrap/>
            <w:vAlign w:val="center"/>
            <w:hideMark/>
          </w:tcPr>
          <w:p w14:paraId="40112DA3" w14:textId="77777777" w:rsidR="004259FF" w:rsidRPr="004259FF" w:rsidRDefault="004259FF" w:rsidP="004259FF">
            <w:pPr>
              <w:jc w:val="center"/>
              <w:rPr>
                <w:rFonts w:ascii="Arial" w:eastAsia="Times New Roman" w:hAnsi="Arial" w:cs="Arial"/>
                <w:color w:val="000000"/>
                <w:sz w:val="20"/>
                <w:szCs w:val="20"/>
                <w:lang w:val="en-GB" w:eastAsia="en-GB"/>
              </w:rPr>
            </w:pPr>
            <w:r w:rsidRPr="004259FF">
              <w:rPr>
                <w:rFonts w:ascii="Arial" w:eastAsia="Times New Roman" w:hAnsi="Arial" w:cs="Arial"/>
                <w:color w:val="000000"/>
                <w:sz w:val="20"/>
                <w:szCs w:val="20"/>
                <w:lang w:val="en-GB" w:eastAsia="en-GB"/>
              </w:rPr>
              <w:t>Y</w:t>
            </w:r>
          </w:p>
        </w:tc>
      </w:tr>
      <w:tr w:rsidR="004259FF" w:rsidRPr="004259FF" w14:paraId="35EAA8E8" w14:textId="77777777" w:rsidTr="009F000C">
        <w:trPr>
          <w:trHeight w:val="525"/>
        </w:trPr>
        <w:tc>
          <w:tcPr>
            <w:tcW w:w="2260" w:type="dxa"/>
            <w:tcBorders>
              <w:top w:val="nil"/>
              <w:left w:val="single" w:sz="8" w:space="0" w:color="auto"/>
              <w:bottom w:val="single" w:sz="8" w:space="0" w:color="auto"/>
              <w:right w:val="single" w:sz="8" w:space="0" w:color="auto"/>
            </w:tcBorders>
            <w:shd w:val="clear" w:color="auto" w:fill="auto"/>
            <w:vAlign w:val="center"/>
            <w:hideMark/>
          </w:tcPr>
          <w:p w14:paraId="0DB997B2" w14:textId="77777777" w:rsidR="004259FF" w:rsidRPr="004259FF" w:rsidRDefault="004259FF" w:rsidP="004259FF">
            <w:pPr>
              <w:rPr>
                <w:rFonts w:ascii="Arial" w:eastAsia="Times New Roman" w:hAnsi="Arial" w:cs="Arial"/>
                <w:color w:val="000000"/>
                <w:sz w:val="20"/>
                <w:szCs w:val="20"/>
                <w:lang w:val="en-GB" w:eastAsia="en-GB"/>
              </w:rPr>
            </w:pPr>
            <w:r w:rsidRPr="004259FF">
              <w:rPr>
                <w:rFonts w:ascii="Arial" w:eastAsia="Times New Roman" w:hAnsi="Arial" w:cs="Arial"/>
                <w:color w:val="000000"/>
                <w:sz w:val="20"/>
                <w:szCs w:val="20"/>
                <w:lang w:val="en-GB" w:eastAsia="en-GB"/>
              </w:rPr>
              <w:t>Roderick BERA</w:t>
            </w:r>
          </w:p>
        </w:tc>
        <w:tc>
          <w:tcPr>
            <w:tcW w:w="1295" w:type="dxa"/>
            <w:tcBorders>
              <w:top w:val="nil"/>
              <w:left w:val="nil"/>
              <w:bottom w:val="single" w:sz="8" w:space="0" w:color="auto"/>
              <w:right w:val="single" w:sz="8" w:space="0" w:color="auto"/>
            </w:tcBorders>
            <w:shd w:val="clear" w:color="auto" w:fill="auto"/>
            <w:vAlign w:val="center"/>
            <w:hideMark/>
          </w:tcPr>
          <w:p w14:paraId="23FD30F4" w14:textId="77777777" w:rsidR="004259FF" w:rsidRPr="004259FF" w:rsidRDefault="004259FF" w:rsidP="004259FF">
            <w:pPr>
              <w:jc w:val="center"/>
              <w:rPr>
                <w:rFonts w:ascii="Arial" w:eastAsia="Times New Roman" w:hAnsi="Arial" w:cs="Arial"/>
                <w:color w:val="000000"/>
                <w:sz w:val="20"/>
                <w:szCs w:val="20"/>
                <w:lang w:val="en-GB" w:eastAsia="en-GB"/>
              </w:rPr>
            </w:pPr>
            <w:r w:rsidRPr="004259FF">
              <w:rPr>
                <w:rFonts w:ascii="Arial" w:eastAsia="Times New Roman" w:hAnsi="Arial" w:cs="Arial"/>
                <w:color w:val="000000"/>
                <w:sz w:val="20"/>
                <w:szCs w:val="20"/>
                <w:lang w:val="en-GB" w:eastAsia="en-GB"/>
              </w:rPr>
              <w:t>France</w:t>
            </w:r>
          </w:p>
        </w:tc>
        <w:tc>
          <w:tcPr>
            <w:tcW w:w="4120" w:type="dxa"/>
            <w:tcBorders>
              <w:top w:val="nil"/>
              <w:left w:val="nil"/>
              <w:bottom w:val="single" w:sz="8" w:space="0" w:color="auto"/>
              <w:right w:val="single" w:sz="8" w:space="0" w:color="auto"/>
            </w:tcBorders>
            <w:shd w:val="clear" w:color="auto" w:fill="auto"/>
            <w:vAlign w:val="center"/>
            <w:hideMark/>
          </w:tcPr>
          <w:p w14:paraId="434BB757" w14:textId="77777777" w:rsidR="004259FF" w:rsidRPr="004259FF" w:rsidRDefault="004259FF" w:rsidP="004259FF">
            <w:pPr>
              <w:jc w:val="center"/>
              <w:rPr>
                <w:rFonts w:ascii="Arial" w:eastAsia="Times New Roman" w:hAnsi="Arial" w:cs="Arial"/>
                <w:color w:val="000000"/>
                <w:sz w:val="20"/>
                <w:szCs w:val="20"/>
                <w:lang w:val="en-GB" w:eastAsia="en-GB"/>
              </w:rPr>
            </w:pPr>
            <w:r w:rsidRPr="004259FF">
              <w:rPr>
                <w:rFonts w:ascii="Arial" w:eastAsia="Times New Roman" w:hAnsi="Arial" w:cs="Arial"/>
                <w:color w:val="000000"/>
                <w:sz w:val="20"/>
                <w:szCs w:val="20"/>
                <w:lang w:val="en-GB" w:eastAsia="en-GB"/>
              </w:rPr>
              <w:t>Service Hydrographique et Oceanographique de la Marine (SHOM)</w:t>
            </w:r>
          </w:p>
        </w:tc>
        <w:tc>
          <w:tcPr>
            <w:tcW w:w="483" w:type="dxa"/>
            <w:tcBorders>
              <w:top w:val="nil"/>
              <w:left w:val="nil"/>
              <w:bottom w:val="single" w:sz="8" w:space="0" w:color="auto"/>
              <w:right w:val="nil"/>
            </w:tcBorders>
            <w:shd w:val="clear" w:color="auto" w:fill="auto"/>
            <w:vAlign w:val="center"/>
            <w:hideMark/>
          </w:tcPr>
          <w:p w14:paraId="4AC54F02" w14:textId="77777777" w:rsidR="004259FF" w:rsidRPr="004259FF" w:rsidRDefault="004259FF" w:rsidP="004259FF">
            <w:pPr>
              <w:jc w:val="center"/>
              <w:rPr>
                <w:rFonts w:ascii="Arial" w:eastAsia="Times New Roman" w:hAnsi="Arial" w:cs="Arial"/>
                <w:color w:val="000000"/>
                <w:sz w:val="20"/>
                <w:szCs w:val="20"/>
                <w:lang w:val="en-GB" w:eastAsia="en-GB"/>
              </w:rPr>
            </w:pPr>
            <w:r w:rsidRPr="004259FF">
              <w:rPr>
                <w:rFonts w:ascii="Arial" w:eastAsia="Times New Roman" w:hAnsi="Arial" w:cs="Arial"/>
                <w:color w:val="000000"/>
                <w:sz w:val="20"/>
                <w:szCs w:val="20"/>
                <w:lang w:val="en-GB" w:eastAsia="en-GB"/>
              </w:rPr>
              <w:t>Y</w:t>
            </w:r>
          </w:p>
        </w:tc>
        <w:tc>
          <w:tcPr>
            <w:tcW w:w="483" w:type="dxa"/>
            <w:tcBorders>
              <w:top w:val="nil"/>
              <w:left w:val="single" w:sz="8" w:space="0" w:color="auto"/>
              <w:bottom w:val="single" w:sz="8" w:space="0" w:color="auto"/>
              <w:right w:val="single" w:sz="8" w:space="0" w:color="auto"/>
            </w:tcBorders>
            <w:shd w:val="clear" w:color="auto" w:fill="auto"/>
            <w:noWrap/>
            <w:vAlign w:val="center"/>
            <w:hideMark/>
          </w:tcPr>
          <w:p w14:paraId="0E74E7BB" w14:textId="77777777" w:rsidR="004259FF" w:rsidRPr="004259FF" w:rsidRDefault="004259FF" w:rsidP="004259FF">
            <w:pPr>
              <w:jc w:val="center"/>
              <w:rPr>
                <w:rFonts w:ascii="Arial" w:eastAsia="Times New Roman" w:hAnsi="Arial" w:cs="Arial"/>
                <w:color w:val="000000"/>
                <w:sz w:val="20"/>
                <w:szCs w:val="20"/>
                <w:lang w:val="en-GB" w:eastAsia="en-GB"/>
              </w:rPr>
            </w:pPr>
            <w:r w:rsidRPr="004259FF">
              <w:rPr>
                <w:rFonts w:ascii="Arial" w:eastAsia="Times New Roman" w:hAnsi="Arial" w:cs="Arial"/>
                <w:color w:val="000000"/>
                <w:sz w:val="20"/>
                <w:szCs w:val="20"/>
                <w:lang w:val="en-GB" w:eastAsia="en-GB"/>
              </w:rPr>
              <w:t>N</w:t>
            </w:r>
          </w:p>
        </w:tc>
      </w:tr>
      <w:tr w:rsidR="004259FF" w:rsidRPr="004259FF" w14:paraId="04BC6FC5" w14:textId="77777777" w:rsidTr="009F000C">
        <w:trPr>
          <w:trHeight w:val="525"/>
        </w:trPr>
        <w:tc>
          <w:tcPr>
            <w:tcW w:w="2260" w:type="dxa"/>
            <w:tcBorders>
              <w:top w:val="nil"/>
              <w:left w:val="single" w:sz="8" w:space="0" w:color="auto"/>
              <w:bottom w:val="single" w:sz="8" w:space="0" w:color="auto"/>
              <w:right w:val="single" w:sz="8" w:space="0" w:color="auto"/>
            </w:tcBorders>
            <w:shd w:val="clear" w:color="auto" w:fill="auto"/>
            <w:vAlign w:val="center"/>
            <w:hideMark/>
          </w:tcPr>
          <w:p w14:paraId="065E9A10" w14:textId="77777777" w:rsidR="004259FF" w:rsidRPr="004259FF" w:rsidRDefault="004259FF" w:rsidP="004259FF">
            <w:pPr>
              <w:rPr>
                <w:rFonts w:ascii="Arial" w:eastAsia="Times New Roman" w:hAnsi="Arial" w:cs="Arial"/>
                <w:color w:val="000000"/>
                <w:sz w:val="20"/>
                <w:szCs w:val="20"/>
                <w:lang w:val="en-GB" w:eastAsia="en-GB"/>
              </w:rPr>
            </w:pPr>
            <w:r w:rsidRPr="004259FF">
              <w:rPr>
                <w:rFonts w:ascii="Arial" w:eastAsia="Times New Roman" w:hAnsi="Arial" w:cs="Arial"/>
                <w:color w:val="000000"/>
                <w:sz w:val="20"/>
                <w:szCs w:val="20"/>
                <w:lang w:val="en-GB" w:eastAsia="en-GB"/>
              </w:rPr>
              <w:t>Yves LE FRANC</w:t>
            </w:r>
          </w:p>
        </w:tc>
        <w:tc>
          <w:tcPr>
            <w:tcW w:w="1295" w:type="dxa"/>
            <w:tcBorders>
              <w:top w:val="nil"/>
              <w:left w:val="nil"/>
              <w:bottom w:val="single" w:sz="8" w:space="0" w:color="auto"/>
              <w:right w:val="single" w:sz="8" w:space="0" w:color="auto"/>
            </w:tcBorders>
            <w:shd w:val="clear" w:color="auto" w:fill="auto"/>
            <w:vAlign w:val="center"/>
            <w:hideMark/>
          </w:tcPr>
          <w:p w14:paraId="7648F9C1" w14:textId="77777777" w:rsidR="004259FF" w:rsidRPr="004259FF" w:rsidRDefault="004259FF" w:rsidP="004259FF">
            <w:pPr>
              <w:jc w:val="center"/>
              <w:rPr>
                <w:rFonts w:ascii="Arial" w:eastAsia="Times New Roman" w:hAnsi="Arial" w:cs="Arial"/>
                <w:color w:val="000000"/>
                <w:sz w:val="20"/>
                <w:szCs w:val="20"/>
                <w:lang w:val="en-GB" w:eastAsia="en-GB"/>
              </w:rPr>
            </w:pPr>
            <w:r w:rsidRPr="004259FF">
              <w:rPr>
                <w:rFonts w:ascii="Arial" w:eastAsia="Times New Roman" w:hAnsi="Arial" w:cs="Arial"/>
                <w:color w:val="000000"/>
                <w:sz w:val="20"/>
                <w:szCs w:val="20"/>
                <w:lang w:val="en-GB" w:eastAsia="en-GB"/>
              </w:rPr>
              <w:t>France</w:t>
            </w:r>
          </w:p>
        </w:tc>
        <w:tc>
          <w:tcPr>
            <w:tcW w:w="4120" w:type="dxa"/>
            <w:tcBorders>
              <w:top w:val="nil"/>
              <w:left w:val="nil"/>
              <w:bottom w:val="single" w:sz="8" w:space="0" w:color="auto"/>
              <w:right w:val="single" w:sz="8" w:space="0" w:color="auto"/>
            </w:tcBorders>
            <w:shd w:val="clear" w:color="auto" w:fill="auto"/>
            <w:vAlign w:val="center"/>
            <w:hideMark/>
          </w:tcPr>
          <w:p w14:paraId="68A245D1" w14:textId="77777777" w:rsidR="004259FF" w:rsidRPr="004259FF" w:rsidRDefault="004259FF" w:rsidP="004259FF">
            <w:pPr>
              <w:jc w:val="center"/>
              <w:rPr>
                <w:rFonts w:ascii="Arial" w:eastAsia="Times New Roman" w:hAnsi="Arial" w:cs="Arial"/>
                <w:color w:val="000000"/>
                <w:sz w:val="20"/>
                <w:szCs w:val="20"/>
                <w:lang w:val="en-GB" w:eastAsia="en-GB"/>
              </w:rPr>
            </w:pPr>
            <w:r w:rsidRPr="004259FF">
              <w:rPr>
                <w:rFonts w:ascii="Arial" w:eastAsia="Times New Roman" w:hAnsi="Arial" w:cs="Arial"/>
                <w:color w:val="000000"/>
                <w:sz w:val="20"/>
                <w:szCs w:val="20"/>
                <w:lang w:val="en-GB" w:eastAsia="en-GB"/>
              </w:rPr>
              <w:t>Service Hydrographique et Oceanographique de la Marine (SHOM)</w:t>
            </w:r>
          </w:p>
        </w:tc>
        <w:tc>
          <w:tcPr>
            <w:tcW w:w="483" w:type="dxa"/>
            <w:tcBorders>
              <w:top w:val="nil"/>
              <w:left w:val="nil"/>
              <w:bottom w:val="single" w:sz="8" w:space="0" w:color="auto"/>
              <w:right w:val="nil"/>
            </w:tcBorders>
            <w:shd w:val="clear" w:color="auto" w:fill="auto"/>
            <w:vAlign w:val="center"/>
            <w:hideMark/>
          </w:tcPr>
          <w:p w14:paraId="345D4190" w14:textId="77777777" w:rsidR="004259FF" w:rsidRPr="004259FF" w:rsidRDefault="004259FF" w:rsidP="004259FF">
            <w:pPr>
              <w:jc w:val="center"/>
              <w:rPr>
                <w:rFonts w:ascii="Arial" w:eastAsia="Times New Roman" w:hAnsi="Arial" w:cs="Arial"/>
                <w:color w:val="000000"/>
                <w:sz w:val="20"/>
                <w:szCs w:val="20"/>
                <w:lang w:val="en-GB" w:eastAsia="en-GB"/>
              </w:rPr>
            </w:pPr>
            <w:r w:rsidRPr="004259FF">
              <w:rPr>
                <w:rFonts w:ascii="Arial" w:eastAsia="Times New Roman" w:hAnsi="Arial" w:cs="Arial"/>
                <w:color w:val="000000"/>
                <w:sz w:val="20"/>
                <w:szCs w:val="20"/>
                <w:lang w:val="en-GB" w:eastAsia="en-GB"/>
              </w:rPr>
              <w:t>N</w:t>
            </w:r>
          </w:p>
        </w:tc>
        <w:tc>
          <w:tcPr>
            <w:tcW w:w="483" w:type="dxa"/>
            <w:tcBorders>
              <w:top w:val="nil"/>
              <w:left w:val="single" w:sz="8" w:space="0" w:color="auto"/>
              <w:bottom w:val="single" w:sz="8" w:space="0" w:color="auto"/>
              <w:right w:val="single" w:sz="8" w:space="0" w:color="auto"/>
            </w:tcBorders>
            <w:shd w:val="clear" w:color="auto" w:fill="auto"/>
            <w:noWrap/>
            <w:vAlign w:val="center"/>
            <w:hideMark/>
          </w:tcPr>
          <w:p w14:paraId="78A8F498" w14:textId="77777777" w:rsidR="004259FF" w:rsidRPr="004259FF" w:rsidRDefault="004259FF" w:rsidP="004259FF">
            <w:pPr>
              <w:jc w:val="center"/>
              <w:rPr>
                <w:rFonts w:ascii="Arial" w:eastAsia="Times New Roman" w:hAnsi="Arial" w:cs="Arial"/>
                <w:color w:val="000000"/>
                <w:sz w:val="20"/>
                <w:szCs w:val="20"/>
                <w:lang w:val="en-GB" w:eastAsia="en-GB"/>
              </w:rPr>
            </w:pPr>
            <w:r w:rsidRPr="004259FF">
              <w:rPr>
                <w:rFonts w:ascii="Arial" w:eastAsia="Times New Roman" w:hAnsi="Arial" w:cs="Arial"/>
                <w:color w:val="000000"/>
                <w:sz w:val="20"/>
                <w:szCs w:val="20"/>
                <w:lang w:val="en-GB" w:eastAsia="en-GB"/>
              </w:rPr>
              <w:t>Y</w:t>
            </w:r>
          </w:p>
        </w:tc>
      </w:tr>
      <w:tr w:rsidR="004259FF" w:rsidRPr="004259FF" w14:paraId="43B711A8" w14:textId="77777777" w:rsidTr="009F000C">
        <w:trPr>
          <w:trHeight w:val="525"/>
        </w:trPr>
        <w:tc>
          <w:tcPr>
            <w:tcW w:w="2260" w:type="dxa"/>
            <w:tcBorders>
              <w:top w:val="nil"/>
              <w:left w:val="single" w:sz="8" w:space="0" w:color="auto"/>
              <w:bottom w:val="single" w:sz="8" w:space="0" w:color="auto"/>
              <w:right w:val="single" w:sz="8" w:space="0" w:color="auto"/>
            </w:tcBorders>
            <w:shd w:val="clear" w:color="auto" w:fill="auto"/>
            <w:vAlign w:val="center"/>
            <w:hideMark/>
          </w:tcPr>
          <w:p w14:paraId="4C18987B" w14:textId="77777777" w:rsidR="004259FF" w:rsidRPr="004259FF" w:rsidRDefault="004259FF" w:rsidP="004259FF">
            <w:pPr>
              <w:rPr>
                <w:rFonts w:ascii="Arial" w:eastAsia="Times New Roman" w:hAnsi="Arial" w:cs="Arial"/>
                <w:color w:val="000000"/>
                <w:sz w:val="20"/>
                <w:szCs w:val="20"/>
                <w:lang w:val="en-GB" w:eastAsia="en-GB"/>
              </w:rPr>
            </w:pPr>
            <w:r w:rsidRPr="004259FF">
              <w:rPr>
                <w:rFonts w:ascii="Arial" w:eastAsia="Times New Roman" w:hAnsi="Arial" w:cs="Arial"/>
                <w:color w:val="000000"/>
                <w:sz w:val="20"/>
                <w:szCs w:val="20"/>
                <w:lang w:val="en-GB" w:eastAsia="en-GB"/>
              </w:rPr>
              <w:t>Philipp SCHWEDAS</w:t>
            </w:r>
          </w:p>
        </w:tc>
        <w:tc>
          <w:tcPr>
            <w:tcW w:w="1295" w:type="dxa"/>
            <w:tcBorders>
              <w:top w:val="nil"/>
              <w:left w:val="nil"/>
              <w:bottom w:val="single" w:sz="8" w:space="0" w:color="auto"/>
              <w:right w:val="single" w:sz="8" w:space="0" w:color="auto"/>
            </w:tcBorders>
            <w:shd w:val="clear" w:color="auto" w:fill="auto"/>
            <w:vAlign w:val="center"/>
            <w:hideMark/>
          </w:tcPr>
          <w:p w14:paraId="669E7E33" w14:textId="77777777" w:rsidR="004259FF" w:rsidRPr="004259FF" w:rsidRDefault="004259FF" w:rsidP="004259FF">
            <w:pPr>
              <w:jc w:val="center"/>
              <w:rPr>
                <w:rFonts w:ascii="Arial" w:eastAsia="Times New Roman" w:hAnsi="Arial" w:cs="Arial"/>
                <w:color w:val="000000"/>
                <w:sz w:val="20"/>
                <w:szCs w:val="20"/>
                <w:lang w:val="en-GB" w:eastAsia="en-GB"/>
              </w:rPr>
            </w:pPr>
            <w:r w:rsidRPr="004259FF">
              <w:rPr>
                <w:rFonts w:ascii="Arial" w:eastAsia="Times New Roman" w:hAnsi="Arial" w:cs="Arial"/>
                <w:color w:val="000000"/>
                <w:sz w:val="20"/>
                <w:szCs w:val="20"/>
                <w:lang w:val="en-GB" w:eastAsia="en-GB"/>
              </w:rPr>
              <w:t>Germany</w:t>
            </w:r>
          </w:p>
        </w:tc>
        <w:tc>
          <w:tcPr>
            <w:tcW w:w="4120" w:type="dxa"/>
            <w:tcBorders>
              <w:top w:val="nil"/>
              <w:left w:val="nil"/>
              <w:bottom w:val="single" w:sz="8" w:space="0" w:color="auto"/>
              <w:right w:val="single" w:sz="8" w:space="0" w:color="auto"/>
            </w:tcBorders>
            <w:shd w:val="clear" w:color="auto" w:fill="auto"/>
            <w:vAlign w:val="center"/>
            <w:hideMark/>
          </w:tcPr>
          <w:p w14:paraId="695C4A5C" w14:textId="77777777" w:rsidR="004259FF" w:rsidRPr="004259FF" w:rsidRDefault="004259FF" w:rsidP="004259FF">
            <w:pPr>
              <w:jc w:val="center"/>
              <w:rPr>
                <w:rFonts w:ascii="Arial" w:eastAsia="Times New Roman" w:hAnsi="Arial" w:cs="Arial"/>
                <w:color w:val="000000"/>
                <w:sz w:val="20"/>
                <w:szCs w:val="20"/>
                <w:lang w:val="en-GB" w:eastAsia="en-GB"/>
              </w:rPr>
            </w:pPr>
            <w:r w:rsidRPr="004259FF">
              <w:rPr>
                <w:rFonts w:ascii="Arial" w:eastAsia="Times New Roman" w:hAnsi="Arial" w:cs="Arial"/>
                <w:color w:val="000000"/>
                <w:sz w:val="20"/>
                <w:szCs w:val="20"/>
                <w:lang w:val="en-GB" w:eastAsia="en-GB"/>
              </w:rPr>
              <w:t>Bundesamt für Seeschifffaahrt &amp; Hydrographie (BSH)</w:t>
            </w:r>
          </w:p>
        </w:tc>
        <w:tc>
          <w:tcPr>
            <w:tcW w:w="483" w:type="dxa"/>
            <w:tcBorders>
              <w:top w:val="nil"/>
              <w:left w:val="nil"/>
              <w:bottom w:val="single" w:sz="8" w:space="0" w:color="auto"/>
              <w:right w:val="nil"/>
            </w:tcBorders>
            <w:shd w:val="clear" w:color="auto" w:fill="auto"/>
            <w:vAlign w:val="center"/>
            <w:hideMark/>
          </w:tcPr>
          <w:p w14:paraId="149D917A" w14:textId="77777777" w:rsidR="004259FF" w:rsidRPr="004259FF" w:rsidRDefault="004259FF" w:rsidP="004259FF">
            <w:pPr>
              <w:jc w:val="center"/>
              <w:rPr>
                <w:rFonts w:ascii="Arial" w:eastAsia="Times New Roman" w:hAnsi="Arial" w:cs="Arial"/>
                <w:color w:val="000000"/>
                <w:sz w:val="20"/>
                <w:szCs w:val="20"/>
                <w:lang w:val="en-GB" w:eastAsia="en-GB"/>
              </w:rPr>
            </w:pPr>
            <w:r w:rsidRPr="004259FF">
              <w:rPr>
                <w:rFonts w:ascii="Arial" w:eastAsia="Times New Roman" w:hAnsi="Arial" w:cs="Arial"/>
                <w:color w:val="000000"/>
                <w:sz w:val="20"/>
                <w:szCs w:val="20"/>
                <w:lang w:val="en-GB" w:eastAsia="en-GB"/>
              </w:rPr>
              <w:t>Y</w:t>
            </w:r>
          </w:p>
        </w:tc>
        <w:tc>
          <w:tcPr>
            <w:tcW w:w="483" w:type="dxa"/>
            <w:tcBorders>
              <w:top w:val="nil"/>
              <w:left w:val="single" w:sz="8" w:space="0" w:color="auto"/>
              <w:bottom w:val="single" w:sz="8" w:space="0" w:color="auto"/>
              <w:right w:val="single" w:sz="8" w:space="0" w:color="auto"/>
            </w:tcBorders>
            <w:shd w:val="clear" w:color="auto" w:fill="auto"/>
            <w:noWrap/>
            <w:vAlign w:val="center"/>
            <w:hideMark/>
          </w:tcPr>
          <w:p w14:paraId="7BE2B7EE" w14:textId="77777777" w:rsidR="004259FF" w:rsidRPr="004259FF" w:rsidRDefault="004259FF" w:rsidP="004259FF">
            <w:pPr>
              <w:jc w:val="center"/>
              <w:rPr>
                <w:rFonts w:ascii="Arial" w:eastAsia="Times New Roman" w:hAnsi="Arial" w:cs="Arial"/>
                <w:color w:val="000000"/>
                <w:sz w:val="20"/>
                <w:szCs w:val="20"/>
                <w:lang w:val="en-GB" w:eastAsia="en-GB"/>
              </w:rPr>
            </w:pPr>
            <w:r w:rsidRPr="004259FF">
              <w:rPr>
                <w:rFonts w:ascii="Arial" w:eastAsia="Times New Roman" w:hAnsi="Arial" w:cs="Arial"/>
                <w:color w:val="000000"/>
                <w:sz w:val="20"/>
                <w:szCs w:val="20"/>
                <w:lang w:val="en-GB" w:eastAsia="en-GB"/>
              </w:rPr>
              <w:t>Y</w:t>
            </w:r>
          </w:p>
        </w:tc>
      </w:tr>
      <w:tr w:rsidR="004259FF" w:rsidRPr="004259FF" w14:paraId="41FD6C9B" w14:textId="77777777" w:rsidTr="009F000C">
        <w:trPr>
          <w:trHeight w:val="315"/>
        </w:trPr>
        <w:tc>
          <w:tcPr>
            <w:tcW w:w="2260" w:type="dxa"/>
            <w:tcBorders>
              <w:top w:val="nil"/>
              <w:left w:val="single" w:sz="8" w:space="0" w:color="auto"/>
              <w:bottom w:val="single" w:sz="8" w:space="0" w:color="auto"/>
              <w:right w:val="single" w:sz="8" w:space="0" w:color="auto"/>
            </w:tcBorders>
            <w:shd w:val="clear" w:color="auto" w:fill="auto"/>
            <w:vAlign w:val="center"/>
            <w:hideMark/>
          </w:tcPr>
          <w:p w14:paraId="612D3EF5" w14:textId="77777777" w:rsidR="004259FF" w:rsidRPr="004259FF" w:rsidRDefault="004259FF" w:rsidP="004259FF">
            <w:pPr>
              <w:rPr>
                <w:rFonts w:ascii="Arial" w:eastAsia="Times New Roman" w:hAnsi="Arial" w:cs="Arial"/>
                <w:color w:val="000000"/>
                <w:sz w:val="20"/>
                <w:szCs w:val="20"/>
                <w:lang w:val="en-GB" w:eastAsia="en-GB"/>
              </w:rPr>
            </w:pPr>
            <w:r w:rsidRPr="004259FF">
              <w:rPr>
                <w:rFonts w:ascii="Arial" w:eastAsia="Times New Roman" w:hAnsi="Arial" w:cs="Arial"/>
                <w:color w:val="000000"/>
                <w:sz w:val="20"/>
                <w:szCs w:val="20"/>
                <w:lang w:val="en-GB" w:eastAsia="en-GB"/>
              </w:rPr>
              <w:t>Elena ARMANINO</w:t>
            </w:r>
          </w:p>
        </w:tc>
        <w:tc>
          <w:tcPr>
            <w:tcW w:w="1295" w:type="dxa"/>
            <w:tcBorders>
              <w:top w:val="nil"/>
              <w:left w:val="nil"/>
              <w:bottom w:val="single" w:sz="8" w:space="0" w:color="auto"/>
              <w:right w:val="single" w:sz="8" w:space="0" w:color="auto"/>
            </w:tcBorders>
            <w:shd w:val="clear" w:color="auto" w:fill="auto"/>
            <w:vAlign w:val="center"/>
            <w:hideMark/>
          </w:tcPr>
          <w:p w14:paraId="1FD5308C" w14:textId="77777777" w:rsidR="004259FF" w:rsidRPr="004259FF" w:rsidRDefault="004259FF" w:rsidP="004259FF">
            <w:pPr>
              <w:jc w:val="center"/>
              <w:rPr>
                <w:rFonts w:ascii="Arial" w:eastAsia="Times New Roman" w:hAnsi="Arial" w:cs="Arial"/>
                <w:color w:val="000000"/>
                <w:sz w:val="20"/>
                <w:szCs w:val="20"/>
                <w:lang w:val="en-GB" w:eastAsia="en-GB"/>
              </w:rPr>
            </w:pPr>
            <w:r w:rsidRPr="004259FF">
              <w:rPr>
                <w:rFonts w:ascii="Arial" w:eastAsia="Times New Roman" w:hAnsi="Arial" w:cs="Arial"/>
                <w:color w:val="000000"/>
                <w:sz w:val="20"/>
                <w:szCs w:val="20"/>
                <w:lang w:val="en-GB" w:eastAsia="en-GB"/>
              </w:rPr>
              <w:t>Italy</w:t>
            </w:r>
          </w:p>
        </w:tc>
        <w:tc>
          <w:tcPr>
            <w:tcW w:w="4120" w:type="dxa"/>
            <w:tcBorders>
              <w:top w:val="nil"/>
              <w:left w:val="nil"/>
              <w:bottom w:val="single" w:sz="8" w:space="0" w:color="auto"/>
              <w:right w:val="single" w:sz="8" w:space="0" w:color="auto"/>
            </w:tcBorders>
            <w:shd w:val="clear" w:color="auto" w:fill="auto"/>
            <w:vAlign w:val="center"/>
            <w:hideMark/>
          </w:tcPr>
          <w:p w14:paraId="50B421C8" w14:textId="77777777" w:rsidR="004259FF" w:rsidRPr="004259FF" w:rsidRDefault="004259FF" w:rsidP="004259FF">
            <w:pPr>
              <w:jc w:val="center"/>
              <w:rPr>
                <w:rFonts w:ascii="Arial" w:eastAsia="Times New Roman" w:hAnsi="Arial" w:cs="Arial"/>
                <w:color w:val="000000"/>
                <w:sz w:val="20"/>
                <w:szCs w:val="20"/>
                <w:lang w:val="en-GB" w:eastAsia="en-GB"/>
              </w:rPr>
            </w:pPr>
            <w:r w:rsidRPr="004259FF">
              <w:rPr>
                <w:rFonts w:ascii="Arial" w:eastAsia="Times New Roman" w:hAnsi="Arial" w:cs="Arial"/>
                <w:color w:val="000000"/>
                <w:sz w:val="20"/>
                <w:szCs w:val="20"/>
                <w:lang w:val="en-GB" w:eastAsia="en-GB"/>
              </w:rPr>
              <w:t>Istituto Idrografico Della Marina</w:t>
            </w:r>
          </w:p>
        </w:tc>
        <w:tc>
          <w:tcPr>
            <w:tcW w:w="483" w:type="dxa"/>
            <w:tcBorders>
              <w:top w:val="nil"/>
              <w:left w:val="nil"/>
              <w:bottom w:val="single" w:sz="8" w:space="0" w:color="auto"/>
              <w:right w:val="nil"/>
            </w:tcBorders>
            <w:shd w:val="clear" w:color="auto" w:fill="auto"/>
            <w:vAlign w:val="center"/>
            <w:hideMark/>
          </w:tcPr>
          <w:p w14:paraId="2980D4F7" w14:textId="77777777" w:rsidR="004259FF" w:rsidRPr="004259FF" w:rsidRDefault="004259FF" w:rsidP="004259FF">
            <w:pPr>
              <w:jc w:val="center"/>
              <w:rPr>
                <w:rFonts w:ascii="Arial" w:eastAsia="Times New Roman" w:hAnsi="Arial" w:cs="Arial"/>
                <w:color w:val="000000"/>
                <w:sz w:val="20"/>
                <w:szCs w:val="20"/>
                <w:lang w:val="en-GB" w:eastAsia="en-GB"/>
              </w:rPr>
            </w:pPr>
            <w:r w:rsidRPr="004259FF">
              <w:rPr>
                <w:rFonts w:ascii="Arial" w:eastAsia="Times New Roman" w:hAnsi="Arial" w:cs="Arial"/>
                <w:color w:val="000000"/>
                <w:sz w:val="20"/>
                <w:szCs w:val="20"/>
                <w:lang w:val="en-GB" w:eastAsia="en-GB"/>
              </w:rPr>
              <w:t>Y</w:t>
            </w:r>
          </w:p>
        </w:tc>
        <w:tc>
          <w:tcPr>
            <w:tcW w:w="483" w:type="dxa"/>
            <w:tcBorders>
              <w:top w:val="nil"/>
              <w:left w:val="single" w:sz="8" w:space="0" w:color="auto"/>
              <w:bottom w:val="single" w:sz="8" w:space="0" w:color="auto"/>
              <w:right w:val="single" w:sz="8" w:space="0" w:color="auto"/>
            </w:tcBorders>
            <w:shd w:val="clear" w:color="auto" w:fill="auto"/>
            <w:noWrap/>
            <w:vAlign w:val="center"/>
            <w:hideMark/>
          </w:tcPr>
          <w:p w14:paraId="4E76E35E" w14:textId="77777777" w:rsidR="004259FF" w:rsidRPr="004259FF" w:rsidRDefault="004259FF" w:rsidP="004259FF">
            <w:pPr>
              <w:jc w:val="center"/>
              <w:rPr>
                <w:rFonts w:ascii="Arial" w:eastAsia="Times New Roman" w:hAnsi="Arial" w:cs="Arial"/>
                <w:color w:val="000000"/>
                <w:sz w:val="20"/>
                <w:szCs w:val="20"/>
                <w:lang w:val="en-GB" w:eastAsia="en-GB"/>
              </w:rPr>
            </w:pPr>
            <w:r w:rsidRPr="004259FF">
              <w:rPr>
                <w:rFonts w:ascii="Arial" w:eastAsia="Times New Roman" w:hAnsi="Arial" w:cs="Arial"/>
                <w:color w:val="000000"/>
                <w:sz w:val="20"/>
                <w:szCs w:val="20"/>
                <w:lang w:val="en-GB" w:eastAsia="en-GB"/>
              </w:rPr>
              <w:t>N</w:t>
            </w:r>
          </w:p>
        </w:tc>
      </w:tr>
      <w:tr w:rsidR="004259FF" w:rsidRPr="004259FF" w14:paraId="2DC4F29D" w14:textId="77777777" w:rsidTr="009F000C">
        <w:trPr>
          <w:trHeight w:val="315"/>
        </w:trPr>
        <w:tc>
          <w:tcPr>
            <w:tcW w:w="2260" w:type="dxa"/>
            <w:tcBorders>
              <w:top w:val="nil"/>
              <w:left w:val="single" w:sz="8" w:space="0" w:color="auto"/>
              <w:bottom w:val="single" w:sz="8" w:space="0" w:color="auto"/>
              <w:right w:val="single" w:sz="8" w:space="0" w:color="auto"/>
            </w:tcBorders>
            <w:shd w:val="clear" w:color="auto" w:fill="auto"/>
            <w:vAlign w:val="center"/>
            <w:hideMark/>
          </w:tcPr>
          <w:p w14:paraId="323C5FE2" w14:textId="77777777" w:rsidR="004259FF" w:rsidRPr="004259FF" w:rsidRDefault="004259FF" w:rsidP="004259FF">
            <w:pPr>
              <w:rPr>
                <w:rFonts w:ascii="Arial" w:eastAsia="Times New Roman" w:hAnsi="Arial" w:cs="Arial"/>
                <w:color w:val="000000"/>
                <w:sz w:val="20"/>
                <w:szCs w:val="20"/>
                <w:lang w:val="en-GB" w:eastAsia="en-GB"/>
              </w:rPr>
            </w:pPr>
            <w:r w:rsidRPr="004259FF">
              <w:rPr>
                <w:rFonts w:ascii="Arial" w:eastAsia="Times New Roman" w:hAnsi="Arial" w:cs="Arial"/>
                <w:color w:val="000000"/>
                <w:sz w:val="20"/>
                <w:szCs w:val="20"/>
                <w:lang w:val="en-GB" w:eastAsia="en-GB"/>
              </w:rPr>
              <w:t>Tetsuichiro YABUKI</w:t>
            </w:r>
          </w:p>
        </w:tc>
        <w:tc>
          <w:tcPr>
            <w:tcW w:w="1295" w:type="dxa"/>
            <w:tcBorders>
              <w:top w:val="nil"/>
              <w:left w:val="nil"/>
              <w:bottom w:val="single" w:sz="8" w:space="0" w:color="auto"/>
              <w:right w:val="single" w:sz="8" w:space="0" w:color="auto"/>
            </w:tcBorders>
            <w:shd w:val="clear" w:color="auto" w:fill="auto"/>
            <w:vAlign w:val="center"/>
            <w:hideMark/>
          </w:tcPr>
          <w:p w14:paraId="51373851" w14:textId="77777777" w:rsidR="004259FF" w:rsidRPr="004259FF" w:rsidRDefault="004259FF" w:rsidP="004259FF">
            <w:pPr>
              <w:jc w:val="center"/>
              <w:rPr>
                <w:rFonts w:ascii="Arial" w:eastAsia="Times New Roman" w:hAnsi="Arial" w:cs="Arial"/>
                <w:color w:val="000000"/>
                <w:sz w:val="20"/>
                <w:szCs w:val="20"/>
                <w:lang w:val="en-GB" w:eastAsia="en-GB"/>
              </w:rPr>
            </w:pPr>
            <w:r w:rsidRPr="004259FF">
              <w:rPr>
                <w:rFonts w:ascii="Arial" w:eastAsia="Times New Roman" w:hAnsi="Arial" w:cs="Arial"/>
                <w:color w:val="000000"/>
                <w:sz w:val="20"/>
                <w:szCs w:val="20"/>
                <w:lang w:val="en-GB" w:eastAsia="en-GB"/>
              </w:rPr>
              <w:t>Japan</w:t>
            </w:r>
          </w:p>
        </w:tc>
        <w:tc>
          <w:tcPr>
            <w:tcW w:w="4120" w:type="dxa"/>
            <w:tcBorders>
              <w:top w:val="nil"/>
              <w:left w:val="nil"/>
              <w:bottom w:val="single" w:sz="8" w:space="0" w:color="auto"/>
              <w:right w:val="single" w:sz="8" w:space="0" w:color="auto"/>
            </w:tcBorders>
            <w:shd w:val="clear" w:color="auto" w:fill="auto"/>
            <w:vAlign w:val="center"/>
            <w:hideMark/>
          </w:tcPr>
          <w:p w14:paraId="4E7865C0" w14:textId="77777777" w:rsidR="004259FF" w:rsidRPr="004259FF" w:rsidRDefault="004259FF" w:rsidP="004259FF">
            <w:pPr>
              <w:jc w:val="center"/>
              <w:rPr>
                <w:rFonts w:ascii="Arial" w:eastAsia="Times New Roman" w:hAnsi="Arial" w:cs="Arial"/>
                <w:color w:val="000000"/>
                <w:sz w:val="20"/>
                <w:szCs w:val="20"/>
                <w:lang w:val="en-GB" w:eastAsia="en-GB"/>
              </w:rPr>
            </w:pPr>
            <w:r w:rsidRPr="004259FF">
              <w:rPr>
                <w:rFonts w:ascii="Arial" w:eastAsia="Times New Roman" w:hAnsi="Arial" w:cs="Arial"/>
                <w:color w:val="000000"/>
                <w:sz w:val="20"/>
                <w:szCs w:val="20"/>
                <w:lang w:val="en-GB" w:eastAsia="en-GB"/>
              </w:rPr>
              <w:t>Japan Coast Guard (JCG)</w:t>
            </w:r>
          </w:p>
        </w:tc>
        <w:tc>
          <w:tcPr>
            <w:tcW w:w="483" w:type="dxa"/>
            <w:tcBorders>
              <w:top w:val="nil"/>
              <w:left w:val="nil"/>
              <w:bottom w:val="single" w:sz="8" w:space="0" w:color="auto"/>
              <w:right w:val="nil"/>
            </w:tcBorders>
            <w:shd w:val="clear" w:color="auto" w:fill="auto"/>
            <w:vAlign w:val="center"/>
            <w:hideMark/>
          </w:tcPr>
          <w:p w14:paraId="7BE446EC" w14:textId="77777777" w:rsidR="004259FF" w:rsidRPr="004259FF" w:rsidRDefault="004259FF" w:rsidP="004259FF">
            <w:pPr>
              <w:jc w:val="center"/>
              <w:rPr>
                <w:rFonts w:ascii="Arial" w:eastAsia="Times New Roman" w:hAnsi="Arial" w:cs="Arial"/>
                <w:color w:val="000000"/>
                <w:sz w:val="20"/>
                <w:szCs w:val="20"/>
                <w:lang w:val="en-GB" w:eastAsia="en-GB"/>
              </w:rPr>
            </w:pPr>
            <w:r w:rsidRPr="004259FF">
              <w:rPr>
                <w:rFonts w:ascii="Arial" w:eastAsia="Times New Roman" w:hAnsi="Arial" w:cs="Arial"/>
                <w:color w:val="000000"/>
                <w:sz w:val="20"/>
                <w:szCs w:val="20"/>
                <w:lang w:val="en-GB" w:eastAsia="en-GB"/>
              </w:rPr>
              <w:t>Y</w:t>
            </w:r>
          </w:p>
        </w:tc>
        <w:tc>
          <w:tcPr>
            <w:tcW w:w="483" w:type="dxa"/>
            <w:tcBorders>
              <w:top w:val="nil"/>
              <w:left w:val="single" w:sz="8" w:space="0" w:color="auto"/>
              <w:bottom w:val="single" w:sz="8" w:space="0" w:color="auto"/>
              <w:right w:val="single" w:sz="8" w:space="0" w:color="auto"/>
            </w:tcBorders>
            <w:shd w:val="clear" w:color="auto" w:fill="auto"/>
            <w:noWrap/>
            <w:vAlign w:val="center"/>
            <w:hideMark/>
          </w:tcPr>
          <w:p w14:paraId="7F81B335" w14:textId="77777777" w:rsidR="004259FF" w:rsidRPr="004259FF" w:rsidRDefault="004259FF" w:rsidP="004259FF">
            <w:pPr>
              <w:jc w:val="center"/>
              <w:rPr>
                <w:rFonts w:ascii="Arial" w:eastAsia="Times New Roman" w:hAnsi="Arial" w:cs="Arial"/>
                <w:color w:val="000000"/>
                <w:sz w:val="20"/>
                <w:szCs w:val="20"/>
                <w:lang w:val="en-GB" w:eastAsia="en-GB"/>
              </w:rPr>
            </w:pPr>
            <w:r w:rsidRPr="004259FF">
              <w:rPr>
                <w:rFonts w:ascii="Arial" w:eastAsia="Times New Roman" w:hAnsi="Arial" w:cs="Arial"/>
                <w:color w:val="000000"/>
                <w:sz w:val="20"/>
                <w:szCs w:val="20"/>
                <w:lang w:val="en-GB" w:eastAsia="en-GB"/>
              </w:rPr>
              <w:t>Y</w:t>
            </w:r>
          </w:p>
        </w:tc>
      </w:tr>
      <w:tr w:rsidR="004259FF" w:rsidRPr="004259FF" w14:paraId="46CB129B" w14:textId="77777777" w:rsidTr="009F000C">
        <w:trPr>
          <w:trHeight w:val="525"/>
        </w:trPr>
        <w:tc>
          <w:tcPr>
            <w:tcW w:w="2260" w:type="dxa"/>
            <w:tcBorders>
              <w:top w:val="nil"/>
              <w:left w:val="single" w:sz="8" w:space="0" w:color="auto"/>
              <w:bottom w:val="single" w:sz="8" w:space="0" w:color="auto"/>
              <w:right w:val="single" w:sz="8" w:space="0" w:color="auto"/>
            </w:tcBorders>
            <w:shd w:val="clear" w:color="auto" w:fill="auto"/>
            <w:vAlign w:val="center"/>
            <w:hideMark/>
          </w:tcPr>
          <w:p w14:paraId="779C3C56" w14:textId="77777777" w:rsidR="004259FF" w:rsidRPr="004259FF" w:rsidRDefault="004259FF" w:rsidP="004259FF">
            <w:pPr>
              <w:rPr>
                <w:rFonts w:ascii="Arial" w:eastAsia="Times New Roman" w:hAnsi="Arial" w:cs="Arial"/>
                <w:color w:val="000000"/>
                <w:sz w:val="20"/>
                <w:szCs w:val="20"/>
                <w:lang w:val="en-GB" w:eastAsia="en-GB"/>
              </w:rPr>
            </w:pPr>
            <w:r w:rsidRPr="004259FF">
              <w:rPr>
                <w:rFonts w:ascii="Arial" w:eastAsia="Times New Roman" w:hAnsi="Arial" w:cs="Arial"/>
                <w:color w:val="000000"/>
                <w:sz w:val="20"/>
                <w:szCs w:val="20"/>
                <w:lang w:val="en-GB" w:eastAsia="en-GB"/>
              </w:rPr>
              <w:t>Wilfred VAN TOOM</w:t>
            </w:r>
          </w:p>
        </w:tc>
        <w:tc>
          <w:tcPr>
            <w:tcW w:w="1295" w:type="dxa"/>
            <w:tcBorders>
              <w:top w:val="nil"/>
              <w:left w:val="nil"/>
              <w:bottom w:val="single" w:sz="8" w:space="0" w:color="auto"/>
              <w:right w:val="single" w:sz="8" w:space="0" w:color="auto"/>
            </w:tcBorders>
            <w:shd w:val="clear" w:color="auto" w:fill="auto"/>
            <w:vAlign w:val="center"/>
            <w:hideMark/>
          </w:tcPr>
          <w:p w14:paraId="3FC39E23" w14:textId="77777777" w:rsidR="004259FF" w:rsidRPr="004259FF" w:rsidRDefault="004259FF" w:rsidP="004259FF">
            <w:pPr>
              <w:jc w:val="center"/>
              <w:rPr>
                <w:rFonts w:ascii="Arial" w:eastAsia="Times New Roman" w:hAnsi="Arial" w:cs="Arial"/>
                <w:color w:val="000000"/>
                <w:sz w:val="20"/>
                <w:szCs w:val="20"/>
                <w:lang w:val="en-GB" w:eastAsia="en-GB"/>
              </w:rPr>
            </w:pPr>
            <w:r w:rsidRPr="004259FF">
              <w:rPr>
                <w:rFonts w:ascii="Arial" w:eastAsia="Times New Roman" w:hAnsi="Arial" w:cs="Arial"/>
                <w:color w:val="000000"/>
                <w:sz w:val="20"/>
                <w:szCs w:val="20"/>
                <w:lang w:val="en-GB" w:eastAsia="en-GB"/>
              </w:rPr>
              <w:t>Netherlands</w:t>
            </w:r>
          </w:p>
        </w:tc>
        <w:tc>
          <w:tcPr>
            <w:tcW w:w="4120" w:type="dxa"/>
            <w:tcBorders>
              <w:top w:val="nil"/>
              <w:left w:val="nil"/>
              <w:bottom w:val="single" w:sz="8" w:space="0" w:color="auto"/>
              <w:right w:val="single" w:sz="8" w:space="0" w:color="auto"/>
            </w:tcBorders>
            <w:shd w:val="clear" w:color="auto" w:fill="auto"/>
            <w:vAlign w:val="center"/>
            <w:hideMark/>
          </w:tcPr>
          <w:p w14:paraId="4E9677F6" w14:textId="77777777" w:rsidR="004259FF" w:rsidRPr="004259FF" w:rsidRDefault="004259FF" w:rsidP="004259FF">
            <w:pPr>
              <w:jc w:val="center"/>
              <w:rPr>
                <w:rFonts w:ascii="Arial" w:eastAsia="Times New Roman" w:hAnsi="Arial" w:cs="Arial"/>
                <w:color w:val="000000"/>
                <w:sz w:val="20"/>
                <w:szCs w:val="20"/>
                <w:lang w:val="en-GB" w:eastAsia="en-GB"/>
              </w:rPr>
            </w:pPr>
            <w:r w:rsidRPr="004259FF">
              <w:rPr>
                <w:rFonts w:ascii="Arial" w:eastAsia="Times New Roman" w:hAnsi="Arial" w:cs="Arial"/>
                <w:color w:val="000000"/>
                <w:sz w:val="20"/>
                <w:szCs w:val="20"/>
                <w:lang w:val="en-GB" w:eastAsia="en-GB"/>
              </w:rPr>
              <w:t>Hydrographic Service - Royal Netherlands Navy (NLHO)</w:t>
            </w:r>
          </w:p>
        </w:tc>
        <w:tc>
          <w:tcPr>
            <w:tcW w:w="483" w:type="dxa"/>
            <w:tcBorders>
              <w:top w:val="nil"/>
              <w:left w:val="nil"/>
              <w:bottom w:val="single" w:sz="8" w:space="0" w:color="auto"/>
              <w:right w:val="nil"/>
            </w:tcBorders>
            <w:shd w:val="clear" w:color="auto" w:fill="auto"/>
            <w:vAlign w:val="center"/>
            <w:hideMark/>
          </w:tcPr>
          <w:p w14:paraId="7D84EAA3" w14:textId="77777777" w:rsidR="004259FF" w:rsidRPr="004259FF" w:rsidRDefault="004259FF" w:rsidP="004259FF">
            <w:pPr>
              <w:jc w:val="center"/>
              <w:rPr>
                <w:rFonts w:ascii="Arial" w:eastAsia="Times New Roman" w:hAnsi="Arial" w:cs="Arial"/>
                <w:color w:val="000000"/>
                <w:sz w:val="20"/>
                <w:szCs w:val="20"/>
                <w:lang w:val="en-GB" w:eastAsia="en-GB"/>
              </w:rPr>
            </w:pPr>
            <w:r w:rsidRPr="004259FF">
              <w:rPr>
                <w:rFonts w:ascii="Arial" w:eastAsia="Times New Roman" w:hAnsi="Arial" w:cs="Arial"/>
                <w:color w:val="000000"/>
                <w:sz w:val="20"/>
                <w:szCs w:val="20"/>
                <w:lang w:val="en-GB" w:eastAsia="en-GB"/>
              </w:rPr>
              <w:t>Y</w:t>
            </w:r>
          </w:p>
        </w:tc>
        <w:tc>
          <w:tcPr>
            <w:tcW w:w="483" w:type="dxa"/>
            <w:tcBorders>
              <w:top w:val="nil"/>
              <w:left w:val="single" w:sz="8" w:space="0" w:color="auto"/>
              <w:bottom w:val="single" w:sz="8" w:space="0" w:color="auto"/>
              <w:right w:val="single" w:sz="8" w:space="0" w:color="auto"/>
            </w:tcBorders>
            <w:shd w:val="clear" w:color="auto" w:fill="auto"/>
            <w:noWrap/>
            <w:vAlign w:val="center"/>
            <w:hideMark/>
          </w:tcPr>
          <w:p w14:paraId="6F2A59FC" w14:textId="77777777" w:rsidR="004259FF" w:rsidRPr="004259FF" w:rsidRDefault="004259FF" w:rsidP="004259FF">
            <w:pPr>
              <w:jc w:val="center"/>
              <w:rPr>
                <w:rFonts w:ascii="Arial" w:eastAsia="Times New Roman" w:hAnsi="Arial" w:cs="Arial"/>
                <w:color w:val="000000"/>
                <w:sz w:val="20"/>
                <w:szCs w:val="20"/>
                <w:lang w:val="en-GB" w:eastAsia="en-GB"/>
              </w:rPr>
            </w:pPr>
            <w:r w:rsidRPr="004259FF">
              <w:rPr>
                <w:rFonts w:ascii="Arial" w:eastAsia="Times New Roman" w:hAnsi="Arial" w:cs="Arial"/>
                <w:color w:val="000000"/>
                <w:sz w:val="20"/>
                <w:szCs w:val="20"/>
                <w:lang w:val="en-GB" w:eastAsia="en-GB"/>
              </w:rPr>
              <w:t>Y</w:t>
            </w:r>
          </w:p>
        </w:tc>
      </w:tr>
      <w:tr w:rsidR="004259FF" w:rsidRPr="004259FF" w14:paraId="51452950" w14:textId="77777777" w:rsidTr="009F000C">
        <w:trPr>
          <w:trHeight w:val="315"/>
        </w:trPr>
        <w:tc>
          <w:tcPr>
            <w:tcW w:w="2260" w:type="dxa"/>
            <w:tcBorders>
              <w:top w:val="nil"/>
              <w:left w:val="single" w:sz="8" w:space="0" w:color="auto"/>
              <w:bottom w:val="single" w:sz="8" w:space="0" w:color="auto"/>
              <w:right w:val="single" w:sz="8" w:space="0" w:color="auto"/>
            </w:tcBorders>
            <w:shd w:val="clear" w:color="auto" w:fill="auto"/>
            <w:vAlign w:val="center"/>
            <w:hideMark/>
          </w:tcPr>
          <w:p w14:paraId="77959A19" w14:textId="77777777" w:rsidR="004259FF" w:rsidRPr="004259FF" w:rsidRDefault="004259FF" w:rsidP="004259FF">
            <w:pPr>
              <w:rPr>
                <w:rFonts w:ascii="Arial" w:eastAsia="Times New Roman" w:hAnsi="Arial" w:cs="Arial"/>
                <w:color w:val="000000"/>
                <w:sz w:val="20"/>
                <w:szCs w:val="20"/>
                <w:lang w:val="en-GB" w:eastAsia="en-GB"/>
              </w:rPr>
            </w:pPr>
            <w:r w:rsidRPr="004259FF">
              <w:rPr>
                <w:rFonts w:ascii="Arial" w:eastAsia="Times New Roman" w:hAnsi="Arial" w:cs="Arial"/>
                <w:color w:val="000000"/>
                <w:sz w:val="20"/>
                <w:szCs w:val="20"/>
                <w:lang w:val="en-GB" w:eastAsia="en-GB"/>
              </w:rPr>
              <w:t>Audu IDU</w:t>
            </w:r>
          </w:p>
        </w:tc>
        <w:tc>
          <w:tcPr>
            <w:tcW w:w="1295" w:type="dxa"/>
            <w:tcBorders>
              <w:top w:val="nil"/>
              <w:left w:val="nil"/>
              <w:bottom w:val="single" w:sz="8" w:space="0" w:color="auto"/>
              <w:right w:val="single" w:sz="8" w:space="0" w:color="auto"/>
            </w:tcBorders>
            <w:shd w:val="clear" w:color="auto" w:fill="auto"/>
            <w:vAlign w:val="center"/>
            <w:hideMark/>
          </w:tcPr>
          <w:p w14:paraId="4145B076" w14:textId="77777777" w:rsidR="004259FF" w:rsidRPr="004259FF" w:rsidRDefault="004259FF" w:rsidP="004259FF">
            <w:pPr>
              <w:jc w:val="center"/>
              <w:rPr>
                <w:rFonts w:ascii="Arial" w:eastAsia="Times New Roman" w:hAnsi="Arial" w:cs="Arial"/>
                <w:color w:val="000000"/>
                <w:sz w:val="20"/>
                <w:szCs w:val="20"/>
                <w:lang w:val="en-GB" w:eastAsia="en-GB"/>
              </w:rPr>
            </w:pPr>
            <w:r w:rsidRPr="004259FF">
              <w:rPr>
                <w:rFonts w:ascii="Arial" w:eastAsia="Times New Roman" w:hAnsi="Arial" w:cs="Arial"/>
                <w:color w:val="000000"/>
                <w:sz w:val="20"/>
                <w:szCs w:val="20"/>
                <w:lang w:val="en-GB" w:eastAsia="en-GB"/>
              </w:rPr>
              <w:t>Nigeria</w:t>
            </w:r>
          </w:p>
        </w:tc>
        <w:tc>
          <w:tcPr>
            <w:tcW w:w="4120" w:type="dxa"/>
            <w:tcBorders>
              <w:top w:val="nil"/>
              <w:left w:val="nil"/>
              <w:bottom w:val="single" w:sz="8" w:space="0" w:color="auto"/>
              <w:right w:val="single" w:sz="8" w:space="0" w:color="auto"/>
            </w:tcBorders>
            <w:shd w:val="clear" w:color="auto" w:fill="auto"/>
            <w:vAlign w:val="center"/>
            <w:hideMark/>
          </w:tcPr>
          <w:p w14:paraId="298F709E" w14:textId="77777777" w:rsidR="004259FF" w:rsidRPr="004259FF" w:rsidRDefault="004259FF" w:rsidP="004259FF">
            <w:pPr>
              <w:jc w:val="center"/>
              <w:rPr>
                <w:rFonts w:ascii="Arial" w:eastAsia="Times New Roman" w:hAnsi="Arial" w:cs="Arial"/>
                <w:color w:val="000000"/>
                <w:sz w:val="20"/>
                <w:szCs w:val="20"/>
                <w:lang w:val="en-GB" w:eastAsia="en-GB"/>
              </w:rPr>
            </w:pPr>
            <w:r w:rsidRPr="004259FF">
              <w:rPr>
                <w:rFonts w:ascii="Arial" w:eastAsia="Times New Roman" w:hAnsi="Arial" w:cs="Arial"/>
                <w:color w:val="000000"/>
                <w:sz w:val="20"/>
                <w:szCs w:val="20"/>
                <w:lang w:val="en-GB" w:eastAsia="en-GB"/>
              </w:rPr>
              <w:t>Nigerian Navy Hydrographic Office</w:t>
            </w:r>
          </w:p>
        </w:tc>
        <w:tc>
          <w:tcPr>
            <w:tcW w:w="483" w:type="dxa"/>
            <w:tcBorders>
              <w:top w:val="nil"/>
              <w:left w:val="nil"/>
              <w:bottom w:val="single" w:sz="8" w:space="0" w:color="auto"/>
              <w:right w:val="nil"/>
            </w:tcBorders>
            <w:shd w:val="clear" w:color="auto" w:fill="auto"/>
            <w:vAlign w:val="center"/>
            <w:hideMark/>
          </w:tcPr>
          <w:p w14:paraId="7EE01764" w14:textId="77777777" w:rsidR="004259FF" w:rsidRPr="004259FF" w:rsidRDefault="004259FF" w:rsidP="004259FF">
            <w:pPr>
              <w:jc w:val="center"/>
              <w:rPr>
                <w:rFonts w:ascii="Arial" w:eastAsia="Times New Roman" w:hAnsi="Arial" w:cs="Arial"/>
                <w:color w:val="000000"/>
                <w:sz w:val="20"/>
                <w:szCs w:val="20"/>
                <w:lang w:val="en-GB" w:eastAsia="en-GB"/>
              </w:rPr>
            </w:pPr>
            <w:r w:rsidRPr="004259FF">
              <w:rPr>
                <w:rFonts w:ascii="Arial" w:eastAsia="Times New Roman" w:hAnsi="Arial" w:cs="Arial"/>
                <w:color w:val="000000"/>
                <w:sz w:val="20"/>
                <w:szCs w:val="20"/>
                <w:lang w:val="en-GB" w:eastAsia="en-GB"/>
              </w:rPr>
              <w:t>N</w:t>
            </w:r>
          </w:p>
        </w:tc>
        <w:tc>
          <w:tcPr>
            <w:tcW w:w="483" w:type="dxa"/>
            <w:tcBorders>
              <w:top w:val="nil"/>
              <w:left w:val="single" w:sz="8" w:space="0" w:color="auto"/>
              <w:bottom w:val="single" w:sz="8" w:space="0" w:color="auto"/>
              <w:right w:val="single" w:sz="8" w:space="0" w:color="auto"/>
            </w:tcBorders>
            <w:shd w:val="clear" w:color="auto" w:fill="auto"/>
            <w:noWrap/>
            <w:vAlign w:val="center"/>
            <w:hideMark/>
          </w:tcPr>
          <w:p w14:paraId="75EE47CB" w14:textId="77777777" w:rsidR="004259FF" w:rsidRPr="004259FF" w:rsidRDefault="004259FF" w:rsidP="004259FF">
            <w:pPr>
              <w:jc w:val="center"/>
              <w:rPr>
                <w:rFonts w:ascii="Arial" w:eastAsia="Times New Roman" w:hAnsi="Arial" w:cs="Arial"/>
                <w:color w:val="000000"/>
                <w:sz w:val="20"/>
                <w:szCs w:val="20"/>
                <w:lang w:val="en-GB" w:eastAsia="en-GB"/>
              </w:rPr>
            </w:pPr>
            <w:r w:rsidRPr="004259FF">
              <w:rPr>
                <w:rFonts w:ascii="Arial" w:eastAsia="Times New Roman" w:hAnsi="Arial" w:cs="Arial"/>
                <w:color w:val="000000"/>
                <w:sz w:val="20"/>
                <w:szCs w:val="20"/>
                <w:lang w:val="en-GB" w:eastAsia="en-GB"/>
              </w:rPr>
              <w:t>N</w:t>
            </w:r>
          </w:p>
        </w:tc>
      </w:tr>
      <w:tr w:rsidR="004259FF" w:rsidRPr="004259FF" w14:paraId="501F7CC5" w14:textId="77777777" w:rsidTr="009F000C">
        <w:trPr>
          <w:trHeight w:val="315"/>
        </w:trPr>
        <w:tc>
          <w:tcPr>
            <w:tcW w:w="2260" w:type="dxa"/>
            <w:tcBorders>
              <w:top w:val="nil"/>
              <w:left w:val="single" w:sz="8" w:space="0" w:color="auto"/>
              <w:bottom w:val="single" w:sz="8" w:space="0" w:color="auto"/>
              <w:right w:val="single" w:sz="8" w:space="0" w:color="auto"/>
            </w:tcBorders>
            <w:shd w:val="clear" w:color="auto" w:fill="auto"/>
            <w:vAlign w:val="center"/>
            <w:hideMark/>
          </w:tcPr>
          <w:p w14:paraId="654EB18F" w14:textId="77777777" w:rsidR="004259FF" w:rsidRPr="004259FF" w:rsidRDefault="004259FF" w:rsidP="004259FF">
            <w:pPr>
              <w:rPr>
                <w:rFonts w:ascii="Arial" w:eastAsia="Times New Roman" w:hAnsi="Arial" w:cs="Arial"/>
                <w:color w:val="000000"/>
                <w:sz w:val="20"/>
                <w:szCs w:val="20"/>
                <w:lang w:val="en-GB" w:eastAsia="en-GB"/>
              </w:rPr>
            </w:pPr>
            <w:r w:rsidRPr="004259FF">
              <w:rPr>
                <w:rFonts w:ascii="Arial" w:eastAsia="Times New Roman" w:hAnsi="Arial" w:cs="Arial"/>
                <w:color w:val="000000"/>
                <w:sz w:val="20"/>
                <w:szCs w:val="20"/>
                <w:lang w:val="en-GB" w:eastAsia="en-GB"/>
              </w:rPr>
              <w:t>Abubakar Aminu GIGINYA</w:t>
            </w:r>
          </w:p>
        </w:tc>
        <w:tc>
          <w:tcPr>
            <w:tcW w:w="1295" w:type="dxa"/>
            <w:tcBorders>
              <w:top w:val="nil"/>
              <w:left w:val="nil"/>
              <w:bottom w:val="single" w:sz="8" w:space="0" w:color="auto"/>
              <w:right w:val="single" w:sz="8" w:space="0" w:color="auto"/>
            </w:tcBorders>
            <w:shd w:val="clear" w:color="auto" w:fill="auto"/>
            <w:vAlign w:val="center"/>
            <w:hideMark/>
          </w:tcPr>
          <w:p w14:paraId="16FEB071" w14:textId="77777777" w:rsidR="004259FF" w:rsidRPr="004259FF" w:rsidRDefault="004259FF" w:rsidP="004259FF">
            <w:pPr>
              <w:jc w:val="center"/>
              <w:rPr>
                <w:rFonts w:ascii="Arial" w:eastAsia="Times New Roman" w:hAnsi="Arial" w:cs="Arial"/>
                <w:color w:val="000000"/>
                <w:sz w:val="20"/>
                <w:szCs w:val="20"/>
                <w:lang w:val="en-GB" w:eastAsia="en-GB"/>
              </w:rPr>
            </w:pPr>
            <w:r w:rsidRPr="004259FF">
              <w:rPr>
                <w:rFonts w:ascii="Arial" w:eastAsia="Times New Roman" w:hAnsi="Arial" w:cs="Arial"/>
                <w:color w:val="000000"/>
                <w:sz w:val="20"/>
                <w:szCs w:val="20"/>
                <w:lang w:val="en-GB" w:eastAsia="en-GB"/>
              </w:rPr>
              <w:t>Nigeria</w:t>
            </w:r>
          </w:p>
        </w:tc>
        <w:tc>
          <w:tcPr>
            <w:tcW w:w="4120" w:type="dxa"/>
            <w:tcBorders>
              <w:top w:val="nil"/>
              <w:left w:val="nil"/>
              <w:bottom w:val="single" w:sz="8" w:space="0" w:color="auto"/>
              <w:right w:val="single" w:sz="8" w:space="0" w:color="auto"/>
            </w:tcBorders>
            <w:shd w:val="clear" w:color="auto" w:fill="auto"/>
            <w:vAlign w:val="center"/>
            <w:hideMark/>
          </w:tcPr>
          <w:p w14:paraId="43C38B55" w14:textId="77777777" w:rsidR="004259FF" w:rsidRPr="004259FF" w:rsidRDefault="004259FF" w:rsidP="004259FF">
            <w:pPr>
              <w:jc w:val="center"/>
              <w:rPr>
                <w:rFonts w:ascii="Arial" w:eastAsia="Times New Roman" w:hAnsi="Arial" w:cs="Arial"/>
                <w:color w:val="000000"/>
                <w:sz w:val="20"/>
                <w:szCs w:val="20"/>
                <w:lang w:val="en-GB" w:eastAsia="en-GB"/>
              </w:rPr>
            </w:pPr>
            <w:r w:rsidRPr="004259FF">
              <w:rPr>
                <w:rFonts w:ascii="Arial" w:eastAsia="Times New Roman" w:hAnsi="Arial" w:cs="Arial"/>
                <w:color w:val="000000"/>
                <w:sz w:val="20"/>
                <w:szCs w:val="20"/>
                <w:lang w:val="en-GB" w:eastAsia="en-GB"/>
              </w:rPr>
              <w:t>Nigerian Navy Hydrographic Office</w:t>
            </w:r>
          </w:p>
        </w:tc>
        <w:tc>
          <w:tcPr>
            <w:tcW w:w="483" w:type="dxa"/>
            <w:tcBorders>
              <w:top w:val="nil"/>
              <w:left w:val="nil"/>
              <w:bottom w:val="single" w:sz="8" w:space="0" w:color="auto"/>
              <w:right w:val="nil"/>
            </w:tcBorders>
            <w:shd w:val="clear" w:color="auto" w:fill="auto"/>
            <w:vAlign w:val="center"/>
            <w:hideMark/>
          </w:tcPr>
          <w:p w14:paraId="3FC52321" w14:textId="77777777" w:rsidR="004259FF" w:rsidRPr="004259FF" w:rsidRDefault="004259FF" w:rsidP="004259FF">
            <w:pPr>
              <w:jc w:val="center"/>
              <w:rPr>
                <w:rFonts w:ascii="Arial" w:eastAsia="Times New Roman" w:hAnsi="Arial" w:cs="Arial"/>
                <w:color w:val="000000"/>
                <w:sz w:val="20"/>
                <w:szCs w:val="20"/>
                <w:lang w:val="en-GB" w:eastAsia="en-GB"/>
              </w:rPr>
            </w:pPr>
            <w:r w:rsidRPr="004259FF">
              <w:rPr>
                <w:rFonts w:ascii="Arial" w:eastAsia="Times New Roman" w:hAnsi="Arial" w:cs="Arial"/>
                <w:color w:val="000000"/>
                <w:sz w:val="20"/>
                <w:szCs w:val="20"/>
                <w:lang w:val="en-GB" w:eastAsia="en-GB"/>
              </w:rPr>
              <w:t>N</w:t>
            </w:r>
          </w:p>
        </w:tc>
        <w:tc>
          <w:tcPr>
            <w:tcW w:w="483" w:type="dxa"/>
            <w:tcBorders>
              <w:top w:val="nil"/>
              <w:left w:val="single" w:sz="8" w:space="0" w:color="auto"/>
              <w:bottom w:val="single" w:sz="8" w:space="0" w:color="auto"/>
              <w:right w:val="single" w:sz="8" w:space="0" w:color="auto"/>
            </w:tcBorders>
            <w:shd w:val="clear" w:color="auto" w:fill="auto"/>
            <w:noWrap/>
            <w:vAlign w:val="center"/>
            <w:hideMark/>
          </w:tcPr>
          <w:p w14:paraId="08E18E5F" w14:textId="77777777" w:rsidR="004259FF" w:rsidRPr="004259FF" w:rsidRDefault="004259FF" w:rsidP="004259FF">
            <w:pPr>
              <w:jc w:val="center"/>
              <w:rPr>
                <w:rFonts w:ascii="Arial" w:eastAsia="Times New Roman" w:hAnsi="Arial" w:cs="Arial"/>
                <w:color w:val="000000"/>
                <w:sz w:val="20"/>
                <w:szCs w:val="20"/>
                <w:lang w:val="en-GB" w:eastAsia="en-GB"/>
              </w:rPr>
            </w:pPr>
            <w:r w:rsidRPr="004259FF">
              <w:rPr>
                <w:rFonts w:ascii="Arial" w:eastAsia="Times New Roman" w:hAnsi="Arial" w:cs="Arial"/>
                <w:color w:val="000000"/>
                <w:sz w:val="20"/>
                <w:szCs w:val="20"/>
                <w:lang w:val="en-GB" w:eastAsia="en-GB"/>
              </w:rPr>
              <w:t>N</w:t>
            </w:r>
          </w:p>
        </w:tc>
      </w:tr>
      <w:tr w:rsidR="004259FF" w:rsidRPr="004259FF" w14:paraId="1F83C4D9" w14:textId="77777777" w:rsidTr="009F000C">
        <w:trPr>
          <w:trHeight w:val="315"/>
        </w:trPr>
        <w:tc>
          <w:tcPr>
            <w:tcW w:w="2260" w:type="dxa"/>
            <w:tcBorders>
              <w:top w:val="nil"/>
              <w:left w:val="single" w:sz="8" w:space="0" w:color="auto"/>
              <w:bottom w:val="single" w:sz="8" w:space="0" w:color="auto"/>
              <w:right w:val="single" w:sz="8" w:space="0" w:color="auto"/>
            </w:tcBorders>
            <w:shd w:val="clear" w:color="auto" w:fill="auto"/>
            <w:vAlign w:val="center"/>
            <w:hideMark/>
          </w:tcPr>
          <w:p w14:paraId="63027C7D" w14:textId="77777777" w:rsidR="004259FF" w:rsidRPr="004259FF" w:rsidRDefault="004259FF" w:rsidP="004259FF">
            <w:pPr>
              <w:rPr>
                <w:rFonts w:ascii="Arial" w:eastAsia="Times New Roman" w:hAnsi="Arial" w:cs="Arial"/>
                <w:color w:val="000000"/>
                <w:sz w:val="20"/>
                <w:szCs w:val="20"/>
                <w:lang w:val="en-GB" w:eastAsia="en-GB"/>
              </w:rPr>
            </w:pPr>
            <w:r w:rsidRPr="004259FF">
              <w:rPr>
                <w:rFonts w:ascii="Arial" w:eastAsia="Times New Roman" w:hAnsi="Arial" w:cs="Arial"/>
                <w:color w:val="000000"/>
                <w:sz w:val="20"/>
                <w:szCs w:val="20"/>
                <w:lang w:val="en-GB" w:eastAsia="en-GB"/>
              </w:rPr>
              <w:t>Matilde Skæveland SKÅR</w:t>
            </w:r>
          </w:p>
        </w:tc>
        <w:tc>
          <w:tcPr>
            <w:tcW w:w="1295" w:type="dxa"/>
            <w:tcBorders>
              <w:top w:val="nil"/>
              <w:left w:val="nil"/>
              <w:bottom w:val="single" w:sz="8" w:space="0" w:color="auto"/>
              <w:right w:val="single" w:sz="8" w:space="0" w:color="auto"/>
            </w:tcBorders>
            <w:shd w:val="clear" w:color="auto" w:fill="auto"/>
            <w:vAlign w:val="center"/>
            <w:hideMark/>
          </w:tcPr>
          <w:p w14:paraId="716EA8F7" w14:textId="77777777" w:rsidR="004259FF" w:rsidRPr="004259FF" w:rsidRDefault="004259FF" w:rsidP="004259FF">
            <w:pPr>
              <w:jc w:val="center"/>
              <w:rPr>
                <w:rFonts w:ascii="Arial" w:eastAsia="Times New Roman" w:hAnsi="Arial" w:cs="Arial"/>
                <w:color w:val="000000"/>
                <w:sz w:val="20"/>
                <w:szCs w:val="20"/>
                <w:lang w:val="en-GB" w:eastAsia="en-GB"/>
              </w:rPr>
            </w:pPr>
            <w:r w:rsidRPr="004259FF">
              <w:rPr>
                <w:rFonts w:ascii="Arial" w:eastAsia="Times New Roman" w:hAnsi="Arial" w:cs="Arial"/>
                <w:color w:val="000000"/>
                <w:sz w:val="20"/>
                <w:szCs w:val="20"/>
                <w:lang w:val="en-GB" w:eastAsia="en-GB"/>
              </w:rPr>
              <w:t>Norway</w:t>
            </w:r>
          </w:p>
        </w:tc>
        <w:tc>
          <w:tcPr>
            <w:tcW w:w="4120" w:type="dxa"/>
            <w:tcBorders>
              <w:top w:val="nil"/>
              <w:left w:val="nil"/>
              <w:bottom w:val="single" w:sz="8" w:space="0" w:color="auto"/>
              <w:right w:val="single" w:sz="8" w:space="0" w:color="auto"/>
            </w:tcBorders>
            <w:shd w:val="clear" w:color="auto" w:fill="auto"/>
            <w:vAlign w:val="center"/>
            <w:hideMark/>
          </w:tcPr>
          <w:p w14:paraId="3D54F89A" w14:textId="77777777" w:rsidR="004259FF" w:rsidRPr="004259FF" w:rsidRDefault="004259FF" w:rsidP="004259FF">
            <w:pPr>
              <w:jc w:val="center"/>
              <w:rPr>
                <w:rFonts w:ascii="Arial" w:eastAsia="Times New Roman" w:hAnsi="Arial" w:cs="Arial"/>
                <w:color w:val="000000"/>
                <w:sz w:val="20"/>
                <w:szCs w:val="20"/>
                <w:lang w:val="en-GB" w:eastAsia="en-GB"/>
              </w:rPr>
            </w:pPr>
            <w:r w:rsidRPr="004259FF">
              <w:rPr>
                <w:rFonts w:ascii="Arial" w:eastAsia="Times New Roman" w:hAnsi="Arial" w:cs="Arial"/>
                <w:color w:val="000000"/>
                <w:sz w:val="20"/>
                <w:szCs w:val="20"/>
                <w:lang w:val="en-GB" w:eastAsia="en-GB"/>
              </w:rPr>
              <w:t>Norwegian Hydrographic Service</w:t>
            </w:r>
          </w:p>
        </w:tc>
        <w:tc>
          <w:tcPr>
            <w:tcW w:w="483" w:type="dxa"/>
            <w:tcBorders>
              <w:top w:val="nil"/>
              <w:left w:val="nil"/>
              <w:bottom w:val="single" w:sz="8" w:space="0" w:color="auto"/>
              <w:right w:val="nil"/>
            </w:tcBorders>
            <w:shd w:val="clear" w:color="auto" w:fill="auto"/>
            <w:vAlign w:val="center"/>
            <w:hideMark/>
          </w:tcPr>
          <w:p w14:paraId="7FD202EF" w14:textId="77777777" w:rsidR="004259FF" w:rsidRPr="004259FF" w:rsidRDefault="004259FF" w:rsidP="004259FF">
            <w:pPr>
              <w:jc w:val="center"/>
              <w:rPr>
                <w:rFonts w:ascii="Arial" w:eastAsia="Times New Roman" w:hAnsi="Arial" w:cs="Arial"/>
                <w:color w:val="000000"/>
                <w:sz w:val="20"/>
                <w:szCs w:val="20"/>
                <w:lang w:val="en-GB" w:eastAsia="en-GB"/>
              </w:rPr>
            </w:pPr>
            <w:r w:rsidRPr="004259FF">
              <w:rPr>
                <w:rFonts w:ascii="Arial" w:eastAsia="Times New Roman" w:hAnsi="Arial" w:cs="Arial"/>
                <w:color w:val="000000"/>
                <w:sz w:val="20"/>
                <w:szCs w:val="20"/>
                <w:lang w:val="en-GB" w:eastAsia="en-GB"/>
              </w:rPr>
              <w:t>Y</w:t>
            </w:r>
          </w:p>
        </w:tc>
        <w:tc>
          <w:tcPr>
            <w:tcW w:w="483" w:type="dxa"/>
            <w:tcBorders>
              <w:top w:val="nil"/>
              <w:left w:val="single" w:sz="8" w:space="0" w:color="auto"/>
              <w:bottom w:val="single" w:sz="8" w:space="0" w:color="auto"/>
              <w:right w:val="single" w:sz="8" w:space="0" w:color="auto"/>
            </w:tcBorders>
            <w:shd w:val="clear" w:color="auto" w:fill="auto"/>
            <w:noWrap/>
            <w:vAlign w:val="center"/>
            <w:hideMark/>
          </w:tcPr>
          <w:p w14:paraId="36C7869B" w14:textId="77777777" w:rsidR="004259FF" w:rsidRPr="004259FF" w:rsidRDefault="004259FF" w:rsidP="004259FF">
            <w:pPr>
              <w:jc w:val="center"/>
              <w:rPr>
                <w:rFonts w:ascii="Arial" w:eastAsia="Times New Roman" w:hAnsi="Arial" w:cs="Arial"/>
                <w:color w:val="000000"/>
                <w:sz w:val="20"/>
                <w:szCs w:val="20"/>
                <w:lang w:val="en-GB" w:eastAsia="en-GB"/>
              </w:rPr>
            </w:pPr>
            <w:r w:rsidRPr="004259FF">
              <w:rPr>
                <w:rFonts w:ascii="Arial" w:eastAsia="Times New Roman" w:hAnsi="Arial" w:cs="Arial"/>
                <w:color w:val="000000"/>
                <w:sz w:val="20"/>
                <w:szCs w:val="20"/>
                <w:lang w:val="en-GB" w:eastAsia="en-GB"/>
              </w:rPr>
              <w:t>Y</w:t>
            </w:r>
          </w:p>
        </w:tc>
      </w:tr>
      <w:tr w:rsidR="004259FF" w:rsidRPr="004259FF" w14:paraId="4218E384" w14:textId="77777777" w:rsidTr="009F000C">
        <w:trPr>
          <w:trHeight w:val="315"/>
        </w:trPr>
        <w:tc>
          <w:tcPr>
            <w:tcW w:w="2260" w:type="dxa"/>
            <w:tcBorders>
              <w:top w:val="nil"/>
              <w:left w:val="single" w:sz="8" w:space="0" w:color="auto"/>
              <w:bottom w:val="single" w:sz="8" w:space="0" w:color="auto"/>
              <w:right w:val="single" w:sz="8" w:space="0" w:color="auto"/>
            </w:tcBorders>
            <w:shd w:val="clear" w:color="auto" w:fill="auto"/>
            <w:vAlign w:val="center"/>
            <w:hideMark/>
          </w:tcPr>
          <w:p w14:paraId="1D2378D3" w14:textId="77777777" w:rsidR="004259FF" w:rsidRPr="004259FF" w:rsidRDefault="004259FF" w:rsidP="004259FF">
            <w:pPr>
              <w:rPr>
                <w:rFonts w:ascii="Arial" w:eastAsia="Times New Roman" w:hAnsi="Arial" w:cs="Arial"/>
                <w:color w:val="000000"/>
                <w:sz w:val="20"/>
                <w:szCs w:val="20"/>
                <w:lang w:val="en-GB" w:eastAsia="en-GB"/>
              </w:rPr>
            </w:pPr>
            <w:r w:rsidRPr="004259FF">
              <w:rPr>
                <w:rFonts w:ascii="Arial" w:eastAsia="Times New Roman" w:hAnsi="Arial" w:cs="Arial"/>
                <w:color w:val="000000"/>
                <w:sz w:val="20"/>
                <w:szCs w:val="20"/>
                <w:lang w:val="en-GB" w:eastAsia="en-GB"/>
              </w:rPr>
              <w:t>John Morten KLINGSHEIM</w:t>
            </w:r>
          </w:p>
        </w:tc>
        <w:tc>
          <w:tcPr>
            <w:tcW w:w="1295" w:type="dxa"/>
            <w:tcBorders>
              <w:top w:val="nil"/>
              <w:left w:val="nil"/>
              <w:bottom w:val="single" w:sz="8" w:space="0" w:color="auto"/>
              <w:right w:val="single" w:sz="8" w:space="0" w:color="auto"/>
            </w:tcBorders>
            <w:shd w:val="clear" w:color="auto" w:fill="auto"/>
            <w:vAlign w:val="center"/>
            <w:hideMark/>
          </w:tcPr>
          <w:p w14:paraId="74DEEEC5" w14:textId="77777777" w:rsidR="004259FF" w:rsidRPr="004259FF" w:rsidRDefault="004259FF" w:rsidP="004259FF">
            <w:pPr>
              <w:jc w:val="center"/>
              <w:rPr>
                <w:rFonts w:ascii="Arial" w:eastAsia="Times New Roman" w:hAnsi="Arial" w:cs="Arial"/>
                <w:color w:val="000000"/>
                <w:sz w:val="20"/>
                <w:szCs w:val="20"/>
                <w:lang w:val="en-GB" w:eastAsia="en-GB"/>
              </w:rPr>
            </w:pPr>
            <w:r w:rsidRPr="004259FF">
              <w:rPr>
                <w:rFonts w:ascii="Arial" w:eastAsia="Times New Roman" w:hAnsi="Arial" w:cs="Arial"/>
                <w:color w:val="000000"/>
                <w:sz w:val="20"/>
                <w:szCs w:val="20"/>
                <w:lang w:val="en-GB" w:eastAsia="en-GB"/>
              </w:rPr>
              <w:t>Norway</w:t>
            </w:r>
          </w:p>
        </w:tc>
        <w:tc>
          <w:tcPr>
            <w:tcW w:w="4120" w:type="dxa"/>
            <w:tcBorders>
              <w:top w:val="nil"/>
              <w:left w:val="nil"/>
              <w:bottom w:val="single" w:sz="8" w:space="0" w:color="auto"/>
              <w:right w:val="single" w:sz="8" w:space="0" w:color="auto"/>
            </w:tcBorders>
            <w:shd w:val="clear" w:color="auto" w:fill="auto"/>
            <w:vAlign w:val="center"/>
            <w:hideMark/>
          </w:tcPr>
          <w:p w14:paraId="277AFDA5" w14:textId="77777777" w:rsidR="004259FF" w:rsidRPr="004259FF" w:rsidRDefault="004259FF" w:rsidP="004259FF">
            <w:pPr>
              <w:jc w:val="center"/>
              <w:rPr>
                <w:rFonts w:ascii="Arial" w:eastAsia="Times New Roman" w:hAnsi="Arial" w:cs="Arial"/>
                <w:color w:val="000000"/>
                <w:sz w:val="20"/>
                <w:szCs w:val="20"/>
                <w:lang w:val="en-GB" w:eastAsia="en-GB"/>
              </w:rPr>
            </w:pPr>
            <w:r w:rsidRPr="004259FF">
              <w:rPr>
                <w:rFonts w:ascii="Arial" w:eastAsia="Times New Roman" w:hAnsi="Arial" w:cs="Arial"/>
                <w:color w:val="000000"/>
                <w:sz w:val="20"/>
                <w:szCs w:val="20"/>
                <w:lang w:val="en-GB" w:eastAsia="en-GB"/>
              </w:rPr>
              <w:t>Norwegian Coastal Administration</w:t>
            </w:r>
          </w:p>
        </w:tc>
        <w:tc>
          <w:tcPr>
            <w:tcW w:w="483" w:type="dxa"/>
            <w:tcBorders>
              <w:top w:val="nil"/>
              <w:left w:val="nil"/>
              <w:bottom w:val="single" w:sz="8" w:space="0" w:color="auto"/>
              <w:right w:val="nil"/>
            </w:tcBorders>
            <w:shd w:val="clear" w:color="auto" w:fill="auto"/>
            <w:vAlign w:val="center"/>
            <w:hideMark/>
          </w:tcPr>
          <w:p w14:paraId="34616302" w14:textId="77777777" w:rsidR="004259FF" w:rsidRPr="004259FF" w:rsidRDefault="004259FF" w:rsidP="004259FF">
            <w:pPr>
              <w:jc w:val="center"/>
              <w:rPr>
                <w:rFonts w:ascii="Arial" w:eastAsia="Times New Roman" w:hAnsi="Arial" w:cs="Arial"/>
                <w:color w:val="000000"/>
                <w:sz w:val="20"/>
                <w:szCs w:val="20"/>
                <w:lang w:val="en-GB" w:eastAsia="en-GB"/>
              </w:rPr>
            </w:pPr>
            <w:r w:rsidRPr="004259FF">
              <w:rPr>
                <w:rFonts w:ascii="Arial" w:eastAsia="Times New Roman" w:hAnsi="Arial" w:cs="Arial"/>
                <w:color w:val="000000"/>
                <w:sz w:val="20"/>
                <w:szCs w:val="20"/>
                <w:lang w:val="en-GB" w:eastAsia="en-GB"/>
              </w:rPr>
              <w:t>Y</w:t>
            </w:r>
          </w:p>
        </w:tc>
        <w:tc>
          <w:tcPr>
            <w:tcW w:w="483" w:type="dxa"/>
            <w:tcBorders>
              <w:top w:val="nil"/>
              <w:left w:val="single" w:sz="8" w:space="0" w:color="auto"/>
              <w:bottom w:val="single" w:sz="8" w:space="0" w:color="auto"/>
              <w:right w:val="single" w:sz="8" w:space="0" w:color="auto"/>
            </w:tcBorders>
            <w:shd w:val="clear" w:color="auto" w:fill="auto"/>
            <w:noWrap/>
            <w:vAlign w:val="center"/>
            <w:hideMark/>
          </w:tcPr>
          <w:p w14:paraId="172002D2" w14:textId="77777777" w:rsidR="004259FF" w:rsidRPr="004259FF" w:rsidRDefault="004259FF" w:rsidP="004259FF">
            <w:pPr>
              <w:jc w:val="center"/>
              <w:rPr>
                <w:rFonts w:ascii="Arial" w:eastAsia="Times New Roman" w:hAnsi="Arial" w:cs="Arial"/>
                <w:color w:val="000000"/>
                <w:sz w:val="20"/>
                <w:szCs w:val="20"/>
                <w:lang w:val="en-GB" w:eastAsia="en-GB"/>
              </w:rPr>
            </w:pPr>
            <w:r w:rsidRPr="004259FF">
              <w:rPr>
                <w:rFonts w:ascii="Arial" w:eastAsia="Times New Roman" w:hAnsi="Arial" w:cs="Arial"/>
                <w:color w:val="000000"/>
                <w:sz w:val="20"/>
                <w:szCs w:val="20"/>
                <w:lang w:val="en-GB" w:eastAsia="en-GB"/>
              </w:rPr>
              <w:t>Y</w:t>
            </w:r>
          </w:p>
        </w:tc>
      </w:tr>
      <w:tr w:rsidR="004259FF" w:rsidRPr="004259FF" w14:paraId="59E30788" w14:textId="77777777" w:rsidTr="009F000C">
        <w:trPr>
          <w:trHeight w:val="525"/>
        </w:trPr>
        <w:tc>
          <w:tcPr>
            <w:tcW w:w="2260" w:type="dxa"/>
            <w:tcBorders>
              <w:top w:val="nil"/>
              <w:left w:val="single" w:sz="8" w:space="0" w:color="auto"/>
              <w:bottom w:val="single" w:sz="8" w:space="0" w:color="auto"/>
              <w:right w:val="single" w:sz="8" w:space="0" w:color="auto"/>
            </w:tcBorders>
            <w:shd w:val="clear" w:color="auto" w:fill="auto"/>
            <w:vAlign w:val="center"/>
            <w:hideMark/>
          </w:tcPr>
          <w:p w14:paraId="4FDD25C1" w14:textId="77777777" w:rsidR="004259FF" w:rsidRPr="004259FF" w:rsidRDefault="004259FF" w:rsidP="004259FF">
            <w:pPr>
              <w:rPr>
                <w:rFonts w:ascii="Arial" w:eastAsia="Times New Roman" w:hAnsi="Arial" w:cs="Arial"/>
                <w:color w:val="000000"/>
                <w:sz w:val="20"/>
                <w:szCs w:val="20"/>
                <w:lang w:val="en-GB" w:eastAsia="en-GB"/>
              </w:rPr>
            </w:pPr>
            <w:r w:rsidRPr="004259FF">
              <w:rPr>
                <w:rFonts w:ascii="Arial" w:eastAsia="Times New Roman" w:hAnsi="Arial" w:cs="Arial"/>
                <w:color w:val="000000"/>
                <w:sz w:val="20"/>
                <w:szCs w:val="20"/>
                <w:lang w:val="en-GB" w:eastAsia="en-GB"/>
              </w:rPr>
              <w:t>Ruel MACAYAN</w:t>
            </w:r>
          </w:p>
        </w:tc>
        <w:tc>
          <w:tcPr>
            <w:tcW w:w="1295" w:type="dxa"/>
            <w:tcBorders>
              <w:top w:val="nil"/>
              <w:left w:val="nil"/>
              <w:bottom w:val="single" w:sz="8" w:space="0" w:color="auto"/>
              <w:right w:val="single" w:sz="8" w:space="0" w:color="auto"/>
            </w:tcBorders>
            <w:shd w:val="clear" w:color="auto" w:fill="auto"/>
            <w:vAlign w:val="center"/>
            <w:hideMark/>
          </w:tcPr>
          <w:p w14:paraId="71FE3F0B" w14:textId="77777777" w:rsidR="004259FF" w:rsidRPr="004259FF" w:rsidRDefault="004259FF" w:rsidP="004259FF">
            <w:pPr>
              <w:jc w:val="center"/>
              <w:rPr>
                <w:rFonts w:ascii="Arial" w:eastAsia="Times New Roman" w:hAnsi="Arial" w:cs="Arial"/>
                <w:color w:val="000000"/>
                <w:sz w:val="20"/>
                <w:szCs w:val="20"/>
                <w:lang w:val="en-GB" w:eastAsia="en-GB"/>
              </w:rPr>
            </w:pPr>
            <w:r w:rsidRPr="004259FF">
              <w:rPr>
                <w:rFonts w:ascii="Arial" w:eastAsia="Times New Roman" w:hAnsi="Arial" w:cs="Arial"/>
                <w:color w:val="000000"/>
                <w:sz w:val="20"/>
                <w:szCs w:val="20"/>
                <w:lang w:val="en-GB" w:eastAsia="en-GB"/>
              </w:rPr>
              <w:t>Philippines</w:t>
            </w:r>
          </w:p>
        </w:tc>
        <w:tc>
          <w:tcPr>
            <w:tcW w:w="4120" w:type="dxa"/>
            <w:tcBorders>
              <w:top w:val="nil"/>
              <w:left w:val="nil"/>
              <w:bottom w:val="single" w:sz="8" w:space="0" w:color="auto"/>
              <w:right w:val="single" w:sz="8" w:space="0" w:color="auto"/>
            </w:tcBorders>
            <w:shd w:val="clear" w:color="auto" w:fill="auto"/>
            <w:vAlign w:val="center"/>
            <w:hideMark/>
          </w:tcPr>
          <w:p w14:paraId="41C57258" w14:textId="77777777" w:rsidR="004259FF" w:rsidRPr="004259FF" w:rsidRDefault="004259FF" w:rsidP="004259FF">
            <w:pPr>
              <w:jc w:val="center"/>
              <w:rPr>
                <w:rFonts w:ascii="Arial" w:eastAsia="Times New Roman" w:hAnsi="Arial" w:cs="Arial"/>
                <w:color w:val="000000"/>
                <w:sz w:val="20"/>
                <w:szCs w:val="20"/>
                <w:lang w:val="en-GB" w:eastAsia="en-GB"/>
              </w:rPr>
            </w:pPr>
            <w:r w:rsidRPr="004259FF">
              <w:rPr>
                <w:rFonts w:ascii="Arial" w:eastAsia="Times New Roman" w:hAnsi="Arial" w:cs="Arial"/>
                <w:color w:val="000000"/>
                <w:sz w:val="20"/>
                <w:szCs w:val="20"/>
                <w:lang w:val="en-GB" w:eastAsia="en-GB"/>
              </w:rPr>
              <w:t>National Mapping and Resource Information Authority (NAMRIA)</w:t>
            </w:r>
          </w:p>
        </w:tc>
        <w:tc>
          <w:tcPr>
            <w:tcW w:w="483" w:type="dxa"/>
            <w:tcBorders>
              <w:top w:val="nil"/>
              <w:left w:val="nil"/>
              <w:bottom w:val="single" w:sz="8" w:space="0" w:color="auto"/>
              <w:right w:val="nil"/>
            </w:tcBorders>
            <w:shd w:val="clear" w:color="auto" w:fill="auto"/>
            <w:vAlign w:val="center"/>
            <w:hideMark/>
          </w:tcPr>
          <w:p w14:paraId="4EC082CB" w14:textId="77777777" w:rsidR="004259FF" w:rsidRPr="004259FF" w:rsidRDefault="004259FF" w:rsidP="004259FF">
            <w:pPr>
              <w:jc w:val="center"/>
              <w:rPr>
                <w:rFonts w:ascii="Arial" w:eastAsia="Times New Roman" w:hAnsi="Arial" w:cs="Arial"/>
                <w:color w:val="000000"/>
                <w:sz w:val="20"/>
                <w:szCs w:val="20"/>
                <w:lang w:val="en-GB" w:eastAsia="en-GB"/>
              </w:rPr>
            </w:pPr>
            <w:r w:rsidRPr="004259FF">
              <w:rPr>
                <w:rFonts w:ascii="Arial" w:eastAsia="Times New Roman" w:hAnsi="Arial" w:cs="Arial"/>
                <w:color w:val="000000"/>
                <w:sz w:val="20"/>
                <w:szCs w:val="20"/>
                <w:lang w:val="en-GB" w:eastAsia="en-GB"/>
              </w:rPr>
              <w:t>N</w:t>
            </w:r>
          </w:p>
        </w:tc>
        <w:tc>
          <w:tcPr>
            <w:tcW w:w="483" w:type="dxa"/>
            <w:tcBorders>
              <w:top w:val="nil"/>
              <w:left w:val="single" w:sz="8" w:space="0" w:color="auto"/>
              <w:bottom w:val="single" w:sz="8" w:space="0" w:color="auto"/>
              <w:right w:val="single" w:sz="8" w:space="0" w:color="auto"/>
            </w:tcBorders>
            <w:shd w:val="clear" w:color="auto" w:fill="auto"/>
            <w:noWrap/>
            <w:vAlign w:val="center"/>
            <w:hideMark/>
          </w:tcPr>
          <w:p w14:paraId="4A668401" w14:textId="77777777" w:rsidR="004259FF" w:rsidRPr="004259FF" w:rsidRDefault="004259FF" w:rsidP="004259FF">
            <w:pPr>
              <w:jc w:val="center"/>
              <w:rPr>
                <w:rFonts w:ascii="Arial" w:eastAsia="Times New Roman" w:hAnsi="Arial" w:cs="Arial"/>
                <w:color w:val="000000"/>
                <w:sz w:val="20"/>
                <w:szCs w:val="20"/>
                <w:lang w:val="en-GB" w:eastAsia="en-GB"/>
              </w:rPr>
            </w:pPr>
            <w:r w:rsidRPr="004259FF">
              <w:rPr>
                <w:rFonts w:ascii="Arial" w:eastAsia="Times New Roman" w:hAnsi="Arial" w:cs="Arial"/>
                <w:color w:val="000000"/>
                <w:sz w:val="20"/>
                <w:szCs w:val="20"/>
                <w:lang w:val="en-GB" w:eastAsia="en-GB"/>
              </w:rPr>
              <w:t>N</w:t>
            </w:r>
          </w:p>
        </w:tc>
      </w:tr>
      <w:tr w:rsidR="004259FF" w:rsidRPr="004259FF" w14:paraId="36A6D91F" w14:textId="77777777" w:rsidTr="009F000C">
        <w:trPr>
          <w:trHeight w:val="315"/>
        </w:trPr>
        <w:tc>
          <w:tcPr>
            <w:tcW w:w="2260" w:type="dxa"/>
            <w:tcBorders>
              <w:top w:val="nil"/>
              <w:left w:val="single" w:sz="8" w:space="0" w:color="auto"/>
              <w:bottom w:val="single" w:sz="8" w:space="0" w:color="auto"/>
              <w:right w:val="single" w:sz="8" w:space="0" w:color="auto"/>
            </w:tcBorders>
            <w:shd w:val="clear" w:color="auto" w:fill="auto"/>
            <w:vAlign w:val="center"/>
            <w:hideMark/>
          </w:tcPr>
          <w:p w14:paraId="75A4DF32" w14:textId="77777777" w:rsidR="004259FF" w:rsidRPr="004259FF" w:rsidRDefault="004259FF" w:rsidP="004259FF">
            <w:pPr>
              <w:rPr>
                <w:rFonts w:ascii="Arial" w:eastAsia="Times New Roman" w:hAnsi="Arial" w:cs="Arial"/>
                <w:color w:val="000000"/>
                <w:sz w:val="20"/>
                <w:szCs w:val="20"/>
                <w:lang w:val="en-GB" w:eastAsia="en-GB"/>
              </w:rPr>
            </w:pPr>
            <w:r w:rsidRPr="004259FF">
              <w:rPr>
                <w:rFonts w:ascii="Arial" w:eastAsia="Times New Roman" w:hAnsi="Arial" w:cs="Arial"/>
                <w:color w:val="000000"/>
                <w:sz w:val="20"/>
                <w:szCs w:val="20"/>
                <w:lang w:val="en-GB" w:eastAsia="en-GB"/>
              </w:rPr>
              <w:t>Piotr PASZTELAN</w:t>
            </w:r>
          </w:p>
        </w:tc>
        <w:tc>
          <w:tcPr>
            <w:tcW w:w="1295" w:type="dxa"/>
            <w:tcBorders>
              <w:top w:val="nil"/>
              <w:left w:val="nil"/>
              <w:bottom w:val="single" w:sz="8" w:space="0" w:color="auto"/>
              <w:right w:val="single" w:sz="8" w:space="0" w:color="auto"/>
            </w:tcBorders>
            <w:shd w:val="clear" w:color="auto" w:fill="auto"/>
            <w:vAlign w:val="center"/>
            <w:hideMark/>
          </w:tcPr>
          <w:p w14:paraId="5113657E" w14:textId="77777777" w:rsidR="004259FF" w:rsidRPr="004259FF" w:rsidRDefault="004259FF" w:rsidP="004259FF">
            <w:pPr>
              <w:jc w:val="center"/>
              <w:rPr>
                <w:rFonts w:ascii="Arial" w:eastAsia="Times New Roman" w:hAnsi="Arial" w:cs="Arial"/>
                <w:color w:val="000000"/>
                <w:sz w:val="20"/>
                <w:szCs w:val="20"/>
                <w:lang w:val="en-GB" w:eastAsia="en-GB"/>
              </w:rPr>
            </w:pPr>
            <w:r w:rsidRPr="004259FF">
              <w:rPr>
                <w:rFonts w:ascii="Arial" w:eastAsia="Times New Roman" w:hAnsi="Arial" w:cs="Arial"/>
                <w:color w:val="000000"/>
                <w:sz w:val="20"/>
                <w:szCs w:val="20"/>
                <w:lang w:val="en-GB" w:eastAsia="en-GB"/>
              </w:rPr>
              <w:t>Poland</w:t>
            </w:r>
          </w:p>
        </w:tc>
        <w:tc>
          <w:tcPr>
            <w:tcW w:w="4120" w:type="dxa"/>
            <w:tcBorders>
              <w:top w:val="nil"/>
              <w:left w:val="nil"/>
              <w:bottom w:val="single" w:sz="8" w:space="0" w:color="auto"/>
              <w:right w:val="single" w:sz="8" w:space="0" w:color="auto"/>
            </w:tcBorders>
            <w:shd w:val="clear" w:color="auto" w:fill="auto"/>
            <w:vAlign w:val="center"/>
            <w:hideMark/>
          </w:tcPr>
          <w:p w14:paraId="70297500" w14:textId="77777777" w:rsidR="004259FF" w:rsidRPr="004259FF" w:rsidRDefault="004259FF" w:rsidP="004259FF">
            <w:pPr>
              <w:jc w:val="center"/>
              <w:rPr>
                <w:rFonts w:ascii="Arial" w:eastAsia="Times New Roman" w:hAnsi="Arial" w:cs="Arial"/>
                <w:color w:val="000000"/>
                <w:sz w:val="20"/>
                <w:szCs w:val="20"/>
                <w:lang w:val="en-GB" w:eastAsia="en-GB"/>
              </w:rPr>
            </w:pPr>
            <w:r w:rsidRPr="004259FF">
              <w:rPr>
                <w:rFonts w:ascii="Arial" w:eastAsia="Times New Roman" w:hAnsi="Arial" w:cs="Arial"/>
                <w:color w:val="000000"/>
                <w:sz w:val="20"/>
                <w:szCs w:val="20"/>
                <w:lang w:val="en-GB" w:eastAsia="en-GB"/>
              </w:rPr>
              <w:t>Hydrographic Office of the Polish Navy</w:t>
            </w:r>
          </w:p>
        </w:tc>
        <w:tc>
          <w:tcPr>
            <w:tcW w:w="483" w:type="dxa"/>
            <w:tcBorders>
              <w:top w:val="nil"/>
              <w:left w:val="nil"/>
              <w:bottom w:val="single" w:sz="8" w:space="0" w:color="auto"/>
              <w:right w:val="nil"/>
            </w:tcBorders>
            <w:shd w:val="clear" w:color="auto" w:fill="auto"/>
            <w:vAlign w:val="center"/>
            <w:hideMark/>
          </w:tcPr>
          <w:p w14:paraId="017A863A" w14:textId="77777777" w:rsidR="004259FF" w:rsidRPr="004259FF" w:rsidRDefault="004259FF" w:rsidP="004259FF">
            <w:pPr>
              <w:jc w:val="center"/>
              <w:rPr>
                <w:rFonts w:ascii="Arial" w:eastAsia="Times New Roman" w:hAnsi="Arial" w:cs="Arial"/>
                <w:color w:val="000000"/>
                <w:sz w:val="20"/>
                <w:szCs w:val="20"/>
                <w:lang w:val="en-GB" w:eastAsia="en-GB"/>
              </w:rPr>
            </w:pPr>
            <w:r w:rsidRPr="004259FF">
              <w:rPr>
                <w:rFonts w:ascii="Arial" w:eastAsia="Times New Roman" w:hAnsi="Arial" w:cs="Arial"/>
                <w:color w:val="000000"/>
                <w:sz w:val="20"/>
                <w:szCs w:val="20"/>
                <w:lang w:val="en-GB" w:eastAsia="en-GB"/>
              </w:rPr>
              <w:t>Y</w:t>
            </w:r>
          </w:p>
        </w:tc>
        <w:tc>
          <w:tcPr>
            <w:tcW w:w="483" w:type="dxa"/>
            <w:tcBorders>
              <w:top w:val="nil"/>
              <w:left w:val="single" w:sz="8" w:space="0" w:color="auto"/>
              <w:bottom w:val="single" w:sz="8" w:space="0" w:color="auto"/>
              <w:right w:val="single" w:sz="8" w:space="0" w:color="auto"/>
            </w:tcBorders>
            <w:shd w:val="clear" w:color="auto" w:fill="auto"/>
            <w:noWrap/>
            <w:vAlign w:val="center"/>
            <w:hideMark/>
          </w:tcPr>
          <w:p w14:paraId="547C110C" w14:textId="77777777" w:rsidR="004259FF" w:rsidRPr="004259FF" w:rsidRDefault="004259FF" w:rsidP="004259FF">
            <w:pPr>
              <w:jc w:val="center"/>
              <w:rPr>
                <w:rFonts w:ascii="Arial" w:eastAsia="Times New Roman" w:hAnsi="Arial" w:cs="Arial"/>
                <w:color w:val="000000"/>
                <w:sz w:val="20"/>
                <w:szCs w:val="20"/>
                <w:lang w:val="en-GB" w:eastAsia="en-GB"/>
              </w:rPr>
            </w:pPr>
            <w:r w:rsidRPr="004259FF">
              <w:rPr>
                <w:rFonts w:ascii="Arial" w:eastAsia="Times New Roman" w:hAnsi="Arial" w:cs="Arial"/>
                <w:color w:val="000000"/>
                <w:sz w:val="20"/>
                <w:szCs w:val="20"/>
                <w:lang w:val="en-GB" w:eastAsia="en-GB"/>
              </w:rPr>
              <w:t>Y</w:t>
            </w:r>
          </w:p>
        </w:tc>
      </w:tr>
      <w:tr w:rsidR="004259FF" w:rsidRPr="004259FF" w14:paraId="2BBB611D" w14:textId="77777777" w:rsidTr="009F000C">
        <w:trPr>
          <w:trHeight w:val="525"/>
        </w:trPr>
        <w:tc>
          <w:tcPr>
            <w:tcW w:w="2260" w:type="dxa"/>
            <w:tcBorders>
              <w:top w:val="nil"/>
              <w:left w:val="single" w:sz="8" w:space="0" w:color="auto"/>
              <w:bottom w:val="single" w:sz="8" w:space="0" w:color="auto"/>
              <w:right w:val="single" w:sz="8" w:space="0" w:color="auto"/>
            </w:tcBorders>
            <w:shd w:val="clear" w:color="auto" w:fill="auto"/>
            <w:vAlign w:val="center"/>
            <w:hideMark/>
          </w:tcPr>
          <w:p w14:paraId="39E43E72" w14:textId="77777777" w:rsidR="004259FF" w:rsidRPr="004259FF" w:rsidRDefault="004259FF" w:rsidP="004259FF">
            <w:pPr>
              <w:rPr>
                <w:rFonts w:ascii="Arial" w:eastAsia="Times New Roman" w:hAnsi="Arial" w:cs="Arial"/>
                <w:color w:val="000000"/>
                <w:sz w:val="20"/>
                <w:szCs w:val="20"/>
                <w:lang w:val="en-GB" w:eastAsia="en-GB"/>
              </w:rPr>
            </w:pPr>
            <w:r w:rsidRPr="004259FF">
              <w:rPr>
                <w:rFonts w:ascii="Arial" w:eastAsia="Times New Roman" w:hAnsi="Arial" w:cs="Arial"/>
                <w:color w:val="000000"/>
                <w:sz w:val="20"/>
                <w:szCs w:val="20"/>
                <w:lang w:val="en-GB" w:eastAsia="en-GB"/>
              </w:rPr>
              <w:t>Iji KIM</w:t>
            </w:r>
          </w:p>
        </w:tc>
        <w:tc>
          <w:tcPr>
            <w:tcW w:w="1295" w:type="dxa"/>
            <w:tcBorders>
              <w:top w:val="nil"/>
              <w:left w:val="nil"/>
              <w:bottom w:val="single" w:sz="8" w:space="0" w:color="auto"/>
              <w:right w:val="single" w:sz="8" w:space="0" w:color="auto"/>
            </w:tcBorders>
            <w:shd w:val="clear" w:color="auto" w:fill="auto"/>
            <w:vAlign w:val="center"/>
            <w:hideMark/>
          </w:tcPr>
          <w:p w14:paraId="043C807F" w14:textId="77777777" w:rsidR="004259FF" w:rsidRPr="004259FF" w:rsidRDefault="004259FF" w:rsidP="004259FF">
            <w:pPr>
              <w:jc w:val="center"/>
              <w:rPr>
                <w:rFonts w:ascii="Arial" w:eastAsia="Times New Roman" w:hAnsi="Arial" w:cs="Arial"/>
                <w:color w:val="000000"/>
                <w:sz w:val="20"/>
                <w:szCs w:val="20"/>
                <w:lang w:val="en-GB" w:eastAsia="en-GB"/>
              </w:rPr>
            </w:pPr>
            <w:r w:rsidRPr="004259FF">
              <w:rPr>
                <w:rFonts w:ascii="Arial" w:eastAsia="Times New Roman" w:hAnsi="Arial" w:cs="Arial"/>
                <w:color w:val="000000"/>
                <w:sz w:val="20"/>
                <w:szCs w:val="20"/>
                <w:lang w:val="en-GB" w:eastAsia="en-GB"/>
              </w:rPr>
              <w:t xml:space="preserve">Republic of Korea </w:t>
            </w:r>
          </w:p>
        </w:tc>
        <w:tc>
          <w:tcPr>
            <w:tcW w:w="4120" w:type="dxa"/>
            <w:tcBorders>
              <w:top w:val="nil"/>
              <w:left w:val="nil"/>
              <w:bottom w:val="single" w:sz="8" w:space="0" w:color="auto"/>
              <w:right w:val="single" w:sz="8" w:space="0" w:color="auto"/>
            </w:tcBorders>
            <w:shd w:val="clear" w:color="auto" w:fill="auto"/>
            <w:vAlign w:val="center"/>
            <w:hideMark/>
          </w:tcPr>
          <w:p w14:paraId="201A3CE3" w14:textId="77777777" w:rsidR="004259FF" w:rsidRPr="004259FF" w:rsidRDefault="004259FF" w:rsidP="004259FF">
            <w:pPr>
              <w:jc w:val="center"/>
              <w:rPr>
                <w:rFonts w:ascii="Arial" w:eastAsia="Times New Roman" w:hAnsi="Arial" w:cs="Arial"/>
                <w:color w:val="000000"/>
                <w:sz w:val="20"/>
                <w:szCs w:val="20"/>
                <w:lang w:val="en-GB" w:eastAsia="en-GB"/>
              </w:rPr>
            </w:pPr>
            <w:r w:rsidRPr="004259FF">
              <w:rPr>
                <w:rFonts w:ascii="Arial" w:eastAsia="Times New Roman" w:hAnsi="Arial" w:cs="Arial"/>
                <w:color w:val="000000"/>
                <w:sz w:val="20"/>
                <w:szCs w:val="20"/>
                <w:lang w:val="en-GB" w:eastAsia="en-GB"/>
              </w:rPr>
              <w:t>Korea Hydrographic and Oceanographic Agency (KHOA)</w:t>
            </w:r>
          </w:p>
        </w:tc>
        <w:tc>
          <w:tcPr>
            <w:tcW w:w="483" w:type="dxa"/>
            <w:tcBorders>
              <w:top w:val="nil"/>
              <w:left w:val="nil"/>
              <w:bottom w:val="single" w:sz="8" w:space="0" w:color="auto"/>
              <w:right w:val="nil"/>
            </w:tcBorders>
            <w:shd w:val="clear" w:color="auto" w:fill="auto"/>
            <w:vAlign w:val="center"/>
            <w:hideMark/>
          </w:tcPr>
          <w:p w14:paraId="299EA583" w14:textId="77777777" w:rsidR="004259FF" w:rsidRPr="004259FF" w:rsidRDefault="004259FF" w:rsidP="004259FF">
            <w:pPr>
              <w:jc w:val="center"/>
              <w:rPr>
                <w:rFonts w:ascii="Arial" w:eastAsia="Times New Roman" w:hAnsi="Arial" w:cs="Arial"/>
                <w:color w:val="000000"/>
                <w:sz w:val="20"/>
                <w:szCs w:val="20"/>
                <w:lang w:val="en-GB" w:eastAsia="en-GB"/>
              </w:rPr>
            </w:pPr>
            <w:r w:rsidRPr="004259FF">
              <w:rPr>
                <w:rFonts w:ascii="Arial" w:eastAsia="Times New Roman" w:hAnsi="Arial" w:cs="Arial"/>
                <w:color w:val="000000"/>
                <w:sz w:val="20"/>
                <w:szCs w:val="20"/>
                <w:lang w:val="en-GB" w:eastAsia="en-GB"/>
              </w:rPr>
              <w:t>N</w:t>
            </w:r>
          </w:p>
        </w:tc>
        <w:tc>
          <w:tcPr>
            <w:tcW w:w="483" w:type="dxa"/>
            <w:tcBorders>
              <w:top w:val="nil"/>
              <w:left w:val="single" w:sz="8" w:space="0" w:color="auto"/>
              <w:bottom w:val="single" w:sz="8" w:space="0" w:color="auto"/>
              <w:right w:val="single" w:sz="8" w:space="0" w:color="auto"/>
            </w:tcBorders>
            <w:shd w:val="clear" w:color="auto" w:fill="auto"/>
            <w:noWrap/>
            <w:vAlign w:val="center"/>
            <w:hideMark/>
          </w:tcPr>
          <w:p w14:paraId="46404C49" w14:textId="77777777" w:rsidR="004259FF" w:rsidRPr="004259FF" w:rsidRDefault="004259FF" w:rsidP="004259FF">
            <w:pPr>
              <w:jc w:val="center"/>
              <w:rPr>
                <w:rFonts w:ascii="Arial" w:eastAsia="Times New Roman" w:hAnsi="Arial" w:cs="Arial"/>
                <w:color w:val="000000"/>
                <w:sz w:val="20"/>
                <w:szCs w:val="20"/>
                <w:lang w:val="en-GB" w:eastAsia="en-GB"/>
              </w:rPr>
            </w:pPr>
            <w:r w:rsidRPr="004259FF">
              <w:rPr>
                <w:rFonts w:ascii="Arial" w:eastAsia="Times New Roman" w:hAnsi="Arial" w:cs="Arial"/>
                <w:color w:val="000000"/>
                <w:sz w:val="20"/>
                <w:szCs w:val="20"/>
                <w:lang w:val="en-GB" w:eastAsia="en-GB"/>
              </w:rPr>
              <w:t>N</w:t>
            </w:r>
          </w:p>
        </w:tc>
      </w:tr>
      <w:tr w:rsidR="004259FF" w:rsidRPr="004259FF" w14:paraId="0A6A3C6C" w14:textId="77777777" w:rsidTr="009F000C">
        <w:trPr>
          <w:trHeight w:val="510"/>
        </w:trPr>
        <w:tc>
          <w:tcPr>
            <w:tcW w:w="2260" w:type="dxa"/>
            <w:tcBorders>
              <w:top w:val="nil"/>
              <w:left w:val="single" w:sz="8" w:space="0" w:color="auto"/>
              <w:bottom w:val="single" w:sz="8" w:space="0" w:color="auto"/>
              <w:right w:val="single" w:sz="8" w:space="0" w:color="auto"/>
            </w:tcBorders>
            <w:shd w:val="clear" w:color="auto" w:fill="auto"/>
            <w:vAlign w:val="center"/>
            <w:hideMark/>
          </w:tcPr>
          <w:p w14:paraId="4E897225" w14:textId="77777777" w:rsidR="004259FF" w:rsidRPr="004259FF" w:rsidRDefault="004259FF" w:rsidP="004259FF">
            <w:pPr>
              <w:rPr>
                <w:rFonts w:ascii="Arial" w:eastAsia="Times New Roman" w:hAnsi="Arial" w:cs="Arial"/>
                <w:color w:val="000000"/>
                <w:sz w:val="20"/>
                <w:szCs w:val="20"/>
                <w:lang w:val="en-GB" w:eastAsia="en-GB"/>
              </w:rPr>
            </w:pPr>
            <w:r w:rsidRPr="004259FF">
              <w:rPr>
                <w:rFonts w:ascii="Arial" w:eastAsia="Times New Roman" w:hAnsi="Arial" w:cs="Arial"/>
                <w:color w:val="000000"/>
                <w:sz w:val="20"/>
                <w:szCs w:val="20"/>
                <w:lang w:val="en-GB" w:eastAsia="en-GB"/>
              </w:rPr>
              <w:lastRenderedPageBreak/>
              <w:t>Miguel Angel LOBEIRAS DE LA CRUZ</w:t>
            </w:r>
          </w:p>
        </w:tc>
        <w:tc>
          <w:tcPr>
            <w:tcW w:w="1295" w:type="dxa"/>
            <w:tcBorders>
              <w:top w:val="nil"/>
              <w:left w:val="nil"/>
              <w:bottom w:val="single" w:sz="8" w:space="0" w:color="auto"/>
              <w:right w:val="single" w:sz="8" w:space="0" w:color="auto"/>
            </w:tcBorders>
            <w:shd w:val="clear" w:color="auto" w:fill="auto"/>
            <w:vAlign w:val="center"/>
            <w:hideMark/>
          </w:tcPr>
          <w:p w14:paraId="09ECE2C4" w14:textId="77777777" w:rsidR="004259FF" w:rsidRPr="004259FF" w:rsidRDefault="004259FF" w:rsidP="004259FF">
            <w:pPr>
              <w:jc w:val="center"/>
              <w:rPr>
                <w:rFonts w:ascii="Arial" w:eastAsia="Times New Roman" w:hAnsi="Arial" w:cs="Arial"/>
                <w:color w:val="000000"/>
                <w:sz w:val="20"/>
                <w:szCs w:val="20"/>
                <w:lang w:val="en-GB" w:eastAsia="en-GB"/>
              </w:rPr>
            </w:pPr>
            <w:r w:rsidRPr="004259FF">
              <w:rPr>
                <w:rFonts w:ascii="Arial" w:eastAsia="Times New Roman" w:hAnsi="Arial" w:cs="Arial"/>
                <w:color w:val="000000"/>
                <w:sz w:val="20"/>
                <w:szCs w:val="20"/>
                <w:lang w:val="en-GB" w:eastAsia="en-GB"/>
              </w:rPr>
              <w:t>Spain</w:t>
            </w:r>
          </w:p>
        </w:tc>
        <w:tc>
          <w:tcPr>
            <w:tcW w:w="4120" w:type="dxa"/>
            <w:tcBorders>
              <w:top w:val="nil"/>
              <w:left w:val="nil"/>
              <w:bottom w:val="single" w:sz="8" w:space="0" w:color="auto"/>
              <w:right w:val="single" w:sz="8" w:space="0" w:color="auto"/>
            </w:tcBorders>
            <w:shd w:val="clear" w:color="auto" w:fill="auto"/>
            <w:vAlign w:val="center"/>
            <w:hideMark/>
          </w:tcPr>
          <w:p w14:paraId="5FC42D34" w14:textId="77777777" w:rsidR="004259FF" w:rsidRPr="004259FF" w:rsidRDefault="004259FF" w:rsidP="004259FF">
            <w:pPr>
              <w:jc w:val="center"/>
              <w:rPr>
                <w:rFonts w:ascii="Arial" w:eastAsia="Times New Roman" w:hAnsi="Arial" w:cs="Arial"/>
                <w:color w:val="000000"/>
                <w:sz w:val="20"/>
                <w:szCs w:val="20"/>
                <w:lang w:val="en-GB" w:eastAsia="en-GB"/>
              </w:rPr>
            </w:pPr>
            <w:r w:rsidRPr="004259FF">
              <w:rPr>
                <w:rFonts w:ascii="Arial" w:eastAsia="Times New Roman" w:hAnsi="Arial" w:cs="Arial"/>
                <w:color w:val="000000"/>
                <w:sz w:val="20"/>
                <w:szCs w:val="20"/>
                <w:lang w:val="en-GB" w:eastAsia="en-GB"/>
              </w:rPr>
              <w:t>Instituto Hidrografico de la Marine</w:t>
            </w:r>
          </w:p>
        </w:tc>
        <w:tc>
          <w:tcPr>
            <w:tcW w:w="483" w:type="dxa"/>
            <w:tcBorders>
              <w:top w:val="nil"/>
              <w:left w:val="nil"/>
              <w:bottom w:val="single" w:sz="8" w:space="0" w:color="auto"/>
              <w:right w:val="nil"/>
            </w:tcBorders>
            <w:shd w:val="clear" w:color="auto" w:fill="auto"/>
            <w:vAlign w:val="center"/>
            <w:hideMark/>
          </w:tcPr>
          <w:p w14:paraId="0406FFFB" w14:textId="77777777" w:rsidR="004259FF" w:rsidRPr="004259FF" w:rsidRDefault="004259FF" w:rsidP="004259FF">
            <w:pPr>
              <w:jc w:val="center"/>
              <w:rPr>
                <w:rFonts w:ascii="Arial" w:eastAsia="Times New Roman" w:hAnsi="Arial" w:cs="Arial"/>
                <w:color w:val="000000"/>
                <w:sz w:val="20"/>
                <w:szCs w:val="20"/>
                <w:lang w:val="en-GB" w:eastAsia="en-GB"/>
              </w:rPr>
            </w:pPr>
            <w:r w:rsidRPr="004259FF">
              <w:rPr>
                <w:rFonts w:ascii="Arial" w:eastAsia="Times New Roman" w:hAnsi="Arial" w:cs="Arial"/>
                <w:color w:val="000000"/>
                <w:sz w:val="20"/>
                <w:szCs w:val="20"/>
                <w:lang w:val="en-GB" w:eastAsia="en-GB"/>
              </w:rPr>
              <w:t>Y</w:t>
            </w:r>
          </w:p>
        </w:tc>
        <w:tc>
          <w:tcPr>
            <w:tcW w:w="483" w:type="dxa"/>
            <w:tcBorders>
              <w:top w:val="nil"/>
              <w:left w:val="single" w:sz="8" w:space="0" w:color="auto"/>
              <w:bottom w:val="single" w:sz="8" w:space="0" w:color="auto"/>
              <w:right w:val="single" w:sz="8" w:space="0" w:color="auto"/>
            </w:tcBorders>
            <w:shd w:val="clear" w:color="auto" w:fill="auto"/>
            <w:noWrap/>
            <w:vAlign w:val="center"/>
            <w:hideMark/>
          </w:tcPr>
          <w:p w14:paraId="1B96FCBA" w14:textId="77777777" w:rsidR="004259FF" w:rsidRPr="004259FF" w:rsidRDefault="004259FF" w:rsidP="004259FF">
            <w:pPr>
              <w:jc w:val="center"/>
              <w:rPr>
                <w:rFonts w:ascii="Arial" w:eastAsia="Times New Roman" w:hAnsi="Arial" w:cs="Arial"/>
                <w:color w:val="000000"/>
                <w:sz w:val="20"/>
                <w:szCs w:val="20"/>
                <w:lang w:val="en-GB" w:eastAsia="en-GB"/>
              </w:rPr>
            </w:pPr>
            <w:r w:rsidRPr="004259FF">
              <w:rPr>
                <w:rFonts w:ascii="Arial" w:eastAsia="Times New Roman" w:hAnsi="Arial" w:cs="Arial"/>
                <w:color w:val="000000"/>
                <w:sz w:val="20"/>
                <w:szCs w:val="20"/>
                <w:lang w:val="en-GB" w:eastAsia="en-GB"/>
              </w:rPr>
              <w:t>N</w:t>
            </w:r>
          </w:p>
        </w:tc>
      </w:tr>
      <w:tr w:rsidR="004259FF" w:rsidRPr="004259FF" w14:paraId="126C0CF8" w14:textId="77777777" w:rsidTr="009F000C">
        <w:trPr>
          <w:trHeight w:val="315"/>
        </w:trPr>
        <w:tc>
          <w:tcPr>
            <w:tcW w:w="2260" w:type="dxa"/>
            <w:tcBorders>
              <w:top w:val="nil"/>
              <w:left w:val="single" w:sz="8" w:space="0" w:color="auto"/>
              <w:bottom w:val="single" w:sz="8" w:space="0" w:color="auto"/>
              <w:right w:val="single" w:sz="8" w:space="0" w:color="auto"/>
            </w:tcBorders>
            <w:shd w:val="clear" w:color="auto" w:fill="auto"/>
            <w:vAlign w:val="center"/>
            <w:hideMark/>
          </w:tcPr>
          <w:p w14:paraId="289CAE56" w14:textId="77777777" w:rsidR="004259FF" w:rsidRPr="004259FF" w:rsidRDefault="004259FF" w:rsidP="004259FF">
            <w:pPr>
              <w:rPr>
                <w:rFonts w:ascii="Arial" w:eastAsia="Times New Roman" w:hAnsi="Arial" w:cs="Arial"/>
                <w:color w:val="000000"/>
                <w:sz w:val="20"/>
                <w:szCs w:val="20"/>
                <w:lang w:val="en-GB" w:eastAsia="en-GB"/>
              </w:rPr>
            </w:pPr>
            <w:r w:rsidRPr="004259FF">
              <w:rPr>
                <w:rFonts w:ascii="Arial" w:eastAsia="Times New Roman" w:hAnsi="Arial" w:cs="Arial"/>
                <w:color w:val="000000"/>
                <w:sz w:val="20"/>
                <w:szCs w:val="20"/>
                <w:lang w:val="en-GB" w:eastAsia="en-GB"/>
              </w:rPr>
              <w:t>Christopher GILL</w:t>
            </w:r>
          </w:p>
        </w:tc>
        <w:tc>
          <w:tcPr>
            <w:tcW w:w="1295" w:type="dxa"/>
            <w:tcBorders>
              <w:top w:val="nil"/>
              <w:left w:val="nil"/>
              <w:bottom w:val="single" w:sz="8" w:space="0" w:color="auto"/>
              <w:right w:val="single" w:sz="8" w:space="0" w:color="auto"/>
            </w:tcBorders>
            <w:shd w:val="clear" w:color="auto" w:fill="auto"/>
            <w:vAlign w:val="center"/>
            <w:hideMark/>
          </w:tcPr>
          <w:p w14:paraId="1DD8EE70" w14:textId="77777777" w:rsidR="004259FF" w:rsidRPr="004259FF" w:rsidRDefault="004259FF" w:rsidP="004259FF">
            <w:pPr>
              <w:jc w:val="center"/>
              <w:rPr>
                <w:rFonts w:ascii="Arial" w:eastAsia="Times New Roman" w:hAnsi="Arial" w:cs="Arial"/>
                <w:color w:val="000000"/>
                <w:sz w:val="20"/>
                <w:szCs w:val="20"/>
                <w:lang w:val="en-GB" w:eastAsia="en-GB"/>
              </w:rPr>
            </w:pPr>
            <w:r w:rsidRPr="004259FF">
              <w:rPr>
                <w:rFonts w:ascii="Arial" w:eastAsia="Times New Roman" w:hAnsi="Arial" w:cs="Arial"/>
                <w:color w:val="000000"/>
                <w:sz w:val="20"/>
                <w:szCs w:val="20"/>
                <w:lang w:val="en-GB" w:eastAsia="en-GB"/>
              </w:rPr>
              <w:t>UK</w:t>
            </w:r>
          </w:p>
        </w:tc>
        <w:tc>
          <w:tcPr>
            <w:tcW w:w="4120" w:type="dxa"/>
            <w:tcBorders>
              <w:top w:val="nil"/>
              <w:left w:val="nil"/>
              <w:bottom w:val="single" w:sz="8" w:space="0" w:color="auto"/>
              <w:right w:val="single" w:sz="8" w:space="0" w:color="auto"/>
            </w:tcBorders>
            <w:shd w:val="clear" w:color="auto" w:fill="auto"/>
            <w:vAlign w:val="center"/>
            <w:hideMark/>
          </w:tcPr>
          <w:p w14:paraId="26400652" w14:textId="77777777" w:rsidR="004259FF" w:rsidRPr="004259FF" w:rsidRDefault="004259FF" w:rsidP="004259FF">
            <w:pPr>
              <w:jc w:val="center"/>
              <w:rPr>
                <w:rFonts w:ascii="Arial" w:eastAsia="Times New Roman" w:hAnsi="Arial" w:cs="Arial"/>
                <w:color w:val="000000"/>
                <w:sz w:val="20"/>
                <w:szCs w:val="20"/>
                <w:lang w:val="en-GB" w:eastAsia="en-GB"/>
              </w:rPr>
            </w:pPr>
            <w:r w:rsidRPr="004259FF">
              <w:rPr>
                <w:rFonts w:ascii="Arial" w:eastAsia="Times New Roman" w:hAnsi="Arial" w:cs="Arial"/>
                <w:color w:val="000000"/>
                <w:sz w:val="20"/>
                <w:szCs w:val="20"/>
                <w:lang w:val="en-GB" w:eastAsia="en-GB"/>
              </w:rPr>
              <w:t>UK Hydrographic Office</w:t>
            </w:r>
          </w:p>
        </w:tc>
        <w:tc>
          <w:tcPr>
            <w:tcW w:w="483" w:type="dxa"/>
            <w:tcBorders>
              <w:top w:val="nil"/>
              <w:left w:val="nil"/>
              <w:bottom w:val="single" w:sz="8" w:space="0" w:color="auto"/>
              <w:right w:val="nil"/>
            </w:tcBorders>
            <w:shd w:val="clear" w:color="auto" w:fill="auto"/>
            <w:vAlign w:val="center"/>
            <w:hideMark/>
          </w:tcPr>
          <w:p w14:paraId="013F4425" w14:textId="77777777" w:rsidR="004259FF" w:rsidRPr="004259FF" w:rsidRDefault="004259FF" w:rsidP="004259FF">
            <w:pPr>
              <w:jc w:val="center"/>
              <w:rPr>
                <w:rFonts w:ascii="Arial" w:eastAsia="Times New Roman" w:hAnsi="Arial" w:cs="Arial"/>
                <w:color w:val="000000"/>
                <w:sz w:val="20"/>
                <w:szCs w:val="20"/>
                <w:lang w:val="en-GB" w:eastAsia="en-GB"/>
              </w:rPr>
            </w:pPr>
            <w:r w:rsidRPr="004259FF">
              <w:rPr>
                <w:rFonts w:ascii="Arial" w:eastAsia="Times New Roman" w:hAnsi="Arial" w:cs="Arial"/>
                <w:color w:val="000000"/>
                <w:sz w:val="20"/>
                <w:szCs w:val="20"/>
                <w:lang w:val="en-GB" w:eastAsia="en-GB"/>
              </w:rPr>
              <w:t>Y</w:t>
            </w:r>
          </w:p>
        </w:tc>
        <w:tc>
          <w:tcPr>
            <w:tcW w:w="483" w:type="dxa"/>
            <w:tcBorders>
              <w:top w:val="nil"/>
              <w:left w:val="single" w:sz="8" w:space="0" w:color="auto"/>
              <w:bottom w:val="single" w:sz="8" w:space="0" w:color="auto"/>
              <w:right w:val="single" w:sz="8" w:space="0" w:color="auto"/>
            </w:tcBorders>
            <w:shd w:val="clear" w:color="auto" w:fill="auto"/>
            <w:noWrap/>
            <w:vAlign w:val="center"/>
            <w:hideMark/>
          </w:tcPr>
          <w:p w14:paraId="7325F670" w14:textId="77777777" w:rsidR="004259FF" w:rsidRPr="004259FF" w:rsidRDefault="004259FF" w:rsidP="004259FF">
            <w:pPr>
              <w:jc w:val="center"/>
              <w:rPr>
                <w:rFonts w:ascii="Arial" w:eastAsia="Times New Roman" w:hAnsi="Arial" w:cs="Arial"/>
                <w:color w:val="000000"/>
                <w:sz w:val="20"/>
                <w:szCs w:val="20"/>
                <w:lang w:val="en-GB" w:eastAsia="en-GB"/>
              </w:rPr>
            </w:pPr>
            <w:r w:rsidRPr="004259FF">
              <w:rPr>
                <w:rFonts w:ascii="Arial" w:eastAsia="Times New Roman" w:hAnsi="Arial" w:cs="Arial"/>
                <w:color w:val="000000"/>
                <w:sz w:val="20"/>
                <w:szCs w:val="20"/>
                <w:lang w:val="en-GB" w:eastAsia="en-GB"/>
              </w:rPr>
              <w:t>N</w:t>
            </w:r>
          </w:p>
        </w:tc>
      </w:tr>
      <w:tr w:rsidR="004259FF" w:rsidRPr="004259FF" w14:paraId="384EE191" w14:textId="77777777" w:rsidTr="009F000C">
        <w:trPr>
          <w:trHeight w:val="315"/>
        </w:trPr>
        <w:tc>
          <w:tcPr>
            <w:tcW w:w="2260" w:type="dxa"/>
            <w:tcBorders>
              <w:top w:val="nil"/>
              <w:left w:val="single" w:sz="8" w:space="0" w:color="auto"/>
              <w:bottom w:val="single" w:sz="8" w:space="0" w:color="auto"/>
              <w:right w:val="single" w:sz="8" w:space="0" w:color="auto"/>
            </w:tcBorders>
            <w:shd w:val="clear" w:color="auto" w:fill="auto"/>
            <w:vAlign w:val="center"/>
            <w:hideMark/>
          </w:tcPr>
          <w:p w14:paraId="563A42DC" w14:textId="77777777" w:rsidR="004259FF" w:rsidRPr="004259FF" w:rsidRDefault="004259FF" w:rsidP="004259FF">
            <w:pPr>
              <w:rPr>
                <w:rFonts w:ascii="Arial" w:eastAsia="Times New Roman" w:hAnsi="Arial" w:cs="Arial"/>
                <w:color w:val="000000"/>
                <w:sz w:val="20"/>
                <w:szCs w:val="20"/>
                <w:lang w:val="en-GB" w:eastAsia="en-GB"/>
              </w:rPr>
            </w:pPr>
            <w:r w:rsidRPr="004259FF">
              <w:rPr>
                <w:rFonts w:ascii="Arial" w:eastAsia="Times New Roman" w:hAnsi="Arial" w:cs="Arial"/>
                <w:color w:val="000000"/>
                <w:sz w:val="20"/>
                <w:szCs w:val="20"/>
                <w:lang w:val="en-GB" w:eastAsia="en-GB"/>
              </w:rPr>
              <w:t>James WESTON</w:t>
            </w:r>
          </w:p>
        </w:tc>
        <w:tc>
          <w:tcPr>
            <w:tcW w:w="1295" w:type="dxa"/>
            <w:tcBorders>
              <w:top w:val="nil"/>
              <w:left w:val="nil"/>
              <w:bottom w:val="single" w:sz="8" w:space="0" w:color="auto"/>
              <w:right w:val="single" w:sz="8" w:space="0" w:color="auto"/>
            </w:tcBorders>
            <w:shd w:val="clear" w:color="auto" w:fill="auto"/>
            <w:vAlign w:val="center"/>
            <w:hideMark/>
          </w:tcPr>
          <w:p w14:paraId="1423D7AD" w14:textId="77777777" w:rsidR="004259FF" w:rsidRPr="004259FF" w:rsidRDefault="004259FF" w:rsidP="004259FF">
            <w:pPr>
              <w:jc w:val="center"/>
              <w:rPr>
                <w:rFonts w:ascii="Arial" w:eastAsia="Times New Roman" w:hAnsi="Arial" w:cs="Arial"/>
                <w:color w:val="000000"/>
                <w:sz w:val="20"/>
                <w:szCs w:val="20"/>
                <w:lang w:val="en-GB" w:eastAsia="en-GB"/>
              </w:rPr>
            </w:pPr>
            <w:r w:rsidRPr="004259FF">
              <w:rPr>
                <w:rFonts w:ascii="Arial" w:eastAsia="Times New Roman" w:hAnsi="Arial" w:cs="Arial"/>
                <w:color w:val="000000"/>
                <w:sz w:val="20"/>
                <w:szCs w:val="20"/>
                <w:lang w:val="en-GB" w:eastAsia="en-GB"/>
              </w:rPr>
              <w:t>UK</w:t>
            </w:r>
          </w:p>
        </w:tc>
        <w:tc>
          <w:tcPr>
            <w:tcW w:w="4120" w:type="dxa"/>
            <w:tcBorders>
              <w:top w:val="nil"/>
              <w:left w:val="nil"/>
              <w:bottom w:val="single" w:sz="8" w:space="0" w:color="auto"/>
              <w:right w:val="single" w:sz="8" w:space="0" w:color="auto"/>
            </w:tcBorders>
            <w:shd w:val="clear" w:color="auto" w:fill="auto"/>
            <w:vAlign w:val="center"/>
            <w:hideMark/>
          </w:tcPr>
          <w:p w14:paraId="3E15D4F3" w14:textId="77777777" w:rsidR="004259FF" w:rsidRPr="004259FF" w:rsidRDefault="004259FF" w:rsidP="004259FF">
            <w:pPr>
              <w:jc w:val="center"/>
              <w:rPr>
                <w:rFonts w:ascii="Arial" w:eastAsia="Times New Roman" w:hAnsi="Arial" w:cs="Arial"/>
                <w:color w:val="000000"/>
                <w:sz w:val="20"/>
                <w:szCs w:val="20"/>
                <w:lang w:val="en-GB" w:eastAsia="en-GB"/>
              </w:rPr>
            </w:pPr>
            <w:r w:rsidRPr="004259FF">
              <w:rPr>
                <w:rFonts w:ascii="Arial" w:eastAsia="Times New Roman" w:hAnsi="Arial" w:cs="Arial"/>
                <w:color w:val="000000"/>
                <w:sz w:val="20"/>
                <w:szCs w:val="20"/>
                <w:lang w:val="en-GB" w:eastAsia="en-GB"/>
              </w:rPr>
              <w:t>UK Hydrographic Office (UKHO) - Secretary</w:t>
            </w:r>
          </w:p>
        </w:tc>
        <w:tc>
          <w:tcPr>
            <w:tcW w:w="483" w:type="dxa"/>
            <w:tcBorders>
              <w:top w:val="nil"/>
              <w:left w:val="nil"/>
              <w:bottom w:val="single" w:sz="8" w:space="0" w:color="auto"/>
              <w:right w:val="nil"/>
            </w:tcBorders>
            <w:shd w:val="clear" w:color="auto" w:fill="auto"/>
            <w:vAlign w:val="center"/>
            <w:hideMark/>
          </w:tcPr>
          <w:p w14:paraId="66974498" w14:textId="77777777" w:rsidR="004259FF" w:rsidRPr="004259FF" w:rsidRDefault="004259FF" w:rsidP="004259FF">
            <w:pPr>
              <w:jc w:val="center"/>
              <w:rPr>
                <w:rFonts w:ascii="Arial" w:eastAsia="Times New Roman" w:hAnsi="Arial" w:cs="Arial"/>
                <w:color w:val="000000"/>
                <w:sz w:val="20"/>
                <w:szCs w:val="20"/>
                <w:lang w:val="en-GB" w:eastAsia="en-GB"/>
              </w:rPr>
            </w:pPr>
            <w:r w:rsidRPr="004259FF">
              <w:rPr>
                <w:rFonts w:ascii="Arial" w:eastAsia="Times New Roman" w:hAnsi="Arial" w:cs="Arial"/>
                <w:color w:val="000000"/>
                <w:sz w:val="20"/>
                <w:szCs w:val="20"/>
                <w:lang w:val="en-GB" w:eastAsia="en-GB"/>
              </w:rPr>
              <w:t>Y</w:t>
            </w:r>
          </w:p>
        </w:tc>
        <w:tc>
          <w:tcPr>
            <w:tcW w:w="483" w:type="dxa"/>
            <w:tcBorders>
              <w:top w:val="nil"/>
              <w:left w:val="single" w:sz="8" w:space="0" w:color="auto"/>
              <w:bottom w:val="single" w:sz="8" w:space="0" w:color="auto"/>
              <w:right w:val="single" w:sz="8" w:space="0" w:color="auto"/>
            </w:tcBorders>
            <w:shd w:val="clear" w:color="auto" w:fill="auto"/>
            <w:noWrap/>
            <w:vAlign w:val="center"/>
            <w:hideMark/>
          </w:tcPr>
          <w:p w14:paraId="542F5EA6" w14:textId="77777777" w:rsidR="004259FF" w:rsidRPr="004259FF" w:rsidRDefault="004259FF" w:rsidP="004259FF">
            <w:pPr>
              <w:jc w:val="center"/>
              <w:rPr>
                <w:rFonts w:ascii="Arial" w:eastAsia="Times New Roman" w:hAnsi="Arial" w:cs="Arial"/>
                <w:color w:val="000000"/>
                <w:sz w:val="20"/>
                <w:szCs w:val="20"/>
                <w:lang w:val="en-GB" w:eastAsia="en-GB"/>
              </w:rPr>
            </w:pPr>
            <w:r w:rsidRPr="004259FF">
              <w:rPr>
                <w:rFonts w:ascii="Arial" w:eastAsia="Times New Roman" w:hAnsi="Arial" w:cs="Arial"/>
                <w:color w:val="000000"/>
                <w:sz w:val="20"/>
                <w:szCs w:val="20"/>
                <w:lang w:val="en-GB" w:eastAsia="en-GB"/>
              </w:rPr>
              <w:t>Y</w:t>
            </w:r>
          </w:p>
        </w:tc>
      </w:tr>
      <w:tr w:rsidR="004259FF" w:rsidRPr="004259FF" w14:paraId="41AEA8AF" w14:textId="77777777" w:rsidTr="009F000C">
        <w:trPr>
          <w:trHeight w:val="315"/>
        </w:trPr>
        <w:tc>
          <w:tcPr>
            <w:tcW w:w="2260" w:type="dxa"/>
            <w:tcBorders>
              <w:top w:val="nil"/>
              <w:left w:val="single" w:sz="8" w:space="0" w:color="auto"/>
              <w:bottom w:val="single" w:sz="8" w:space="0" w:color="auto"/>
              <w:right w:val="single" w:sz="8" w:space="0" w:color="auto"/>
            </w:tcBorders>
            <w:shd w:val="clear" w:color="auto" w:fill="auto"/>
            <w:vAlign w:val="center"/>
            <w:hideMark/>
          </w:tcPr>
          <w:p w14:paraId="45305AA8" w14:textId="77777777" w:rsidR="004259FF" w:rsidRPr="004259FF" w:rsidRDefault="004259FF" w:rsidP="004259FF">
            <w:pPr>
              <w:rPr>
                <w:rFonts w:ascii="Arial" w:eastAsia="Times New Roman" w:hAnsi="Arial" w:cs="Arial"/>
                <w:color w:val="000000"/>
                <w:sz w:val="20"/>
                <w:szCs w:val="20"/>
                <w:lang w:val="en-GB" w:eastAsia="en-GB"/>
              </w:rPr>
            </w:pPr>
            <w:r w:rsidRPr="004259FF">
              <w:rPr>
                <w:rFonts w:ascii="Arial" w:eastAsia="Times New Roman" w:hAnsi="Arial" w:cs="Arial"/>
                <w:color w:val="000000"/>
                <w:sz w:val="20"/>
                <w:szCs w:val="20"/>
                <w:lang w:val="en-GB" w:eastAsia="en-GB"/>
              </w:rPr>
              <w:t>Marcy KLIMEK</w:t>
            </w:r>
          </w:p>
        </w:tc>
        <w:tc>
          <w:tcPr>
            <w:tcW w:w="1295" w:type="dxa"/>
            <w:tcBorders>
              <w:top w:val="nil"/>
              <w:left w:val="nil"/>
              <w:bottom w:val="single" w:sz="8" w:space="0" w:color="auto"/>
              <w:right w:val="single" w:sz="8" w:space="0" w:color="auto"/>
            </w:tcBorders>
            <w:shd w:val="clear" w:color="auto" w:fill="auto"/>
            <w:vAlign w:val="center"/>
            <w:hideMark/>
          </w:tcPr>
          <w:p w14:paraId="6B12B6D8" w14:textId="77777777" w:rsidR="004259FF" w:rsidRPr="004259FF" w:rsidRDefault="004259FF" w:rsidP="004259FF">
            <w:pPr>
              <w:jc w:val="center"/>
              <w:rPr>
                <w:rFonts w:ascii="Arial" w:eastAsia="Times New Roman" w:hAnsi="Arial" w:cs="Arial"/>
                <w:color w:val="000000"/>
                <w:sz w:val="20"/>
                <w:szCs w:val="20"/>
                <w:lang w:val="en-GB" w:eastAsia="en-GB"/>
              </w:rPr>
            </w:pPr>
            <w:r w:rsidRPr="004259FF">
              <w:rPr>
                <w:rFonts w:ascii="Arial" w:eastAsia="Times New Roman" w:hAnsi="Arial" w:cs="Arial"/>
                <w:color w:val="000000"/>
                <w:sz w:val="20"/>
                <w:szCs w:val="20"/>
                <w:lang w:val="en-GB" w:eastAsia="en-GB"/>
              </w:rPr>
              <w:t>UK</w:t>
            </w:r>
          </w:p>
        </w:tc>
        <w:tc>
          <w:tcPr>
            <w:tcW w:w="4120" w:type="dxa"/>
            <w:tcBorders>
              <w:top w:val="nil"/>
              <w:left w:val="nil"/>
              <w:bottom w:val="single" w:sz="8" w:space="0" w:color="auto"/>
              <w:right w:val="single" w:sz="8" w:space="0" w:color="auto"/>
            </w:tcBorders>
            <w:shd w:val="clear" w:color="auto" w:fill="auto"/>
            <w:vAlign w:val="center"/>
            <w:hideMark/>
          </w:tcPr>
          <w:p w14:paraId="47FD782D" w14:textId="77777777" w:rsidR="004259FF" w:rsidRPr="004259FF" w:rsidRDefault="004259FF" w:rsidP="004259FF">
            <w:pPr>
              <w:jc w:val="center"/>
              <w:rPr>
                <w:rFonts w:ascii="Arial" w:eastAsia="Times New Roman" w:hAnsi="Arial" w:cs="Arial"/>
                <w:color w:val="000000"/>
                <w:sz w:val="20"/>
                <w:szCs w:val="20"/>
                <w:lang w:val="en-GB" w:eastAsia="en-GB"/>
              </w:rPr>
            </w:pPr>
            <w:r w:rsidRPr="004259FF">
              <w:rPr>
                <w:rFonts w:ascii="Arial" w:eastAsia="Times New Roman" w:hAnsi="Arial" w:cs="Arial"/>
                <w:color w:val="000000"/>
                <w:sz w:val="20"/>
                <w:szCs w:val="20"/>
                <w:lang w:val="en-GB" w:eastAsia="en-GB"/>
              </w:rPr>
              <w:t>UK Hydrographic Office (UKHO)</w:t>
            </w:r>
          </w:p>
        </w:tc>
        <w:tc>
          <w:tcPr>
            <w:tcW w:w="483" w:type="dxa"/>
            <w:tcBorders>
              <w:top w:val="nil"/>
              <w:left w:val="nil"/>
              <w:bottom w:val="single" w:sz="8" w:space="0" w:color="auto"/>
              <w:right w:val="nil"/>
            </w:tcBorders>
            <w:shd w:val="clear" w:color="auto" w:fill="auto"/>
            <w:vAlign w:val="center"/>
            <w:hideMark/>
          </w:tcPr>
          <w:p w14:paraId="61F82BFD" w14:textId="77777777" w:rsidR="004259FF" w:rsidRPr="004259FF" w:rsidRDefault="004259FF" w:rsidP="004259FF">
            <w:pPr>
              <w:jc w:val="center"/>
              <w:rPr>
                <w:rFonts w:ascii="Arial" w:eastAsia="Times New Roman" w:hAnsi="Arial" w:cs="Arial"/>
                <w:color w:val="000000"/>
                <w:sz w:val="20"/>
                <w:szCs w:val="20"/>
                <w:lang w:val="en-GB" w:eastAsia="en-GB"/>
              </w:rPr>
            </w:pPr>
            <w:r w:rsidRPr="004259FF">
              <w:rPr>
                <w:rFonts w:ascii="Arial" w:eastAsia="Times New Roman" w:hAnsi="Arial" w:cs="Arial"/>
                <w:color w:val="000000"/>
                <w:sz w:val="20"/>
                <w:szCs w:val="20"/>
                <w:lang w:val="en-GB" w:eastAsia="en-GB"/>
              </w:rPr>
              <w:t>Y</w:t>
            </w:r>
          </w:p>
        </w:tc>
        <w:tc>
          <w:tcPr>
            <w:tcW w:w="483" w:type="dxa"/>
            <w:tcBorders>
              <w:top w:val="nil"/>
              <w:left w:val="single" w:sz="8" w:space="0" w:color="auto"/>
              <w:bottom w:val="single" w:sz="8" w:space="0" w:color="auto"/>
              <w:right w:val="single" w:sz="8" w:space="0" w:color="auto"/>
            </w:tcBorders>
            <w:shd w:val="clear" w:color="auto" w:fill="auto"/>
            <w:noWrap/>
            <w:vAlign w:val="center"/>
            <w:hideMark/>
          </w:tcPr>
          <w:p w14:paraId="08BC7A5B" w14:textId="77777777" w:rsidR="004259FF" w:rsidRPr="004259FF" w:rsidRDefault="004259FF" w:rsidP="004259FF">
            <w:pPr>
              <w:jc w:val="center"/>
              <w:rPr>
                <w:rFonts w:ascii="Arial" w:eastAsia="Times New Roman" w:hAnsi="Arial" w:cs="Arial"/>
                <w:color w:val="000000"/>
                <w:sz w:val="20"/>
                <w:szCs w:val="20"/>
                <w:lang w:val="en-GB" w:eastAsia="en-GB"/>
              </w:rPr>
            </w:pPr>
            <w:r w:rsidRPr="004259FF">
              <w:rPr>
                <w:rFonts w:ascii="Arial" w:eastAsia="Times New Roman" w:hAnsi="Arial" w:cs="Arial"/>
                <w:color w:val="000000"/>
                <w:sz w:val="20"/>
                <w:szCs w:val="20"/>
                <w:lang w:val="en-GB" w:eastAsia="en-GB"/>
              </w:rPr>
              <w:t>Y</w:t>
            </w:r>
          </w:p>
        </w:tc>
      </w:tr>
      <w:tr w:rsidR="004259FF" w:rsidRPr="004259FF" w14:paraId="302A2DCE" w14:textId="77777777" w:rsidTr="009F000C">
        <w:trPr>
          <w:trHeight w:val="525"/>
        </w:trPr>
        <w:tc>
          <w:tcPr>
            <w:tcW w:w="2260" w:type="dxa"/>
            <w:tcBorders>
              <w:top w:val="nil"/>
              <w:left w:val="single" w:sz="8" w:space="0" w:color="auto"/>
              <w:bottom w:val="single" w:sz="8" w:space="0" w:color="auto"/>
              <w:right w:val="single" w:sz="8" w:space="0" w:color="auto"/>
            </w:tcBorders>
            <w:shd w:val="clear" w:color="auto" w:fill="auto"/>
            <w:vAlign w:val="center"/>
            <w:hideMark/>
          </w:tcPr>
          <w:p w14:paraId="648A212E" w14:textId="77777777" w:rsidR="004259FF" w:rsidRPr="004259FF" w:rsidRDefault="004259FF" w:rsidP="004259FF">
            <w:pPr>
              <w:rPr>
                <w:rFonts w:ascii="Arial" w:eastAsia="Times New Roman" w:hAnsi="Arial" w:cs="Arial"/>
                <w:color w:val="000000"/>
                <w:sz w:val="20"/>
                <w:szCs w:val="20"/>
                <w:lang w:val="en-GB" w:eastAsia="en-GB"/>
              </w:rPr>
            </w:pPr>
            <w:r w:rsidRPr="004259FF">
              <w:rPr>
                <w:rFonts w:ascii="Arial" w:eastAsia="Times New Roman" w:hAnsi="Arial" w:cs="Arial"/>
                <w:color w:val="000000"/>
                <w:sz w:val="20"/>
                <w:szCs w:val="20"/>
                <w:lang w:val="en-GB" w:eastAsia="en-GB"/>
              </w:rPr>
              <w:t>Mohd Shukri MOHAMAD YAAKOB</w:t>
            </w:r>
          </w:p>
        </w:tc>
        <w:tc>
          <w:tcPr>
            <w:tcW w:w="1295" w:type="dxa"/>
            <w:tcBorders>
              <w:top w:val="nil"/>
              <w:left w:val="nil"/>
              <w:bottom w:val="single" w:sz="8" w:space="0" w:color="auto"/>
              <w:right w:val="single" w:sz="8" w:space="0" w:color="auto"/>
            </w:tcBorders>
            <w:shd w:val="clear" w:color="auto" w:fill="auto"/>
            <w:vAlign w:val="center"/>
            <w:hideMark/>
          </w:tcPr>
          <w:p w14:paraId="2227D939" w14:textId="77777777" w:rsidR="004259FF" w:rsidRPr="004259FF" w:rsidRDefault="004259FF" w:rsidP="004259FF">
            <w:pPr>
              <w:jc w:val="center"/>
              <w:rPr>
                <w:rFonts w:ascii="Arial" w:eastAsia="Times New Roman" w:hAnsi="Arial" w:cs="Arial"/>
                <w:color w:val="000000"/>
                <w:sz w:val="20"/>
                <w:szCs w:val="20"/>
                <w:lang w:val="en-GB" w:eastAsia="en-GB"/>
              </w:rPr>
            </w:pPr>
            <w:r w:rsidRPr="004259FF">
              <w:rPr>
                <w:rFonts w:ascii="Arial" w:eastAsia="Times New Roman" w:hAnsi="Arial" w:cs="Arial"/>
                <w:color w:val="000000"/>
                <w:sz w:val="20"/>
                <w:szCs w:val="20"/>
                <w:lang w:val="en-GB" w:eastAsia="en-GB"/>
              </w:rPr>
              <w:t>United Arab Emirates</w:t>
            </w:r>
          </w:p>
        </w:tc>
        <w:tc>
          <w:tcPr>
            <w:tcW w:w="4120" w:type="dxa"/>
            <w:tcBorders>
              <w:top w:val="nil"/>
              <w:left w:val="nil"/>
              <w:bottom w:val="single" w:sz="8" w:space="0" w:color="auto"/>
              <w:right w:val="single" w:sz="8" w:space="0" w:color="auto"/>
            </w:tcBorders>
            <w:shd w:val="clear" w:color="auto" w:fill="auto"/>
            <w:vAlign w:val="center"/>
            <w:hideMark/>
          </w:tcPr>
          <w:p w14:paraId="6DC52EAE" w14:textId="77777777" w:rsidR="004259FF" w:rsidRPr="004259FF" w:rsidRDefault="004259FF" w:rsidP="004259FF">
            <w:pPr>
              <w:jc w:val="center"/>
              <w:rPr>
                <w:rFonts w:ascii="Arial" w:eastAsia="Times New Roman" w:hAnsi="Arial" w:cs="Arial"/>
                <w:color w:val="000000"/>
                <w:sz w:val="20"/>
                <w:szCs w:val="20"/>
                <w:lang w:val="en-GB" w:eastAsia="en-GB"/>
              </w:rPr>
            </w:pPr>
            <w:r w:rsidRPr="004259FF">
              <w:rPr>
                <w:rFonts w:ascii="Arial" w:eastAsia="Times New Roman" w:hAnsi="Arial" w:cs="Arial"/>
                <w:color w:val="000000"/>
                <w:sz w:val="20"/>
                <w:szCs w:val="20"/>
                <w:lang w:val="en-GB" w:eastAsia="en-GB"/>
              </w:rPr>
              <w:t xml:space="preserve"> Dubai Municipality</w:t>
            </w:r>
          </w:p>
        </w:tc>
        <w:tc>
          <w:tcPr>
            <w:tcW w:w="483" w:type="dxa"/>
            <w:tcBorders>
              <w:top w:val="nil"/>
              <w:left w:val="nil"/>
              <w:bottom w:val="single" w:sz="8" w:space="0" w:color="auto"/>
              <w:right w:val="nil"/>
            </w:tcBorders>
            <w:shd w:val="clear" w:color="auto" w:fill="auto"/>
            <w:vAlign w:val="center"/>
            <w:hideMark/>
          </w:tcPr>
          <w:p w14:paraId="409CB449" w14:textId="77777777" w:rsidR="004259FF" w:rsidRPr="004259FF" w:rsidRDefault="004259FF" w:rsidP="004259FF">
            <w:pPr>
              <w:jc w:val="center"/>
              <w:rPr>
                <w:rFonts w:ascii="Arial" w:eastAsia="Times New Roman" w:hAnsi="Arial" w:cs="Arial"/>
                <w:color w:val="000000"/>
                <w:sz w:val="20"/>
                <w:szCs w:val="20"/>
                <w:lang w:val="en-GB" w:eastAsia="en-GB"/>
              </w:rPr>
            </w:pPr>
            <w:r w:rsidRPr="004259FF">
              <w:rPr>
                <w:rFonts w:ascii="Arial" w:eastAsia="Times New Roman" w:hAnsi="Arial" w:cs="Arial"/>
                <w:color w:val="000000"/>
                <w:sz w:val="20"/>
                <w:szCs w:val="20"/>
                <w:lang w:val="en-GB" w:eastAsia="en-GB"/>
              </w:rPr>
              <w:t>N</w:t>
            </w:r>
          </w:p>
        </w:tc>
        <w:tc>
          <w:tcPr>
            <w:tcW w:w="483" w:type="dxa"/>
            <w:tcBorders>
              <w:top w:val="nil"/>
              <w:left w:val="single" w:sz="8" w:space="0" w:color="auto"/>
              <w:bottom w:val="single" w:sz="8" w:space="0" w:color="auto"/>
              <w:right w:val="single" w:sz="8" w:space="0" w:color="auto"/>
            </w:tcBorders>
            <w:shd w:val="clear" w:color="auto" w:fill="auto"/>
            <w:noWrap/>
            <w:vAlign w:val="center"/>
            <w:hideMark/>
          </w:tcPr>
          <w:p w14:paraId="56BD1DB9" w14:textId="77777777" w:rsidR="004259FF" w:rsidRPr="004259FF" w:rsidRDefault="004259FF" w:rsidP="004259FF">
            <w:pPr>
              <w:jc w:val="center"/>
              <w:rPr>
                <w:rFonts w:ascii="Arial" w:eastAsia="Times New Roman" w:hAnsi="Arial" w:cs="Arial"/>
                <w:color w:val="000000"/>
                <w:sz w:val="20"/>
                <w:szCs w:val="20"/>
                <w:lang w:val="en-GB" w:eastAsia="en-GB"/>
              </w:rPr>
            </w:pPr>
            <w:r w:rsidRPr="004259FF">
              <w:rPr>
                <w:rFonts w:ascii="Arial" w:eastAsia="Times New Roman" w:hAnsi="Arial" w:cs="Arial"/>
                <w:color w:val="000000"/>
                <w:sz w:val="20"/>
                <w:szCs w:val="20"/>
                <w:lang w:val="en-GB" w:eastAsia="en-GB"/>
              </w:rPr>
              <w:t>N</w:t>
            </w:r>
          </w:p>
        </w:tc>
      </w:tr>
      <w:tr w:rsidR="004259FF" w:rsidRPr="004259FF" w14:paraId="1971D3EB" w14:textId="77777777" w:rsidTr="009F000C">
        <w:trPr>
          <w:trHeight w:val="315"/>
        </w:trPr>
        <w:tc>
          <w:tcPr>
            <w:tcW w:w="2260" w:type="dxa"/>
            <w:tcBorders>
              <w:top w:val="nil"/>
              <w:left w:val="single" w:sz="8" w:space="0" w:color="auto"/>
              <w:bottom w:val="single" w:sz="8" w:space="0" w:color="auto"/>
              <w:right w:val="single" w:sz="8" w:space="0" w:color="auto"/>
            </w:tcBorders>
            <w:shd w:val="clear" w:color="auto" w:fill="auto"/>
            <w:vAlign w:val="center"/>
            <w:hideMark/>
          </w:tcPr>
          <w:p w14:paraId="5D2C0B61" w14:textId="77777777" w:rsidR="004259FF" w:rsidRPr="004259FF" w:rsidRDefault="004259FF" w:rsidP="004259FF">
            <w:pPr>
              <w:rPr>
                <w:rFonts w:ascii="Arial" w:eastAsia="Times New Roman" w:hAnsi="Arial" w:cs="Arial"/>
                <w:color w:val="000000"/>
                <w:sz w:val="20"/>
                <w:szCs w:val="20"/>
                <w:lang w:val="en-GB" w:eastAsia="en-GB"/>
              </w:rPr>
            </w:pPr>
            <w:r w:rsidRPr="004259FF">
              <w:rPr>
                <w:rFonts w:ascii="Arial" w:eastAsia="Times New Roman" w:hAnsi="Arial" w:cs="Arial"/>
                <w:color w:val="000000"/>
                <w:sz w:val="20"/>
                <w:szCs w:val="20"/>
                <w:lang w:val="en-GB" w:eastAsia="en-GB"/>
              </w:rPr>
              <w:t>Michael KUSHLA</w:t>
            </w:r>
          </w:p>
        </w:tc>
        <w:tc>
          <w:tcPr>
            <w:tcW w:w="1295" w:type="dxa"/>
            <w:tcBorders>
              <w:top w:val="nil"/>
              <w:left w:val="nil"/>
              <w:bottom w:val="single" w:sz="8" w:space="0" w:color="auto"/>
              <w:right w:val="single" w:sz="8" w:space="0" w:color="auto"/>
            </w:tcBorders>
            <w:shd w:val="clear" w:color="auto" w:fill="auto"/>
            <w:vAlign w:val="center"/>
            <w:hideMark/>
          </w:tcPr>
          <w:p w14:paraId="7DBD7661" w14:textId="77777777" w:rsidR="004259FF" w:rsidRPr="004259FF" w:rsidRDefault="004259FF" w:rsidP="004259FF">
            <w:pPr>
              <w:jc w:val="center"/>
              <w:rPr>
                <w:rFonts w:ascii="Arial" w:eastAsia="Times New Roman" w:hAnsi="Arial" w:cs="Arial"/>
                <w:color w:val="000000"/>
                <w:sz w:val="20"/>
                <w:szCs w:val="20"/>
                <w:lang w:val="en-GB" w:eastAsia="en-GB"/>
              </w:rPr>
            </w:pPr>
            <w:r w:rsidRPr="004259FF">
              <w:rPr>
                <w:rFonts w:ascii="Arial" w:eastAsia="Times New Roman" w:hAnsi="Arial" w:cs="Arial"/>
                <w:color w:val="000000"/>
                <w:sz w:val="20"/>
                <w:szCs w:val="20"/>
                <w:lang w:val="en-GB" w:eastAsia="en-GB"/>
              </w:rPr>
              <w:t>USA</w:t>
            </w:r>
          </w:p>
        </w:tc>
        <w:tc>
          <w:tcPr>
            <w:tcW w:w="4120" w:type="dxa"/>
            <w:tcBorders>
              <w:top w:val="nil"/>
              <w:left w:val="nil"/>
              <w:bottom w:val="single" w:sz="8" w:space="0" w:color="auto"/>
              <w:right w:val="single" w:sz="8" w:space="0" w:color="auto"/>
            </w:tcBorders>
            <w:shd w:val="clear" w:color="auto" w:fill="auto"/>
            <w:vAlign w:val="center"/>
            <w:hideMark/>
          </w:tcPr>
          <w:p w14:paraId="687367E3" w14:textId="77777777" w:rsidR="004259FF" w:rsidRPr="004259FF" w:rsidRDefault="004259FF" w:rsidP="004259FF">
            <w:pPr>
              <w:jc w:val="center"/>
              <w:rPr>
                <w:rFonts w:ascii="Arial" w:eastAsia="Times New Roman" w:hAnsi="Arial" w:cs="Arial"/>
                <w:color w:val="000000"/>
                <w:sz w:val="20"/>
                <w:szCs w:val="20"/>
                <w:lang w:val="en-GB" w:eastAsia="en-GB"/>
              </w:rPr>
            </w:pPr>
            <w:r w:rsidRPr="004259FF">
              <w:rPr>
                <w:rFonts w:ascii="Arial" w:eastAsia="Times New Roman" w:hAnsi="Arial" w:cs="Arial"/>
                <w:color w:val="000000"/>
                <w:sz w:val="20"/>
                <w:szCs w:val="20"/>
                <w:lang w:val="en-GB" w:eastAsia="en-GB"/>
              </w:rPr>
              <w:t>National Geospatial-Intelligence Agency (NGA)</w:t>
            </w:r>
          </w:p>
        </w:tc>
        <w:tc>
          <w:tcPr>
            <w:tcW w:w="483" w:type="dxa"/>
            <w:tcBorders>
              <w:top w:val="nil"/>
              <w:left w:val="nil"/>
              <w:bottom w:val="single" w:sz="8" w:space="0" w:color="auto"/>
              <w:right w:val="nil"/>
            </w:tcBorders>
            <w:shd w:val="clear" w:color="auto" w:fill="auto"/>
            <w:vAlign w:val="center"/>
            <w:hideMark/>
          </w:tcPr>
          <w:p w14:paraId="2E656B06" w14:textId="77777777" w:rsidR="004259FF" w:rsidRPr="004259FF" w:rsidRDefault="004259FF" w:rsidP="004259FF">
            <w:pPr>
              <w:jc w:val="center"/>
              <w:rPr>
                <w:rFonts w:ascii="Arial" w:eastAsia="Times New Roman" w:hAnsi="Arial" w:cs="Arial"/>
                <w:color w:val="000000"/>
                <w:sz w:val="20"/>
                <w:szCs w:val="20"/>
                <w:lang w:val="en-GB" w:eastAsia="en-GB"/>
              </w:rPr>
            </w:pPr>
            <w:r w:rsidRPr="004259FF">
              <w:rPr>
                <w:rFonts w:ascii="Arial" w:eastAsia="Times New Roman" w:hAnsi="Arial" w:cs="Arial"/>
                <w:color w:val="000000"/>
                <w:sz w:val="20"/>
                <w:szCs w:val="20"/>
                <w:lang w:val="en-GB" w:eastAsia="en-GB"/>
              </w:rPr>
              <w:t>Y</w:t>
            </w:r>
          </w:p>
        </w:tc>
        <w:tc>
          <w:tcPr>
            <w:tcW w:w="483" w:type="dxa"/>
            <w:tcBorders>
              <w:top w:val="nil"/>
              <w:left w:val="single" w:sz="8" w:space="0" w:color="auto"/>
              <w:bottom w:val="single" w:sz="8" w:space="0" w:color="auto"/>
              <w:right w:val="single" w:sz="8" w:space="0" w:color="auto"/>
            </w:tcBorders>
            <w:shd w:val="clear" w:color="auto" w:fill="auto"/>
            <w:noWrap/>
            <w:vAlign w:val="center"/>
            <w:hideMark/>
          </w:tcPr>
          <w:p w14:paraId="03C78CD1" w14:textId="77777777" w:rsidR="004259FF" w:rsidRPr="004259FF" w:rsidRDefault="004259FF" w:rsidP="004259FF">
            <w:pPr>
              <w:jc w:val="center"/>
              <w:rPr>
                <w:rFonts w:ascii="Arial" w:eastAsia="Times New Roman" w:hAnsi="Arial" w:cs="Arial"/>
                <w:color w:val="000000"/>
                <w:sz w:val="20"/>
                <w:szCs w:val="20"/>
                <w:lang w:val="en-GB" w:eastAsia="en-GB"/>
              </w:rPr>
            </w:pPr>
            <w:r w:rsidRPr="004259FF">
              <w:rPr>
                <w:rFonts w:ascii="Arial" w:eastAsia="Times New Roman" w:hAnsi="Arial" w:cs="Arial"/>
                <w:color w:val="000000"/>
                <w:sz w:val="20"/>
                <w:szCs w:val="20"/>
                <w:lang w:val="en-GB" w:eastAsia="en-GB"/>
              </w:rPr>
              <w:t>Y</w:t>
            </w:r>
          </w:p>
        </w:tc>
      </w:tr>
      <w:tr w:rsidR="004259FF" w:rsidRPr="004259FF" w14:paraId="53019F80" w14:textId="77777777" w:rsidTr="009F000C">
        <w:trPr>
          <w:trHeight w:val="315"/>
        </w:trPr>
        <w:tc>
          <w:tcPr>
            <w:tcW w:w="2260" w:type="dxa"/>
            <w:tcBorders>
              <w:top w:val="nil"/>
              <w:left w:val="single" w:sz="8" w:space="0" w:color="auto"/>
              <w:bottom w:val="single" w:sz="8" w:space="0" w:color="auto"/>
              <w:right w:val="single" w:sz="8" w:space="0" w:color="auto"/>
            </w:tcBorders>
            <w:shd w:val="clear" w:color="auto" w:fill="auto"/>
            <w:vAlign w:val="center"/>
            <w:hideMark/>
          </w:tcPr>
          <w:p w14:paraId="3EDB955E" w14:textId="77777777" w:rsidR="004259FF" w:rsidRPr="004259FF" w:rsidRDefault="004259FF" w:rsidP="004259FF">
            <w:pPr>
              <w:rPr>
                <w:rFonts w:ascii="Arial" w:eastAsia="Times New Roman" w:hAnsi="Arial" w:cs="Arial"/>
                <w:color w:val="000000"/>
                <w:sz w:val="20"/>
                <w:szCs w:val="20"/>
                <w:lang w:val="en-GB" w:eastAsia="en-GB"/>
              </w:rPr>
            </w:pPr>
            <w:r w:rsidRPr="004259FF">
              <w:rPr>
                <w:rFonts w:ascii="Arial" w:eastAsia="Times New Roman" w:hAnsi="Arial" w:cs="Arial"/>
                <w:color w:val="000000"/>
                <w:sz w:val="20"/>
                <w:szCs w:val="20"/>
                <w:lang w:val="en-GB" w:eastAsia="en-GB"/>
              </w:rPr>
              <w:t>Jason STROM</w:t>
            </w:r>
          </w:p>
        </w:tc>
        <w:tc>
          <w:tcPr>
            <w:tcW w:w="1295" w:type="dxa"/>
            <w:tcBorders>
              <w:top w:val="nil"/>
              <w:left w:val="nil"/>
              <w:bottom w:val="single" w:sz="8" w:space="0" w:color="auto"/>
              <w:right w:val="single" w:sz="8" w:space="0" w:color="auto"/>
            </w:tcBorders>
            <w:shd w:val="clear" w:color="auto" w:fill="auto"/>
            <w:vAlign w:val="center"/>
            <w:hideMark/>
          </w:tcPr>
          <w:p w14:paraId="08FE1D6E" w14:textId="77777777" w:rsidR="004259FF" w:rsidRPr="004259FF" w:rsidRDefault="004259FF" w:rsidP="004259FF">
            <w:pPr>
              <w:jc w:val="center"/>
              <w:rPr>
                <w:rFonts w:ascii="Arial" w:eastAsia="Times New Roman" w:hAnsi="Arial" w:cs="Arial"/>
                <w:color w:val="000000"/>
                <w:sz w:val="20"/>
                <w:szCs w:val="20"/>
                <w:lang w:val="en-GB" w:eastAsia="en-GB"/>
              </w:rPr>
            </w:pPr>
            <w:r w:rsidRPr="004259FF">
              <w:rPr>
                <w:rFonts w:ascii="Arial" w:eastAsia="Times New Roman" w:hAnsi="Arial" w:cs="Arial"/>
                <w:color w:val="000000"/>
                <w:sz w:val="20"/>
                <w:szCs w:val="20"/>
                <w:lang w:val="en-GB" w:eastAsia="en-GB"/>
              </w:rPr>
              <w:t>USA</w:t>
            </w:r>
          </w:p>
        </w:tc>
        <w:tc>
          <w:tcPr>
            <w:tcW w:w="4120" w:type="dxa"/>
            <w:tcBorders>
              <w:top w:val="nil"/>
              <w:left w:val="nil"/>
              <w:bottom w:val="single" w:sz="8" w:space="0" w:color="auto"/>
              <w:right w:val="single" w:sz="8" w:space="0" w:color="auto"/>
            </w:tcBorders>
            <w:shd w:val="clear" w:color="auto" w:fill="auto"/>
            <w:vAlign w:val="center"/>
            <w:hideMark/>
          </w:tcPr>
          <w:p w14:paraId="17BBB61E" w14:textId="77777777" w:rsidR="004259FF" w:rsidRPr="004259FF" w:rsidRDefault="004259FF" w:rsidP="004259FF">
            <w:pPr>
              <w:jc w:val="center"/>
              <w:rPr>
                <w:rFonts w:ascii="Arial" w:eastAsia="Times New Roman" w:hAnsi="Arial" w:cs="Arial"/>
                <w:color w:val="000000"/>
                <w:sz w:val="20"/>
                <w:szCs w:val="20"/>
                <w:lang w:val="en-GB" w:eastAsia="en-GB"/>
              </w:rPr>
            </w:pPr>
            <w:r w:rsidRPr="004259FF">
              <w:rPr>
                <w:rFonts w:ascii="Arial" w:eastAsia="Times New Roman" w:hAnsi="Arial" w:cs="Arial"/>
                <w:color w:val="000000"/>
                <w:sz w:val="20"/>
                <w:szCs w:val="20"/>
                <w:lang w:val="en-GB" w:eastAsia="en-GB"/>
              </w:rPr>
              <w:t>National Geospatial-Intelligence Agency (NGA)</w:t>
            </w:r>
          </w:p>
        </w:tc>
        <w:tc>
          <w:tcPr>
            <w:tcW w:w="483" w:type="dxa"/>
            <w:tcBorders>
              <w:top w:val="nil"/>
              <w:left w:val="nil"/>
              <w:bottom w:val="single" w:sz="8" w:space="0" w:color="auto"/>
              <w:right w:val="nil"/>
            </w:tcBorders>
            <w:shd w:val="clear" w:color="auto" w:fill="auto"/>
            <w:vAlign w:val="center"/>
            <w:hideMark/>
          </w:tcPr>
          <w:p w14:paraId="1746565F" w14:textId="77777777" w:rsidR="004259FF" w:rsidRPr="004259FF" w:rsidRDefault="004259FF" w:rsidP="004259FF">
            <w:pPr>
              <w:jc w:val="center"/>
              <w:rPr>
                <w:rFonts w:ascii="Arial" w:eastAsia="Times New Roman" w:hAnsi="Arial" w:cs="Arial"/>
                <w:color w:val="000000"/>
                <w:sz w:val="20"/>
                <w:szCs w:val="20"/>
                <w:lang w:val="en-GB" w:eastAsia="en-GB"/>
              </w:rPr>
            </w:pPr>
            <w:r w:rsidRPr="004259FF">
              <w:rPr>
                <w:rFonts w:ascii="Arial" w:eastAsia="Times New Roman" w:hAnsi="Arial" w:cs="Arial"/>
                <w:color w:val="000000"/>
                <w:sz w:val="20"/>
                <w:szCs w:val="20"/>
                <w:lang w:val="en-GB" w:eastAsia="en-GB"/>
              </w:rPr>
              <w:t>Y</w:t>
            </w:r>
          </w:p>
        </w:tc>
        <w:tc>
          <w:tcPr>
            <w:tcW w:w="483" w:type="dxa"/>
            <w:tcBorders>
              <w:top w:val="nil"/>
              <w:left w:val="single" w:sz="8" w:space="0" w:color="auto"/>
              <w:bottom w:val="single" w:sz="8" w:space="0" w:color="auto"/>
              <w:right w:val="single" w:sz="8" w:space="0" w:color="auto"/>
            </w:tcBorders>
            <w:shd w:val="clear" w:color="auto" w:fill="auto"/>
            <w:noWrap/>
            <w:vAlign w:val="center"/>
            <w:hideMark/>
          </w:tcPr>
          <w:p w14:paraId="006C3A34" w14:textId="77777777" w:rsidR="004259FF" w:rsidRPr="004259FF" w:rsidRDefault="004259FF" w:rsidP="004259FF">
            <w:pPr>
              <w:jc w:val="center"/>
              <w:rPr>
                <w:rFonts w:ascii="Arial" w:eastAsia="Times New Roman" w:hAnsi="Arial" w:cs="Arial"/>
                <w:color w:val="000000"/>
                <w:sz w:val="20"/>
                <w:szCs w:val="20"/>
                <w:lang w:val="en-GB" w:eastAsia="en-GB"/>
              </w:rPr>
            </w:pPr>
            <w:r w:rsidRPr="004259FF">
              <w:rPr>
                <w:rFonts w:ascii="Arial" w:eastAsia="Times New Roman" w:hAnsi="Arial" w:cs="Arial"/>
                <w:color w:val="000000"/>
                <w:sz w:val="20"/>
                <w:szCs w:val="20"/>
                <w:lang w:val="en-GB" w:eastAsia="en-GB"/>
              </w:rPr>
              <w:t>N</w:t>
            </w:r>
          </w:p>
        </w:tc>
      </w:tr>
      <w:tr w:rsidR="004259FF" w:rsidRPr="004259FF" w14:paraId="3955E60F" w14:textId="77777777" w:rsidTr="009F000C">
        <w:trPr>
          <w:trHeight w:val="315"/>
        </w:trPr>
        <w:tc>
          <w:tcPr>
            <w:tcW w:w="8641" w:type="dxa"/>
            <w:gridSpan w:val="5"/>
            <w:tcBorders>
              <w:top w:val="single" w:sz="8" w:space="0" w:color="auto"/>
              <w:left w:val="single" w:sz="8" w:space="0" w:color="auto"/>
              <w:bottom w:val="single" w:sz="8" w:space="0" w:color="auto"/>
              <w:right w:val="single" w:sz="8" w:space="0" w:color="auto"/>
            </w:tcBorders>
            <w:shd w:val="clear" w:color="auto" w:fill="auto"/>
            <w:vAlign w:val="center"/>
            <w:hideMark/>
          </w:tcPr>
          <w:p w14:paraId="0050DDB4" w14:textId="77777777" w:rsidR="004259FF" w:rsidRPr="004259FF" w:rsidRDefault="004259FF" w:rsidP="004259FF">
            <w:pPr>
              <w:rPr>
                <w:rFonts w:ascii="Arial" w:eastAsia="Times New Roman" w:hAnsi="Arial" w:cs="Arial"/>
                <w:b/>
                <w:bCs/>
                <w:color w:val="000000"/>
                <w:sz w:val="20"/>
                <w:szCs w:val="20"/>
                <w:lang w:val="en-GB" w:eastAsia="en-GB"/>
              </w:rPr>
            </w:pPr>
            <w:r w:rsidRPr="004259FF">
              <w:rPr>
                <w:rFonts w:ascii="Arial" w:eastAsia="Times New Roman" w:hAnsi="Arial" w:cs="Arial"/>
                <w:b/>
                <w:bCs/>
                <w:color w:val="000000"/>
                <w:sz w:val="20"/>
                <w:szCs w:val="20"/>
                <w:lang w:val="en-GB" w:eastAsia="en-GB"/>
              </w:rPr>
              <w:t>INDUSTRY &amp; TECHNICAL EXPERTS</w:t>
            </w:r>
          </w:p>
        </w:tc>
      </w:tr>
      <w:tr w:rsidR="004259FF" w:rsidRPr="004259FF" w14:paraId="47D9912F" w14:textId="77777777" w:rsidTr="009F000C">
        <w:trPr>
          <w:trHeight w:val="315"/>
        </w:trPr>
        <w:tc>
          <w:tcPr>
            <w:tcW w:w="2260" w:type="dxa"/>
            <w:tcBorders>
              <w:top w:val="nil"/>
              <w:left w:val="single" w:sz="8" w:space="0" w:color="auto"/>
              <w:bottom w:val="single" w:sz="8" w:space="0" w:color="auto"/>
              <w:right w:val="single" w:sz="8" w:space="0" w:color="auto"/>
            </w:tcBorders>
            <w:shd w:val="clear" w:color="auto" w:fill="auto"/>
            <w:vAlign w:val="center"/>
            <w:hideMark/>
          </w:tcPr>
          <w:p w14:paraId="2F67929C" w14:textId="77777777" w:rsidR="004259FF" w:rsidRPr="004259FF" w:rsidRDefault="004259FF" w:rsidP="004259FF">
            <w:pPr>
              <w:rPr>
                <w:rFonts w:ascii="Arial" w:eastAsia="Times New Roman" w:hAnsi="Arial" w:cs="Arial"/>
                <w:color w:val="000000"/>
                <w:sz w:val="20"/>
                <w:szCs w:val="20"/>
                <w:lang w:val="en-GB" w:eastAsia="en-GB"/>
              </w:rPr>
            </w:pPr>
            <w:r w:rsidRPr="004259FF">
              <w:rPr>
                <w:rFonts w:ascii="Arial" w:eastAsia="Times New Roman" w:hAnsi="Arial" w:cs="Arial"/>
                <w:color w:val="000000"/>
                <w:sz w:val="20"/>
                <w:szCs w:val="20"/>
                <w:lang w:val="en-GB" w:eastAsia="en-GB"/>
              </w:rPr>
              <w:t>Raphael MALYANKAR</w:t>
            </w:r>
          </w:p>
        </w:tc>
        <w:tc>
          <w:tcPr>
            <w:tcW w:w="1295" w:type="dxa"/>
            <w:tcBorders>
              <w:top w:val="nil"/>
              <w:left w:val="nil"/>
              <w:bottom w:val="single" w:sz="8" w:space="0" w:color="auto"/>
              <w:right w:val="single" w:sz="8" w:space="0" w:color="auto"/>
            </w:tcBorders>
            <w:shd w:val="clear" w:color="auto" w:fill="auto"/>
            <w:vAlign w:val="center"/>
            <w:hideMark/>
          </w:tcPr>
          <w:p w14:paraId="337045A3" w14:textId="77777777" w:rsidR="004259FF" w:rsidRPr="004259FF" w:rsidRDefault="004259FF" w:rsidP="004259FF">
            <w:pPr>
              <w:jc w:val="center"/>
              <w:rPr>
                <w:rFonts w:ascii="Arial" w:eastAsia="Times New Roman" w:hAnsi="Arial" w:cs="Arial"/>
                <w:color w:val="000000"/>
                <w:sz w:val="20"/>
                <w:szCs w:val="20"/>
                <w:lang w:val="en-GB" w:eastAsia="en-GB"/>
              </w:rPr>
            </w:pPr>
            <w:r w:rsidRPr="004259FF">
              <w:rPr>
                <w:rFonts w:ascii="Arial" w:eastAsia="Times New Roman" w:hAnsi="Arial" w:cs="Arial"/>
                <w:color w:val="000000"/>
                <w:sz w:val="20"/>
                <w:szCs w:val="20"/>
                <w:lang w:val="en-GB" w:eastAsia="en-GB"/>
              </w:rPr>
              <w:t> </w:t>
            </w:r>
          </w:p>
        </w:tc>
        <w:tc>
          <w:tcPr>
            <w:tcW w:w="4120" w:type="dxa"/>
            <w:tcBorders>
              <w:top w:val="nil"/>
              <w:left w:val="nil"/>
              <w:bottom w:val="single" w:sz="8" w:space="0" w:color="auto"/>
              <w:right w:val="single" w:sz="8" w:space="0" w:color="auto"/>
            </w:tcBorders>
            <w:shd w:val="clear" w:color="auto" w:fill="auto"/>
            <w:vAlign w:val="center"/>
            <w:hideMark/>
          </w:tcPr>
          <w:p w14:paraId="752C4552" w14:textId="77777777" w:rsidR="004259FF" w:rsidRPr="004259FF" w:rsidRDefault="004259FF" w:rsidP="004259FF">
            <w:pPr>
              <w:jc w:val="center"/>
              <w:rPr>
                <w:rFonts w:ascii="Arial" w:eastAsia="Times New Roman" w:hAnsi="Arial" w:cs="Arial"/>
                <w:color w:val="000000"/>
                <w:sz w:val="20"/>
                <w:szCs w:val="20"/>
                <w:lang w:val="en-GB" w:eastAsia="en-GB"/>
              </w:rPr>
            </w:pPr>
            <w:r w:rsidRPr="004259FF">
              <w:rPr>
                <w:rFonts w:ascii="Arial" w:eastAsia="Times New Roman" w:hAnsi="Arial" w:cs="Arial"/>
                <w:color w:val="000000"/>
                <w:sz w:val="20"/>
                <w:szCs w:val="20"/>
                <w:lang w:val="en-GB" w:eastAsia="en-GB"/>
              </w:rPr>
              <w:t>Portolan Sciences</w:t>
            </w:r>
          </w:p>
        </w:tc>
        <w:tc>
          <w:tcPr>
            <w:tcW w:w="483" w:type="dxa"/>
            <w:tcBorders>
              <w:top w:val="nil"/>
              <w:left w:val="nil"/>
              <w:bottom w:val="single" w:sz="8" w:space="0" w:color="auto"/>
              <w:right w:val="nil"/>
            </w:tcBorders>
            <w:shd w:val="clear" w:color="auto" w:fill="auto"/>
            <w:vAlign w:val="center"/>
            <w:hideMark/>
          </w:tcPr>
          <w:p w14:paraId="3E6C4317" w14:textId="77777777" w:rsidR="004259FF" w:rsidRPr="004259FF" w:rsidRDefault="004259FF" w:rsidP="004259FF">
            <w:pPr>
              <w:jc w:val="center"/>
              <w:rPr>
                <w:rFonts w:ascii="Arial" w:eastAsia="Times New Roman" w:hAnsi="Arial" w:cs="Arial"/>
                <w:color w:val="000000"/>
                <w:sz w:val="20"/>
                <w:szCs w:val="20"/>
                <w:lang w:val="en-GB" w:eastAsia="en-GB"/>
              </w:rPr>
            </w:pPr>
            <w:r w:rsidRPr="004259FF">
              <w:rPr>
                <w:rFonts w:ascii="Arial" w:eastAsia="Times New Roman" w:hAnsi="Arial" w:cs="Arial"/>
                <w:color w:val="000000"/>
                <w:sz w:val="20"/>
                <w:szCs w:val="20"/>
                <w:lang w:val="en-GB" w:eastAsia="en-GB"/>
              </w:rPr>
              <w:t>Y</w:t>
            </w:r>
          </w:p>
        </w:tc>
        <w:tc>
          <w:tcPr>
            <w:tcW w:w="483" w:type="dxa"/>
            <w:tcBorders>
              <w:top w:val="nil"/>
              <w:left w:val="single" w:sz="8" w:space="0" w:color="auto"/>
              <w:bottom w:val="single" w:sz="8" w:space="0" w:color="auto"/>
              <w:right w:val="single" w:sz="8" w:space="0" w:color="auto"/>
            </w:tcBorders>
            <w:shd w:val="clear" w:color="auto" w:fill="auto"/>
            <w:noWrap/>
            <w:vAlign w:val="center"/>
            <w:hideMark/>
          </w:tcPr>
          <w:p w14:paraId="5A569D33" w14:textId="77777777" w:rsidR="004259FF" w:rsidRPr="004259FF" w:rsidRDefault="004259FF" w:rsidP="004259FF">
            <w:pPr>
              <w:jc w:val="center"/>
              <w:rPr>
                <w:rFonts w:ascii="Arial" w:eastAsia="Times New Roman" w:hAnsi="Arial" w:cs="Arial"/>
                <w:color w:val="000000"/>
                <w:sz w:val="20"/>
                <w:szCs w:val="20"/>
                <w:lang w:val="en-GB" w:eastAsia="en-GB"/>
              </w:rPr>
            </w:pPr>
            <w:r w:rsidRPr="004259FF">
              <w:rPr>
                <w:rFonts w:ascii="Arial" w:eastAsia="Times New Roman" w:hAnsi="Arial" w:cs="Arial"/>
                <w:color w:val="000000"/>
                <w:sz w:val="20"/>
                <w:szCs w:val="20"/>
                <w:lang w:val="en-GB" w:eastAsia="en-GB"/>
              </w:rPr>
              <w:t>Y</w:t>
            </w:r>
          </w:p>
        </w:tc>
      </w:tr>
      <w:tr w:rsidR="004259FF" w:rsidRPr="004259FF" w14:paraId="44B902F1" w14:textId="77777777" w:rsidTr="009F000C">
        <w:trPr>
          <w:trHeight w:val="315"/>
        </w:trPr>
        <w:tc>
          <w:tcPr>
            <w:tcW w:w="2260" w:type="dxa"/>
            <w:tcBorders>
              <w:top w:val="nil"/>
              <w:left w:val="single" w:sz="8" w:space="0" w:color="auto"/>
              <w:bottom w:val="single" w:sz="8" w:space="0" w:color="auto"/>
              <w:right w:val="single" w:sz="8" w:space="0" w:color="auto"/>
            </w:tcBorders>
            <w:shd w:val="clear" w:color="auto" w:fill="auto"/>
            <w:vAlign w:val="center"/>
            <w:hideMark/>
          </w:tcPr>
          <w:p w14:paraId="00A381E2" w14:textId="77777777" w:rsidR="004259FF" w:rsidRPr="004259FF" w:rsidRDefault="004259FF" w:rsidP="004259FF">
            <w:pPr>
              <w:rPr>
                <w:rFonts w:ascii="Arial" w:eastAsia="Times New Roman" w:hAnsi="Arial" w:cs="Arial"/>
                <w:color w:val="000000"/>
                <w:sz w:val="20"/>
                <w:szCs w:val="20"/>
                <w:lang w:val="en-GB" w:eastAsia="en-GB"/>
              </w:rPr>
            </w:pPr>
            <w:r w:rsidRPr="004259FF">
              <w:rPr>
                <w:rFonts w:ascii="Arial" w:eastAsia="Times New Roman" w:hAnsi="Arial" w:cs="Arial"/>
                <w:color w:val="000000"/>
                <w:sz w:val="20"/>
                <w:szCs w:val="20"/>
                <w:lang w:val="en-GB" w:eastAsia="en-GB"/>
              </w:rPr>
              <w:t>Harin OH</w:t>
            </w:r>
          </w:p>
        </w:tc>
        <w:tc>
          <w:tcPr>
            <w:tcW w:w="1295" w:type="dxa"/>
            <w:tcBorders>
              <w:top w:val="nil"/>
              <w:left w:val="nil"/>
              <w:bottom w:val="single" w:sz="8" w:space="0" w:color="auto"/>
              <w:right w:val="single" w:sz="8" w:space="0" w:color="auto"/>
            </w:tcBorders>
            <w:shd w:val="clear" w:color="auto" w:fill="auto"/>
            <w:vAlign w:val="center"/>
            <w:hideMark/>
          </w:tcPr>
          <w:p w14:paraId="1BBA6B5C" w14:textId="77777777" w:rsidR="004259FF" w:rsidRPr="004259FF" w:rsidRDefault="004259FF" w:rsidP="004259FF">
            <w:pPr>
              <w:jc w:val="center"/>
              <w:rPr>
                <w:rFonts w:ascii="Arial" w:eastAsia="Times New Roman" w:hAnsi="Arial" w:cs="Arial"/>
                <w:color w:val="000000"/>
                <w:sz w:val="20"/>
                <w:szCs w:val="20"/>
                <w:lang w:val="en-GB" w:eastAsia="en-GB"/>
              </w:rPr>
            </w:pPr>
            <w:r w:rsidRPr="004259FF">
              <w:rPr>
                <w:rFonts w:ascii="Arial" w:eastAsia="Times New Roman" w:hAnsi="Arial" w:cs="Arial"/>
                <w:color w:val="000000"/>
                <w:sz w:val="20"/>
                <w:szCs w:val="20"/>
                <w:lang w:val="en-GB" w:eastAsia="en-GB"/>
              </w:rPr>
              <w:t> </w:t>
            </w:r>
          </w:p>
        </w:tc>
        <w:tc>
          <w:tcPr>
            <w:tcW w:w="4120" w:type="dxa"/>
            <w:tcBorders>
              <w:top w:val="nil"/>
              <w:left w:val="nil"/>
              <w:bottom w:val="single" w:sz="8" w:space="0" w:color="auto"/>
              <w:right w:val="single" w:sz="8" w:space="0" w:color="auto"/>
            </w:tcBorders>
            <w:shd w:val="clear" w:color="auto" w:fill="auto"/>
            <w:vAlign w:val="center"/>
            <w:hideMark/>
          </w:tcPr>
          <w:p w14:paraId="59B55B00" w14:textId="77777777" w:rsidR="004259FF" w:rsidRPr="004259FF" w:rsidRDefault="004259FF" w:rsidP="004259FF">
            <w:pPr>
              <w:jc w:val="center"/>
              <w:rPr>
                <w:rFonts w:ascii="Arial" w:eastAsia="Times New Roman" w:hAnsi="Arial" w:cs="Arial"/>
                <w:color w:val="000000"/>
                <w:sz w:val="20"/>
                <w:szCs w:val="20"/>
                <w:lang w:val="en-GB" w:eastAsia="en-GB"/>
              </w:rPr>
            </w:pPr>
            <w:r w:rsidRPr="004259FF">
              <w:rPr>
                <w:rFonts w:ascii="Arial" w:eastAsia="Times New Roman" w:hAnsi="Arial" w:cs="Arial"/>
                <w:color w:val="000000"/>
                <w:sz w:val="20"/>
                <w:szCs w:val="20"/>
                <w:lang w:val="en-GB" w:eastAsia="en-GB"/>
              </w:rPr>
              <w:t>GreenBlue INC</w:t>
            </w:r>
          </w:p>
        </w:tc>
        <w:tc>
          <w:tcPr>
            <w:tcW w:w="483" w:type="dxa"/>
            <w:tcBorders>
              <w:top w:val="nil"/>
              <w:left w:val="nil"/>
              <w:bottom w:val="single" w:sz="8" w:space="0" w:color="auto"/>
              <w:right w:val="nil"/>
            </w:tcBorders>
            <w:shd w:val="clear" w:color="auto" w:fill="auto"/>
            <w:vAlign w:val="center"/>
            <w:hideMark/>
          </w:tcPr>
          <w:p w14:paraId="1D70E548" w14:textId="77777777" w:rsidR="004259FF" w:rsidRPr="004259FF" w:rsidRDefault="004259FF" w:rsidP="004259FF">
            <w:pPr>
              <w:jc w:val="center"/>
              <w:rPr>
                <w:rFonts w:ascii="Arial" w:eastAsia="Times New Roman" w:hAnsi="Arial" w:cs="Arial"/>
                <w:color w:val="000000"/>
                <w:sz w:val="20"/>
                <w:szCs w:val="20"/>
                <w:lang w:val="en-GB" w:eastAsia="en-GB"/>
              </w:rPr>
            </w:pPr>
            <w:r w:rsidRPr="004259FF">
              <w:rPr>
                <w:rFonts w:ascii="Arial" w:eastAsia="Times New Roman" w:hAnsi="Arial" w:cs="Arial"/>
                <w:color w:val="000000"/>
                <w:sz w:val="20"/>
                <w:szCs w:val="20"/>
                <w:lang w:val="en-GB" w:eastAsia="en-GB"/>
              </w:rPr>
              <w:t>Y</w:t>
            </w:r>
          </w:p>
        </w:tc>
        <w:tc>
          <w:tcPr>
            <w:tcW w:w="483" w:type="dxa"/>
            <w:tcBorders>
              <w:top w:val="nil"/>
              <w:left w:val="single" w:sz="8" w:space="0" w:color="auto"/>
              <w:bottom w:val="single" w:sz="8" w:space="0" w:color="auto"/>
              <w:right w:val="single" w:sz="8" w:space="0" w:color="auto"/>
            </w:tcBorders>
            <w:shd w:val="clear" w:color="auto" w:fill="auto"/>
            <w:noWrap/>
            <w:vAlign w:val="center"/>
            <w:hideMark/>
          </w:tcPr>
          <w:p w14:paraId="0F18C7E3" w14:textId="77777777" w:rsidR="004259FF" w:rsidRPr="004259FF" w:rsidRDefault="004259FF" w:rsidP="004259FF">
            <w:pPr>
              <w:jc w:val="center"/>
              <w:rPr>
                <w:rFonts w:ascii="Arial" w:eastAsia="Times New Roman" w:hAnsi="Arial" w:cs="Arial"/>
                <w:color w:val="000000"/>
                <w:sz w:val="20"/>
                <w:szCs w:val="20"/>
                <w:lang w:val="en-GB" w:eastAsia="en-GB"/>
              </w:rPr>
            </w:pPr>
            <w:r w:rsidRPr="004259FF">
              <w:rPr>
                <w:rFonts w:ascii="Arial" w:eastAsia="Times New Roman" w:hAnsi="Arial" w:cs="Arial"/>
                <w:color w:val="000000"/>
                <w:sz w:val="20"/>
                <w:szCs w:val="20"/>
                <w:lang w:val="en-GB" w:eastAsia="en-GB"/>
              </w:rPr>
              <w:t>N</w:t>
            </w:r>
          </w:p>
        </w:tc>
      </w:tr>
      <w:tr w:rsidR="004259FF" w:rsidRPr="004259FF" w14:paraId="478001A7" w14:textId="77777777" w:rsidTr="009F000C">
        <w:trPr>
          <w:trHeight w:val="315"/>
        </w:trPr>
        <w:tc>
          <w:tcPr>
            <w:tcW w:w="2260" w:type="dxa"/>
            <w:tcBorders>
              <w:top w:val="nil"/>
              <w:left w:val="single" w:sz="8" w:space="0" w:color="auto"/>
              <w:bottom w:val="single" w:sz="8" w:space="0" w:color="auto"/>
              <w:right w:val="single" w:sz="8" w:space="0" w:color="auto"/>
            </w:tcBorders>
            <w:shd w:val="clear" w:color="auto" w:fill="auto"/>
            <w:vAlign w:val="center"/>
            <w:hideMark/>
          </w:tcPr>
          <w:p w14:paraId="08B2A93A" w14:textId="77777777" w:rsidR="004259FF" w:rsidRPr="004259FF" w:rsidRDefault="004259FF" w:rsidP="004259FF">
            <w:pPr>
              <w:rPr>
                <w:rFonts w:ascii="Arial" w:eastAsia="Times New Roman" w:hAnsi="Arial" w:cs="Arial"/>
                <w:color w:val="000000"/>
                <w:sz w:val="20"/>
                <w:szCs w:val="20"/>
                <w:lang w:val="en-GB" w:eastAsia="en-GB"/>
              </w:rPr>
            </w:pPr>
            <w:r w:rsidRPr="004259FF">
              <w:rPr>
                <w:rFonts w:ascii="Arial" w:eastAsia="Times New Roman" w:hAnsi="Arial" w:cs="Arial"/>
                <w:color w:val="000000"/>
                <w:sz w:val="20"/>
                <w:szCs w:val="20"/>
                <w:lang w:val="en-GB" w:eastAsia="en-GB"/>
              </w:rPr>
              <w:t>Ed KUWALEK</w:t>
            </w:r>
          </w:p>
        </w:tc>
        <w:tc>
          <w:tcPr>
            <w:tcW w:w="1295" w:type="dxa"/>
            <w:tcBorders>
              <w:top w:val="nil"/>
              <w:left w:val="nil"/>
              <w:bottom w:val="single" w:sz="8" w:space="0" w:color="auto"/>
              <w:right w:val="single" w:sz="8" w:space="0" w:color="auto"/>
            </w:tcBorders>
            <w:shd w:val="clear" w:color="auto" w:fill="auto"/>
            <w:vAlign w:val="center"/>
            <w:hideMark/>
          </w:tcPr>
          <w:p w14:paraId="4912C919" w14:textId="77777777" w:rsidR="004259FF" w:rsidRPr="004259FF" w:rsidRDefault="004259FF" w:rsidP="004259FF">
            <w:pPr>
              <w:jc w:val="center"/>
              <w:rPr>
                <w:rFonts w:ascii="Arial" w:eastAsia="Times New Roman" w:hAnsi="Arial" w:cs="Arial"/>
                <w:color w:val="000000"/>
                <w:sz w:val="20"/>
                <w:szCs w:val="20"/>
                <w:lang w:val="en-GB" w:eastAsia="en-GB"/>
              </w:rPr>
            </w:pPr>
            <w:r w:rsidRPr="004259FF">
              <w:rPr>
                <w:rFonts w:ascii="Arial" w:eastAsia="Times New Roman" w:hAnsi="Arial" w:cs="Arial"/>
                <w:color w:val="000000"/>
                <w:sz w:val="20"/>
                <w:szCs w:val="20"/>
                <w:lang w:val="en-GB" w:eastAsia="en-GB"/>
              </w:rPr>
              <w:t> </w:t>
            </w:r>
          </w:p>
        </w:tc>
        <w:tc>
          <w:tcPr>
            <w:tcW w:w="4120" w:type="dxa"/>
            <w:tcBorders>
              <w:top w:val="nil"/>
              <w:left w:val="nil"/>
              <w:bottom w:val="single" w:sz="8" w:space="0" w:color="auto"/>
              <w:right w:val="single" w:sz="8" w:space="0" w:color="auto"/>
            </w:tcBorders>
            <w:shd w:val="clear" w:color="auto" w:fill="auto"/>
            <w:vAlign w:val="center"/>
            <w:hideMark/>
          </w:tcPr>
          <w:p w14:paraId="70B9924E" w14:textId="77777777" w:rsidR="004259FF" w:rsidRPr="004259FF" w:rsidRDefault="004259FF" w:rsidP="004259FF">
            <w:pPr>
              <w:jc w:val="center"/>
              <w:rPr>
                <w:rFonts w:ascii="Arial" w:eastAsia="Times New Roman" w:hAnsi="Arial" w:cs="Arial"/>
                <w:color w:val="000000"/>
                <w:sz w:val="20"/>
                <w:szCs w:val="20"/>
                <w:lang w:val="en-GB" w:eastAsia="en-GB"/>
              </w:rPr>
            </w:pPr>
            <w:r w:rsidRPr="004259FF">
              <w:rPr>
                <w:rFonts w:ascii="Arial" w:eastAsia="Times New Roman" w:hAnsi="Arial" w:cs="Arial"/>
                <w:color w:val="000000"/>
                <w:sz w:val="20"/>
                <w:szCs w:val="20"/>
                <w:lang w:val="en-GB" w:eastAsia="en-GB"/>
              </w:rPr>
              <w:t>IIC Technologies</w:t>
            </w:r>
          </w:p>
        </w:tc>
        <w:tc>
          <w:tcPr>
            <w:tcW w:w="483" w:type="dxa"/>
            <w:tcBorders>
              <w:top w:val="nil"/>
              <w:left w:val="nil"/>
              <w:bottom w:val="single" w:sz="8" w:space="0" w:color="auto"/>
              <w:right w:val="nil"/>
            </w:tcBorders>
            <w:shd w:val="clear" w:color="auto" w:fill="auto"/>
            <w:vAlign w:val="center"/>
            <w:hideMark/>
          </w:tcPr>
          <w:p w14:paraId="1A2EAC74" w14:textId="77777777" w:rsidR="004259FF" w:rsidRPr="004259FF" w:rsidRDefault="004259FF" w:rsidP="004259FF">
            <w:pPr>
              <w:jc w:val="center"/>
              <w:rPr>
                <w:rFonts w:ascii="Arial" w:eastAsia="Times New Roman" w:hAnsi="Arial" w:cs="Arial"/>
                <w:color w:val="000000"/>
                <w:sz w:val="20"/>
                <w:szCs w:val="20"/>
                <w:lang w:val="en-GB" w:eastAsia="en-GB"/>
              </w:rPr>
            </w:pPr>
            <w:r w:rsidRPr="004259FF">
              <w:rPr>
                <w:rFonts w:ascii="Arial" w:eastAsia="Times New Roman" w:hAnsi="Arial" w:cs="Arial"/>
                <w:color w:val="000000"/>
                <w:sz w:val="20"/>
                <w:szCs w:val="20"/>
                <w:lang w:val="en-GB" w:eastAsia="en-GB"/>
              </w:rPr>
              <w:t>N</w:t>
            </w:r>
          </w:p>
        </w:tc>
        <w:tc>
          <w:tcPr>
            <w:tcW w:w="483" w:type="dxa"/>
            <w:tcBorders>
              <w:top w:val="nil"/>
              <w:left w:val="single" w:sz="8" w:space="0" w:color="auto"/>
              <w:bottom w:val="single" w:sz="8" w:space="0" w:color="auto"/>
              <w:right w:val="single" w:sz="8" w:space="0" w:color="auto"/>
            </w:tcBorders>
            <w:shd w:val="clear" w:color="auto" w:fill="auto"/>
            <w:noWrap/>
            <w:vAlign w:val="center"/>
            <w:hideMark/>
          </w:tcPr>
          <w:p w14:paraId="0B9AAA32" w14:textId="77777777" w:rsidR="004259FF" w:rsidRPr="004259FF" w:rsidRDefault="004259FF" w:rsidP="004259FF">
            <w:pPr>
              <w:jc w:val="center"/>
              <w:rPr>
                <w:rFonts w:ascii="Arial" w:eastAsia="Times New Roman" w:hAnsi="Arial" w:cs="Arial"/>
                <w:color w:val="000000"/>
                <w:sz w:val="20"/>
                <w:szCs w:val="20"/>
                <w:lang w:val="en-GB" w:eastAsia="en-GB"/>
              </w:rPr>
            </w:pPr>
            <w:r w:rsidRPr="004259FF">
              <w:rPr>
                <w:rFonts w:ascii="Arial" w:eastAsia="Times New Roman" w:hAnsi="Arial" w:cs="Arial"/>
                <w:color w:val="000000"/>
                <w:sz w:val="20"/>
                <w:szCs w:val="20"/>
                <w:lang w:val="en-GB" w:eastAsia="en-GB"/>
              </w:rPr>
              <w:t>N</w:t>
            </w:r>
          </w:p>
        </w:tc>
      </w:tr>
      <w:tr w:rsidR="004259FF" w:rsidRPr="004259FF" w14:paraId="37E9DA30" w14:textId="77777777" w:rsidTr="009F000C">
        <w:trPr>
          <w:trHeight w:val="315"/>
        </w:trPr>
        <w:tc>
          <w:tcPr>
            <w:tcW w:w="2260" w:type="dxa"/>
            <w:tcBorders>
              <w:top w:val="nil"/>
              <w:left w:val="single" w:sz="8" w:space="0" w:color="auto"/>
              <w:bottom w:val="single" w:sz="8" w:space="0" w:color="auto"/>
              <w:right w:val="single" w:sz="8" w:space="0" w:color="auto"/>
            </w:tcBorders>
            <w:shd w:val="clear" w:color="auto" w:fill="auto"/>
            <w:vAlign w:val="center"/>
            <w:hideMark/>
          </w:tcPr>
          <w:p w14:paraId="14CC3412" w14:textId="77777777" w:rsidR="004259FF" w:rsidRPr="004259FF" w:rsidRDefault="004259FF" w:rsidP="004259FF">
            <w:pPr>
              <w:rPr>
                <w:rFonts w:ascii="Arial" w:eastAsia="Times New Roman" w:hAnsi="Arial" w:cs="Arial"/>
                <w:color w:val="000000"/>
                <w:sz w:val="20"/>
                <w:szCs w:val="20"/>
                <w:lang w:val="en-GB" w:eastAsia="en-GB"/>
              </w:rPr>
            </w:pPr>
            <w:r w:rsidRPr="004259FF">
              <w:rPr>
                <w:rFonts w:ascii="Arial" w:eastAsia="Times New Roman" w:hAnsi="Arial" w:cs="Arial"/>
                <w:color w:val="000000"/>
                <w:sz w:val="20"/>
                <w:szCs w:val="20"/>
                <w:lang w:val="en-GB" w:eastAsia="en-GB"/>
              </w:rPr>
              <w:t>Jonathan PRITCHARD</w:t>
            </w:r>
          </w:p>
        </w:tc>
        <w:tc>
          <w:tcPr>
            <w:tcW w:w="1295" w:type="dxa"/>
            <w:tcBorders>
              <w:top w:val="nil"/>
              <w:left w:val="nil"/>
              <w:bottom w:val="single" w:sz="8" w:space="0" w:color="auto"/>
              <w:right w:val="single" w:sz="8" w:space="0" w:color="auto"/>
            </w:tcBorders>
            <w:shd w:val="clear" w:color="auto" w:fill="auto"/>
            <w:vAlign w:val="center"/>
            <w:hideMark/>
          </w:tcPr>
          <w:p w14:paraId="78F64631" w14:textId="77777777" w:rsidR="004259FF" w:rsidRPr="004259FF" w:rsidRDefault="004259FF" w:rsidP="004259FF">
            <w:pPr>
              <w:jc w:val="center"/>
              <w:rPr>
                <w:rFonts w:ascii="Arial" w:eastAsia="Times New Roman" w:hAnsi="Arial" w:cs="Arial"/>
                <w:color w:val="000000"/>
                <w:sz w:val="20"/>
                <w:szCs w:val="20"/>
                <w:lang w:val="en-GB" w:eastAsia="en-GB"/>
              </w:rPr>
            </w:pPr>
            <w:r w:rsidRPr="004259FF">
              <w:rPr>
                <w:rFonts w:ascii="Arial" w:eastAsia="Times New Roman" w:hAnsi="Arial" w:cs="Arial"/>
                <w:color w:val="000000"/>
                <w:sz w:val="20"/>
                <w:szCs w:val="20"/>
                <w:lang w:val="en-GB" w:eastAsia="en-GB"/>
              </w:rPr>
              <w:t> </w:t>
            </w:r>
          </w:p>
        </w:tc>
        <w:tc>
          <w:tcPr>
            <w:tcW w:w="4120" w:type="dxa"/>
            <w:tcBorders>
              <w:top w:val="nil"/>
              <w:left w:val="nil"/>
              <w:bottom w:val="single" w:sz="8" w:space="0" w:color="auto"/>
              <w:right w:val="single" w:sz="8" w:space="0" w:color="auto"/>
            </w:tcBorders>
            <w:shd w:val="clear" w:color="auto" w:fill="auto"/>
            <w:vAlign w:val="center"/>
            <w:hideMark/>
          </w:tcPr>
          <w:p w14:paraId="1AEFB3B9" w14:textId="77777777" w:rsidR="004259FF" w:rsidRPr="004259FF" w:rsidRDefault="004259FF" w:rsidP="004259FF">
            <w:pPr>
              <w:jc w:val="center"/>
              <w:rPr>
                <w:rFonts w:ascii="Arial" w:eastAsia="Times New Roman" w:hAnsi="Arial" w:cs="Arial"/>
                <w:color w:val="000000"/>
                <w:sz w:val="20"/>
                <w:szCs w:val="20"/>
                <w:lang w:val="en-GB" w:eastAsia="en-GB"/>
              </w:rPr>
            </w:pPr>
            <w:r w:rsidRPr="004259FF">
              <w:rPr>
                <w:rFonts w:ascii="Arial" w:eastAsia="Times New Roman" w:hAnsi="Arial" w:cs="Arial"/>
                <w:color w:val="000000"/>
                <w:sz w:val="20"/>
                <w:szCs w:val="20"/>
                <w:lang w:val="en-GB" w:eastAsia="en-GB"/>
              </w:rPr>
              <w:t>IIC Technologies</w:t>
            </w:r>
          </w:p>
        </w:tc>
        <w:tc>
          <w:tcPr>
            <w:tcW w:w="483" w:type="dxa"/>
            <w:tcBorders>
              <w:top w:val="nil"/>
              <w:left w:val="nil"/>
              <w:bottom w:val="single" w:sz="8" w:space="0" w:color="auto"/>
              <w:right w:val="nil"/>
            </w:tcBorders>
            <w:shd w:val="clear" w:color="auto" w:fill="auto"/>
            <w:vAlign w:val="center"/>
            <w:hideMark/>
          </w:tcPr>
          <w:p w14:paraId="78CE85AA" w14:textId="77777777" w:rsidR="004259FF" w:rsidRPr="004259FF" w:rsidRDefault="004259FF" w:rsidP="004259FF">
            <w:pPr>
              <w:jc w:val="center"/>
              <w:rPr>
                <w:rFonts w:ascii="Arial" w:eastAsia="Times New Roman" w:hAnsi="Arial" w:cs="Arial"/>
                <w:color w:val="000000"/>
                <w:sz w:val="20"/>
                <w:szCs w:val="20"/>
                <w:lang w:val="en-GB" w:eastAsia="en-GB"/>
              </w:rPr>
            </w:pPr>
            <w:r w:rsidRPr="004259FF">
              <w:rPr>
                <w:rFonts w:ascii="Arial" w:eastAsia="Times New Roman" w:hAnsi="Arial" w:cs="Arial"/>
                <w:color w:val="000000"/>
                <w:sz w:val="20"/>
                <w:szCs w:val="20"/>
                <w:lang w:val="en-GB" w:eastAsia="en-GB"/>
              </w:rPr>
              <w:t>Y</w:t>
            </w:r>
          </w:p>
        </w:tc>
        <w:tc>
          <w:tcPr>
            <w:tcW w:w="483" w:type="dxa"/>
            <w:tcBorders>
              <w:top w:val="nil"/>
              <w:left w:val="single" w:sz="8" w:space="0" w:color="auto"/>
              <w:bottom w:val="single" w:sz="8" w:space="0" w:color="auto"/>
              <w:right w:val="single" w:sz="8" w:space="0" w:color="auto"/>
            </w:tcBorders>
            <w:shd w:val="clear" w:color="auto" w:fill="auto"/>
            <w:noWrap/>
            <w:vAlign w:val="center"/>
            <w:hideMark/>
          </w:tcPr>
          <w:p w14:paraId="25EAB336" w14:textId="77777777" w:rsidR="004259FF" w:rsidRPr="004259FF" w:rsidRDefault="004259FF" w:rsidP="004259FF">
            <w:pPr>
              <w:jc w:val="center"/>
              <w:rPr>
                <w:rFonts w:ascii="Arial" w:eastAsia="Times New Roman" w:hAnsi="Arial" w:cs="Arial"/>
                <w:color w:val="000000"/>
                <w:sz w:val="20"/>
                <w:szCs w:val="20"/>
                <w:lang w:val="en-GB" w:eastAsia="en-GB"/>
              </w:rPr>
            </w:pPr>
            <w:r w:rsidRPr="004259FF">
              <w:rPr>
                <w:rFonts w:ascii="Arial" w:eastAsia="Times New Roman" w:hAnsi="Arial" w:cs="Arial"/>
                <w:color w:val="000000"/>
                <w:sz w:val="20"/>
                <w:szCs w:val="20"/>
                <w:lang w:val="en-GB" w:eastAsia="en-GB"/>
              </w:rPr>
              <w:t>N</w:t>
            </w:r>
          </w:p>
        </w:tc>
      </w:tr>
      <w:tr w:rsidR="004259FF" w:rsidRPr="004259FF" w14:paraId="4F951D45" w14:textId="77777777" w:rsidTr="009F000C">
        <w:trPr>
          <w:trHeight w:val="525"/>
        </w:trPr>
        <w:tc>
          <w:tcPr>
            <w:tcW w:w="2260" w:type="dxa"/>
            <w:tcBorders>
              <w:top w:val="nil"/>
              <w:left w:val="single" w:sz="8" w:space="0" w:color="auto"/>
              <w:bottom w:val="single" w:sz="8" w:space="0" w:color="auto"/>
              <w:right w:val="single" w:sz="8" w:space="0" w:color="auto"/>
            </w:tcBorders>
            <w:shd w:val="clear" w:color="auto" w:fill="auto"/>
            <w:vAlign w:val="center"/>
            <w:hideMark/>
          </w:tcPr>
          <w:p w14:paraId="2164266D" w14:textId="77777777" w:rsidR="004259FF" w:rsidRPr="004259FF" w:rsidRDefault="004259FF" w:rsidP="004259FF">
            <w:pPr>
              <w:rPr>
                <w:rFonts w:ascii="Arial" w:eastAsia="Times New Roman" w:hAnsi="Arial" w:cs="Arial"/>
                <w:color w:val="000000"/>
                <w:sz w:val="20"/>
                <w:szCs w:val="20"/>
                <w:lang w:val="en-GB" w:eastAsia="en-GB"/>
              </w:rPr>
            </w:pPr>
            <w:r w:rsidRPr="004259FF">
              <w:rPr>
                <w:rFonts w:ascii="Arial" w:eastAsia="Times New Roman" w:hAnsi="Arial" w:cs="Arial"/>
                <w:color w:val="000000"/>
                <w:sz w:val="20"/>
                <w:szCs w:val="20"/>
                <w:lang w:val="en-GB" w:eastAsia="en-GB"/>
              </w:rPr>
              <w:t>Gregor STEVENS</w:t>
            </w:r>
          </w:p>
        </w:tc>
        <w:tc>
          <w:tcPr>
            <w:tcW w:w="1295" w:type="dxa"/>
            <w:tcBorders>
              <w:top w:val="nil"/>
              <w:left w:val="nil"/>
              <w:bottom w:val="single" w:sz="8" w:space="0" w:color="auto"/>
              <w:right w:val="single" w:sz="8" w:space="0" w:color="auto"/>
            </w:tcBorders>
            <w:shd w:val="clear" w:color="auto" w:fill="auto"/>
            <w:vAlign w:val="center"/>
            <w:hideMark/>
          </w:tcPr>
          <w:p w14:paraId="1A22E5E9" w14:textId="77777777" w:rsidR="004259FF" w:rsidRPr="004259FF" w:rsidRDefault="004259FF" w:rsidP="004259FF">
            <w:pPr>
              <w:jc w:val="center"/>
              <w:rPr>
                <w:rFonts w:ascii="Arial" w:eastAsia="Times New Roman" w:hAnsi="Arial" w:cs="Arial"/>
                <w:color w:val="000000"/>
                <w:sz w:val="20"/>
                <w:szCs w:val="20"/>
                <w:lang w:val="en-GB" w:eastAsia="en-GB"/>
              </w:rPr>
            </w:pPr>
            <w:r w:rsidRPr="004259FF">
              <w:rPr>
                <w:rFonts w:ascii="Arial" w:eastAsia="Times New Roman" w:hAnsi="Arial" w:cs="Arial"/>
                <w:color w:val="000000"/>
                <w:sz w:val="20"/>
                <w:szCs w:val="20"/>
                <w:lang w:val="en-GB" w:eastAsia="en-GB"/>
              </w:rPr>
              <w:t> </w:t>
            </w:r>
          </w:p>
        </w:tc>
        <w:tc>
          <w:tcPr>
            <w:tcW w:w="4120" w:type="dxa"/>
            <w:tcBorders>
              <w:top w:val="nil"/>
              <w:left w:val="nil"/>
              <w:bottom w:val="single" w:sz="8" w:space="0" w:color="auto"/>
              <w:right w:val="single" w:sz="8" w:space="0" w:color="auto"/>
            </w:tcBorders>
            <w:shd w:val="clear" w:color="auto" w:fill="auto"/>
            <w:vAlign w:val="center"/>
            <w:hideMark/>
          </w:tcPr>
          <w:p w14:paraId="47DAEBF8" w14:textId="77777777" w:rsidR="004259FF" w:rsidRPr="004259FF" w:rsidRDefault="004259FF" w:rsidP="004259FF">
            <w:pPr>
              <w:jc w:val="center"/>
              <w:rPr>
                <w:rFonts w:ascii="Arial" w:eastAsia="Times New Roman" w:hAnsi="Arial" w:cs="Arial"/>
                <w:color w:val="000000"/>
                <w:sz w:val="20"/>
                <w:szCs w:val="20"/>
                <w:lang w:val="en-GB" w:eastAsia="en-GB"/>
              </w:rPr>
            </w:pPr>
            <w:r w:rsidRPr="004259FF">
              <w:rPr>
                <w:rFonts w:ascii="Arial" w:eastAsia="Times New Roman" w:hAnsi="Arial" w:cs="Arial"/>
                <w:color w:val="000000"/>
                <w:sz w:val="20"/>
                <w:szCs w:val="20"/>
                <w:lang w:val="en-GB" w:eastAsia="en-GB"/>
              </w:rPr>
              <w:t>International Chamber of</w:t>
            </w:r>
            <w:r w:rsidRPr="004259FF">
              <w:rPr>
                <w:rFonts w:ascii="Arial" w:eastAsia="Times New Roman" w:hAnsi="Arial" w:cs="Arial"/>
                <w:color w:val="000000"/>
                <w:sz w:val="20"/>
                <w:szCs w:val="20"/>
                <w:lang w:val="en-GB" w:eastAsia="en-GB"/>
              </w:rPr>
              <w:br/>
              <w:t>Shipping (ICS)</w:t>
            </w:r>
          </w:p>
        </w:tc>
        <w:tc>
          <w:tcPr>
            <w:tcW w:w="483" w:type="dxa"/>
            <w:tcBorders>
              <w:top w:val="nil"/>
              <w:left w:val="nil"/>
              <w:bottom w:val="single" w:sz="8" w:space="0" w:color="auto"/>
              <w:right w:val="nil"/>
            </w:tcBorders>
            <w:shd w:val="clear" w:color="auto" w:fill="auto"/>
            <w:vAlign w:val="center"/>
            <w:hideMark/>
          </w:tcPr>
          <w:p w14:paraId="349B5825" w14:textId="77777777" w:rsidR="004259FF" w:rsidRPr="004259FF" w:rsidRDefault="004259FF" w:rsidP="004259FF">
            <w:pPr>
              <w:jc w:val="center"/>
              <w:rPr>
                <w:rFonts w:ascii="Arial" w:eastAsia="Times New Roman" w:hAnsi="Arial" w:cs="Arial"/>
                <w:color w:val="000000"/>
                <w:sz w:val="20"/>
                <w:szCs w:val="20"/>
                <w:lang w:val="en-GB" w:eastAsia="en-GB"/>
              </w:rPr>
            </w:pPr>
            <w:r w:rsidRPr="004259FF">
              <w:rPr>
                <w:rFonts w:ascii="Arial" w:eastAsia="Times New Roman" w:hAnsi="Arial" w:cs="Arial"/>
                <w:color w:val="000000"/>
                <w:sz w:val="20"/>
                <w:szCs w:val="20"/>
                <w:lang w:val="en-GB" w:eastAsia="en-GB"/>
              </w:rPr>
              <w:t>N</w:t>
            </w:r>
          </w:p>
        </w:tc>
        <w:tc>
          <w:tcPr>
            <w:tcW w:w="483" w:type="dxa"/>
            <w:tcBorders>
              <w:top w:val="nil"/>
              <w:left w:val="single" w:sz="8" w:space="0" w:color="auto"/>
              <w:bottom w:val="single" w:sz="8" w:space="0" w:color="auto"/>
              <w:right w:val="single" w:sz="8" w:space="0" w:color="auto"/>
            </w:tcBorders>
            <w:shd w:val="clear" w:color="auto" w:fill="auto"/>
            <w:noWrap/>
            <w:vAlign w:val="center"/>
            <w:hideMark/>
          </w:tcPr>
          <w:p w14:paraId="46914F1E" w14:textId="77777777" w:rsidR="004259FF" w:rsidRPr="004259FF" w:rsidRDefault="004259FF" w:rsidP="004259FF">
            <w:pPr>
              <w:jc w:val="center"/>
              <w:rPr>
                <w:rFonts w:ascii="Arial" w:eastAsia="Times New Roman" w:hAnsi="Arial" w:cs="Arial"/>
                <w:color w:val="000000"/>
                <w:sz w:val="20"/>
                <w:szCs w:val="20"/>
                <w:lang w:val="en-GB" w:eastAsia="en-GB"/>
              </w:rPr>
            </w:pPr>
            <w:r w:rsidRPr="004259FF">
              <w:rPr>
                <w:rFonts w:ascii="Arial" w:eastAsia="Times New Roman" w:hAnsi="Arial" w:cs="Arial"/>
                <w:color w:val="000000"/>
                <w:sz w:val="20"/>
                <w:szCs w:val="20"/>
                <w:lang w:val="en-GB" w:eastAsia="en-GB"/>
              </w:rPr>
              <w:t>N</w:t>
            </w:r>
          </w:p>
        </w:tc>
      </w:tr>
      <w:tr w:rsidR="004259FF" w:rsidRPr="004259FF" w14:paraId="411361D9" w14:textId="77777777" w:rsidTr="009F000C">
        <w:trPr>
          <w:trHeight w:val="315"/>
        </w:trPr>
        <w:tc>
          <w:tcPr>
            <w:tcW w:w="2260" w:type="dxa"/>
            <w:tcBorders>
              <w:top w:val="nil"/>
              <w:left w:val="single" w:sz="8" w:space="0" w:color="auto"/>
              <w:bottom w:val="single" w:sz="8" w:space="0" w:color="auto"/>
              <w:right w:val="single" w:sz="8" w:space="0" w:color="auto"/>
            </w:tcBorders>
            <w:shd w:val="clear" w:color="auto" w:fill="auto"/>
            <w:vAlign w:val="center"/>
            <w:hideMark/>
          </w:tcPr>
          <w:p w14:paraId="2690C512" w14:textId="77777777" w:rsidR="004259FF" w:rsidRPr="004259FF" w:rsidRDefault="004259FF" w:rsidP="004259FF">
            <w:pPr>
              <w:rPr>
                <w:rFonts w:ascii="Arial" w:eastAsia="Times New Roman" w:hAnsi="Arial" w:cs="Arial"/>
                <w:color w:val="000000"/>
                <w:sz w:val="20"/>
                <w:szCs w:val="20"/>
                <w:lang w:val="en-GB" w:eastAsia="en-GB"/>
              </w:rPr>
            </w:pPr>
            <w:r w:rsidRPr="004259FF">
              <w:rPr>
                <w:rFonts w:ascii="Arial" w:eastAsia="Times New Roman" w:hAnsi="Arial" w:cs="Arial"/>
                <w:color w:val="000000"/>
                <w:sz w:val="20"/>
                <w:szCs w:val="20"/>
                <w:lang w:val="en-GB" w:eastAsia="en-GB"/>
              </w:rPr>
              <w:t>Yves GUILLAM</w:t>
            </w:r>
          </w:p>
        </w:tc>
        <w:tc>
          <w:tcPr>
            <w:tcW w:w="1295" w:type="dxa"/>
            <w:tcBorders>
              <w:top w:val="nil"/>
              <w:left w:val="nil"/>
              <w:bottom w:val="single" w:sz="8" w:space="0" w:color="auto"/>
              <w:right w:val="single" w:sz="8" w:space="0" w:color="auto"/>
            </w:tcBorders>
            <w:shd w:val="clear" w:color="auto" w:fill="auto"/>
            <w:vAlign w:val="center"/>
            <w:hideMark/>
          </w:tcPr>
          <w:p w14:paraId="1AE517B0" w14:textId="77777777" w:rsidR="004259FF" w:rsidRPr="004259FF" w:rsidRDefault="004259FF" w:rsidP="004259FF">
            <w:pPr>
              <w:jc w:val="center"/>
              <w:rPr>
                <w:rFonts w:ascii="Arial" w:eastAsia="Times New Roman" w:hAnsi="Arial" w:cs="Arial"/>
                <w:color w:val="000000"/>
                <w:sz w:val="20"/>
                <w:szCs w:val="20"/>
                <w:lang w:val="en-GB" w:eastAsia="en-GB"/>
              </w:rPr>
            </w:pPr>
            <w:r w:rsidRPr="004259FF">
              <w:rPr>
                <w:rFonts w:ascii="Arial" w:eastAsia="Times New Roman" w:hAnsi="Arial" w:cs="Arial"/>
                <w:color w:val="000000"/>
                <w:sz w:val="20"/>
                <w:szCs w:val="20"/>
                <w:lang w:val="en-GB" w:eastAsia="en-GB"/>
              </w:rPr>
              <w:t> </w:t>
            </w:r>
          </w:p>
        </w:tc>
        <w:tc>
          <w:tcPr>
            <w:tcW w:w="4120" w:type="dxa"/>
            <w:tcBorders>
              <w:top w:val="nil"/>
              <w:left w:val="nil"/>
              <w:bottom w:val="single" w:sz="8" w:space="0" w:color="auto"/>
              <w:right w:val="single" w:sz="8" w:space="0" w:color="auto"/>
            </w:tcBorders>
            <w:shd w:val="clear" w:color="auto" w:fill="auto"/>
            <w:vAlign w:val="center"/>
            <w:hideMark/>
          </w:tcPr>
          <w:p w14:paraId="61CA6DBD" w14:textId="77777777" w:rsidR="004259FF" w:rsidRPr="004259FF" w:rsidRDefault="004259FF" w:rsidP="004259FF">
            <w:pPr>
              <w:jc w:val="center"/>
              <w:rPr>
                <w:rFonts w:ascii="Arial" w:eastAsia="Times New Roman" w:hAnsi="Arial" w:cs="Arial"/>
                <w:color w:val="000000"/>
                <w:sz w:val="20"/>
                <w:szCs w:val="20"/>
                <w:lang w:val="en-GB" w:eastAsia="en-GB"/>
              </w:rPr>
            </w:pPr>
            <w:r w:rsidRPr="004259FF">
              <w:rPr>
                <w:rFonts w:ascii="Arial" w:eastAsia="Times New Roman" w:hAnsi="Arial" w:cs="Arial"/>
                <w:color w:val="000000"/>
                <w:sz w:val="20"/>
                <w:szCs w:val="20"/>
                <w:lang w:val="en-GB" w:eastAsia="en-GB"/>
              </w:rPr>
              <w:t>International Hydrographic Office (IHO)</w:t>
            </w:r>
          </w:p>
        </w:tc>
        <w:tc>
          <w:tcPr>
            <w:tcW w:w="483" w:type="dxa"/>
            <w:tcBorders>
              <w:top w:val="nil"/>
              <w:left w:val="nil"/>
              <w:bottom w:val="single" w:sz="8" w:space="0" w:color="auto"/>
              <w:right w:val="nil"/>
            </w:tcBorders>
            <w:shd w:val="clear" w:color="auto" w:fill="auto"/>
            <w:vAlign w:val="center"/>
            <w:hideMark/>
          </w:tcPr>
          <w:p w14:paraId="2DE0CB58" w14:textId="77777777" w:rsidR="004259FF" w:rsidRPr="004259FF" w:rsidRDefault="004259FF" w:rsidP="004259FF">
            <w:pPr>
              <w:jc w:val="center"/>
              <w:rPr>
                <w:rFonts w:ascii="Arial" w:eastAsia="Times New Roman" w:hAnsi="Arial" w:cs="Arial"/>
                <w:color w:val="000000"/>
                <w:sz w:val="20"/>
                <w:szCs w:val="20"/>
                <w:lang w:val="en-GB" w:eastAsia="en-GB"/>
              </w:rPr>
            </w:pPr>
            <w:r w:rsidRPr="004259FF">
              <w:rPr>
                <w:rFonts w:ascii="Arial" w:eastAsia="Times New Roman" w:hAnsi="Arial" w:cs="Arial"/>
                <w:color w:val="000000"/>
                <w:sz w:val="20"/>
                <w:szCs w:val="20"/>
                <w:lang w:val="en-GB" w:eastAsia="en-GB"/>
              </w:rPr>
              <w:t>Y</w:t>
            </w:r>
          </w:p>
        </w:tc>
        <w:tc>
          <w:tcPr>
            <w:tcW w:w="483" w:type="dxa"/>
            <w:tcBorders>
              <w:top w:val="nil"/>
              <w:left w:val="single" w:sz="8" w:space="0" w:color="auto"/>
              <w:bottom w:val="single" w:sz="8" w:space="0" w:color="auto"/>
              <w:right w:val="single" w:sz="8" w:space="0" w:color="auto"/>
            </w:tcBorders>
            <w:shd w:val="clear" w:color="auto" w:fill="auto"/>
            <w:noWrap/>
            <w:vAlign w:val="center"/>
            <w:hideMark/>
          </w:tcPr>
          <w:p w14:paraId="23E5C716" w14:textId="77777777" w:rsidR="004259FF" w:rsidRPr="004259FF" w:rsidRDefault="004259FF" w:rsidP="004259FF">
            <w:pPr>
              <w:jc w:val="center"/>
              <w:rPr>
                <w:rFonts w:ascii="Arial" w:eastAsia="Times New Roman" w:hAnsi="Arial" w:cs="Arial"/>
                <w:color w:val="000000"/>
                <w:sz w:val="20"/>
                <w:szCs w:val="20"/>
                <w:lang w:val="en-GB" w:eastAsia="en-GB"/>
              </w:rPr>
            </w:pPr>
            <w:r w:rsidRPr="004259FF">
              <w:rPr>
                <w:rFonts w:ascii="Arial" w:eastAsia="Times New Roman" w:hAnsi="Arial" w:cs="Arial"/>
                <w:color w:val="000000"/>
                <w:sz w:val="20"/>
                <w:szCs w:val="20"/>
                <w:lang w:val="en-GB" w:eastAsia="en-GB"/>
              </w:rPr>
              <w:t>Y</w:t>
            </w:r>
          </w:p>
        </w:tc>
      </w:tr>
      <w:tr w:rsidR="004259FF" w:rsidRPr="004259FF" w14:paraId="04D8FE29" w14:textId="77777777" w:rsidTr="009F000C">
        <w:trPr>
          <w:trHeight w:val="525"/>
        </w:trPr>
        <w:tc>
          <w:tcPr>
            <w:tcW w:w="2260" w:type="dxa"/>
            <w:tcBorders>
              <w:top w:val="nil"/>
              <w:left w:val="single" w:sz="8" w:space="0" w:color="auto"/>
              <w:bottom w:val="single" w:sz="8" w:space="0" w:color="auto"/>
              <w:right w:val="single" w:sz="8" w:space="0" w:color="auto"/>
            </w:tcBorders>
            <w:shd w:val="clear" w:color="auto" w:fill="auto"/>
            <w:vAlign w:val="center"/>
            <w:hideMark/>
          </w:tcPr>
          <w:p w14:paraId="1F9D86EB" w14:textId="77777777" w:rsidR="004259FF" w:rsidRPr="004259FF" w:rsidRDefault="004259FF" w:rsidP="004259FF">
            <w:pPr>
              <w:rPr>
                <w:rFonts w:ascii="Arial" w:eastAsia="Times New Roman" w:hAnsi="Arial" w:cs="Arial"/>
                <w:color w:val="000000"/>
                <w:sz w:val="20"/>
                <w:szCs w:val="20"/>
                <w:lang w:val="en-GB" w:eastAsia="en-GB"/>
              </w:rPr>
            </w:pPr>
            <w:r w:rsidRPr="004259FF">
              <w:rPr>
                <w:rFonts w:ascii="Arial" w:eastAsia="Times New Roman" w:hAnsi="Arial" w:cs="Arial"/>
                <w:color w:val="000000"/>
                <w:sz w:val="20"/>
                <w:szCs w:val="20"/>
                <w:lang w:val="en-GB" w:eastAsia="en-GB"/>
              </w:rPr>
              <w:t>Seewong OH</w:t>
            </w:r>
          </w:p>
        </w:tc>
        <w:tc>
          <w:tcPr>
            <w:tcW w:w="1295" w:type="dxa"/>
            <w:tcBorders>
              <w:top w:val="nil"/>
              <w:left w:val="nil"/>
              <w:bottom w:val="single" w:sz="8" w:space="0" w:color="auto"/>
              <w:right w:val="single" w:sz="8" w:space="0" w:color="auto"/>
            </w:tcBorders>
            <w:shd w:val="clear" w:color="auto" w:fill="auto"/>
            <w:vAlign w:val="center"/>
            <w:hideMark/>
          </w:tcPr>
          <w:p w14:paraId="794DAAFA" w14:textId="77777777" w:rsidR="004259FF" w:rsidRPr="004259FF" w:rsidRDefault="004259FF" w:rsidP="004259FF">
            <w:pPr>
              <w:jc w:val="center"/>
              <w:rPr>
                <w:rFonts w:ascii="Arial" w:eastAsia="Times New Roman" w:hAnsi="Arial" w:cs="Arial"/>
                <w:color w:val="000000"/>
                <w:sz w:val="20"/>
                <w:szCs w:val="20"/>
                <w:lang w:val="en-GB" w:eastAsia="en-GB"/>
              </w:rPr>
            </w:pPr>
            <w:r w:rsidRPr="004259FF">
              <w:rPr>
                <w:rFonts w:ascii="Arial" w:eastAsia="Times New Roman" w:hAnsi="Arial" w:cs="Arial"/>
                <w:color w:val="000000"/>
                <w:sz w:val="20"/>
                <w:szCs w:val="20"/>
                <w:lang w:val="en-GB" w:eastAsia="en-GB"/>
              </w:rPr>
              <w:t> </w:t>
            </w:r>
          </w:p>
        </w:tc>
        <w:tc>
          <w:tcPr>
            <w:tcW w:w="4120" w:type="dxa"/>
            <w:tcBorders>
              <w:top w:val="nil"/>
              <w:left w:val="nil"/>
              <w:bottom w:val="single" w:sz="8" w:space="0" w:color="auto"/>
              <w:right w:val="single" w:sz="8" w:space="0" w:color="auto"/>
            </w:tcBorders>
            <w:shd w:val="clear" w:color="auto" w:fill="auto"/>
            <w:vAlign w:val="center"/>
            <w:hideMark/>
          </w:tcPr>
          <w:p w14:paraId="33A52F35" w14:textId="77777777" w:rsidR="004259FF" w:rsidRPr="004259FF" w:rsidRDefault="004259FF" w:rsidP="004259FF">
            <w:pPr>
              <w:jc w:val="center"/>
              <w:rPr>
                <w:rFonts w:ascii="Arial" w:eastAsia="Times New Roman" w:hAnsi="Arial" w:cs="Arial"/>
                <w:color w:val="000000"/>
                <w:sz w:val="20"/>
                <w:szCs w:val="20"/>
                <w:lang w:val="en-GB" w:eastAsia="en-GB"/>
              </w:rPr>
            </w:pPr>
            <w:r w:rsidRPr="004259FF">
              <w:rPr>
                <w:rFonts w:ascii="Arial" w:eastAsia="Times New Roman" w:hAnsi="Arial" w:cs="Arial"/>
                <w:color w:val="000000"/>
                <w:sz w:val="20"/>
                <w:szCs w:val="20"/>
                <w:lang w:val="en-GB" w:eastAsia="en-GB"/>
              </w:rPr>
              <w:t>Korea Research Institute of Ships &amp; Ocean Engineering (KRISO)</w:t>
            </w:r>
          </w:p>
        </w:tc>
        <w:tc>
          <w:tcPr>
            <w:tcW w:w="483" w:type="dxa"/>
            <w:tcBorders>
              <w:top w:val="nil"/>
              <w:left w:val="nil"/>
              <w:bottom w:val="single" w:sz="8" w:space="0" w:color="auto"/>
              <w:right w:val="nil"/>
            </w:tcBorders>
            <w:shd w:val="clear" w:color="auto" w:fill="auto"/>
            <w:vAlign w:val="center"/>
            <w:hideMark/>
          </w:tcPr>
          <w:p w14:paraId="6310DDCB" w14:textId="77777777" w:rsidR="004259FF" w:rsidRPr="004259FF" w:rsidRDefault="004259FF" w:rsidP="004259FF">
            <w:pPr>
              <w:jc w:val="center"/>
              <w:rPr>
                <w:rFonts w:ascii="Arial" w:eastAsia="Times New Roman" w:hAnsi="Arial" w:cs="Arial"/>
                <w:color w:val="000000"/>
                <w:sz w:val="20"/>
                <w:szCs w:val="20"/>
                <w:lang w:val="en-GB" w:eastAsia="en-GB"/>
              </w:rPr>
            </w:pPr>
            <w:r w:rsidRPr="004259FF">
              <w:rPr>
                <w:rFonts w:ascii="Arial" w:eastAsia="Times New Roman" w:hAnsi="Arial" w:cs="Arial"/>
                <w:color w:val="000000"/>
                <w:sz w:val="20"/>
                <w:szCs w:val="20"/>
                <w:lang w:val="en-GB" w:eastAsia="en-GB"/>
              </w:rPr>
              <w:t>Y</w:t>
            </w:r>
          </w:p>
        </w:tc>
        <w:tc>
          <w:tcPr>
            <w:tcW w:w="483" w:type="dxa"/>
            <w:tcBorders>
              <w:top w:val="nil"/>
              <w:left w:val="single" w:sz="8" w:space="0" w:color="auto"/>
              <w:bottom w:val="single" w:sz="8" w:space="0" w:color="auto"/>
              <w:right w:val="single" w:sz="8" w:space="0" w:color="auto"/>
            </w:tcBorders>
            <w:shd w:val="clear" w:color="auto" w:fill="auto"/>
            <w:noWrap/>
            <w:vAlign w:val="center"/>
            <w:hideMark/>
          </w:tcPr>
          <w:p w14:paraId="191990E9" w14:textId="77777777" w:rsidR="004259FF" w:rsidRPr="004259FF" w:rsidRDefault="004259FF" w:rsidP="004259FF">
            <w:pPr>
              <w:jc w:val="center"/>
              <w:rPr>
                <w:rFonts w:ascii="Arial" w:eastAsia="Times New Roman" w:hAnsi="Arial" w:cs="Arial"/>
                <w:color w:val="000000"/>
                <w:sz w:val="20"/>
                <w:szCs w:val="20"/>
                <w:lang w:val="en-GB" w:eastAsia="en-GB"/>
              </w:rPr>
            </w:pPr>
            <w:r w:rsidRPr="004259FF">
              <w:rPr>
                <w:rFonts w:ascii="Arial" w:eastAsia="Times New Roman" w:hAnsi="Arial" w:cs="Arial"/>
                <w:color w:val="000000"/>
                <w:sz w:val="20"/>
                <w:szCs w:val="20"/>
                <w:lang w:val="en-GB" w:eastAsia="en-GB"/>
              </w:rPr>
              <w:t>Y</w:t>
            </w:r>
          </w:p>
        </w:tc>
      </w:tr>
      <w:tr w:rsidR="004259FF" w:rsidRPr="004259FF" w14:paraId="33EF1A54" w14:textId="77777777" w:rsidTr="009F000C">
        <w:trPr>
          <w:trHeight w:val="525"/>
        </w:trPr>
        <w:tc>
          <w:tcPr>
            <w:tcW w:w="2260" w:type="dxa"/>
            <w:tcBorders>
              <w:top w:val="nil"/>
              <w:left w:val="single" w:sz="8" w:space="0" w:color="auto"/>
              <w:bottom w:val="single" w:sz="8" w:space="0" w:color="auto"/>
              <w:right w:val="single" w:sz="8" w:space="0" w:color="auto"/>
            </w:tcBorders>
            <w:shd w:val="clear" w:color="auto" w:fill="auto"/>
            <w:vAlign w:val="center"/>
            <w:hideMark/>
          </w:tcPr>
          <w:p w14:paraId="139B1143" w14:textId="77777777" w:rsidR="004259FF" w:rsidRPr="004259FF" w:rsidRDefault="004259FF" w:rsidP="004259FF">
            <w:pPr>
              <w:rPr>
                <w:rFonts w:ascii="Arial" w:eastAsia="Times New Roman" w:hAnsi="Arial" w:cs="Arial"/>
                <w:color w:val="000000"/>
                <w:sz w:val="20"/>
                <w:szCs w:val="20"/>
                <w:lang w:val="en-GB" w:eastAsia="en-GB"/>
              </w:rPr>
            </w:pPr>
            <w:r w:rsidRPr="004259FF">
              <w:rPr>
                <w:rFonts w:ascii="Arial" w:eastAsia="Times New Roman" w:hAnsi="Arial" w:cs="Arial"/>
                <w:color w:val="000000"/>
                <w:sz w:val="20"/>
                <w:szCs w:val="20"/>
                <w:lang w:val="en-GB" w:eastAsia="en-GB"/>
              </w:rPr>
              <w:t>HyunSoo CHOI</w:t>
            </w:r>
          </w:p>
        </w:tc>
        <w:tc>
          <w:tcPr>
            <w:tcW w:w="1295" w:type="dxa"/>
            <w:tcBorders>
              <w:top w:val="nil"/>
              <w:left w:val="nil"/>
              <w:bottom w:val="single" w:sz="8" w:space="0" w:color="auto"/>
              <w:right w:val="single" w:sz="8" w:space="0" w:color="auto"/>
            </w:tcBorders>
            <w:shd w:val="clear" w:color="auto" w:fill="auto"/>
            <w:vAlign w:val="center"/>
            <w:hideMark/>
          </w:tcPr>
          <w:p w14:paraId="3EF1EAD1" w14:textId="77777777" w:rsidR="004259FF" w:rsidRPr="004259FF" w:rsidRDefault="004259FF" w:rsidP="004259FF">
            <w:pPr>
              <w:jc w:val="center"/>
              <w:rPr>
                <w:rFonts w:ascii="Arial" w:eastAsia="Times New Roman" w:hAnsi="Arial" w:cs="Arial"/>
                <w:color w:val="000000"/>
                <w:sz w:val="20"/>
                <w:szCs w:val="20"/>
                <w:lang w:val="en-GB" w:eastAsia="en-GB"/>
              </w:rPr>
            </w:pPr>
            <w:r w:rsidRPr="004259FF">
              <w:rPr>
                <w:rFonts w:ascii="Arial" w:eastAsia="Times New Roman" w:hAnsi="Arial" w:cs="Arial"/>
                <w:color w:val="000000"/>
                <w:sz w:val="20"/>
                <w:szCs w:val="20"/>
                <w:lang w:val="en-GB" w:eastAsia="en-GB"/>
              </w:rPr>
              <w:t> </w:t>
            </w:r>
          </w:p>
        </w:tc>
        <w:tc>
          <w:tcPr>
            <w:tcW w:w="4120" w:type="dxa"/>
            <w:tcBorders>
              <w:top w:val="nil"/>
              <w:left w:val="nil"/>
              <w:bottom w:val="single" w:sz="8" w:space="0" w:color="auto"/>
              <w:right w:val="single" w:sz="8" w:space="0" w:color="auto"/>
            </w:tcBorders>
            <w:shd w:val="clear" w:color="auto" w:fill="auto"/>
            <w:vAlign w:val="center"/>
            <w:hideMark/>
          </w:tcPr>
          <w:p w14:paraId="61CA2599" w14:textId="77777777" w:rsidR="004259FF" w:rsidRPr="004259FF" w:rsidRDefault="004259FF" w:rsidP="004259FF">
            <w:pPr>
              <w:jc w:val="center"/>
              <w:rPr>
                <w:rFonts w:ascii="Arial" w:eastAsia="Times New Roman" w:hAnsi="Arial" w:cs="Arial"/>
                <w:color w:val="000000"/>
                <w:sz w:val="20"/>
                <w:szCs w:val="20"/>
                <w:lang w:val="en-GB" w:eastAsia="en-GB"/>
              </w:rPr>
            </w:pPr>
            <w:r w:rsidRPr="004259FF">
              <w:rPr>
                <w:rFonts w:ascii="Arial" w:eastAsia="Times New Roman" w:hAnsi="Arial" w:cs="Arial"/>
                <w:color w:val="000000"/>
                <w:sz w:val="20"/>
                <w:szCs w:val="20"/>
                <w:lang w:val="en-GB" w:eastAsia="en-GB"/>
              </w:rPr>
              <w:t>Korea Research Institute of Ships &amp; Ocean Engineering (KRISO)</w:t>
            </w:r>
          </w:p>
        </w:tc>
        <w:tc>
          <w:tcPr>
            <w:tcW w:w="483" w:type="dxa"/>
            <w:tcBorders>
              <w:top w:val="nil"/>
              <w:left w:val="nil"/>
              <w:bottom w:val="single" w:sz="8" w:space="0" w:color="auto"/>
              <w:right w:val="nil"/>
            </w:tcBorders>
            <w:shd w:val="clear" w:color="auto" w:fill="auto"/>
            <w:vAlign w:val="center"/>
            <w:hideMark/>
          </w:tcPr>
          <w:p w14:paraId="231137F9" w14:textId="77777777" w:rsidR="004259FF" w:rsidRPr="004259FF" w:rsidRDefault="004259FF" w:rsidP="004259FF">
            <w:pPr>
              <w:jc w:val="center"/>
              <w:rPr>
                <w:rFonts w:ascii="Arial" w:eastAsia="Times New Roman" w:hAnsi="Arial" w:cs="Arial"/>
                <w:color w:val="000000"/>
                <w:sz w:val="20"/>
                <w:szCs w:val="20"/>
                <w:lang w:val="en-GB" w:eastAsia="en-GB"/>
              </w:rPr>
            </w:pPr>
            <w:r w:rsidRPr="004259FF">
              <w:rPr>
                <w:rFonts w:ascii="Arial" w:eastAsia="Times New Roman" w:hAnsi="Arial" w:cs="Arial"/>
                <w:color w:val="000000"/>
                <w:sz w:val="20"/>
                <w:szCs w:val="20"/>
                <w:lang w:val="en-GB" w:eastAsia="en-GB"/>
              </w:rPr>
              <w:t>Y</w:t>
            </w:r>
          </w:p>
        </w:tc>
        <w:tc>
          <w:tcPr>
            <w:tcW w:w="483" w:type="dxa"/>
            <w:tcBorders>
              <w:top w:val="nil"/>
              <w:left w:val="single" w:sz="8" w:space="0" w:color="auto"/>
              <w:bottom w:val="single" w:sz="8" w:space="0" w:color="auto"/>
              <w:right w:val="single" w:sz="8" w:space="0" w:color="auto"/>
            </w:tcBorders>
            <w:shd w:val="clear" w:color="auto" w:fill="auto"/>
            <w:noWrap/>
            <w:vAlign w:val="center"/>
            <w:hideMark/>
          </w:tcPr>
          <w:p w14:paraId="669D19AE" w14:textId="77777777" w:rsidR="004259FF" w:rsidRPr="004259FF" w:rsidRDefault="004259FF" w:rsidP="004259FF">
            <w:pPr>
              <w:jc w:val="center"/>
              <w:rPr>
                <w:rFonts w:ascii="Arial" w:eastAsia="Times New Roman" w:hAnsi="Arial" w:cs="Arial"/>
                <w:color w:val="000000"/>
                <w:sz w:val="20"/>
                <w:szCs w:val="20"/>
                <w:lang w:val="en-GB" w:eastAsia="en-GB"/>
              </w:rPr>
            </w:pPr>
            <w:r w:rsidRPr="004259FF">
              <w:rPr>
                <w:rFonts w:ascii="Arial" w:eastAsia="Times New Roman" w:hAnsi="Arial" w:cs="Arial"/>
                <w:color w:val="000000"/>
                <w:sz w:val="20"/>
                <w:szCs w:val="20"/>
                <w:lang w:val="en-GB" w:eastAsia="en-GB"/>
              </w:rPr>
              <w:t>Y</w:t>
            </w:r>
          </w:p>
        </w:tc>
      </w:tr>
      <w:tr w:rsidR="004259FF" w:rsidRPr="004259FF" w14:paraId="146BB7A8" w14:textId="77777777" w:rsidTr="009F000C">
        <w:trPr>
          <w:trHeight w:val="315"/>
        </w:trPr>
        <w:tc>
          <w:tcPr>
            <w:tcW w:w="2260" w:type="dxa"/>
            <w:tcBorders>
              <w:top w:val="nil"/>
              <w:left w:val="single" w:sz="8" w:space="0" w:color="auto"/>
              <w:bottom w:val="single" w:sz="8" w:space="0" w:color="auto"/>
              <w:right w:val="single" w:sz="8" w:space="0" w:color="auto"/>
            </w:tcBorders>
            <w:shd w:val="clear" w:color="auto" w:fill="auto"/>
            <w:vAlign w:val="center"/>
            <w:hideMark/>
          </w:tcPr>
          <w:p w14:paraId="76D1D47D" w14:textId="77777777" w:rsidR="004259FF" w:rsidRPr="004259FF" w:rsidRDefault="004259FF" w:rsidP="004259FF">
            <w:pPr>
              <w:rPr>
                <w:rFonts w:ascii="Arial" w:eastAsia="Times New Roman" w:hAnsi="Arial" w:cs="Arial"/>
                <w:color w:val="000000"/>
                <w:sz w:val="20"/>
                <w:szCs w:val="20"/>
                <w:lang w:val="en-GB" w:eastAsia="en-GB"/>
              </w:rPr>
            </w:pPr>
            <w:r w:rsidRPr="004259FF">
              <w:rPr>
                <w:rFonts w:ascii="Arial" w:eastAsia="Times New Roman" w:hAnsi="Arial" w:cs="Arial"/>
                <w:color w:val="000000"/>
                <w:sz w:val="20"/>
                <w:szCs w:val="20"/>
                <w:lang w:val="en-GB" w:eastAsia="en-GB"/>
              </w:rPr>
              <w:t>Shwu-Jing CHANG</w:t>
            </w:r>
          </w:p>
        </w:tc>
        <w:tc>
          <w:tcPr>
            <w:tcW w:w="1295" w:type="dxa"/>
            <w:tcBorders>
              <w:top w:val="nil"/>
              <w:left w:val="nil"/>
              <w:bottom w:val="single" w:sz="8" w:space="0" w:color="auto"/>
              <w:right w:val="single" w:sz="8" w:space="0" w:color="auto"/>
            </w:tcBorders>
            <w:shd w:val="clear" w:color="auto" w:fill="auto"/>
            <w:vAlign w:val="center"/>
            <w:hideMark/>
          </w:tcPr>
          <w:p w14:paraId="6AD1C6A7" w14:textId="77777777" w:rsidR="004259FF" w:rsidRPr="004259FF" w:rsidRDefault="004259FF" w:rsidP="004259FF">
            <w:pPr>
              <w:jc w:val="center"/>
              <w:rPr>
                <w:rFonts w:ascii="Arial" w:eastAsia="Times New Roman" w:hAnsi="Arial" w:cs="Arial"/>
                <w:color w:val="000000"/>
                <w:sz w:val="20"/>
                <w:szCs w:val="20"/>
                <w:lang w:val="en-GB" w:eastAsia="en-GB"/>
              </w:rPr>
            </w:pPr>
            <w:r w:rsidRPr="004259FF">
              <w:rPr>
                <w:rFonts w:ascii="Arial" w:eastAsia="Times New Roman" w:hAnsi="Arial" w:cs="Arial"/>
                <w:color w:val="000000"/>
                <w:sz w:val="20"/>
                <w:szCs w:val="20"/>
                <w:lang w:val="en-GB" w:eastAsia="en-GB"/>
              </w:rPr>
              <w:t> </w:t>
            </w:r>
          </w:p>
        </w:tc>
        <w:tc>
          <w:tcPr>
            <w:tcW w:w="4120" w:type="dxa"/>
            <w:tcBorders>
              <w:top w:val="nil"/>
              <w:left w:val="nil"/>
              <w:bottom w:val="single" w:sz="8" w:space="0" w:color="auto"/>
              <w:right w:val="single" w:sz="8" w:space="0" w:color="auto"/>
            </w:tcBorders>
            <w:shd w:val="clear" w:color="auto" w:fill="auto"/>
            <w:vAlign w:val="center"/>
            <w:hideMark/>
          </w:tcPr>
          <w:p w14:paraId="0CBEEFA1" w14:textId="77777777" w:rsidR="004259FF" w:rsidRPr="004259FF" w:rsidRDefault="004259FF" w:rsidP="004259FF">
            <w:pPr>
              <w:jc w:val="center"/>
              <w:rPr>
                <w:rFonts w:ascii="Arial" w:eastAsia="Times New Roman" w:hAnsi="Arial" w:cs="Arial"/>
                <w:color w:val="000000"/>
                <w:sz w:val="20"/>
                <w:szCs w:val="20"/>
                <w:lang w:val="en-GB" w:eastAsia="en-GB"/>
              </w:rPr>
            </w:pPr>
            <w:r w:rsidRPr="004259FF">
              <w:rPr>
                <w:rFonts w:ascii="Arial" w:eastAsia="Times New Roman" w:hAnsi="Arial" w:cs="Arial"/>
                <w:color w:val="000000"/>
                <w:sz w:val="20"/>
                <w:szCs w:val="20"/>
                <w:lang w:val="en-GB" w:eastAsia="en-GB"/>
              </w:rPr>
              <w:t>National Taiwan Ocean University (NTOU)</w:t>
            </w:r>
          </w:p>
        </w:tc>
        <w:tc>
          <w:tcPr>
            <w:tcW w:w="483" w:type="dxa"/>
            <w:tcBorders>
              <w:top w:val="nil"/>
              <w:left w:val="nil"/>
              <w:bottom w:val="single" w:sz="8" w:space="0" w:color="auto"/>
              <w:right w:val="nil"/>
            </w:tcBorders>
            <w:shd w:val="clear" w:color="auto" w:fill="auto"/>
            <w:vAlign w:val="center"/>
            <w:hideMark/>
          </w:tcPr>
          <w:p w14:paraId="13FBA9D0" w14:textId="77777777" w:rsidR="004259FF" w:rsidRPr="004259FF" w:rsidRDefault="004259FF" w:rsidP="004259FF">
            <w:pPr>
              <w:jc w:val="center"/>
              <w:rPr>
                <w:rFonts w:ascii="Arial" w:eastAsia="Times New Roman" w:hAnsi="Arial" w:cs="Arial"/>
                <w:color w:val="000000"/>
                <w:sz w:val="20"/>
                <w:szCs w:val="20"/>
                <w:lang w:val="en-GB" w:eastAsia="en-GB"/>
              </w:rPr>
            </w:pPr>
            <w:r w:rsidRPr="004259FF">
              <w:rPr>
                <w:rFonts w:ascii="Arial" w:eastAsia="Times New Roman" w:hAnsi="Arial" w:cs="Arial"/>
                <w:color w:val="000000"/>
                <w:sz w:val="20"/>
                <w:szCs w:val="20"/>
                <w:lang w:val="en-GB" w:eastAsia="en-GB"/>
              </w:rPr>
              <w:t>Y</w:t>
            </w:r>
          </w:p>
        </w:tc>
        <w:tc>
          <w:tcPr>
            <w:tcW w:w="483" w:type="dxa"/>
            <w:tcBorders>
              <w:top w:val="nil"/>
              <w:left w:val="single" w:sz="8" w:space="0" w:color="auto"/>
              <w:bottom w:val="single" w:sz="8" w:space="0" w:color="auto"/>
              <w:right w:val="single" w:sz="8" w:space="0" w:color="auto"/>
            </w:tcBorders>
            <w:shd w:val="clear" w:color="auto" w:fill="auto"/>
            <w:noWrap/>
            <w:vAlign w:val="center"/>
            <w:hideMark/>
          </w:tcPr>
          <w:p w14:paraId="38AE5E7D" w14:textId="77777777" w:rsidR="004259FF" w:rsidRPr="004259FF" w:rsidRDefault="004259FF" w:rsidP="004259FF">
            <w:pPr>
              <w:jc w:val="center"/>
              <w:rPr>
                <w:rFonts w:ascii="Arial" w:eastAsia="Times New Roman" w:hAnsi="Arial" w:cs="Arial"/>
                <w:color w:val="000000"/>
                <w:sz w:val="20"/>
                <w:szCs w:val="20"/>
                <w:lang w:val="en-GB" w:eastAsia="en-GB"/>
              </w:rPr>
            </w:pPr>
            <w:r w:rsidRPr="004259FF">
              <w:rPr>
                <w:rFonts w:ascii="Arial" w:eastAsia="Times New Roman" w:hAnsi="Arial" w:cs="Arial"/>
                <w:color w:val="000000"/>
                <w:sz w:val="20"/>
                <w:szCs w:val="20"/>
                <w:lang w:val="en-GB" w:eastAsia="en-GB"/>
              </w:rPr>
              <w:t>Y</w:t>
            </w:r>
          </w:p>
        </w:tc>
      </w:tr>
      <w:tr w:rsidR="004259FF" w:rsidRPr="004259FF" w14:paraId="66D84A3B" w14:textId="77777777" w:rsidTr="009F000C">
        <w:trPr>
          <w:trHeight w:val="315"/>
        </w:trPr>
        <w:tc>
          <w:tcPr>
            <w:tcW w:w="2260" w:type="dxa"/>
            <w:tcBorders>
              <w:top w:val="nil"/>
              <w:left w:val="single" w:sz="8" w:space="0" w:color="auto"/>
              <w:bottom w:val="single" w:sz="8" w:space="0" w:color="auto"/>
              <w:right w:val="single" w:sz="8" w:space="0" w:color="auto"/>
            </w:tcBorders>
            <w:shd w:val="clear" w:color="auto" w:fill="auto"/>
            <w:vAlign w:val="center"/>
            <w:hideMark/>
          </w:tcPr>
          <w:p w14:paraId="03715E22" w14:textId="77777777" w:rsidR="004259FF" w:rsidRPr="004259FF" w:rsidRDefault="004259FF" w:rsidP="004259FF">
            <w:pPr>
              <w:rPr>
                <w:rFonts w:ascii="Arial" w:eastAsia="Times New Roman" w:hAnsi="Arial" w:cs="Arial"/>
                <w:color w:val="000000"/>
                <w:sz w:val="20"/>
                <w:szCs w:val="20"/>
                <w:lang w:val="en-GB" w:eastAsia="en-GB"/>
              </w:rPr>
            </w:pPr>
            <w:r w:rsidRPr="004259FF">
              <w:rPr>
                <w:rFonts w:ascii="Arial" w:eastAsia="Times New Roman" w:hAnsi="Arial" w:cs="Arial"/>
                <w:color w:val="000000"/>
                <w:sz w:val="20"/>
                <w:szCs w:val="20"/>
                <w:lang w:val="en-GB" w:eastAsia="en-GB"/>
              </w:rPr>
              <w:t>Svein SKJAEVELAND</w:t>
            </w:r>
          </w:p>
        </w:tc>
        <w:tc>
          <w:tcPr>
            <w:tcW w:w="1295" w:type="dxa"/>
            <w:tcBorders>
              <w:top w:val="nil"/>
              <w:left w:val="nil"/>
              <w:bottom w:val="single" w:sz="8" w:space="0" w:color="auto"/>
              <w:right w:val="single" w:sz="8" w:space="0" w:color="auto"/>
            </w:tcBorders>
            <w:shd w:val="clear" w:color="auto" w:fill="auto"/>
            <w:vAlign w:val="center"/>
            <w:hideMark/>
          </w:tcPr>
          <w:p w14:paraId="2F34F760" w14:textId="77777777" w:rsidR="004259FF" w:rsidRPr="004259FF" w:rsidRDefault="004259FF" w:rsidP="004259FF">
            <w:pPr>
              <w:jc w:val="center"/>
              <w:rPr>
                <w:rFonts w:ascii="Arial" w:eastAsia="Times New Roman" w:hAnsi="Arial" w:cs="Arial"/>
                <w:color w:val="000000"/>
                <w:sz w:val="20"/>
                <w:szCs w:val="20"/>
                <w:lang w:val="en-GB" w:eastAsia="en-GB"/>
              </w:rPr>
            </w:pPr>
            <w:r w:rsidRPr="004259FF">
              <w:rPr>
                <w:rFonts w:ascii="Arial" w:eastAsia="Times New Roman" w:hAnsi="Arial" w:cs="Arial"/>
                <w:color w:val="000000"/>
                <w:sz w:val="20"/>
                <w:szCs w:val="20"/>
                <w:lang w:val="en-GB" w:eastAsia="en-GB"/>
              </w:rPr>
              <w:t> </w:t>
            </w:r>
          </w:p>
        </w:tc>
        <w:tc>
          <w:tcPr>
            <w:tcW w:w="4120" w:type="dxa"/>
            <w:tcBorders>
              <w:top w:val="nil"/>
              <w:left w:val="nil"/>
              <w:bottom w:val="single" w:sz="8" w:space="0" w:color="auto"/>
              <w:right w:val="single" w:sz="8" w:space="0" w:color="auto"/>
            </w:tcBorders>
            <w:shd w:val="clear" w:color="auto" w:fill="auto"/>
            <w:vAlign w:val="center"/>
            <w:hideMark/>
          </w:tcPr>
          <w:p w14:paraId="1E02DA1F" w14:textId="77777777" w:rsidR="004259FF" w:rsidRPr="004259FF" w:rsidRDefault="004259FF" w:rsidP="004259FF">
            <w:pPr>
              <w:jc w:val="center"/>
              <w:rPr>
                <w:rFonts w:ascii="Arial" w:eastAsia="Times New Roman" w:hAnsi="Arial" w:cs="Arial"/>
                <w:color w:val="000000"/>
                <w:sz w:val="20"/>
                <w:szCs w:val="20"/>
                <w:lang w:val="en-GB" w:eastAsia="en-GB"/>
              </w:rPr>
            </w:pPr>
            <w:r w:rsidRPr="004259FF">
              <w:rPr>
                <w:rFonts w:ascii="Arial" w:eastAsia="Times New Roman" w:hAnsi="Arial" w:cs="Arial"/>
                <w:color w:val="000000"/>
                <w:sz w:val="20"/>
                <w:szCs w:val="20"/>
                <w:lang w:val="en-GB" w:eastAsia="en-GB"/>
              </w:rPr>
              <w:t>PRIMAR</w:t>
            </w:r>
          </w:p>
        </w:tc>
        <w:tc>
          <w:tcPr>
            <w:tcW w:w="483" w:type="dxa"/>
            <w:tcBorders>
              <w:top w:val="nil"/>
              <w:left w:val="nil"/>
              <w:bottom w:val="single" w:sz="8" w:space="0" w:color="auto"/>
              <w:right w:val="nil"/>
            </w:tcBorders>
            <w:shd w:val="clear" w:color="auto" w:fill="auto"/>
            <w:vAlign w:val="center"/>
            <w:hideMark/>
          </w:tcPr>
          <w:p w14:paraId="6E768C3C" w14:textId="77777777" w:rsidR="004259FF" w:rsidRPr="004259FF" w:rsidRDefault="004259FF" w:rsidP="004259FF">
            <w:pPr>
              <w:jc w:val="center"/>
              <w:rPr>
                <w:rFonts w:ascii="Arial" w:eastAsia="Times New Roman" w:hAnsi="Arial" w:cs="Arial"/>
                <w:color w:val="000000"/>
                <w:sz w:val="20"/>
                <w:szCs w:val="20"/>
                <w:lang w:val="en-GB" w:eastAsia="en-GB"/>
              </w:rPr>
            </w:pPr>
            <w:r w:rsidRPr="004259FF">
              <w:rPr>
                <w:rFonts w:ascii="Arial" w:eastAsia="Times New Roman" w:hAnsi="Arial" w:cs="Arial"/>
                <w:color w:val="000000"/>
                <w:sz w:val="20"/>
                <w:szCs w:val="20"/>
                <w:lang w:val="en-GB" w:eastAsia="en-GB"/>
              </w:rPr>
              <w:t>Y</w:t>
            </w:r>
          </w:p>
        </w:tc>
        <w:tc>
          <w:tcPr>
            <w:tcW w:w="483" w:type="dxa"/>
            <w:tcBorders>
              <w:top w:val="nil"/>
              <w:left w:val="single" w:sz="8" w:space="0" w:color="auto"/>
              <w:bottom w:val="single" w:sz="8" w:space="0" w:color="auto"/>
              <w:right w:val="single" w:sz="8" w:space="0" w:color="auto"/>
            </w:tcBorders>
            <w:shd w:val="clear" w:color="auto" w:fill="auto"/>
            <w:noWrap/>
            <w:vAlign w:val="center"/>
            <w:hideMark/>
          </w:tcPr>
          <w:p w14:paraId="54EEC3BF" w14:textId="77777777" w:rsidR="004259FF" w:rsidRPr="004259FF" w:rsidRDefault="004259FF" w:rsidP="004259FF">
            <w:pPr>
              <w:jc w:val="center"/>
              <w:rPr>
                <w:rFonts w:ascii="Arial" w:eastAsia="Times New Roman" w:hAnsi="Arial" w:cs="Arial"/>
                <w:color w:val="000000"/>
                <w:sz w:val="20"/>
                <w:szCs w:val="20"/>
                <w:lang w:val="en-GB" w:eastAsia="en-GB"/>
              </w:rPr>
            </w:pPr>
            <w:r w:rsidRPr="004259FF">
              <w:rPr>
                <w:rFonts w:ascii="Arial" w:eastAsia="Times New Roman" w:hAnsi="Arial" w:cs="Arial"/>
                <w:color w:val="000000"/>
                <w:sz w:val="20"/>
                <w:szCs w:val="20"/>
                <w:lang w:val="en-GB" w:eastAsia="en-GB"/>
              </w:rPr>
              <w:t>Y</w:t>
            </w:r>
          </w:p>
        </w:tc>
      </w:tr>
      <w:tr w:rsidR="004259FF" w:rsidRPr="004259FF" w14:paraId="67C7F18D" w14:textId="77777777" w:rsidTr="009F000C">
        <w:trPr>
          <w:trHeight w:val="315"/>
        </w:trPr>
        <w:tc>
          <w:tcPr>
            <w:tcW w:w="2260" w:type="dxa"/>
            <w:tcBorders>
              <w:top w:val="nil"/>
              <w:left w:val="single" w:sz="8" w:space="0" w:color="auto"/>
              <w:bottom w:val="single" w:sz="8" w:space="0" w:color="auto"/>
              <w:right w:val="single" w:sz="8" w:space="0" w:color="auto"/>
            </w:tcBorders>
            <w:shd w:val="clear" w:color="auto" w:fill="auto"/>
            <w:vAlign w:val="center"/>
            <w:hideMark/>
          </w:tcPr>
          <w:p w14:paraId="12A49D17" w14:textId="77777777" w:rsidR="004259FF" w:rsidRPr="004259FF" w:rsidRDefault="004259FF" w:rsidP="004259FF">
            <w:pPr>
              <w:rPr>
                <w:rFonts w:ascii="Arial" w:eastAsia="Times New Roman" w:hAnsi="Arial" w:cs="Arial"/>
                <w:color w:val="000000"/>
                <w:sz w:val="20"/>
                <w:szCs w:val="20"/>
                <w:lang w:val="en-GB" w:eastAsia="en-GB"/>
              </w:rPr>
            </w:pPr>
            <w:r w:rsidRPr="004259FF">
              <w:rPr>
                <w:rFonts w:ascii="Arial" w:eastAsia="Times New Roman" w:hAnsi="Arial" w:cs="Arial"/>
                <w:color w:val="000000"/>
                <w:sz w:val="20"/>
                <w:szCs w:val="20"/>
                <w:lang w:val="en-GB" w:eastAsia="en-GB"/>
              </w:rPr>
              <w:t>Hugh ASTLE</w:t>
            </w:r>
          </w:p>
        </w:tc>
        <w:tc>
          <w:tcPr>
            <w:tcW w:w="1295" w:type="dxa"/>
            <w:tcBorders>
              <w:top w:val="nil"/>
              <w:left w:val="nil"/>
              <w:bottom w:val="single" w:sz="8" w:space="0" w:color="auto"/>
              <w:right w:val="single" w:sz="8" w:space="0" w:color="auto"/>
            </w:tcBorders>
            <w:shd w:val="clear" w:color="auto" w:fill="auto"/>
            <w:vAlign w:val="center"/>
            <w:hideMark/>
          </w:tcPr>
          <w:p w14:paraId="502B4529" w14:textId="77777777" w:rsidR="004259FF" w:rsidRPr="004259FF" w:rsidRDefault="004259FF" w:rsidP="004259FF">
            <w:pPr>
              <w:jc w:val="center"/>
              <w:rPr>
                <w:rFonts w:ascii="Arial" w:eastAsia="Times New Roman" w:hAnsi="Arial" w:cs="Arial"/>
                <w:color w:val="000000"/>
                <w:sz w:val="20"/>
                <w:szCs w:val="20"/>
                <w:lang w:val="en-GB" w:eastAsia="en-GB"/>
              </w:rPr>
            </w:pPr>
            <w:r w:rsidRPr="004259FF">
              <w:rPr>
                <w:rFonts w:ascii="Arial" w:eastAsia="Times New Roman" w:hAnsi="Arial" w:cs="Arial"/>
                <w:color w:val="000000"/>
                <w:sz w:val="20"/>
                <w:szCs w:val="20"/>
                <w:lang w:val="en-GB" w:eastAsia="en-GB"/>
              </w:rPr>
              <w:t> </w:t>
            </w:r>
          </w:p>
        </w:tc>
        <w:tc>
          <w:tcPr>
            <w:tcW w:w="4120" w:type="dxa"/>
            <w:tcBorders>
              <w:top w:val="nil"/>
              <w:left w:val="nil"/>
              <w:bottom w:val="single" w:sz="8" w:space="0" w:color="auto"/>
              <w:right w:val="single" w:sz="8" w:space="0" w:color="auto"/>
            </w:tcBorders>
            <w:shd w:val="clear" w:color="auto" w:fill="auto"/>
            <w:vAlign w:val="center"/>
            <w:hideMark/>
          </w:tcPr>
          <w:p w14:paraId="27090C83" w14:textId="77777777" w:rsidR="004259FF" w:rsidRPr="004259FF" w:rsidRDefault="004259FF" w:rsidP="004259FF">
            <w:pPr>
              <w:jc w:val="center"/>
              <w:rPr>
                <w:rFonts w:ascii="Arial" w:eastAsia="Times New Roman" w:hAnsi="Arial" w:cs="Arial"/>
                <w:color w:val="000000"/>
                <w:sz w:val="20"/>
                <w:szCs w:val="20"/>
                <w:lang w:val="en-GB" w:eastAsia="en-GB"/>
              </w:rPr>
            </w:pPr>
            <w:r w:rsidRPr="004259FF">
              <w:rPr>
                <w:rFonts w:ascii="Arial" w:eastAsia="Times New Roman" w:hAnsi="Arial" w:cs="Arial"/>
                <w:color w:val="000000"/>
                <w:sz w:val="20"/>
                <w:szCs w:val="20"/>
                <w:lang w:val="en-GB" w:eastAsia="en-GB"/>
              </w:rPr>
              <w:t>Teledyne Geospatial</w:t>
            </w:r>
          </w:p>
        </w:tc>
        <w:tc>
          <w:tcPr>
            <w:tcW w:w="483" w:type="dxa"/>
            <w:tcBorders>
              <w:top w:val="nil"/>
              <w:left w:val="nil"/>
              <w:bottom w:val="single" w:sz="8" w:space="0" w:color="auto"/>
              <w:right w:val="nil"/>
            </w:tcBorders>
            <w:shd w:val="clear" w:color="auto" w:fill="auto"/>
            <w:vAlign w:val="center"/>
            <w:hideMark/>
          </w:tcPr>
          <w:p w14:paraId="2131D688" w14:textId="77777777" w:rsidR="004259FF" w:rsidRPr="004259FF" w:rsidRDefault="004259FF" w:rsidP="004259FF">
            <w:pPr>
              <w:jc w:val="center"/>
              <w:rPr>
                <w:rFonts w:ascii="Arial" w:eastAsia="Times New Roman" w:hAnsi="Arial" w:cs="Arial"/>
                <w:color w:val="000000"/>
                <w:sz w:val="20"/>
                <w:szCs w:val="20"/>
                <w:lang w:val="en-GB" w:eastAsia="en-GB"/>
              </w:rPr>
            </w:pPr>
            <w:r w:rsidRPr="004259FF">
              <w:rPr>
                <w:rFonts w:ascii="Arial" w:eastAsia="Times New Roman" w:hAnsi="Arial" w:cs="Arial"/>
                <w:color w:val="000000"/>
                <w:sz w:val="20"/>
                <w:szCs w:val="20"/>
                <w:lang w:val="en-GB" w:eastAsia="en-GB"/>
              </w:rPr>
              <w:t>Y</w:t>
            </w:r>
          </w:p>
        </w:tc>
        <w:tc>
          <w:tcPr>
            <w:tcW w:w="483" w:type="dxa"/>
            <w:tcBorders>
              <w:top w:val="nil"/>
              <w:left w:val="single" w:sz="8" w:space="0" w:color="auto"/>
              <w:bottom w:val="single" w:sz="8" w:space="0" w:color="auto"/>
              <w:right w:val="single" w:sz="8" w:space="0" w:color="auto"/>
            </w:tcBorders>
            <w:shd w:val="clear" w:color="auto" w:fill="auto"/>
            <w:noWrap/>
            <w:vAlign w:val="center"/>
            <w:hideMark/>
          </w:tcPr>
          <w:p w14:paraId="0FFFEA30" w14:textId="77777777" w:rsidR="004259FF" w:rsidRPr="004259FF" w:rsidRDefault="004259FF" w:rsidP="004259FF">
            <w:pPr>
              <w:jc w:val="center"/>
              <w:rPr>
                <w:rFonts w:ascii="Arial" w:eastAsia="Times New Roman" w:hAnsi="Arial" w:cs="Arial"/>
                <w:color w:val="000000"/>
                <w:sz w:val="20"/>
                <w:szCs w:val="20"/>
                <w:lang w:val="en-GB" w:eastAsia="en-GB"/>
              </w:rPr>
            </w:pPr>
            <w:r w:rsidRPr="004259FF">
              <w:rPr>
                <w:rFonts w:ascii="Arial" w:eastAsia="Times New Roman" w:hAnsi="Arial" w:cs="Arial"/>
                <w:color w:val="000000"/>
                <w:sz w:val="20"/>
                <w:szCs w:val="20"/>
                <w:lang w:val="en-GB" w:eastAsia="en-GB"/>
              </w:rPr>
              <w:t>Y</w:t>
            </w:r>
          </w:p>
        </w:tc>
      </w:tr>
      <w:tr w:rsidR="004259FF" w:rsidRPr="004259FF" w14:paraId="609E051F" w14:textId="77777777" w:rsidTr="009F000C">
        <w:trPr>
          <w:trHeight w:val="315"/>
        </w:trPr>
        <w:tc>
          <w:tcPr>
            <w:tcW w:w="2260" w:type="dxa"/>
            <w:tcBorders>
              <w:top w:val="nil"/>
              <w:left w:val="single" w:sz="8" w:space="0" w:color="auto"/>
              <w:bottom w:val="single" w:sz="8" w:space="0" w:color="auto"/>
              <w:right w:val="single" w:sz="8" w:space="0" w:color="auto"/>
            </w:tcBorders>
            <w:shd w:val="clear" w:color="auto" w:fill="auto"/>
            <w:vAlign w:val="center"/>
            <w:hideMark/>
          </w:tcPr>
          <w:p w14:paraId="7C8A9E50" w14:textId="77777777" w:rsidR="004259FF" w:rsidRPr="004259FF" w:rsidRDefault="004259FF" w:rsidP="004259FF">
            <w:pPr>
              <w:rPr>
                <w:rFonts w:ascii="Arial" w:eastAsia="Times New Roman" w:hAnsi="Arial" w:cs="Arial"/>
                <w:color w:val="000000"/>
                <w:sz w:val="20"/>
                <w:szCs w:val="20"/>
                <w:lang w:val="en-GB" w:eastAsia="en-GB"/>
              </w:rPr>
            </w:pPr>
            <w:r w:rsidRPr="004259FF">
              <w:rPr>
                <w:rFonts w:ascii="Arial" w:eastAsia="Times New Roman" w:hAnsi="Arial" w:cs="Arial"/>
                <w:color w:val="000000"/>
                <w:sz w:val="20"/>
                <w:szCs w:val="20"/>
                <w:lang w:val="en-GB" w:eastAsia="en-GB"/>
              </w:rPr>
              <w:t>Virgil ZETTERLIND</w:t>
            </w:r>
          </w:p>
        </w:tc>
        <w:tc>
          <w:tcPr>
            <w:tcW w:w="1295" w:type="dxa"/>
            <w:tcBorders>
              <w:top w:val="nil"/>
              <w:left w:val="nil"/>
              <w:bottom w:val="single" w:sz="8" w:space="0" w:color="auto"/>
              <w:right w:val="single" w:sz="8" w:space="0" w:color="auto"/>
            </w:tcBorders>
            <w:shd w:val="clear" w:color="auto" w:fill="auto"/>
            <w:vAlign w:val="center"/>
            <w:hideMark/>
          </w:tcPr>
          <w:p w14:paraId="6CE85912" w14:textId="77777777" w:rsidR="004259FF" w:rsidRPr="004259FF" w:rsidRDefault="004259FF" w:rsidP="004259FF">
            <w:pPr>
              <w:jc w:val="center"/>
              <w:rPr>
                <w:rFonts w:ascii="Arial" w:eastAsia="Times New Roman" w:hAnsi="Arial" w:cs="Arial"/>
                <w:color w:val="000000"/>
                <w:sz w:val="20"/>
                <w:szCs w:val="20"/>
                <w:lang w:val="en-GB" w:eastAsia="en-GB"/>
              </w:rPr>
            </w:pPr>
            <w:r w:rsidRPr="004259FF">
              <w:rPr>
                <w:rFonts w:ascii="Arial" w:eastAsia="Times New Roman" w:hAnsi="Arial" w:cs="Arial"/>
                <w:color w:val="000000"/>
                <w:sz w:val="20"/>
                <w:szCs w:val="20"/>
                <w:lang w:val="en-GB" w:eastAsia="en-GB"/>
              </w:rPr>
              <w:t> </w:t>
            </w:r>
          </w:p>
        </w:tc>
        <w:tc>
          <w:tcPr>
            <w:tcW w:w="4120" w:type="dxa"/>
            <w:tcBorders>
              <w:top w:val="nil"/>
              <w:left w:val="nil"/>
              <w:bottom w:val="single" w:sz="8" w:space="0" w:color="auto"/>
              <w:right w:val="single" w:sz="8" w:space="0" w:color="auto"/>
            </w:tcBorders>
            <w:shd w:val="clear" w:color="auto" w:fill="auto"/>
            <w:vAlign w:val="center"/>
            <w:hideMark/>
          </w:tcPr>
          <w:p w14:paraId="28AE0B0A" w14:textId="77777777" w:rsidR="004259FF" w:rsidRPr="004259FF" w:rsidRDefault="004259FF" w:rsidP="004259FF">
            <w:pPr>
              <w:jc w:val="center"/>
              <w:rPr>
                <w:rFonts w:ascii="Arial" w:eastAsia="Times New Roman" w:hAnsi="Arial" w:cs="Arial"/>
                <w:color w:val="000000"/>
                <w:sz w:val="20"/>
                <w:szCs w:val="20"/>
                <w:lang w:val="en-GB" w:eastAsia="en-GB"/>
              </w:rPr>
            </w:pPr>
            <w:r w:rsidRPr="004259FF">
              <w:rPr>
                <w:rFonts w:ascii="Arial" w:eastAsia="Times New Roman" w:hAnsi="Arial" w:cs="Arial"/>
                <w:color w:val="000000"/>
                <w:sz w:val="20"/>
                <w:szCs w:val="20"/>
                <w:lang w:val="en-GB" w:eastAsia="en-GB"/>
              </w:rPr>
              <w:t> </w:t>
            </w:r>
          </w:p>
        </w:tc>
        <w:tc>
          <w:tcPr>
            <w:tcW w:w="483" w:type="dxa"/>
            <w:tcBorders>
              <w:top w:val="nil"/>
              <w:left w:val="nil"/>
              <w:bottom w:val="single" w:sz="8" w:space="0" w:color="auto"/>
              <w:right w:val="nil"/>
            </w:tcBorders>
            <w:shd w:val="clear" w:color="auto" w:fill="auto"/>
            <w:vAlign w:val="center"/>
            <w:hideMark/>
          </w:tcPr>
          <w:p w14:paraId="37EA5015" w14:textId="77777777" w:rsidR="004259FF" w:rsidRPr="004259FF" w:rsidRDefault="004259FF" w:rsidP="004259FF">
            <w:pPr>
              <w:jc w:val="center"/>
              <w:rPr>
                <w:rFonts w:ascii="Arial" w:eastAsia="Times New Roman" w:hAnsi="Arial" w:cs="Arial"/>
                <w:color w:val="000000"/>
                <w:sz w:val="20"/>
                <w:szCs w:val="20"/>
                <w:lang w:val="en-GB" w:eastAsia="en-GB"/>
              </w:rPr>
            </w:pPr>
            <w:r w:rsidRPr="004259FF">
              <w:rPr>
                <w:rFonts w:ascii="Arial" w:eastAsia="Times New Roman" w:hAnsi="Arial" w:cs="Arial"/>
                <w:color w:val="000000"/>
                <w:sz w:val="20"/>
                <w:szCs w:val="20"/>
                <w:lang w:val="en-GB" w:eastAsia="en-GB"/>
              </w:rPr>
              <w:t>Y</w:t>
            </w:r>
          </w:p>
        </w:tc>
        <w:tc>
          <w:tcPr>
            <w:tcW w:w="483" w:type="dxa"/>
            <w:tcBorders>
              <w:top w:val="nil"/>
              <w:left w:val="single" w:sz="8" w:space="0" w:color="auto"/>
              <w:bottom w:val="single" w:sz="8" w:space="0" w:color="auto"/>
              <w:right w:val="single" w:sz="8" w:space="0" w:color="auto"/>
            </w:tcBorders>
            <w:shd w:val="clear" w:color="auto" w:fill="auto"/>
            <w:noWrap/>
            <w:vAlign w:val="center"/>
            <w:hideMark/>
          </w:tcPr>
          <w:p w14:paraId="330EFA1D" w14:textId="77777777" w:rsidR="004259FF" w:rsidRPr="004259FF" w:rsidRDefault="004259FF" w:rsidP="004259FF">
            <w:pPr>
              <w:jc w:val="center"/>
              <w:rPr>
                <w:rFonts w:ascii="Arial" w:eastAsia="Times New Roman" w:hAnsi="Arial" w:cs="Arial"/>
                <w:color w:val="000000"/>
                <w:sz w:val="20"/>
                <w:szCs w:val="20"/>
                <w:lang w:val="en-GB" w:eastAsia="en-GB"/>
              </w:rPr>
            </w:pPr>
            <w:r w:rsidRPr="004259FF">
              <w:rPr>
                <w:rFonts w:ascii="Arial" w:eastAsia="Times New Roman" w:hAnsi="Arial" w:cs="Arial"/>
                <w:color w:val="000000"/>
                <w:sz w:val="20"/>
                <w:szCs w:val="20"/>
                <w:lang w:val="en-GB" w:eastAsia="en-GB"/>
              </w:rPr>
              <w:t>Y</w:t>
            </w:r>
          </w:p>
        </w:tc>
      </w:tr>
      <w:tr w:rsidR="009F000C" w:rsidRPr="004259FF" w14:paraId="3C9BB046" w14:textId="77777777" w:rsidTr="006D0236">
        <w:trPr>
          <w:trHeight w:val="420"/>
        </w:trPr>
        <w:tc>
          <w:tcPr>
            <w:tcW w:w="8641"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6C95744D" w14:textId="3B8A5FD5" w:rsidR="009F000C" w:rsidRPr="004259FF" w:rsidRDefault="009F000C" w:rsidP="009F000C">
            <w:pPr>
              <w:rPr>
                <w:rFonts w:eastAsia="Times New Roman"/>
                <w:sz w:val="20"/>
                <w:szCs w:val="20"/>
                <w:lang w:val="en-GB" w:eastAsia="en-GB"/>
              </w:rPr>
            </w:pPr>
            <w:r w:rsidRPr="004259FF">
              <w:rPr>
                <w:rFonts w:ascii="Arial" w:eastAsia="Times New Roman" w:hAnsi="Arial" w:cs="Arial"/>
                <w:b/>
                <w:bCs/>
                <w:color w:val="000000"/>
                <w:sz w:val="20"/>
                <w:szCs w:val="20"/>
                <w:lang w:val="en-GB" w:eastAsia="en-GB"/>
              </w:rPr>
              <w:t>Non-Registered Attendees</w:t>
            </w:r>
          </w:p>
        </w:tc>
      </w:tr>
      <w:tr w:rsidR="004259FF" w:rsidRPr="004259FF" w14:paraId="2C97E1DF" w14:textId="77777777" w:rsidTr="009F000C">
        <w:trPr>
          <w:trHeight w:val="315"/>
        </w:trPr>
        <w:tc>
          <w:tcPr>
            <w:tcW w:w="2260" w:type="dxa"/>
            <w:tcBorders>
              <w:top w:val="nil"/>
              <w:left w:val="single" w:sz="8" w:space="0" w:color="auto"/>
              <w:bottom w:val="single" w:sz="8" w:space="0" w:color="auto"/>
              <w:right w:val="single" w:sz="8" w:space="0" w:color="auto"/>
            </w:tcBorders>
            <w:shd w:val="clear" w:color="auto" w:fill="auto"/>
            <w:vAlign w:val="center"/>
            <w:hideMark/>
          </w:tcPr>
          <w:p w14:paraId="3BC64279" w14:textId="77777777" w:rsidR="004259FF" w:rsidRPr="004259FF" w:rsidRDefault="004259FF" w:rsidP="004259FF">
            <w:pPr>
              <w:jc w:val="center"/>
              <w:rPr>
                <w:rFonts w:ascii="Arial" w:eastAsia="Times New Roman" w:hAnsi="Arial" w:cs="Arial"/>
                <w:b/>
                <w:bCs/>
                <w:color w:val="000000"/>
                <w:sz w:val="20"/>
                <w:szCs w:val="20"/>
                <w:lang w:val="en-GB" w:eastAsia="en-GB"/>
              </w:rPr>
            </w:pPr>
            <w:r w:rsidRPr="004259FF">
              <w:rPr>
                <w:rFonts w:ascii="Arial" w:eastAsia="Times New Roman" w:hAnsi="Arial" w:cs="Arial"/>
                <w:b/>
                <w:bCs/>
                <w:color w:val="000000"/>
                <w:sz w:val="20"/>
                <w:szCs w:val="20"/>
                <w:lang w:val="en-GB" w:eastAsia="en-GB"/>
              </w:rPr>
              <w:t>Name</w:t>
            </w:r>
          </w:p>
        </w:tc>
        <w:tc>
          <w:tcPr>
            <w:tcW w:w="1295" w:type="dxa"/>
            <w:tcBorders>
              <w:top w:val="nil"/>
              <w:left w:val="nil"/>
              <w:bottom w:val="single" w:sz="8" w:space="0" w:color="auto"/>
              <w:right w:val="single" w:sz="8" w:space="0" w:color="auto"/>
            </w:tcBorders>
            <w:shd w:val="clear" w:color="auto" w:fill="auto"/>
            <w:vAlign w:val="center"/>
            <w:hideMark/>
          </w:tcPr>
          <w:p w14:paraId="3FF0FC04" w14:textId="77777777" w:rsidR="004259FF" w:rsidRPr="004259FF" w:rsidRDefault="004259FF" w:rsidP="004259FF">
            <w:pPr>
              <w:jc w:val="center"/>
              <w:rPr>
                <w:rFonts w:ascii="Arial" w:eastAsia="Times New Roman" w:hAnsi="Arial" w:cs="Arial"/>
                <w:b/>
                <w:bCs/>
                <w:color w:val="000000"/>
                <w:sz w:val="20"/>
                <w:szCs w:val="20"/>
                <w:lang w:val="en-GB" w:eastAsia="en-GB"/>
              </w:rPr>
            </w:pPr>
            <w:r w:rsidRPr="004259FF">
              <w:rPr>
                <w:rFonts w:ascii="Arial" w:eastAsia="Times New Roman" w:hAnsi="Arial" w:cs="Arial"/>
                <w:b/>
                <w:bCs/>
                <w:color w:val="000000"/>
                <w:sz w:val="20"/>
                <w:szCs w:val="20"/>
                <w:lang w:val="en-GB" w:eastAsia="en-GB"/>
              </w:rPr>
              <w:t>Country</w:t>
            </w:r>
          </w:p>
        </w:tc>
        <w:tc>
          <w:tcPr>
            <w:tcW w:w="4120" w:type="dxa"/>
            <w:tcBorders>
              <w:top w:val="nil"/>
              <w:left w:val="nil"/>
              <w:bottom w:val="single" w:sz="8" w:space="0" w:color="auto"/>
              <w:right w:val="single" w:sz="8" w:space="0" w:color="auto"/>
            </w:tcBorders>
            <w:shd w:val="clear" w:color="auto" w:fill="auto"/>
            <w:vAlign w:val="center"/>
            <w:hideMark/>
          </w:tcPr>
          <w:p w14:paraId="1B00FA0D" w14:textId="77777777" w:rsidR="004259FF" w:rsidRPr="004259FF" w:rsidRDefault="004259FF" w:rsidP="004259FF">
            <w:pPr>
              <w:jc w:val="center"/>
              <w:rPr>
                <w:rFonts w:ascii="Arial" w:eastAsia="Times New Roman" w:hAnsi="Arial" w:cs="Arial"/>
                <w:b/>
                <w:bCs/>
                <w:color w:val="000000"/>
                <w:sz w:val="20"/>
                <w:szCs w:val="20"/>
                <w:lang w:val="en-GB" w:eastAsia="en-GB"/>
              </w:rPr>
            </w:pPr>
            <w:r w:rsidRPr="004259FF">
              <w:rPr>
                <w:rFonts w:ascii="Arial" w:eastAsia="Times New Roman" w:hAnsi="Arial" w:cs="Arial"/>
                <w:b/>
                <w:bCs/>
                <w:color w:val="000000"/>
                <w:sz w:val="20"/>
                <w:szCs w:val="20"/>
                <w:lang w:val="en-GB" w:eastAsia="en-GB"/>
              </w:rPr>
              <w:t>Organization / Company</w:t>
            </w:r>
          </w:p>
        </w:tc>
        <w:tc>
          <w:tcPr>
            <w:tcW w:w="483" w:type="dxa"/>
            <w:tcBorders>
              <w:top w:val="single" w:sz="8" w:space="0" w:color="auto"/>
              <w:left w:val="nil"/>
              <w:bottom w:val="single" w:sz="8" w:space="0" w:color="auto"/>
              <w:right w:val="single" w:sz="8" w:space="0" w:color="auto"/>
            </w:tcBorders>
            <w:shd w:val="clear" w:color="auto" w:fill="auto"/>
            <w:vAlign w:val="center"/>
            <w:hideMark/>
          </w:tcPr>
          <w:p w14:paraId="0F857AF9" w14:textId="77777777" w:rsidR="004259FF" w:rsidRPr="004259FF" w:rsidRDefault="004259FF" w:rsidP="004259FF">
            <w:pPr>
              <w:jc w:val="center"/>
              <w:rPr>
                <w:rFonts w:ascii="Arial" w:eastAsia="Times New Roman" w:hAnsi="Arial" w:cs="Arial"/>
                <w:b/>
                <w:bCs/>
                <w:color w:val="000000"/>
                <w:sz w:val="16"/>
                <w:szCs w:val="16"/>
                <w:lang w:val="en-GB" w:eastAsia="en-GB"/>
              </w:rPr>
            </w:pPr>
            <w:r w:rsidRPr="004259FF">
              <w:rPr>
                <w:rFonts w:ascii="Arial" w:eastAsia="Times New Roman" w:hAnsi="Arial" w:cs="Arial"/>
                <w:b/>
                <w:bCs/>
                <w:color w:val="000000"/>
                <w:sz w:val="16"/>
                <w:szCs w:val="16"/>
                <w:lang w:val="en-GB" w:eastAsia="en-GB"/>
              </w:rPr>
              <w:t>Y/N</w:t>
            </w:r>
          </w:p>
        </w:tc>
        <w:tc>
          <w:tcPr>
            <w:tcW w:w="483" w:type="dxa"/>
            <w:tcBorders>
              <w:top w:val="single" w:sz="8" w:space="0" w:color="auto"/>
              <w:left w:val="nil"/>
              <w:bottom w:val="single" w:sz="8" w:space="0" w:color="auto"/>
              <w:right w:val="single" w:sz="8" w:space="0" w:color="auto"/>
            </w:tcBorders>
            <w:shd w:val="clear" w:color="auto" w:fill="auto"/>
            <w:vAlign w:val="center"/>
            <w:hideMark/>
          </w:tcPr>
          <w:p w14:paraId="0ECB696B" w14:textId="77777777" w:rsidR="004259FF" w:rsidRPr="004259FF" w:rsidRDefault="004259FF" w:rsidP="004259FF">
            <w:pPr>
              <w:jc w:val="center"/>
              <w:rPr>
                <w:rFonts w:ascii="Arial" w:eastAsia="Times New Roman" w:hAnsi="Arial" w:cs="Arial"/>
                <w:b/>
                <w:bCs/>
                <w:color w:val="000000"/>
                <w:sz w:val="16"/>
                <w:szCs w:val="16"/>
                <w:lang w:val="en-GB" w:eastAsia="en-GB"/>
              </w:rPr>
            </w:pPr>
            <w:r w:rsidRPr="004259FF">
              <w:rPr>
                <w:rFonts w:ascii="Arial" w:eastAsia="Times New Roman" w:hAnsi="Arial" w:cs="Arial"/>
                <w:b/>
                <w:bCs/>
                <w:color w:val="000000"/>
                <w:sz w:val="16"/>
                <w:szCs w:val="16"/>
                <w:lang w:val="en-GB" w:eastAsia="en-GB"/>
              </w:rPr>
              <w:t>Y/N</w:t>
            </w:r>
          </w:p>
        </w:tc>
      </w:tr>
      <w:tr w:rsidR="004259FF" w:rsidRPr="004259FF" w14:paraId="5CC715FC" w14:textId="77777777" w:rsidTr="009F000C">
        <w:trPr>
          <w:trHeight w:val="315"/>
        </w:trPr>
        <w:tc>
          <w:tcPr>
            <w:tcW w:w="8641" w:type="dxa"/>
            <w:gridSpan w:val="5"/>
            <w:tcBorders>
              <w:top w:val="single" w:sz="8" w:space="0" w:color="auto"/>
              <w:left w:val="single" w:sz="8" w:space="0" w:color="auto"/>
              <w:bottom w:val="single" w:sz="8" w:space="0" w:color="auto"/>
              <w:right w:val="single" w:sz="8" w:space="0" w:color="auto"/>
            </w:tcBorders>
            <w:shd w:val="clear" w:color="auto" w:fill="auto"/>
            <w:vAlign w:val="center"/>
            <w:hideMark/>
          </w:tcPr>
          <w:p w14:paraId="59C10419" w14:textId="77777777" w:rsidR="004259FF" w:rsidRPr="004259FF" w:rsidRDefault="004259FF" w:rsidP="004259FF">
            <w:pPr>
              <w:rPr>
                <w:rFonts w:ascii="Arial" w:eastAsia="Times New Roman" w:hAnsi="Arial" w:cs="Arial"/>
                <w:b/>
                <w:bCs/>
                <w:color w:val="000000"/>
                <w:sz w:val="20"/>
                <w:szCs w:val="20"/>
                <w:lang w:val="en-GB" w:eastAsia="en-GB"/>
              </w:rPr>
            </w:pPr>
            <w:r w:rsidRPr="004259FF">
              <w:rPr>
                <w:rFonts w:ascii="Arial" w:eastAsia="Times New Roman" w:hAnsi="Arial" w:cs="Arial"/>
                <w:b/>
                <w:bCs/>
                <w:color w:val="000000"/>
                <w:sz w:val="20"/>
                <w:szCs w:val="20"/>
                <w:lang w:val="en-GB" w:eastAsia="en-GB"/>
              </w:rPr>
              <w:t>IHO MEMBER STATES</w:t>
            </w:r>
          </w:p>
        </w:tc>
      </w:tr>
      <w:tr w:rsidR="004259FF" w:rsidRPr="004259FF" w14:paraId="6CA33626" w14:textId="77777777" w:rsidTr="009F000C">
        <w:trPr>
          <w:trHeight w:val="525"/>
        </w:trPr>
        <w:tc>
          <w:tcPr>
            <w:tcW w:w="2260" w:type="dxa"/>
            <w:tcBorders>
              <w:top w:val="nil"/>
              <w:left w:val="single" w:sz="8" w:space="0" w:color="auto"/>
              <w:bottom w:val="single" w:sz="8" w:space="0" w:color="auto"/>
              <w:right w:val="single" w:sz="8" w:space="0" w:color="auto"/>
            </w:tcBorders>
            <w:shd w:val="clear" w:color="auto" w:fill="auto"/>
            <w:vAlign w:val="center"/>
            <w:hideMark/>
          </w:tcPr>
          <w:p w14:paraId="5CA35BC2" w14:textId="77777777" w:rsidR="004259FF" w:rsidRPr="004259FF" w:rsidRDefault="004259FF" w:rsidP="004259FF">
            <w:pPr>
              <w:rPr>
                <w:rFonts w:ascii="Arial" w:eastAsia="Times New Roman" w:hAnsi="Arial" w:cs="Arial"/>
                <w:color w:val="000000"/>
                <w:sz w:val="20"/>
                <w:szCs w:val="20"/>
                <w:lang w:val="en-GB" w:eastAsia="en-GB"/>
              </w:rPr>
            </w:pPr>
            <w:r w:rsidRPr="004259FF">
              <w:rPr>
                <w:rFonts w:ascii="Arial" w:eastAsia="Times New Roman" w:hAnsi="Arial" w:cs="Arial"/>
                <w:color w:val="000000"/>
                <w:sz w:val="20"/>
                <w:szCs w:val="20"/>
                <w:lang w:val="en-GB" w:eastAsia="en-GB"/>
              </w:rPr>
              <w:t>Lyu Yuxiao</w:t>
            </w:r>
          </w:p>
        </w:tc>
        <w:tc>
          <w:tcPr>
            <w:tcW w:w="1295" w:type="dxa"/>
            <w:tcBorders>
              <w:top w:val="nil"/>
              <w:left w:val="nil"/>
              <w:bottom w:val="single" w:sz="8" w:space="0" w:color="auto"/>
              <w:right w:val="single" w:sz="8" w:space="0" w:color="auto"/>
            </w:tcBorders>
            <w:shd w:val="clear" w:color="auto" w:fill="auto"/>
            <w:noWrap/>
            <w:vAlign w:val="center"/>
            <w:hideMark/>
          </w:tcPr>
          <w:p w14:paraId="0203FAF2" w14:textId="77777777" w:rsidR="004259FF" w:rsidRPr="004259FF" w:rsidRDefault="004259FF" w:rsidP="004259FF">
            <w:pPr>
              <w:jc w:val="center"/>
              <w:rPr>
                <w:rFonts w:ascii="Arial" w:eastAsia="Times New Roman" w:hAnsi="Arial" w:cs="Arial"/>
                <w:color w:val="000000"/>
                <w:sz w:val="20"/>
                <w:szCs w:val="20"/>
                <w:lang w:val="en-GB" w:eastAsia="en-GB"/>
              </w:rPr>
            </w:pPr>
            <w:r w:rsidRPr="004259FF">
              <w:rPr>
                <w:rFonts w:ascii="Arial" w:eastAsia="Times New Roman" w:hAnsi="Arial" w:cs="Arial"/>
                <w:color w:val="000000"/>
                <w:sz w:val="20"/>
                <w:szCs w:val="20"/>
                <w:lang w:val="en-GB" w:eastAsia="en-GB"/>
              </w:rPr>
              <w:t>China</w:t>
            </w:r>
          </w:p>
        </w:tc>
        <w:tc>
          <w:tcPr>
            <w:tcW w:w="4120" w:type="dxa"/>
            <w:tcBorders>
              <w:top w:val="nil"/>
              <w:left w:val="nil"/>
              <w:bottom w:val="single" w:sz="8" w:space="0" w:color="auto"/>
              <w:right w:val="single" w:sz="8" w:space="0" w:color="auto"/>
            </w:tcBorders>
            <w:shd w:val="clear" w:color="auto" w:fill="auto"/>
            <w:vAlign w:val="center"/>
            <w:hideMark/>
          </w:tcPr>
          <w:p w14:paraId="6DBEC4BE" w14:textId="77777777" w:rsidR="004259FF" w:rsidRPr="004259FF" w:rsidRDefault="004259FF" w:rsidP="004259FF">
            <w:pPr>
              <w:jc w:val="center"/>
              <w:rPr>
                <w:rFonts w:ascii="Arial" w:eastAsia="Times New Roman" w:hAnsi="Arial" w:cs="Arial"/>
                <w:color w:val="000000"/>
                <w:sz w:val="20"/>
                <w:szCs w:val="20"/>
                <w:lang w:val="en-GB" w:eastAsia="en-GB"/>
              </w:rPr>
            </w:pPr>
            <w:r w:rsidRPr="004259FF">
              <w:rPr>
                <w:rFonts w:ascii="Arial" w:eastAsia="Times New Roman" w:hAnsi="Arial" w:cs="Arial"/>
                <w:color w:val="000000"/>
                <w:sz w:val="20"/>
                <w:szCs w:val="20"/>
                <w:lang w:val="en-GB" w:eastAsia="en-GB"/>
              </w:rPr>
              <w:t>China Maritime Safety Administration (China MSA)</w:t>
            </w:r>
          </w:p>
        </w:tc>
        <w:tc>
          <w:tcPr>
            <w:tcW w:w="483" w:type="dxa"/>
            <w:tcBorders>
              <w:top w:val="nil"/>
              <w:left w:val="nil"/>
              <w:bottom w:val="single" w:sz="8" w:space="0" w:color="auto"/>
              <w:right w:val="single" w:sz="8" w:space="0" w:color="auto"/>
            </w:tcBorders>
            <w:shd w:val="clear" w:color="auto" w:fill="auto"/>
            <w:noWrap/>
            <w:vAlign w:val="center"/>
            <w:hideMark/>
          </w:tcPr>
          <w:p w14:paraId="4A8E9B05" w14:textId="77777777" w:rsidR="004259FF" w:rsidRPr="004259FF" w:rsidRDefault="004259FF" w:rsidP="004259FF">
            <w:pPr>
              <w:jc w:val="center"/>
              <w:rPr>
                <w:rFonts w:ascii="Arial" w:eastAsia="Times New Roman" w:hAnsi="Arial" w:cs="Arial"/>
                <w:color w:val="000000"/>
                <w:sz w:val="20"/>
                <w:szCs w:val="20"/>
                <w:lang w:val="en-GB" w:eastAsia="en-GB"/>
              </w:rPr>
            </w:pPr>
            <w:r w:rsidRPr="004259FF">
              <w:rPr>
                <w:rFonts w:ascii="Arial" w:eastAsia="Times New Roman" w:hAnsi="Arial" w:cs="Arial"/>
                <w:color w:val="000000"/>
                <w:sz w:val="20"/>
                <w:szCs w:val="20"/>
                <w:lang w:val="en-GB" w:eastAsia="en-GB"/>
              </w:rPr>
              <w:t>Y</w:t>
            </w:r>
          </w:p>
        </w:tc>
        <w:tc>
          <w:tcPr>
            <w:tcW w:w="483" w:type="dxa"/>
            <w:tcBorders>
              <w:top w:val="nil"/>
              <w:left w:val="nil"/>
              <w:bottom w:val="single" w:sz="8" w:space="0" w:color="auto"/>
              <w:right w:val="single" w:sz="8" w:space="0" w:color="auto"/>
            </w:tcBorders>
            <w:shd w:val="clear" w:color="auto" w:fill="auto"/>
            <w:noWrap/>
            <w:vAlign w:val="center"/>
            <w:hideMark/>
          </w:tcPr>
          <w:p w14:paraId="5BDDF23F" w14:textId="77777777" w:rsidR="004259FF" w:rsidRPr="004259FF" w:rsidRDefault="004259FF" w:rsidP="004259FF">
            <w:pPr>
              <w:jc w:val="center"/>
              <w:rPr>
                <w:rFonts w:ascii="Arial" w:eastAsia="Times New Roman" w:hAnsi="Arial" w:cs="Arial"/>
                <w:color w:val="000000"/>
                <w:sz w:val="20"/>
                <w:szCs w:val="20"/>
                <w:lang w:val="en-GB" w:eastAsia="en-GB"/>
              </w:rPr>
            </w:pPr>
            <w:r w:rsidRPr="004259FF">
              <w:rPr>
                <w:rFonts w:ascii="Arial" w:eastAsia="Times New Roman" w:hAnsi="Arial" w:cs="Arial"/>
                <w:color w:val="000000"/>
                <w:sz w:val="20"/>
                <w:szCs w:val="20"/>
                <w:lang w:val="en-GB" w:eastAsia="en-GB"/>
              </w:rPr>
              <w:t>Y</w:t>
            </w:r>
          </w:p>
        </w:tc>
      </w:tr>
      <w:tr w:rsidR="004259FF" w:rsidRPr="004259FF" w14:paraId="286768B7" w14:textId="77777777" w:rsidTr="009F000C">
        <w:trPr>
          <w:trHeight w:val="525"/>
        </w:trPr>
        <w:tc>
          <w:tcPr>
            <w:tcW w:w="2260" w:type="dxa"/>
            <w:tcBorders>
              <w:top w:val="nil"/>
              <w:left w:val="single" w:sz="8" w:space="0" w:color="auto"/>
              <w:bottom w:val="single" w:sz="8" w:space="0" w:color="auto"/>
              <w:right w:val="single" w:sz="8" w:space="0" w:color="auto"/>
            </w:tcBorders>
            <w:shd w:val="clear" w:color="auto" w:fill="auto"/>
            <w:vAlign w:val="center"/>
            <w:hideMark/>
          </w:tcPr>
          <w:p w14:paraId="4C6132C9" w14:textId="77777777" w:rsidR="004259FF" w:rsidRPr="004259FF" w:rsidRDefault="004259FF" w:rsidP="004259FF">
            <w:pPr>
              <w:rPr>
                <w:rFonts w:ascii="Arial" w:eastAsia="Times New Roman" w:hAnsi="Arial" w:cs="Arial"/>
                <w:color w:val="000000"/>
                <w:sz w:val="20"/>
                <w:szCs w:val="20"/>
                <w:lang w:val="en-GB" w:eastAsia="en-GB"/>
              </w:rPr>
            </w:pPr>
            <w:r w:rsidRPr="004259FF">
              <w:rPr>
                <w:rFonts w:ascii="Arial" w:eastAsia="Times New Roman" w:hAnsi="Arial" w:cs="Arial"/>
                <w:color w:val="000000"/>
                <w:sz w:val="20"/>
                <w:szCs w:val="20"/>
                <w:lang w:val="en-GB" w:eastAsia="en-GB"/>
              </w:rPr>
              <w:t>Richard Flapper</w:t>
            </w:r>
          </w:p>
        </w:tc>
        <w:tc>
          <w:tcPr>
            <w:tcW w:w="1295" w:type="dxa"/>
            <w:tcBorders>
              <w:top w:val="nil"/>
              <w:left w:val="nil"/>
              <w:bottom w:val="single" w:sz="8" w:space="0" w:color="auto"/>
              <w:right w:val="single" w:sz="8" w:space="0" w:color="auto"/>
            </w:tcBorders>
            <w:shd w:val="clear" w:color="auto" w:fill="auto"/>
            <w:vAlign w:val="center"/>
            <w:hideMark/>
          </w:tcPr>
          <w:p w14:paraId="47E620E9" w14:textId="77777777" w:rsidR="004259FF" w:rsidRPr="004259FF" w:rsidRDefault="004259FF" w:rsidP="004259FF">
            <w:pPr>
              <w:jc w:val="center"/>
              <w:rPr>
                <w:rFonts w:ascii="Arial" w:eastAsia="Times New Roman" w:hAnsi="Arial" w:cs="Arial"/>
                <w:color w:val="000000"/>
                <w:sz w:val="20"/>
                <w:szCs w:val="20"/>
                <w:lang w:val="en-GB" w:eastAsia="en-GB"/>
              </w:rPr>
            </w:pPr>
            <w:r w:rsidRPr="004259FF">
              <w:rPr>
                <w:rFonts w:ascii="Arial" w:eastAsia="Times New Roman" w:hAnsi="Arial" w:cs="Arial"/>
                <w:color w:val="000000"/>
                <w:sz w:val="20"/>
                <w:szCs w:val="20"/>
                <w:lang w:val="en-GB" w:eastAsia="en-GB"/>
              </w:rPr>
              <w:t>Netherlands</w:t>
            </w:r>
          </w:p>
        </w:tc>
        <w:tc>
          <w:tcPr>
            <w:tcW w:w="4120" w:type="dxa"/>
            <w:tcBorders>
              <w:top w:val="nil"/>
              <w:left w:val="nil"/>
              <w:bottom w:val="single" w:sz="8" w:space="0" w:color="auto"/>
              <w:right w:val="single" w:sz="8" w:space="0" w:color="auto"/>
            </w:tcBorders>
            <w:shd w:val="clear" w:color="auto" w:fill="auto"/>
            <w:vAlign w:val="center"/>
            <w:hideMark/>
          </w:tcPr>
          <w:p w14:paraId="628966F4" w14:textId="77777777" w:rsidR="004259FF" w:rsidRPr="004259FF" w:rsidRDefault="004259FF" w:rsidP="004259FF">
            <w:pPr>
              <w:jc w:val="center"/>
              <w:rPr>
                <w:rFonts w:ascii="Arial" w:eastAsia="Times New Roman" w:hAnsi="Arial" w:cs="Arial"/>
                <w:color w:val="000000"/>
                <w:sz w:val="20"/>
                <w:szCs w:val="20"/>
                <w:lang w:val="en-GB" w:eastAsia="en-GB"/>
              </w:rPr>
            </w:pPr>
            <w:r w:rsidRPr="004259FF">
              <w:rPr>
                <w:rFonts w:ascii="Arial" w:eastAsia="Times New Roman" w:hAnsi="Arial" w:cs="Arial"/>
                <w:color w:val="000000"/>
                <w:sz w:val="20"/>
                <w:szCs w:val="20"/>
                <w:lang w:val="en-GB" w:eastAsia="en-GB"/>
              </w:rPr>
              <w:t>Hydrographic Service - Royal Netherlands Navy (NLHO)</w:t>
            </w:r>
          </w:p>
        </w:tc>
        <w:tc>
          <w:tcPr>
            <w:tcW w:w="483" w:type="dxa"/>
            <w:tcBorders>
              <w:top w:val="nil"/>
              <w:left w:val="nil"/>
              <w:bottom w:val="single" w:sz="8" w:space="0" w:color="auto"/>
              <w:right w:val="single" w:sz="8" w:space="0" w:color="auto"/>
            </w:tcBorders>
            <w:shd w:val="clear" w:color="auto" w:fill="auto"/>
            <w:noWrap/>
            <w:vAlign w:val="center"/>
            <w:hideMark/>
          </w:tcPr>
          <w:p w14:paraId="4C3F9673" w14:textId="77777777" w:rsidR="004259FF" w:rsidRPr="004259FF" w:rsidRDefault="004259FF" w:rsidP="004259FF">
            <w:pPr>
              <w:jc w:val="center"/>
              <w:rPr>
                <w:rFonts w:ascii="Arial" w:eastAsia="Times New Roman" w:hAnsi="Arial" w:cs="Arial"/>
                <w:color w:val="000000"/>
                <w:sz w:val="20"/>
                <w:szCs w:val="20"/>
                <w:lang w:val="en-GB" w:eastAsia="en-GB"/>
              </w:rPr>
            </w:pPr>
            <w:r w:rsidRPr="004259FF">
              <w:rPr>
                <w:rFonts w:ascii="Arial" w:eastAsia="Times New Roman" w:hAnsi="Arial" w:cs="Arial"/>
                <w:color w:val="000000"/>
                <w:sz w:val="20"/>
                <w:szCs w:val="20"/>
                <w:lang w:val="en-GB" w:eastAsia="en-GB"/>
              </w:rPr>
              <w:t>Y</w:t>
            </w:r>
          </w:p>
        </w:tc>
        <w:tc>
          <w:tcPr>
            <w:tcW w:w="483" w:type="dxa"/>
            <w:tcBorders>
              <w:top w:val="nil"/>
              <w:left w:val="nil"/>
              <w:bottom w:val="single" w:sz="8" w:space="0" w:color="auto"/>
              <w:right w:val="single" w:sz="8" w:space="0" w:color="auto"/>
            </w:tcBorders>
            <w:shd w:val="clear" w:color="auto" w:fill="auto"/>
            <w:noWrap/>
            <w:vAlign w:val="center"/>
            <w:hideMark/>
          </w:tcPr>
          <w:p w14:paraId="3E7BA4A0" w14:textId="77777777" w:rsidR="004259FF" w:rsidRPr="004259FF" w:rsidRDefault="004259FF" w:rsidP="004259FF">
            <w:pPr>
              <w:jc w:val="center"/>
              <w:rPr>
                <w:rFonts w:ascii="Arial" w:eastAsia="Times New Roman" w:hAnsi="Arial" w:cs="Arial"/>
                <w:color w:val="000000"/>
                <w:sz w:val="20"/>
                <w:szCs w:val="20"/>
                <w:lang w:val="en-GB" w:eastAsia="en-GB"/>
              </w:rPr>
            </w:pPr>
            <w:r w:rsidRPr="004259FF">
              <w:rPr>
                <w:rFonts w:ascii="Arial" w:eastAsia="Times New Roman" w:hAnsi="Arial" w:cs="Arial"/>
                <w:color w:val="000000"/>
                <w:sz w:val="20"/>
                <w:szCs w:val="20"/>
                <w:lang w:val="en-GB" w:eastAsia="en-GB"/>
              </w:rPr>
              <w:t>N</w:t>
            </w:r>
          </w:p>
        </w:tc>
      </w:tr>
      <w:tr w:rsidR="004259FF" w:rsidRPr="004259FF" w14:paraId="488760E9" w14:textId="77777777" w:rsidTr="009F000C">
        <w:trPr>
          <w:trHeight w:val="315"/>
        </w:trPr>
        <w:tc>
          <w:tcPr>
            <w:tcW w:w="2260" w:type="dxa"/>
            <w:tcBorders>
              <w:top w:val="nil"/>
              <w:left w:val="single" w:sz="8" w:space="0" w:color="auto"/>
              <w:bottom w:val="single" w:sz="8" w:space="0" w:color="auto"/>
              <w:right w:val="single" w:sz="8" w:space="0" w:color="auto"/>
            </w:tcBorders>
            <w:shd w:val="clear" w:color="auto" w:fill="auto"/>
            <w:vAlign w:val="center"/>
            <w:hideMark/>
          </w:tcPr>
          <w:p w14:paraId="2228FF1C" w14:textId="77777777" w:rsidR="004259FF" w:rsidRPr="004259FF" w:rsidRDefault="004259FF" w:rsidP="004259FF">
            <w:pPr>
              <w:rPr>
                <w:rFonts w:ascii="Arial" w:eastAsia="Times New Roman" w:hAnsi="Arial" w:cs="Arial"/>
                <w:color w:val="000000"/>
                <w:sz w:val="20"/>
                <w:szCs w:val="20"/>
                <w:lang w:val="en-GB" w:eastAsia="en-GB"/>
              </w:rPr>
            </w:pPr>
            <w:r w:rsidRPr="004259FF">
              <w:rPr>
                <w:rFonts w:ascii="Arial" w:eastAsia="Times New Roman" w:hAnsi="Arial" w:cs="Arial"/>
                <w:color w:val="000000"/>
                <w:sz w:val="20"/>
                <w:szCs w:val="20"/>
                <w:lang w:val="en-GB" w:eastAsia="en-GB"/>
              </w:rPr>
              <w:t>Jo Marks</w:t>
            </w:r>
          </w:p>
        </w:tc>
        <w:tc>
          <w:tcPr>
            <w:tcW w:w="1295" w:type="dxa"/>
            <w:tcBorders>
              <w:top w:val="nil"/>
              <w:left w:val="nil"/>
              <w:bottom w:val="single" w:sz="8" w:space="0" w:color="auto"/>
              <w:right w:val="single" w:sz="8" w:space="0" w:color="auto"/>
            </w:tcBorders>
            <w:shd w:val="clear" w:color="auto" w:fill="auto"/>
            <w:vAlign w:val="center"/>
            <w:hideMark/>
          </w:tcPr>
          <w:p w14:paraId="19CFABB7" w14:textId="77777777" w:rsidR="004259FF" w:rsidRPr="004259FF" w:rsidRDefault="004259FF" w:rsidP="004259FF">
            <w:pPr>
              <w:jc w:val="center"/>
              <w:rPr>
                <w:rFonts w:ascii="Arial" w:eastAsia="Times New Roman" w:hAnsi="Arial" w:cs="Arial"/>
                <w:color w:val="000000"/>
                <w:sz w:val="20"/>
                <w:szCs w:val="20"/>
                <w:lang w:val="en-GB" w:eastAsia="en-GB"/>
              </w:rPr>
            </w:pPr>
            <w:r w:rsidRPr="004259FF">
              <w:rPr>
                <w:rFonts w:ascii="Arial" w:eastAsia="Times New Roman" w:hAnsi="Arial" w:cs="Arial"/>
                <w:color w:val="000000"/>
                <w:sz w:val="20"/>
                <w:szCs w:val="20"/>
                <w:lang w:val="en-GB" w:eastAsia="en-GB"/>
              </w:rPr>
              <w:t>UK</w:t>
            </w:r>
          </w:p>
        </w:tc>
        <w:tc>
          <w:tcPr>
            <w:tcW w:w="4120" w:type="dxa"/>
            <w:tcBorders>
              <w:top w:val="nil"/>
              <w:left w:val="nil"/>
              <w:bottom w:val="single" w:sz="8" w:space="0" w:color="auto"/>
              <w:right w:val="single" w:sz="8" w:space="0" w:color="auto"/>
            </w:tcBorders>
            <w:shd w:val="clear" w:color="auto" w:fill="auto"/>
            <w:vAlign w:val="center"/>
            <w:hideMark/>
          </w:tcPr>
          <w:p w14:paraId="4EFB5D74" w14:textId="77777777" w:rsidR="004259FF" w:rsidRPr="004259FF" w:rsidRDefault="004259FF" w:rsidP="004259FF">
            <w:pPr>
              <w:jc w:val="center"/>
              <w:rPr>
                <w:rFonts w:ascii="Arial" w:eastAsia="Times New Roman" w:hAnsi="Arial" w:cs="Arial"/>
                <w:color w:val="000000"/>
                <w:sz w:val="20"/>
                <w:szCs w:val="20"/>
                <w:lang w:val="en-GB" w:eastAsia="en-GB"/>
              </w:rPr>
            </w:pPr>
            <w:r w:rsidRPr="004259FF">
              <w:rPr>
                <w:rFonts w:ascii="Arial" w:eastAsia="Times New Roman" w:hAnsi="Arial" w:cs="Arial"/>
                <w:color w:val="000000"/>
                <w:sz w:val="20"/>
                <w:szCs w:val="20"/>
                <w:lang w:val="en-GB" w:eastAsia="en-GB"/>
              </w:rPr>
              <w:t>UK Hydrographic Office (UKHO)</w:t>
            </w:r>
          </w:p>
        </w:tc>
        <w:tc>
          <w:tcPr>
            <w:tcW w:w="483" w:type="dxa"/>
            <w:tcBorders>
              <w:top w:val="nil"/>
              <w:left w:val="nil"/>
              <w:bottom w:val="single" w:sz="8" w:space="0" w:color="auto"/>
              <w:right w:val="single" w:sz="8" w:space="0" w:color="auto"/>
            </w:tcBorders>
            <w:shd w:val="clear" w:color="auto" w:fill="auto"/>
            <w:vAlign w:val="center"/>
            <w:hideMark/>
          </w:tcPr>
          <w:p w14:paraId="1C3CFA0B" w14:textId="77777777" w:rsidR="004259FF" w:rsidRPr="004259FF" w:rsidRDefault="004259FF" w:rsidP="004259FF">
            <w:pPr>
              <w:jc w:val="center"/>
              <w:rPr>
                <w:rFonts w:ascii="Arial" w:eastAsia="Times New Roman" w:hAnsi="Arial" w:cs="Arial"/>
                <w:color w:val="000000"/>
                <w:sz w:val="20"/>
                <w:szCs w:val="20"/>
                <w:lang w:val="en-GB" w:eastAsia="en-GB"/>
              </w:rPr>
            </w:pPr>
            <w:r w:rsidRPr="004259FF">
              <w:rPr>
                <w:rFonts w:ascii="Arial" w:eastAsia="Times New Roman" w:hAnsi="Arial" w:cs="Arial"/>
                <w:color w:val="000000"/>
                <w:sz w:val="20"/>
                <w:szCs w:val="20"/>
                <w:lang w:val="en-GB" w:eastAsia="en-GB"/>
              </w:rPr>
              <w:t>Y</w:t>
            </w:r>
          </w:p>
        </w:tc>
        <w:tc>
          <w:tcPr>
            <w:tcW w:w="483" w:type="dxa"/>
            <w:tcBorders>
              <w:top w:val="nil"/>
              <w:left w:val="nil"/>
              <w:bottom w:val="single" w:sz="8" w:space="0" w:color="auto"/>
              <w:right w:val="single" w:sz="8" w:space="0" w:color="auto"/>
            </w:tcBorders>
            <w:shd w:val="clear" w:color="auto" w:fill="auto"/>
            <w:noWrap/>
            <w:vAlign w:val="center"/>
            <w:hideMark/>
          </w:tcPr>
          <w:p w14:paraId="6A5135BC" w14:textId="77777777" w:rsidR="004259FF" w:rsidRPr="004259FF" w:rsidRDefault="004259FF" w:rsidP="004259FF">
            <w:pPr>
              <w:jc w:val="center"/>
              <w:rPr>
                <w:rFonts w:ascii="Arial" w:eastAsia="Times New Roman" w:hAnsi="Arial" w:cs="Arial"/>
                <w:color w:val="000000"/>
                <w:sz w:val="20"/>
                <w:szCs w:val="20"/>
                <w:lang w:val="en-GB" w:eastAsia="en-GB"/>
              </w:rPr>
            </w:pPr>
            <w:r w:rsidRPr="004259FF">
              <w:rPr>
                <w:rFonts w:ascii="Arial" w:eastAsia="Times New Roman" w:hAnsi="Arial" w:cs="Arial"/>
                <w:color w:val="000000"/>
                <w:sz w:val="20"/>
                <w:szCs w:val="20"/>
                <w:lang w:val="en-GB" w:eastAsia="en-GB"/>
              </w:rPr>
              <w:t>Y</w:t>
            </w:r>
          </w:p>
        </w:tc>
      </w:tr>
      <w:tr w:rsidR="004259FF" w:rsidRPr="004259FF" w14:paraId="184B88BF" w14:textId="77777777" w:rsidTr="009F000C">
        <w:trPr>
          <w:trHeight w:val="315"/>
        </w:trPr>
        <w:tc>
          <w:tcPr>
            <w:tcW w:w="8641" w:type="dxa"/>
            <w:gridSpan w:val="5"/>
            <w:tcBorders>
              <w:top w:val="single" w:sz="8" w:space="0" w:color="auto"/>
              <w:left w:val="single" w:sz="8" w:space="0" w:color="auto"/>
              <w:bottom w:val="single" w:sz="8" w:space="0" w:color="auto"/>
              <w:right w:val="single" w:sz="8" w:space="0" w:color="auto"/>
            </w:tcBorders>
            <w:shd w:val="clear" w:color="auto" w:fill="auto"/>
            <w:vAlign w:val="center"/>
            <w:hideMark/>
          </w:tcPr>
          <w:p w14:paraId="0C9DAEE7" w14:textId="77777777" w:rsidR="004259FF" w:rsidRPr="004259FF" w:rsidRDefault="004259FF" w:rsidP="004259FF">
            <w:pPr>
              <w:rPr>
                <w:rFonts w:ascii="Arial" w:eastAsia="Times New Roman" w:hAnsi="Arial" w:cs="Arial"/>
                <w:b/>
                <w:bCs/>
                <w:color w:val="000000"/>
                <w:sz w:val="20"/>
                <w:szCs w:val="20"/>
                <w:lang w:val="en-GB" w:eastAsia="en-GB"/>
              </w:rPr>
            </w:pPr>
            <w:r w:rsidRPr="004259FF">
              <w:rPr>
                <w:rFonts w:ascii="Arial" w:eastAsia="Times New Roman" w:hAnsi="Arial" w:cs="Arial"/>
                <w:b/>
                <w:bCs/>
                <w:color w:val="000000"/>
                <w:sz w:val="20"/>
                <w:szCs w:val="20"/>
                <w:lang w:val="en-GB" w:eastAsia="en-GB"/>
              </w:rPr>
              <w:t>INDUSTRY &amp; TECHNICAL EXPERTS</w:t>
            </w:r>
          </w:p>
        </w:tc>
      </w:tr>
      <w:tr w:rsidR="004259FF" w:rsidRPr="004259FF" w14:paraId="6423D3E3" w14:textId="77777777" w:rsidTr="009F000C">
        <w:trPr>
          <w:trHeight w:val="315"/>
        </w:trPr>
        <w:tc>
          <w:tcPr>
            <w:tcW w:w="2260" w:type="dxa"/>
            <w:tcBorders>
              <w:top w:val="nil"/>
              <w:left w:val="single" w:sz="8" w:space="0" w:color="auto"/>
              <w:bottom w:val="single" w:sz="8" w:space="0" w:color="auto"/>
              <w:right w:val="single" w:sz="8" w:space="0" w:color="auto"/>
            </w:tcBorders>
            <w:shd w:val="clear" w:color="auto" w:fill="auto"/>
            <w:noWrap/>
            <w:vAlign w:val="bottom"/>
            <w:hideMark/>
          </w:tcPr>
          <w:p w14:paraId="24C9BD0A" w14:textId="77777777" w:rsidR="004259FF" w:rsidRPr="004259FF" w:rsidRDefault="004259FF" w:rsidP="004259FF">
            <w:pPr>
              <w:rPr>
                <w:rFonts w:ascii="Arial" w:eastAsia="Times New Roman" w:hAnsi="Arial" w:cs="Arial"/>
                <w:color w:val="000000"/>
                <w:sz w:val="20"/>
                <w:szCs w:val="20"/>
                <w:lang w:val="en-GB" w:eastAsia="en-GB"/>
              </w:rPr>
            </w:pPr>
            <w:r w:rsidRPr="004259FF">
              <w:rPr>
                <w:rFonts w:ascii="Arial" w:eastAsia="Times New Roman" w:hAnsi="Arial" w:cs="Arial"/>
                <w:color w:val="000000"/>
                <w:sz w:val="20"/>
                <w:szCs w:val="20"/>
                <w:lang w:val="en-GB" w:eastAsia="en-GB"/>
              </w:rPr>
              <w:t>Abri Kampfer</w:t>
            </w:r>
          </w:p>
        </w:tc>
        <w:tc>
          <w:tcPr>
            <w:tcW w:w="1295" w:type="dxa"/>
            <w:tcBorders>
              <w:top w:val="nil"/>
              <w:left w:val="nil"/>
              <w:bottom w:val="single" w:sz="8" w:space="0" w:color="auto"/>
              <w:right w:val="single" w:sz="8" w:space="0" w:color="auto"/>
            </w:tcBorders>
            <w:shd w:val="clear" w:color="auto" w:fill="auto"/>
            <w:noWrap/>
            <w:vAlign w:val="bottom"/>
            <w:hideMark/>
          </w:tcPr>
          <w:p w14:paraId="6A65DE34" w14:textId="77777777" w:rsidR="004259FF" w:rsidRPr="004259FF" w:rsidRDefault="004259FF" w:rsidP="004259FF">
            <w:pPr>
              <w:jc w:val="center"/>
              <w:rPr>
                <w:rFonts w:ascii="Arial" w:eastAsia="Times New Roman" w:hAnsi="Arial" w:cs="Arial"/>
                <w:color w:val="000000"/>
                <w:sz w:val="20"/>
                <w:szCs w:val="20"/>
                <w:lang w:val="en-GB" w:eastAsia="en-GB"/>
              </w:rPr>
            </w:pPr>
            <w:r w:rsidRPr="004259FF">
              <w:rPr>
                <w:rFonts w:ascii="Arial" w:eastAsia="Times New Roman" w:hAnsi="Arial" w:cs="Arial"/>
                <w:color w:val="000000"/>
                <w:sz w:val="20"/>
                <w:szCs w:val="20"/>
                <w:lang w:val="en-GB" w:eastAsia="en-GB"/>
              </w:rPr>
              <w:t> </w:t>
            </w:r>
          </w:p>
        </w:tc>
        <w:tc>
          <w:tcPr>
            <w:tcW w:w="4120" w:type="dxa"/>
            <w:tcBorders>
              <w:top w:val="nil"/>
              <w:left w:val="nil"/>
              <w:bottom w:val="single" w:sz="8" w:space="0" w:color="auto"/>
              <w:right w:val="single" w:sz="8" w:space="0" w:color="auto"/>
            </w:tcBorders>
            <w:shd w:val="clear" w:color="auto" w:fill="auto"/>
            <w:vAlign w:val="center"/>
            <w:hideMark/>
          </w:tcPr>
          <w:p w14:paraId="610A6C39" w14:textId="77777777" w:rsidR="004259FF" w:rsidRPr="004259FF" w:rsidRDefault="004259FF" w:rsidP="004259FF">
            <w:pPr>
              <w:jc w:val="center"/>
              <w:rPr>
                <w:rFonts w:ascii="Arial" w:eastAsia="Times New Roman" w:hAnsi="Arial" w:cs="Arial"/>
                <w:color w:val="000000"/>
                <w:sz w:val="20"/>
                <w:szCs w:val="20"/>
                <w:lang w:val="en-GB" w:eastAsia="en-GB"/>
              </w:rPr>
            </w:pPr>
            <w:r w:rsidRPr="004259FF">
              <w:rPr>
                <w:rFonts w:ascii="Arial" w:eastAsia="Times New Roman" w:hAnsi="Arial" w:cs="Arial"/>
                <w:color w:val="000000"/>
                <w:sz w:val="20"/>
                <w:szCs w:val="20"/>
                <w:lang w:val="en-GB" w:eastAsia="en-GB"/>
              </w:rPr>
              <w:t>International Hydrographic Office (IHO)</w:t>
            </w:r>
          </w:p>
        </w:tc>
        <w:tc>
          <w:tcPr>
            <w:tcW w:w="483" w:type="dxa"/>
            <w:tcBorders>
              <w:top w:val="nil"/>
              <w:left w:val="nil"/>
              <w:bottom w:val="single" w:sz="8" w:space="0" w:color="auto"/>
              <w:right w:val="single" w:sz="8" w:space="0" w:color="auto"/>
            </w:tcBorders>
            <w:shd w:val="clear" w:color="auto" w:fill="auto"/>
            <w:noWrap/>
            <w:vAlign w:val="center"/>
            <w:hideMark/>
          </w:tcPr>
          <w:p w14:paraId="67E69FCB" w14:textId="77777777" w:rsidR="004259FF" w:rsidRPr="004259FF" w:rsidRDefault="004259FF" w:rsidP="004259FF">
            <w:pPr>
              <w:jc w:val="center"/>
              <w:rPr>
                <w:rFonts w:ascii="Arial" w:eastAsia="Times New Roman" w:hAnsi="Arial" w:cs="Arial"/>
                <w:color w:val="000000"/>
                <w:sz w:val="20"/>
                <w:szCs w:val="20"/>
                <w:lang w:val="en-GB" w:eastAsia="en-GB"/>
              </w:rPr>
            </w:pPr>
            <w:r w:rsidRPr="004259FF">
              <w:rPr>
                <w:rFonts w:ascii="Arial" w:eastAsia="Times New Roman" w:hAnsi="Arial" w:cs="Arial"/>
                <w:color w:val="000000"/>
                <w:sz w:val="20"/>
                <w:szCs w:val="20"/>
                <w:lang w:val="en-GB" w:eastAsia="en-GB"/>
              </w:rPr>
              <w:t>Y</w:t>
            </w:r>
          </w:p>
        </w:tc>
        <w:tc>
          <w:tcPr>
            <w:tcW w:w="483" w:type="dxa"/>
            <w:tcBorders>
              <w:top w:val="nil"/>
              <w:left w:val="nil"/>
              <w:bottom w:val="single" w:sz="8" w:space="0" w:color="auto"/>
              <w:right w:val="single" w:sz="8" w:space="0" w:color="auto"/>
            </w:tcBorders>
            <w:shd w:val="clear" w:color="auto" w:fill="auto"/>
            <w:noWrap/>
            <w:vAlign w:val="center"/>
            <w:hideMark/>
          </w:tcPr>
          <w:p w14:paraId="158D2DD4" w14:textId="77777777" w:rsidR="004259FF" w:rsidRPr="004259FF" w:rsidRDefault="004259FF" w:rsidP="004259FF">
            <w:pPr>
              <w:jc w:val="center"/>
              <w:rPr>
                <w:rFonts w:ascii="Arial" w:eastAsia="Times New Roman" w:hAnsi="Arial" w:cs="Arial"/>
                <w:color w:val="000000"/>
                <w:sz w:val="20"/>
                <w:szCs w:val="20"/>
                <w:lang w:val="en-GB" w:eastAsia="en-GB"/>
              </w:rPr>
            </w:pPr>
            <w:r w:rsidRPr="004259FF">
              <w:rPr>
                <w:rFonts w:ascii="Arial" w:eastAsia="Times New Roman" w:hAnsi="Arial" w:cs="Arial"/>
                <w:color w:val="000000"/>
                <w:sz w:val="20"/>
                <w:szCs w:val="20"/>
                <w:lang w:val="en-GB" w:eastAsia="en-GB"/>
              </w:rPr>
              <w:t>N</w:t>
            </w:r>
          </w:p>
        </w:tc>
      </w:tr>
      <w:tr w:rsidR="004259FF" w:rsidRPr="004259FF" w14:paraId="2E96E27F" w14:textId="77777777" w:rsidTr="009F000C">
        <w:trPr>
          <w:trHeight w:val="315"/>
        </w:trPr>
        <w:tc>
          <w:tcPr>
            <w:tcW w:w="2260" w:type="dxa"/>
            <w:tcBorders>
              <w:top w:val="nil"/>
              <w:left w:val="single" w:sz="8" w:space="0" w:color="auto"/>
              <w:bottom w:val="single" w:sz="8" w:space="0" w:color="auto"/>
              <w:right w:val="single" w:sz="8" w:space="0" w:color="auto"/>
            </w:tcBorders>
            <w:shd w:val="clear" w:color="auto" w:fill="auto"/>
            <w:noWrap/>
            <w:vAlign w:val="bottom"/>
            <w:hideMark/>
          </w:tcPr>
          <w:p w14:paraId="4D849C4E" w14:textId="77777777" w:rsidR="004259FF" w:rsidRPr="004259FF" w:rsidRDefault="004259FF" w:rsidP="004259FF">
            <w:pPr>
              <w:rPr>
                <w:rFonts w:ascii="Arial" w:eastAsia="Times New Roman" w:hAnsi="Arial" w:cs="Arial"/>
                <w:color w:val="000000"/>
                <w:sz w:val="20"/>
                <w:szCs w:val="20"/>
                <w:lang w:val="en-GB" w:eastAsia="en-GB"/>
              </w:rPr>
            </w:pPr>
            <w:r w:rsidRPr="004259FF">
              <w:rPr>
                <w:rFonts w:ascii="Arial" w:eastAsia="Times New Roman" w:hAnsi="Arial" w:cs="Arial"/>
                <w:color w:val="000000"/>
                <w:sz w:val="20"/>
                <w:szCs w:val="20"/>
                <w:lang w:val="en-GB" w:eastAsia="en-GB"/>
              </w:rPr>
              <w:t>Su Marks</w:t>
            </w:r>
          </w:p>
        </w:tc>
        <w:tc>
          <w:tcPr>
            <w:tcW w:w="1295" w:type="dxa"/>
            <w:tcBorders>
              <w:top w:val="nil"/>
              <w:left w:val="nil"/>
              <w:bottom w:val="single" w:sz="8" w:space="0" w:color="auto"/>
              <w:right w:val="single" w:sz="8" w:space="0" w:color="auto"/>
            </w:tcBorders>
            <w:shd w:val="clear" w:color="auto" w:fill="auto"/>
            <w:noWrap/>
            <w:vAlign w:val="bottom"/>
            <w:hideMark/>
          </w:tcPr>
          <w:p w14:paraId="736D4B4D" w14:textId="77777777" w:rsidR="004259FF" w:rsidRPr="004259FF" w:rsidRDefault="004259FF" w:rsidP="004259FF">
            <w:pPr>
              <w:jc w:val="center"/>
              <w:rPr>
                <w:rFonts w:ascii="Arial" w:eastAsia="Times New Roman" w:hAnsi="Arial" w:cs="Arial"/>
                <w:color w:val="000000"/>
                <w:sz w:val="20"/>
                <w:szCs w:val="20"/>
                <w:lang w:val="en-GB" w:eastAsia="en-GB"/>
              </w:rPr>
            </w:pPr>
            <w:r w:rsidRPr="004259FF">
              <w:rPr>
                <w:rFonts w:ascii="Arial" w:eastAsia="Times New Roman" w:hAnsi="Arial" w:cs="Arial"/>
                <w:color w:val="000000"/>
                <w:sz w:val="20"/>
                <w:szCs w:val="20"/>
                <w:lang w:val="en-GB" w:eastAsia="en-GB"/>
              </w:rPr>
              <w:t> </w:t>
            </w:r>
          </w:p>
        </w:tc>
        <w:tc>
          <w:tcPr>
            <w:tcW w:w="4120" w:type="dxa"/>
            <w:tcBorders>
              <w:top w:val="nil"/>
              <w:left w:val="nil"/>
              <w:bottom w:val="single" w:sz="8" w:space="0" w:color="auto"/>
              <w:right w:val="single" w:sz="8" w:space="0" w:color="auto"/>
            </w:tcBorders>
            <w:shd w:val="clear" w:color="auto" w:fill="auto"/>
            <w:noWrap/>
            <w:vAlign w:val="bottom"/>
            <w:hideMark/>
          </w:tcPr>
          <w:p w14:paraId="42EEC98D" w14:textId="77777777" w:rsidR="004259FF" w:rsidRPr="004259FF" w:rsidRDefault="004259FF" w:rsidP="004259FF">
            <w:pPr>
              <w:jc w:val="center"/>
              <w:rPr>
                <w:rFonts w:ascii="Arial" w:eastAsia="Times New Roman" w:hAnsi="Arial" w:cs="Arial"/>
                <w:color w:val="000000"/>
                <w:sz w:val="20"/>
                <w:szCs w:val="20"/>
                <w:lang w:val="en-GB" w:eastAsia="en-GB"/>
              </w:rPr>
            </w:pPr>
            <w:r w:rsidRPr="004259FF">
              <w:rPr>
                <w:rFonts w:ascii="Arial" w:eastAsia="Times New Roman" w:hAnsi="Arial" w:cs="Arial"/>
                <w:color w:val="000000"/>
                <w:sz w:val="20"/>
                <w:szCs w:val="20"/>
                <w:lang w:val="en-GB" w:eastAsia="en-GB"/>
              </w:rPr>
              <w:t xml:space="preserve">IC-ENC </w:t>
            </w:r>
          </w:p>
        </w:tc>
        <w:tc>
          <w:tcPr>
            <w:tcW w:w="483" w:type="dxa"/>
            <w:tcBorders>
              <w:top w:val="nil"/>
              <w:left w:val="nil"/>
              <w:bottom w:val="single" w:sz="8" w:space="0" w:color="auto"/>
              <w:right w:val="single" w:sz="8" w:space="0" w:color="auto"/>
            </w:tcBorders>
            <w:shd w:val="clear" w:color="auto" w:fill="auto"/>
            <w:noWrap/>
            <w:vAlign w:val="center"/>
            <w:hideMark/>
          </w:tcPr>
          <w:p w14:paraId="5DB6F45F" w14:textId="77777777" w:rsidR="004259FF" w:rsidRPr="004259FF" w:rsidRDefault="004259FF" w:rsidP="004259FF">
            <w:pPr>
              <w:jc w:val="center"/>
              <w:rPr>
                <w:rFonts w:ascii="Arial" w:eastAsia="Times New Roman" w:hAnsi="Arial" w:cs="Arial"/>
                <w:color w:val="000000"/>
                <w:sz w:val="20"/>
                <w:szCs w:val="20"/>
                <w:lang w:val="en-GB" w:eastAsia="en-GB"/>
              </w:rPr>
            </w:pPr>
            <w:r w:rsidRPr="004259FF">
              <w:rPr>
                <w:rFonts w:ascii="Arial" w:eastAsia="Times New Roman" w:hAnsi="Arial" w:cs="Arial"/>
                <w:color w:val="000000"/>
                <w:sz w:val="20"/>
                <w:szCs w:val="20"/>
                <w:lang w:val="en-GB" w:eastAsia="en-GB"/>
              </w:rPr>
              <w:t>Y</w:t>
            </w:r>
          </w:p>
        </w:tc>
        <w:tc>
          <w:tcPr>
            <w:tcW w:w="483" w:type="dxa"/>
            <w:tcBorders>
              <w:top w:val="nil"/>
              <w:left w:val="nil"/>
              <w:bottom w:val="single" w:sz="8" w:space="0" w:color="auto"/>
              <w:right w:val="single" w:sz="8" w:space="0" w:color="auto"/>
            </w:tcBorders>
            <w:shd w:val="clear" w:color="auto" w:fill="auto"/>
            <w:noWrap/>
            <w:vAlign w:val="center"/>
            <w:hideMark/>
          </w:tcPr>
          <w:p w14:paraId="4EC9CBA9" w14:textId="77777777" w:rsidR="004259FF" w:rsidRPr="004259FF" w:rsidRDefault="004259FF" w:rsidP="004259FF">
            <w:pPr>
              <w:jc w:val="center"/>
              <w:rPr>
                <w:rFonts w:ascii="Arial" w:eastAsia="Times New Roman" w:hAnsi="Arial" w:cs="Arial"/>
                <w:color w:val="000000"/>
                <w:sz w:val="20"/>
                <w:szCs w:val="20"/>
                <w:lang w:val="en-GB" w:eastAsia="en-GB"/>
              </w:rPr>
            </w:pPr>
            <w:r w:rsidRPr="004259FF">
              <w:rPr>
                <w:rFonts w:ascii="Arial" w:eastAsia="Times New Roman" w:hAnsi="Arial" w:cs="Arial"/>
                <w:color w:val="000000"/>
                <w:sz w:val="20"/>
                <w:szCs w:val="20"/>
                <w:lang w:val="en-GB" w:eastAsia="en-GB"/>
              </w:rPr>
              <w:t>N</w:t>
            </w:r>
          </w:p>
        </w:tc>
      </w:tr>
      <w:tr w:rsidR="004259FF" w:rsidRPr="004259FF" w14:paraId="666FA49D" w14:textId="77777777" w:rsidTr="009F000C">
        <w:trPr>
          <w:trHeight w:val="315"/>
        </w:trPr>
        <w:tc>
          <w:tcPr>
            <w:tcW w:w="2260" w:type="dxa"/>
            <w:tcBorders>
              <w:top w:val="nil"/>
              <w:left w:val="single" w:sz="8" w:space="0" w:color="auto"/>
              <w:bottom w:val="single" w:sz="8" w:space="0" w:color="auto"/>
              <w:right w:val="single" w:sz="8" w:space="0" w:color="auto"/>
            </w:tcBorders>
            <w:shd w:val="clear" w:color="auto" w:fill="auto"/>
            <w:vAlign w:val="center"/>
            <w:hideMark/>
          </w:tcPr>
          <w:p w14:paraId="6D7BDC47" w14:textId="77777777" w:rsidR="004259FF" w:rsidRPr="004259FF" w:rsidRDefault="004259FF" w:rsidP="004259FF">
            <w:pPr>
              <w:rPr>
                <w:rFonts w:ascii="Arial" w:eastAsia="Times New Roman" w:hAnsi="Arial" w:cs="Arial"/>
                <w:color w:val="000000"/>
                <w:sz w:val="20"/>
                <w:szCs w:val="20"/>
                <w:lang w:val="en-GB" w:eastAsia="en-GB"/>
              </w:rPr>
            </w:pPr>
            <w:r w:rsidRPr="004259FF">
              <w:rPr>
                <w:rFonts w:ascii="Arial" w:eastAsia="Times New Roman" w:hAnsi="Arial" w:cs="Arial"/>
                <w:color w:val="000000"/>
                <w:sz w:val="20"/>
                <w:szCs w:val="20"/>
                <w:lang w:val="en-GB" w:eastAsia="en-GB"/>
              </w:rPr>
              <w:t>Jo Gyeongmin</w:t>
            </w:r>
          </w:p>
        </w:tc>
        <w:tc>
          <w:tcPr>
            <w:tcW w:w="1295" w:type="dxa"/>
            <w:tcBorders>
              <w:top w:val="nil"/>
              <w:left w:val="nil"/>
              <w:bottom w:val="single" w:sz="8" w:space="0" w:color="auto"/>
              <w:right w:val="single" w:sz="8" w:space="0" w:color="auto"/>
            </w:tcBorders>
            <w:shd w:val="clear" w:color="auto" w:fill="auto"/>
            <w:noWrap/>
            <w:vAlign w:val="bottom"/>
            <w:hideMark/>
          </w:tcPr>
          <w:p w14:paraId="43BE8E32" w14:textId="77777777" w:rsidR="004259FF" w:rsidRPr="004259FF" w:rsidRDefault="004259FF" w:rsidP="004259FF">
            <w:pPr>
              <w:jc w:val="center"/>
              <w:rPr>
                <w:rFonts w:ascii="Arial" w:eastAsia="Times New Roman" w:hAnsi="Arial" w:cs="Arial"/>
                <w:color w:val="000000"/>
                <w:sz w:val="20"/>
                <w:szCs w:val="20"/>
                <w:lang w:val="en-GB" w:eastAsia="en-GB"/>
              </w:rPr>
            </w:pPr>
            <w:r w:rsidRPr="004259FF">
              <w:rPr>
                <w:rFonts w:ascii="Arial" w:eastAsia="Times New Roman" w:hAnsi="Arial" w:cs="Arial"/>
                <w:color w:val="000000"/>
                <w:sz w:val="20"/>
                <w:szCs w:val="20"/>
                <w:lang w:val="en-GB" w:eastAsia="en-GB"/>
              </w:rPr>
              <w:t> </w:t>
            </w:r>
          </w:p>
        </w:tc>
        <w:tc>
          <w:tcPr>
            <w:tcW w:w="4120" w:type="dxa"/>
            <w:tcBorders>
              <w:top w:val="nil"/>
              <w:left w:val="nil"/>
              <w:bottom w:val="single" w:sz="8" w:space="0" w:color="auto"/>
              <w:right w:val="single" w:sz="8" w:space="0" w:color="auto"/>
            </w:tcBorders>
            <w:shd w:val="clear" w:color="auto" w:fill="auto"/>
            <w:noWrap/>
            <w:vAlign w:val="bottom"/>
            <w:hideMark/>
          </w:tcPr>
          <w:p w14:paraId="0061FE7E" w14:textId="77777777" w:rsidR="004259FF" w:rsidRPr="004259FF" w:rsidRDefault="004259FF" w:rsidP="004259FF">
            <w:pPr>
              <w:jc w:val="center"/>
              <w:rPr>
                <w:rFonts w:ascii="Arial" w:eastAsia="Times New Roman" w:hAnsi="Arial" w:cs="Arial"/>
                <w:color w:val="000000"/>
                <w:sz w:val="20"/>
                <w:szCs w:val="20"/>
                <w:lang w:val="en-GB" w:eastAsia="en-GB"/>
              </w:rPr>
            </w:pPr>
            <w:r w:rsidRPr="004259FF">
              <w:rPr>
                <w:rFonts w:ascii="Arial" w:eastAsia="Times New Roman" w:hAnsi="Arial" w:cs="Arial"/>
                <w:color w:val="000000"/>
                <w:sz w:val="20"/>
                <w:szCs w:val="20"/>
                <w:lang w:val="en-GB" w:eastAsia="en-GB"/>
              </w:rPr>
              <w:t>BLUEMAP</w:t>
            </w:r>
          </w:p>
        </w:tc>
        <w:tc>
          <w:tcPr>
            <w:tcW w:w="483" w:type="dxa"/>
            <w:tcBorders>
              <w:top w:val="nil"/>
              <w:left w:val="nil"/>
              <w:bottom w:val="single" w:sz="8" w:space="0" w:color="auto"/>
              <w:right w:val="single" w:sz="8" w:space="0" w:color="auto"/>
            </w:tcBorders>
            <w:shd w:val="clear" w:color="auto" w:fill="auto"/>
            <w:noWrap/>
            <w:vAlign w:val="center"/>
            <w:hideMark/>
          </w:tcPr>
          <w:p w14:paraId="4A6CD195" w14:textId="77777777" w:rsidR="004259FF" w:rsidRPr="004259FF" w:rsidRDefault="004259FF" w:rsidP="004259FF">
            <w:pPr>
              <w:jc w:val="center"/>
              <w:rPr>
                <w:rFonts w:ascii="Arial" w:eastAsia="Times New Roman" w:hAnsi="Arial" w:cs="Arial"/>
                <w:color w:val="000000"/>
                <w:sz w:val="20"/>
                <w:szCs w:val="20"/>
                <w:lang w:val="en-GB" w:eastAsia="en-GB"/>
              </w:rPr>
            </w:pPr>
            <w:r w:rsidRPr="004259FF">
              <w:rPr>
                <w:rFonts w:ascii="Arial" w:eastAsia="Times New Roman" w:hAnsi="Arial" w:cs="Arial"/>
                <w:color w:val="000000"/>
                <w:sz w:val="20"/>
                <w:szCs w:val="20"/>
                <w:lang w:val="en-GB" w:eastAsia="en-GB"/>
              </w:rPr>
              <w:t>Y</w:t>
            </w:r>
          </w:p>
        </w:tc>
        <w:tc>
          <w:tcPr>
            <w:tcW w:w="483" w:type="dxa"/>
            <w:tcBorders>
              <w:top w:val="nil"/>
              <w:left w:val="nil"/>
              <w:bottom w:val="single" w:sz="8" w:space="0" w:color="auto"/>
              <w:right w:val="single" w:sz="8" w:space="0" w:color="auto"/>
            </w:tcBorders>
            <w:shd w:val="clear" w:color="auto" w:fill="auto"/>
            <w:noWrap/>
            <w:vAlign w:val="center"/>
            <w:hideMark/>
          </w:tcPr>
          <w:p w14:paraId="4BB1289B" w14:textId="77777777" w:rsidR="004259FF" w:rsidRPr="004259FF" w:rsidRDefault="004259FF" w:rsidP="004259FF">
            <w:pPr>
              <w:jc w:val="center"/>
              <w:rPr>
                <w:rFonts w:ascii="Arial" w:eastAsia="Times New Roman" w:hAnsi="Arial" w:cs="Arial"/>
                <w:color w:val="000000"/>
                <w:sz w:val="20"/>
                <w:szCs w:val="20"/>
                <w:lang w:val="en-GB" w:eastAsia="en-GB"/>
              </w:rPr>
            </w:pPr>
            <w:r w:rsidRPr="004259FF">
              <w:rPr>
                <w:rFonts w:ascii="Arial" w:eastAsia="Times New Roman" w:hAnsi="Arial" w:cs="Arial"/>
                <w:color w:val="000000"/>
                <w:sz w:val="20"/>
                <w:szCs w:val="20"/>
                <w:lang w:val="en-GB" w:eastAsia="en-GB"/>
              </w:rPr>
              <w:t>Y</w:t>
            </w:r>
          </w:p>
        </w:tc>
      </w:tr>
      <w:tr w:rsidR="004259FF" w:rsidRPr="004259FF" w14:paraId="177EF96A" w14:textId="77777777" w:rsidTr="009F000C">
        <w:trPr>
          <w:trHeight w:val="525"/>
        </w:trPr>
        <w:tc>
          <w:tcPr>
            <w:tcW w:w="2260" w:type="dxa"/>
            <w:tcBorders>
              <w:top w:val="nil"/>
              <w:left w:val="single" w:sz="8" w:space="0" w:color="auto"/>
              <w:bottom w:val="single" w:sz="8" w:space="0" w:color="auto"/>
              <w:right w:val="single" w:sz="8" w:space="0" w:color="auto"/>
            </w:tcBorders>
            <w:shd w:val="clear" w:color="auto" w:fill="auto"/>
            <w:vAlign w:val="center"/>
            <w:hideMark/>
          </w:tcPr>
          <w:p w14:paraId="640B00DC" w14:textId="77777777" w:rsidR="004259FF" w:rsidRPr="004259FF" w:rsidRDefault="004259FF" w:rsidP="004259FF">
            <w:pPr>
              <w:rPr>
                <w:rFonts w:ascii="Arial" w:eastAsia="Times New Roman" w:hAnsi="Arial" w:cs="Arial"/>
                <w:color w:val="000000"/>
                <w:sz w:val="20"/>
                <w:szCs w:val="20"/>
                <w:lang w:val="en-GB" w:eastAsia="en-GB"/>
              </w:rPr>
            </w:pPr>
            <w:r w:rsidRPr="004259FF">
              <w:rPr>
                <w:rFonts w:ascii="Arial" w:eastAsia="Times New Roman" w:hAnsi="Arial" w:cs="Arial"/>
                <w:color w:val="000000"/>
                <w:sz w:val="20"/>
                <w:szCs w:val="20"/>
                <w:lang w:val="en-GB" w:eastAsia="en-GB"/>
              </w:rPr>
              <w:t>Dongwoo Kang</w:t>
            </w:r>
          </w:p>
        </w:tc>
        <w:tc>
          <w:tcPr>
            <w:tcW w:w="1295" w:type="dxa"/>
            <w:tcBorders>
              <w:top w:val="nil"/>
              <w:left w:val="nil"/>
              <w:bottom w:val="single" w:sz="8" w:space="0" w:color="auto"/>
              <w:right w:val="single" w:sz="8" w:space="0" w:color="auto"/>
            </w:tcBorders>
            <w:shd w:val="clear" w:color="auto" w:fill="auto"/>
            <w:noWrap/>
            <w:vAlign w:val="bottom"/>
            <w:hideMark/>
          </w:tcPr>
          <w:p w14:paraId="152CF25C" w14:textId="77777777" w:rsidR="004259FF" w:rsidRPr="004259FF" w:rsidRDefault="004259FF" w:rsidP="004259FF">
            <w:pPr>
              <w:jc w:val="center"/>
              <w:rPr>
                <w:rFonts w:ascii="Arial" w:eastAsia="Times New Roman" w:hAnsi="Arial" w:cs="Arial"/>
                <w:color w:val="000000"/>
                <w:sz w:val="20"/>
                <w:szCs w:val="20"/>
                <w:lang w:val="en-GB" w:eastAsia="en-GB"/>
              </w:rPr>
            </w:pPr>
            <w:r w:rsidRPr="004259FF">
              <w:rPr>
                <w:rFonts w:ascii="Arial" w:eastAsia="Times New Roman" w:hAnsi="Arial" w:cs="Arial"/>
                <w:color w:val="000000"/>
                <w:sz w:val="20"/>
                <w:szCs w:val="20"/>
                <w:lang w:val="en-GB" w:eastAsia="en-GB"/>
              </w:rPr>
              <w:t> </w:t>
            </w:r>
          </w:p>
        </w:tc>
        <w:tc>
          <w:tcPr>
            <w:tcW w:w="4120" w:type="dxa"/>
            <w:tcBorders>
              <w:top w:val="nil"/>
              <w:left w:val="nil"/>
              <w:bottom w:val="single" w:sz="8" w:space="0" w:color="auto"/>
              <w:right w:val="single" w:sz="8" w:space="0" w:color="auto"/>
            </w:tcBorders>
            <w:shd w:val="clear" w:color="auto" w:fill="auto"/>
            <w:vAlign w:val="center"/>
            <w:hideMark/>
          </w:tcPr>
          <w:p w14:paraId="785A5F40" w14:textId="77777777" w:rsidR="004259FF" w:rsidRPr="004259FF" w:rsidRDefault="004259FF" w:rsidP="004259FF">
            <w:pPr>
              <w:jc w:val="center"/>
              <w:rPr>
                <w:rFonts w:ascii="Arial" w:eastAsia="Times New Roman" w:hAnsi="Arial" w:cs="Arial"/>
                <w:color w:val="000000"/>
                <w:sz w:val="20"/>
                <w:szCs w:val="20"/>
                <w:lang w:val="en-GB" w:eastAsia="en-GB"/>
              </w:rPr>
            </w:pPr>
            <w:r w:rsidRPr="004259FF">
              <w:rPr>
                <w:rFonts w:ascii="Arial" w:eastAsia="Times New Roman" w:hAnsi="Arial" w:cs="Arial"/>
                <w:color w:val="000000"/>
                <w:sz w:val="20"/>
                <w:szCs w:val="20"/>
                <w:lang w:val="en-GB" w:eastAsia="en-GB"/>
              </w:rPr>
              <w:t>Korea Research Institute of Ships &amp; Ocean Engineering (KRISO)</w:t>
            </w:r>
          </w:p>
        </w:tc>
        <w:tc>
          <w:tcPr>
            <w:tcW w:w="483" w:type="dxa"/>
            <w:tcBorders>
              <w:top w:val="nil"/>
              <w:left w:val="nil"/>
              <w:bottom w:val="single" w:sz="8" w:space="0" w:color="auto"/>
              <w:right w:val="single" w:sz="8" w:space="0" w:color="auto"/>
            </w:tcBorders>
            <w:shd w:val="clear" w:color="auto" w:fill="auto"/>
            <w:noWrap/>
            <w:vAlign w:val="center"/>
            <w:hideMark/>
          </w:tcPr>
          <w:p w14:paraId="3E05246B" w14:textId="77777777" w:rsidR="004259FF" w:rsidRPr="004259FF" w:rsidRDefault="004259FF" w:rsidP="004259FF">
            <w:pPr>
              <w:jc w:val="center"/>
              <w:rPr>
                <w:rFonts w:ascii="Arial" w:eastAsia="Times New Roman" w:hAnsi="Arial" w:cs="Arial"/>
                <w:color w:val="000000"/>
                <w:sz w:val="20"/>
                <w:szCs w:val="20"/>
                <w:lang w:val="en-GB" w:eastAsia="en-GB"/>
              </w:rPr>
            </w:pPr>
            <w:r w:rsidRPr="004259FF">
              <w:rPr>
                <w:rFonts w:ascii="Arial" w:eastAsia="Times New Roman" w:hAnsi="Arial" w:cs="Arial"/>
                <w:color w:val="000000"/>
                <w:sz w:val="20"/>
                <w:szCs w:val="20"/>
                <w:lang w:val="en-GB" w:eastAsia="en-GB"/>
              </w:rPr>
              <w:t>Y</w:t>
            </w:r>
          </w:p>
        </w:tc>
        <w:tc>
          <w:tcPr>
            <w:tcW w:w="483" w:type="dxa"/>
            <w:tcBorders>
              <w:top w:val="nil"/>
              <w:left w:val="nil"/>
              <w:bottom w:val="single" w:sz="8" w:space="0" w:color="auto"/>
              <w:right w:val="single" w:sz="8" w:space="0" w:color="auto"/>
            </w:tcBorders>
            <w:shd w:val="clear" w:color="auto" w:fill="auto"/>
            <w:noWrap/>
            <w:vAlign w:val="center"/>
            <w:hideMark/>
          </w:tcPr>
          <w:p w14:paraId="6652F49C" w14:textId="77777777" w:rsidR="004259FF" w:rsidRPr="004259FF" w:rsidRDefault="004259FF" w:rsidP="004259FF">
            <w:pPr>
              <w:jc w:val="center"/>
              <w:rPr>
                <w:rFonts w:ascii="Arial" w:eastAsia="Times New Roman" w:hAnsi="Arial" w:cs="Arial"/>
                <w:color w:val="000000"/>
                <w:sz w:val="20"/>
                <w:szCs w:val="20"/>
                <w:lang w:val="en-GB" w:eastAsia="en-GB"/>
              </w:rPr>
            </w:pPr>
            <w:r w:rsidRPr="004259FF">
              <w:rPr>
                <w:rFonts w:ascii="Arial" w:eastAsia="Times New Roman" w:hAnsi="Arial" w:cs="Arial"/>
                <w:color w:val="000000"/>
                <w:sz w:val="20"/>
                <w:szCs w:val="20"/>
                <w:lang w:val="en-GB" w:eastAsia="en-GB"/>
              </w:rPr>
              <w:t>N</w:t>
            </w:r>
          </w:p>
        </w:tc>
      </w:tr>
      <w:tr w:rsidR="004259FF" w:rsidRPr="004259FF" w14:paraId="2429AA91" w14:textId="77777777" w:rsidTr="009F000C">
        <w:trPr>
          <w:trHeight w:val="315"/>
        </w:trPr>
        <w:tc>
          <w:tcPr>
            <w:tcW w:w="2260" w:type="dxa"/>
            <w:tcBorders>
              <w:top w:val="nil"/>
              <w:left w:val="single" w:sz="8" w:space="0" w:color="auto"/>
              <w:bottom w:val="single" w:sz="8" w:space="0" w:color="auto"/>
              <w:right w:val="single" w:sz="8" w:space="0" w:color="auto"/>
            </w:tcBorders>
            <w:shd w:val="clear" w:color="auto" w:fill="auto"/>
            <w:noWrap/>
            <w:vAlign w:val="bottom"/>
            <w:hideMark/>
          </w:tcPr>
          <w:p w14:paraId="7D330AD5" w14:textId="77777777" w:rsidR="004259FF" w:rsidRPr="004259FF" w:rsidRDefault="004259FF" w:rsidP="004259FF">
            <w:pPr>
              <w:rPr>
                <w:rFonts w:ascii="Arial" w:eastAsia="Times New Roman" w:hAnsi="Arial" w:cs="Arial"/>
                <w:color w:val="000000"/>
                <w:sz w:val="20"/>
                <w:szCs w:val="20"/>
                <w:lang w:val="en-GB" w:eastAsia="en-GB"/>
              </w:rPr>
            </w:pPr>
            <w:r w:rsidRPr="004259FF">
              <w:rPr>
                <w:rFonts w:ascii="Arial" w:eastAsia="Times New Roman" w:hAnsi="Arial" w:cs="Arial"/>
                <w:color w:val="000000"/>
                <w:sz w:val="20"/>
                <w:szCs w:val="20"/>
                <w:lang w:val="en-GB" w:eastAsia="en-GB"/>
              </w:rPr>
              <w:t>Michael Bergmann</w:t>
            </w:r>
          </w:p>
        </w:tc>
        <w:tc>
          <w:tcPr>
            <w:tcW w:w="1295" w:type="dxa"/>
            <w:tcBorders>
              <w:top w:val="nil"/>
              <w:left w:val="nil"/>
              <w:bottom w:val="single" w:sz="8" w:space="0" w:color="auto"/>
              <w:right w:val="single" w:sz="8" w:space="0" w:color="auto"/>
            </w:tcBorders>
            <w:shd w:val="clear" w:color="auto" w:fill="auto"/>
            <w:noWrap/>
            <w:vAlign w:val="bottom"/>
            <w:hideMark/>
          </w:tcPr>
          <w:p w14:paraId="2A33777B" w14:textId="77777777" w:rsidR="004259FF" w:rsidRPr="004259FF" w:rsidRDefault="004259FF" w:rsidP="004259FF">
            <w:pPr>
              <w:jc w:val="center"/>
              <w:rPr>
                <w:rFonts w:ascii="Arial" w:eastAsia="Times New Roman" w:hAnsi="Arial" w:cs="Arial"/>
                <w:color w:val="000000"/>
                <w:sz w:val="20"/>
                <w:szCs w:val="20"/>
                <w:lang w:val="en-GB" w:eastAsia="en-GB"/>
              </w:rPr>
            </w:pPr>
            <w:r w:rsidRPr="004259FF">
              <w:rPr>
                <w:rFonts w:ascii="Arial" w:eastAsia="Times New Roman" w:hAnsi="Arial" w:cs="Arial"/>
                <w:color w:val="000000"/>
                <w:sz w:val="20"/>
                <w:szCs w:val="20"/>
                <w:lang w:val="en-GB" w:eastAsia="en-GB"/>
              </w:rPr>
              <w:t> </w:t>
            </w:r>
          </w:p>
        </w:tc>
        <w:tc>
          <w:tcPr>
            <w:tcW w:w="4120" w:type="dxa"/>
            <w:tcBorders>
              <w:top w:val="nil"/>
              <w:left w:val="nil"/>
              <w:bottom w:val="single" w:sz="8" w:space="0" w:color="auto"/>
              <w:right w:val="single" w:sz="8" w:space="0" w:color="auto"/>
            </w:tcBorders>
            <w:shd w:val="clear" w:color="auto" w:fill="auto"/>
            <w:noWrap/>
            <w:vAlign w:val="bottom"/>
            <w:hideMark/>
          </w:tcPr>
          <w:p w14:paraId="137B64F4" w14:textId="77777777" w:rsidR="004259FF" w:rsidRPr="004259FF" w:rsidRDefault="004259FF" w:rsidP="004259FF">
            <w:pPr>
              <w:jc w:val="center"/>
              <w:rPr>
                <w:rFonts w:ascii="Arial" w:eastAsia="Times New Roman" w:hAnsi="Arial" w:cs="Arial"/>
                <w:color w:val="000000"/>
                <w:sz w:val="20"/>
                <w:szCs w:val="20"/>
                <w:lang w:val="en-GB" w:eastAsia="en-GB"/>
              </w:rPr>
            </w:pPr>
            <w:r w:rsidRPr="004259FF">
              <w:rPr>
                <w:rFonts w:ascii="Arial" w:eastAsia="Times New Roman" w:hAnsi="Arial" w:cs="Arial"/>
                <w:color w:val="000000"/>
                <w:sz w:val="20"/>
                <w:szCs w:val="20"/>
                <w:lang w:val="en-GB" w:eastAsia="en-GB"/>
              </w:rPr>
              <w:t>Bergmann Marine</w:t>
            </w:r>
          </w:p>
        </w:tc>
        <w:tc>
          <w:tcPr>
            <w:tcW w:w="483" w:type="dxa"/>
            <w:tcBorders>
              <w:top w:val="nil"/>
              <w:left w:val="nil"/>
              <w:bottom w:val="single" w:sz="8" w:space="0" w:color="auto"/>
              <w:right w:val="single" w:sz="8" w:space="0" w:color="auto"/>
            </w:tcBorders>
            <w:shd w:val="clear" w:color="auto" w:fill="auto"/>
            <w:noWrap/>
            <w:vAlign w:val="center"/>
            <w:hideMark/>
          </w:tcPr>
          <w:p w14:paraId="7FDCB21D" w14:textId="77777777" w:rsidR="004259FF" w:rsidRPr="004259FF" w:rsidRDefault="004259FF" w:rsidP="004259FF">
            <w:pPr>
              <w:jc w:val="center"/>
              <w:rPr>
                <w:rFonts w:ascii="Arial" w:eastAsia="Times New Roman" w:hAnsi="Arial" w:cs="Arial"/>
                <w:color w:val="000000"/>
                <w:sz w:val="20"/>
                <w:szCs w:val="20"/>
                <w:lang w:val="en-GB" w:eastAsia="en-GB"/>
              </w:rPr>
            </w:pPr>
            <w:r w:rsidRPr="004259FF">
              <w:rPr>
                <w:rFonts w:ascii="Arial" w:eastAsia="Times New Roman" w:hAnsi="Arial" w:cs="Arial"/>
                <w:color w:val="000000"/>
                <w:sz w:val="20"/>
                <w:szCs w:val="20"/>
                <w:lang w:val="en-GB" w:eastAsia="en-GB"/>
              </w:rPr>
              <w:t>N</w:t>
            </w:r>
          </w:p>
        </w:tc>
        <w:tc>
          <w:tcPr>
            <w:tcW w:w="483" w:type="dxa"/>
            <w:tcBorders>
              <w:top w:val="nil"/>
              <w:left w:val="nil"/>
              <w:bottom w:val="single" w:sz="8" w:space="0" w:color="auto"/>
              <w:right w:val="single" w:sz="8" w:space="0" w:color="auto"/>
            </w:tcBorders>
            <w:shd w:val="clear" w:color="auto" w:fill="auto"/>
            <w:noWrap/>
            <w:vAlign w:val="center"/>
            <w:hideMark/>
          </w:tcPr>
          <w:p w14:paraId="50A9FBB2" w14:textId="77777777" w:rsidR="004259FF" w:rsidRPr="004259FF" w:rsidRDefault="004259FF" w:rsidP="004259FF">
            <w:pPr>
              <w:jc w:val="center"/>
              <w:rPr>
                <w:rFonts w:ascii="Arial" w:eastAsia="Times New Roman" w:hAnsi="Arial" w:cs="Arial"/>
                <w:color w:val="000000"/>
                <w:sz w:val="20"/>
                <w:szCs w:val="20"/>
                <w:lang w:val="en-GB" w:eastAsia="en-GB"/>
              </w:rPr>
            </w:pPr>
            <w:r w:rsidRPr="004259FF">
              <w:rPr>
                <w:rFonts w:ascii="Arial" w:eastAsia="Times New Roman" w:hAnsi="Arial" w:cs="Arial"/>
                <w:color w:val="000000"/>
                <w:sz w:val="20"/>
                <w:szCs w:val="20"/>
                <w:lang w:val="en-GB" w:eastAsia="en-GB"/>
              </w:rPr>
              <w:t>Y</w:t>
            </w:r>
          </w:p>
        </w:tc>
      </w:tr>
      <w:tr w:rsidR="004259FF" w:rsidRPr="004259FF" w14:paraId="00DA4B80" w14:textId="77777777" w:rsidTr="009F000C">
        <w:trPr>
          <w:trHeight w:val="315"/>
        </w:trPr>
        <w:tc>
          <w:tcPr>
            <w:tcW w:w="2260" w:type="dxa"/>
            <w:tcBorders>
              <w:top w:val="nil"/>
              <w:left w:val="single" w:sz="8" w:space="0" w:color="auto"/>
              <w:bottom w:val="single" w:sz="8" w:space="0" w:color="auto"/>
              <w:right w:val="single" w:sz="8" w:space="0" w:color="auto"/>
            </w:tcBorders>
            <w:shd w:val="clear" w:color="auto" w:fill="auto"/>
            <w:noWrap/>
            <w:vAlign w:val="bottom"/>
            <w:hideMark/>
          </w:tcPr>
          <w:p w14:paraId="6D813A6A" w14:textId="77777777" w:rsidR="004259FF" w:rsidRPr="004259FF" w:rsidRDefault="004259FF" w:rsidP="004259FF">
            <w:pPr>
              <w:rPr>
                <w:rFonts w:ascii="Arial" w:eastAsia="Times New Roman" w:hAnsi="Arial" w:cs="Arial"/>
                <w:color w:val="000000"/>
                <w:sz w:val="20"/>
                <w:szCs w:val="20"/>
                <w:lang w:val="en-GB" w:eastAsia="en-GB"/>
              </w:rPr>
            </w:pPr>
            <w:r w:rsidRPr="004259FF">
              <w:rPr>
                <w:rFonts w:ascii="Arial" w:eastAsia="Times New Roman" w:hAnsi="Arial" w:cs="Arial"/>
                <w:color w:val="000000"/>
                <w:sz w:val="20"/>
                <w:szCs w:val="20"/>
                <w:lang w:val="en-GB" w:eastAsia="en-GB"/>
              </w:rPr>
              <w:t>Xian Shixin</w:t>
            </w:r>
          </w:p>
        </w:tc>
        <w:tc>
          <w:tcPr>
            <w:tcW w:w="1295" w:type="dxa"/>
            <w:tcBorders>
              <w:top w:val="nil"/>
              <w:left w:val="nil"/>
              <w:bottom w:val="single" w:sz="8" w:space="0" w:color="auto"/>
              <w:right w:val="single" w:sz="8" w:space="0" w:color="auto"/>
            </w:tcBorders>
            <w:shd w:val="clear" w:color="auto" w:fill="auto"/>
            <w:noWrap/>
            <w:vAlign w:val="bottom"/>
            <w:hideMark/>
          </w:tcPr>
          <w:p w14:paraId="11AAE820" w14:textId="77777777" w:rsidR="004259FF" w:rsidRPr="004259FF" w:rsidRDefault="004259FF" w:rsidP="004259FF">
            <w:pPr>
              <w:jc w:val="center"/>
              <w:rPr>
                <w:rFonts w:ascii="Arial" w:eastAsia="Times New Roman" w:hAnsi="Arial" w:cs="Arial"/>
                <w:color w:val="000000"/>
                <w:sz w:val="20"/>
                <w:szCs w:val="20"/>
                <w:lang w:val="en-GB" w:eastAsia="en-GB"/>
              </w:rPr>
            </w:pPr>
            <w:r w:rsidRPr="004259FF">
              <w:rPr>
                <w:rFonts w:ascii="Arial" w:eastAsia="Times New Roman" w:hAnsi="Arial" w:cs="Arial"/>
                <w:color w:val="000000"/>
                <w:sz w:val="20"/>
                <w:szCs w:val="20"/>
                <w:lang w:val="en-GB" w:eastAsia="en-GB"/>
              </w:rPr>
              <w:t> </w:t>
            </w:r>
          </w:p>
        </w:tc>
        <w:tc>
          <w:tcPr>
            <w:tcW w:w="4120" w:type="dxa"/>
            <w:tcBorders>
              <w:top w:val="nil"/>
              <w:left w:val="nil"/>
              <w:bottom w:val="single" w:sz="8" w:space="0" w:color="auto"/>
              <w:right w:val="single" w:sz="8" w:space="0" w:color="auto"/>
            </w:tcBorders>
            <w:shd w:val="clear" w:color="auto" w:fill="auto"/>
            <w:noWrap/>
            <w:vAlign w:val="bottom"/>
            <w:hideMark/>
          </w:tcPr>
          <w:p w14:paraId="6497D197" w14:textId="77777777" w:rsidR="004259FF" w:rsidRPr="004259FF" w:rsidRDefault="004259FF" w:rsidP="004259FF">
            <w:pPr>
              <w:jc w:val="center"/>
              <w:rPr>
                <w:rFonts w:ascii="Arial" w:eastAsia="Times New Roman" w:hAnsi="Arial" w:cs="Arial"/>
                <w:color w:val="000000"/>
                <w:sz w:val="20"/>
                <w:szCs w:val="20"/>
                <w:lang w:val="en-GB" w:eastAsia="en-GB"/>
              </w:rPr>
            </w:pPr>
            <w:r w:rsidRPr="004259FF">
              <w:rPr>
                <w:rFonts w:ascii="Arial" w:eastAsia="Times New Roman" w:hAnsi="Arial" w:cs="Arial"/>
                <w:color w:val="000000"/>
                <w:sz w:val="20"/>
                <w:szCs w:val="20"/>
                <w:lang w:val="en-GB" w:eastAsia="en-GB"/>
              </w:rPr>
              <w:t> </w:t>
            </w:r>
          </w:p>
        </w:tc>
        <w:tc>
          <w:tcPr>
            <w:tcW w:w="483" w:type="dxa"/>
            <w:tcBorders>
              <w:top w:val="nil"/>
              <w:left w:val="nil"/>
              <w:bottom w:val="single" w:sz="8" w:space="0" w:color="auto"/>
              <w:right w:val="single" w:sz="8" w:space="0" w:color="auto"/>
            </w:tcBorders>
            <w:shd w:val="clear" w:color="auto" w:fill="auto"/>
            <w:noWrap/>
            <w:vAlign w:val="center"/>
            <w:hideMark/>
          </w:tcPr>
          <w:p w14:paraId="2F507003" w14:textId="77777777" w:rsidR="004259FF" w:rsidRPr="004259FF" w:rsidRDefault="004259FF" w:rsidP="004259FF">
            <w:pPr>
              <w:jc w:val="center"/>
              <w:rPr>
                <w:rFonts w:ascii="Arial" w:eastAsia="Times New Roman" w:hAnsi="Arial" w:cs="Arial"/>
                <w:color w:val="000000"/>
                <w:sz w:val="20"/>
                <w:szCs w:val="20"/>
                <w:lang w:val="en-GB" w:eastAsia="en-GB"/>
              </w:rPr>
            </w:pPr>
            <w:r w:rsidRPr="004259FF">
              <w:rPr>
                <w:rFonts w:ascii="Arial" w:eastAsia="Times New Roman" w:hAnsi="Arial" w:cs="Arial"/>
                <w:color w:val="000000"/>
                <w:sz w:val="20"/>
                <w:szCs w:val="20"/>
                <w:lang w:val="en-GB" w:eastAsia="en-GB"/>
              </w:rPr>
              <w:t>Y</w:t>
            </w:r>
          </w:p>
        </w:tc>
        <w:tc>
          <w:tcPr>
            <w:tcW w:w="483" w:type="dxa"/>
            <w:tcBorders>
              <w:top w:val="nil"/>
              <w:left w:val="nil"/>
              <w:bottom w:val="single" w:sz="8" w:space="0" w:color="auto"/>
              <w:right w:val="single" w:sz="8" w:space="0" w:color="auto"/>
            </w:tcBorders>
            <w:shd w:val="clear" w:color="auto" w:fill="auto"/>
            <w:noWrap/>
            <w:vAlign w:val="center"/>
            <w:hideMark/>
          </w:tcPr>
          <w:p w14:paraId="3BE5FAFB" w14:textId="77777777" w:rsidR="004259FF" w:rsidRPr="004259FF" w:rsidRDefault="004259FF" w:rsidP="004259FF">
            <w:pPr>
              <w:jc w:val="center"/>
              <w:rPr>
                <w:rFonts w:ascii="Arial" w:eastAsia="Times New Roman" w:hAnsi="Arial" w:cs="Arial"/>
                <w:color w:val="000000"/>
                <w:sz w:val="20"/>
                <w:szCs w:val="20"/>
                <w:lang w:val="en-GB" w:eastAsia="en-GB"/>
              </w:rPr>
            </w:pPr>
            <w:r w:rsidRPr="004259FF">
              <w:rPr>
                <w:rFonts w:ascii="Arial" w:eastAsia="Times New Roman" w:hAnsi="Arial" w:cs="Arial"/>
                <w:color w:val="000000"/>
                <w:sz w:val="20"/>
                <w:szCs w:val="20"/>
                <w:lang w:val="en-GB" w:eastAsia="en-GB"/>
              </w:rPr>
              <w:t>N</w:t>
            </w:r>
          </w:p>
        </w:tc>
      </w:tr>
    </w:tbl>
    <w:p w14:paraId="76F571A3" w14:textId="77777777" w:rsidR="00385CD8" w:rsidRPr="00323711" w:rsidRDefault="00385CD8" w:rsidP="00B041EE">
      <w:pPr>
        <w:rPr>
          <w:lang w:val="en-GB"/>
        </w:rPr>
      </w:pPr>
    </w:p>
    <w:sectPr w:rsidR="00385CD8" w:rsidRPr="00323711" w:rsidSect="009F000C">
      <w:headerReference w:type="even" r:id="rId15"/>
      <w:headerReference w:type="default" r:id="rId16"/>
      <w:footerReference w:type="even" r:id="rId17"/>
      <w:footerReference w:type="default" r:id="rId18"/>
      <w:headerReference w:type="first" r:id="rId19"/>
      <w:footerReference w:type="first" r:id="rId20"/>
      <w:pgSz w:w="11930" w:h="16850"/>
      <w:pgMar w:top="993" w:right="1560" w:bottom="1080" w:left="1120" w:header="0" w:footer="137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4C84E" w14:textId="77777777" w:rsidR="00200F65" w:rsidRDefault="00200F65" w:rsidP="00F61E97">
      <w:r>
        <w:separator/>
      </w:r>
    </w:p>
  </w:endnote>
  <w:endnote w:type="continuationSeparator" w:id="0">
    <w:p w14:paraId="635906B1" w14:textId="77777777" w:rsidR="00200F65" w:rsidRDefault="00200F65" w:rsidP="00F61E97">
      <w:r>
        <w:continuationSeparator/>
      </w:r>
    </w:p>
  </w:endnote>
  <w:endnote w:type="continuationNotice" w:id="1">
    <w:p w14:paraId="07EAAA9D" w14:textId="77777777" w:rsidR="00200F65" w:rsidRDefault="00200F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Liberation Sans">
    <w:altName w:val="Arial"/>
    <w:charset w:val="01"/>
    <w:family w:val="swiss"/>
    <w:pitch w:val="variable"/>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1BAA4" w14:textId="77777777" w:rsidR="00FA77E0" w:rsidRDefault="00FA77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1784A" w14:textId="77777777" w:rsidR="00163E87" w:rsidRPr="004C1608" w:rsidRDefault="00163E87">
    <w:pPr>
      <w:pStyle w:val="Footer"/>
      <w:rPr>
        <w:rFonts w:ascii="Arial" w:hAnsi="Arial" w:cs="Arial"/>
        <w:sz w:val="16"/>
        <w:szCs w:val="16"/>
      </w:rPr>
    </w:pPr>
    <w:r w:rsidRPr="004C1608">
      <w:rPr>
        <w:rFonts w:ascii="Arial" w:hAnsi="Arial" w:cs="Arial"/>
        <w:sz w:val="16"/>
        <w:szCs w:val="16"/>
      </w:rPr>
      <w:t>Note: FOR REASONS OF ECONOMY, THE DELEGATES ARE KINDLY REQUESTED TO BRING THEIR OWN COPIES OF THE DOCUMENTS TO THE MEETING</w:t>
    </w:r>
  </w:p>
  <w:p w14:paraId="1FE0A1C0" w14:textId="57CDF6D8" w:rsidR="00163E87" w:rsidRPr="00E74E4B" w:rsidRDefault="00163E87">
    <w:pPr>
      <w:pStyle w:val="Footer"/>
      <w:rPr>
        <w:rFonts w:ascii="Arial" w:hAnsi="Arial" w:cs="Arial"/>
        <w:sz w:val="16"/>
        <w:szCs w:val="16"/>
      </w:rPr>
    </w:pPr>
    <w:r>
      <w:tab/>
    </w:r>
    <w:r w:rsidRPr="00E74E4B">
      <w:rPr>
        <w:rFonts w:ascii="Arial" w:hAnsi="Arial" w:cs="Arial"/>
        <w:sz w:val="16"/>
        <w:szCs w:val="16"/>
      </w:rPr>
      <w:fldChar w:fldCharType="begin"/>
    </w:r>
    <w:r w:rsidRPr="00E74E4B">
      <w:rPr>
        <w:rFonts w:ascii="Arial" w:hAnsi="Arial" w:cs="Arial"/>
        <w:sz w:val="16"/>
        <w:szCs w:val="16"/>
      </w:rPr>
      <w:instrText>PAGE   \* MERGEFORMAT</w:instrText>
    </w:r>
    <w:r w:rsidRPr="00E74E4B">
      <w:rPr>
        <w:rFonts w:ascii="Arial" w:hAnsi="Arial" w:cs="Arial"/>
        <w:sz w:val="16"/>
        <w:szCs w:val="16"/>
      </w:rPr>
      <w:fldChar w:fldCharType="separate"/>
    </w:r>
    <w:r w:rsidR="00D64482">
      <w:rPr>
        <w:rFonts w:ascii="Arial" w:hAnsi="Arial" w:cs="Arial"/>
        <w:noProof/>
        <w:sz w:val="16"/>
        <w:szCs w:val="16"/>
      </w:rPr>
      <w:t>11</w:t>
    </w:r>
    <w:r w:rsidRPr="00E74E4B">
      <w:rP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F4142" w14:textId="77777777" w:rsidR="00FA77E0" w:rsidRDefault="00FA77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33894" w14:textId="77777777" w:rsidR="00200F65" w:rsidRDefault="00200F65" w:rsidP="00F61E97">
      <w:r>
        <w:separator/>
      </w:r>
    </w:p>
  </w:footnote>
  <w:footnote w:type="continuationSeparator" w:id="0">
    <w:p w14:paraId="24FFE0E3" w14:textId="77777777" w:rsidR="00200F65" w:rsidRDefault="00200F65" w:rsidP="00F61E97">
      <w:r>
        <w:continuationSeparator/>
      </w:r>
    </w:p>
  </w:footnote>
  <w:footnote w:type="continuationNotice" w:id="1">
    <w:p w14:paraId="013557BC" w14:textId="77777777" w:rsidR="00200F65" w:rsidRDefault="00200F6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960B4" w14:textId="77777777" w:rsidR="00FA77E0" w:rsidRDefault="00FA77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06C5A" w14:textId="77777777" w:rsidR="003671D9" w:rsidRDefault="003671D9" w:rsidP="00CC10C0">
    <w:pPr>
      <w:jc w:val="right"/>
      <w:rPr>
        <w:rFonts w:ascii="Arial Narrow" w:hAnsi="Arial Narrow"/>
        <w:b/>
        <w:sz w:val="22"/>
        <w:szCs w:val="22"/>
        <w:bdr w:val="single" w:sz="4" w:space="0" w:color="auto" w:frame="1"/>
      </w:rPr>
    </w:pPr>
  </w:p>
  <w:p w14:paraId="3CCC5B1A" w14:textId="77777777" w:rsidR="003671D9" w:rsidRDefault="003671D9" w:rsidP="003671D9">
    <w:pPr>
      <w:ind w:firstLine="720"/>
      <w:jc w:val="right"/>
      <w:rPr>
        <w:rFonts w:ascii="Arial Narrow" w:hAnsi="Arial Narrow"/>
        <w:b/>
        <w:sz w:val="22"/>
        <w:szCs w:val="22"/>
        <w:bdr w:val="single" w:sz="4" w:space="0" w:color="auto" w:frame="1"/>
      </w:rPr>
    </w:pPr>
  </w:p>
  <w:p w14:paraId="32DE33F4" w14:textId="5A32F8E5" w:rsidR="00163E87" w:rsidRDefault="00163E87" w:rsidP="003671D9">
    <w:pPr>
      <w:ind w:firstLine="720"/>
      <w:jc w:val="right"/>
      <w:rPr>
        <w:rFonts w:ascii="Arial Narrow" w:hAnsi="Arial Narrow"/>
        <w:b/>
        <w:sz w:val="22"/>
        <w:szCs w:val="22"/>
        <w:bdr w:val="single" w:sz="4" w:space="0" w:color="auto" w:frame="1"/>
        <w:lang w:val="fr-CA"/>
      </w:rPr>
    </w:pPr>
    <w:r w:rsidRPr="00442615">
      <w:rPr>
        <w:rFonts w:ascii="Arial Narrow" w:hAnsi="Arial Narrow"/>
        <w:b/>
        <w:sz w:val="22"/>
        <w:szCs w:val="22"/>
        <w:bdr w:val="single" w:sz="4" w:space="0" w:color="auto" w:frame="1"/>
        <w:lang w:val="fr-CA"/>
      </w:rPr>
      <w:t xml:space="preserve">NIPWG </w:t>
    </w:r>
    <w:r w:rsidR="00FA77E0">
      <w:rPr>
        <w:rFonts w:ascii="Arial Narrow" w:hAnsi="Arial Narrow"/>
        <w:b/>
        <w:sz w:val="22"/>
        <w:szCs w:val="22"/>
        <w:bdr w:val="single" w:sz="4" w:space="0" w:color="auto" w:frame="1"/>
        <w:lang w:val="fr-CA"/>
      </w:rPr>
      <w:t>June</w:t>
    </w:r>
    <w:r w:rsidRPr="00442615">
      <w:rPr>
        <w:rFonts w:ascii="Arial Narrow" w:hAnsi="Arial Narrow"/>
        <w:b/>
        <w:sz w:val="22"/>
        <w:szCs w:val="22"/>
        <w:bdr w:val="single" w:sz="4" w:space="0" w:color="auto" w:frame="1"/>
        <w:lang w:val="fr-CA"/>
      </w:rPr>
      <w:t xml:space="preserve"> 202</w:t>
    </w:r>
    <w:r w:rsidR="00683A4D">
      <w:rPr>
        <w:rFonts w:ascii="Arial Narrow" w:hAnsi="Arial Narrow"/>
        <w:b/>
        <w:sz w:val="22"/>
        <w:szCs w:val="22"/>
        <w:bdr w:val="single" w:sz="4" w:space="0" w:color="auto" w:frame="1"/>
        <w:lang w:val="fr-CA"/>
      </w:rPr>
      <w:t>3</w:t>
    </w:r>
    <w:r w:rsidRPr="00442615">
      <w:rPr>
        <w:rFonts w:ascii="Arial Narrow" w:hAnsi="Arial Narrow"/>
        <w:b/>
        <w:sz w:val="22"/>
        <w:szCs w:val="22"/>
        <w:bdr w:val="single" w:sz="4" w:space="0" w:color="auto" w:frame="1"/>
        <w:lang w:val="fr-CA"/>
      </w:rPr>
      <w:t xml:space="preserve"> VTC </w:t>
    </w:r>
    <w:r w:rsidR="00390E96" w:rsidRPr="00442615">
      <w:rPr>
        <w:rFonts w:ascii="Arial Narrow" w:hAnsi="Arial Narrow"/>
        <w:b/>
        <w:sz w:val="22"/>
        <w:szCs w:val="22"/>
        <w:bdr w:val="single" w:sz="4" w:space="0" w:color="auto" w:frame="1"/>
        <w:lang w:val="fr-CA"/>
      </w:rPr>
      <w:t>–</w:t>
    </w:r>
    <w:r w:rsidR="00EE3116">
      <w:rPr>
        <w:rFonts w:ascii="Arial Narrow" w:hAnsi="Arial Narrow"/>
        <w:b/>
        <w:sz w:val="22"/>
        <w:szCs w:val="22"/>
        <w:bdr w:val="single" w:sz="4" w:space="0" w:color="auto" w:frame="1"/>
        <w:lang w:val="fr-CA"/>
      </w:rPr>
      <w:t xml:space="preserve"> </w:t>
    </w:r>
    <w:r w:rsidR="00390E96" w:rsidRPr="00442615">
      <w:rPr>
        <w:rFonts w:ascii="Arial Narrow" w:hAnsi="Arial Narrow"/>
        <w:b/>
        <w:sz w:val="22"/>
        <w:szCs w:val="22"/>
        <w:bdr w:val="single" w:sz="4" w:space="0" w:color="auto" w:frame="1"/>
        <w:lang w:val="fr-CA"/>
      </w:rPr>
      <w:t>v</w:t>
    </w:r>
    <w:r w:rsidR="00050854">
      <w:rPr>
        <w:rFonts w:ascii="Arial Narrow" w:hAnsi="Arial Narrow"/>
        <w:b/>
        <w:sz w:val="22"/>
        <w:szCs w:val="22"/>
        <w:bdr w:val="single" w:sz="4" w:space="0" w:color="auto" w:frame="1"/>
        <w:lang w:val="fr-CA"/>
      </w:rPr>
      <w:t>1</w:t>
    </w:r>
    <w:r w:rsidR="00793206">
      <w:rPr>
        <w:rFonts w:ascii="Arial Narrow" w:hAnsi="Arial Narrow"/>
        <w:b/>
        <w:sz w:val="22"/>
        <w:szCs w:val="22"/>
        <w:bdr w:val="single" w:sz="4" w:space="0" w:color="auto" w:frame="1"/>
        <w:lang w:val="fr-CA"/>
      </w:rPr>
      <w:t>.0</w:t>
    </w:r>
  </w:p>
  <w:p w14:paraId="66C50767" w14:textId="77777777" w:rsidR="00526B96" w:rsidRPr="00442615" w:rsidRDefault="00526B96" w:rsidP="003671D9">
    <w:pPr>
      <w:ind w:firstLine="720"/>
      <w:jc w:val="right"/>
      <w:rPr>
        <w:lang w:val="fr-C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2F197" w14:textId="77777777" w:rsidR="00FA77E0" w:rsidRDefault="00FA77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D1C05760"/>
    <w:name w:val="WW8Num30"/>
    <w:lvl w:ilvl="0">
      <w:start w:val="1"/>
      <w:numFmt w:val="lowerLetter"/>
      <w:lvlText w:val="%1)"/>
      <w:lvlJc w:val="left"/>
      <w:pPr>
        <w:tabs>
          <w:tab w:val="num" w:pos="1424"/>
        </w:tabs>
        <w:ind w:left="1424" w:hanging="720"/>
      </w:pPr>
      <w:rPr>
        <w:rFonts w:hint="default"/>
      </w:rPr>
    </w:lvl>
  </w:abstractNum>
  <w:abstractNum w:abstractNumId="1" w15:restartNumberingAfterBreak="0">
    <w:nsid w:val="0000000A"/>
    <w:multiLevelType w:val="singleLevel"/>
    <w:tmpl w:val="0000000A"/>
    <w:name w:val="WW8Num32"/>
    <w:lvl w:ilvl="0">
      <w:start w:val="1"/>
      <w:numFmt w:val="lowerRoman"/>
      <w:lvlText w:val="(%1)"/>
      <w:lvlJc w:val="left"/>
      <w:pPr>
        <w:tabs>
          <w:tab w:val="num" w:pos="2280"/>
        </w:tabs>
        <w:ind w:left="2280" w:hanging="720"/>
      </w:pPr>
    </w:lvl>
  </w:abstractNum>
  <w:abstractNum w:abstractNumId="2" w15:restartNumberingAfterBreak="0">
    <w:nsid w:val="044C0920"/>
    <w:multiLevelType w:val="hybridMultilevel"/>
    <w:tmpl w:val="7DEAEBE4"/>
    <w:lvl w:ilvl="0" w:tplc="58004AEA">
      <w:numFmt w:val="bullet"/>
      <w:lvlText w:val="-"/>
      <w:lvlJc w:val="left"/>
      <w:pPr>
        <w:ind w:left="786" w:hanging="360"/>
      </w:pPr>
      <w:rPr>
        <w:rFonts w:ascii="Calibri" w:eastAsiaTheme="minorHAnsi" w:hAnsi="Calibri" w:cs="Calibri" w:hint="default"/>
      </w:rPr>
    </w:lvl>
    <w:lvl w:ilvl="1" w:tplc="08090003">
      <w:start w:val="1"/>
      <w:numFmt w:val="bullet"/>
      <w:lvlText w:val="o"/>
      <w:lvlJc w:val="left"/>
      <w:pPr>
        <w:ind w:left="1353" w:hanging="360"/>
      </w:pPr>
      <w:rPr>
        <w:rFonts w:ascii="Courier New" w:hAnsi="Courier New" w:cs="Courier New" w:hint="default"/>
      </w:rPr>
    </w:lvl>
    <w:lvl w:ilvl="2" w:tplc="08090005">
      <w:start w:val="1"/>
      <w:numFmt w:val="bullet"/>
      <w:lvlText w:val=""/>
      <w:lvlJc w:val="left"/>
      <w:pPr>
        <w:ind w:left="1735" w:hanging="360"/>
      </w:pPr>
      <w:rPr>
        <w:rFonts w:ascii="Wingdings" w:hAnsi="Wingdings" w:hint="default"/>
      </w:rPr>
    </w:lvl>
    <w:lvl w:ilvl="3" w:tplc="08090001">
      <w:start w:val="1"/>
      <w:numFmt w:val="bullet"/>
      <w:lvlText w:val=""/>
      <w:lvlJc w:val="left"/>
      <w:pPr>
        <w:ind w:left="2455" w:hanging="360"/>
      </w:pPr>
      <w:rPr>
        <w:rFonts w:ascii="Symbol" w:hAnsi="Symbol" w:hint="default"/>
      </w:rPr>
    </w:lvl>
    <w:lvl w:ilvl="4" w:tplc="08090003">
      <w:start w:val="1"/>
      <w:numFmt w:val="bullet"/>
      <w:lvlText w:val="o"/>
      <w:lvlJc w:val="left"/>
      <w:pPr>
        <w:ind w:left="3175" w:hanging="360"/>
      </w:pPr>
      <w:rPr>
        <w:rFonts w:ascii="Courier New" w:hAnsi="Courier New" w:cs="Courier New" w:hint="default"/>
      </w:rPr>
    </w:lvl>
    <w:lvl w:ilvl="5" w:tplc="08090005" w:tentative="1">
      <w:start w:val="1"/>
      <w:numFmt w:val="bullet"/>
      <w:lvlText w:val=""/>
      <w:lvlJc w:val="left"/>
      <w:pPr>
        <w:ind w:left="3895" w:hanging="360"/>
      </w:pPr>
      <w:rPr>
        <w:rFonts w:ascii="Wingdings" w:hAnsi="Wingdings" w:hint="default"/>
      </w:rPr>
    </w:lvl>
    <w:lvl w:ilvl="6" w:tplc="08090001" w:tentative="1">
      <w:start w:val="1"/>
      <w:numFmt w:val="bullet"/>
      <w:lvlText w:val=""/>
      <w:lvlJc w:val="left"/>
      <w:pPr>
        <w:ind w:left="4615" w:hanging="360"/>
      </w:pPr>
      <w:rPr>
        <w:rFonts w:ascii="Symbol" w:hAnsi="Symbol" w:hint="default"/>
      </w:rPr>
    </w:lvl>
    <w:lvl w:ilvl="7" w:tplc="08090003" w:tentative="1">
      <w:start w:val="1"/>
      <w:numFmt w:val="bullet"/>
      <w:lvlText w:val="o"/>
      <w:lvlJc w:val="left"/>
      <w:pPr>
        <w:ind w:left="5335" w:hanging="360"/>
      </w:pPr>
      <w:rPr>
        <w:rFonts w:ascii="Courier New" w:hAnsi="Courier New" w:cs="Courier New" w:hint="default"/>
      </w:rPr>
    </w:lvl>
    <w:lvl w:ilvl="8" w:tplc="08090005" w:tentative="1">
      <w:start w:val="1"/>
      <w:numFmt w:val="bullet"/>
      <w:lvlText w:val=""/>
      <w:lvlJc w:val="left"/>
      <w:pPr>
        <w:ind w:left="6055" w:hanging="360"/>
      </w:pPr>
      <w:rPr>
        <w:rFonts w:ascii="Wingdings" w:hAnsi="Wingdings" w:hint="default"/>
      </w:rPr>
    </w:lvl>
  </w:abstractNum>
  <w:abstractNum w:abstractNumId="3" w15:restartNumberingAfterBreak="0">
    <w:nsid w:val="0FFF6B84"/>
    <w:multiLevelType w:val="multilevel"/>
    <w:tmpl w:val="FB50F87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14CB7319"/>
    <w:multiLevelType w:val="multilevel"/>
    <w:tmpl w:val="049C0CC8"/>
    <w:lvl w:ilvl="0">
      <w:start w:val="1"/>
      <w:numFmt w:val="decimal"/>
      <w:lvlText w:val="%1."/>
      <w:lvlJc w:val="left"/>
      <w:pPr>
        <w:ind w:left="357" w:hanging="357"/>
      </w:pPr>
      <w:rPr>
        <w:rFonts w:ascii="Arial" w:hAnsi="Arial" w:cs="Arial" w:hint="default"/>
        <w:b/>
        <w:bCs/>
      </w:rPr>
    </w:lvl>
    <w:lvl w:ilvl="1">
      <w:start w:val="1"/>
      <w:numFmt w:val="decimal"/>
      <w:lvlText w:val="%1.%2"/>
      <w:lvlJc w:val="left"/>
      <w:pPr>
        <w:ind w:left="357" w:hanging="215"/>
      </w:pPr>
      <w:rPr>
        <w:rFonts w:ascii="Arial" w:hAnsi="Arial" w:cs="Arial" w:hint="default"/>
        <w:b/>
        <w:bCs/>
        <w:i w:val="0"/>
        <w:iCs w:val="0"/>
        <w:sz w:val="22"/>
        <w:szCs w:val="22"/>
      </w:rPr>
    </w:lvl>
    <w:lvl w:ilvl="2">
      <w:start w:val="1"/>
      <w:numFmt w:val="decimal"/>
      <w:lvlText w:val="%1.%2.%3"/>
      <w:lvlJc w:val="right"/>
      <w:pPr>
        <w:ind w:left="1134" w:hanging="283"/>
      </w:pPr>
      <w:rPr>
        <w:rFonts w:ascii="Arial" w:hAnsi="Arial" w:cs="Arial" w:hint="default"/>
        <w:b w:val="0"/>
        <w:bCs w:val="0"/>
        <w:sz w:val="22"/>
        <w:szCs w:val="22"/>
      </w:rPr>
    </w:lvl>
    <w:lvl w:ilvl="3">
      <w:start w:val="1"/>
      <w:numFmt w:val="decimal"/>
      <w:lvlText w:val="%3.%4.1.1"/>
      <w:lvlJc w:val="left"/>
      <w:pPr>
        <w:ind w:left="357" w:hanging="357"/>
      </w:pPr>
      <w:rPr>
        <w:rFonts w:hint="default"/>
      </w:rPr>
    </w:lvl>
    <w:lvl w:ilvl="4">
      <w:start w:val="1"/>
      <w:numFmt w:val="lowerLetter"/>
      <w:lvlText w:val="%5."/>
      <w:lvlJc w:val="left"/>
      <w:pPr>
        <w:ind w:left="357" w:hanging="357"/>
      </w:pPr>
      <w:rPr>
        <w:rFonts w:hint="default"/>
      </w:rPr>
    </w:lvl>
    <w:lvl w:ilvl="5">
      <w:start w:val="1"/>
      <w:numFmt w:val="lowerRoman"/>
      <w:lvlText w:val="%6."/>
      <w:lvlJc w:val="righ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right"/>
      <w:pPr>
        <w:ind w:left="357" w:hanging="357"/>
      </w:pPr>
      <w:rPr>
        <w:rFonts w:hint="default"/>
      </w:rPr>
    </w:lvl>
  </w:abstractNum>
  <w:abstractNum w:abstractNumId="5" w15:restartNumberingAfterBreak="0">
    <w:nsid w:val="1D0B771C"/>
    <w:multiLevelType w:val="multilevel"/>
    <w:tmpl w:val="9DD6AD52"/>
    <w:lvl w:ilvl="0">
      <w:start w:val="1"/>
      <w:numFmt w:val="decimal"/>
      <w:lvlText w:val="%1."/>
      <w:lvlJc w:val="left"/>
      <w:pPr>
        <w:ind w:left="357" w:hanging="357"/>
      </w:pPr>
      <w:rPr>
        <w:rFonts w:hint="default"/>
      </w:rPr>
    </w:lvl>
    <w:lvl w:ilvl="1">
      <w:start w:val="1"/>
      <w:numFmt w:val="decimal"/>
      <w:lvlText w:val="%1.%2"/>
      <w:lvlJc w:val="left"/>
      <w:pPr>
        <w:ind w:left="357" w:hanging="215"/>
      </w:pPr>
      <w:rPr>
        <w:rFonts w:hint="default"/>
      </w:rPr>
    </w:lvl>
    <w:lvl w:ilvl="2">
      <w:start w:val="1"/>
      <w:numFmt w:val="decimal"/>
      <w:lvlText w:val="%1.%2.%3"/>
      <w:lvlJc w:val="right"/>
      <w:pPr>
        <w:ind w:left="1134" w:hanging="283"/>
      </w:pPr>
      <w:rPr>
        <w:rFonts w:hint="default"/>
      </w:rPr>
    </w:lvl>
    <w:lvl w:ilvl="3">
      <w:start w:val="1"/>
      <w:numFmt w:val="decimal"/>
      <w:lvlText w:val="%3.%4.1.1"/>
      <w:lvlJc w:val="left"/>
      <w:pPr>
        <w:ind w:left="357" w:hanging="357"/>
      </w:pPr>
      <w:rPr>
        <w:rFonts w:hint="default"/>
      </w:rPr>
    </w:lvl>
    <w:lvl w:ilvl="4">
      <w:start w:val="1"/>
      <w:numFmt w:val="lowerLetter"/>
      <w:lvlText w:val="%5."/>
      <w:lvlJc w:val="left"/>
      <w:pPr>
        <w:ind w:left="357" w:hanging="357"/>
      </w:pPr>
      <w:rPr>
        <w:rFonts w:hint="default"/>
      </w:rPr>
    </w:lvl>
    <w:lvl w:ilvl="5">
      <w:start w:val="1"/>
      <w:numFmt w:val="lowerRoman"/>
      <w:lvlText w:val="%6."/>
      <w:lvlJc w:val="righ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right"/>
      <w:pPr>
        <w:ind w:left="357" w:hanging="357"/>
      </w:pPr>
      <w:rPr>
        <w:rFonts w:hint="default"/>
      </w:rPr>
    </w:lvl>
  </w:abstractNum>
  <w:abstractNum w:abstractNumId="6" w15:restartNumberingAfterBreak="0">
    <w:nsid w:val="2A2B7296"/>
    <w:multiLevelType w:val="hybridMultilevel"/>
    <w:tmpl w:val="DD86E140"/>
    <w:lvl w:ilvl="0" w:tplc="15CC9014">
      <w:start w:val="6"/>
      <w:numFmt w:val="bullet"/>
      <w:lvlText w:val="-"/>
      <w:lvlJc w:val="left"/>
      <w:pPr>
        <w:ind w:left="720" w:hanging="360"/>
      </w:pPr>
      <w:rPr>
        <w:rFonts w:ascii="Arial" w:eastAsia="Calibri" w:hAnsi="Arial" w:cs="Arial" w:hint="default"/>
        <w:b w:val="0"/>
        <w:bCs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F0060C"/>
    <w:multiLevelType w:val="hybridMultilevel"/>
    <w:tmpl w:val="FFFFFFFF"/>
    <w:lvl w:ilvl="0" w:tplc="4668914C">
      <w:start w:val="1"/>
      <w:numFmt w:val="bullet"/>
      <w:lvlText w:val="-"/>
      <w:lvlJc w:val="left"/>
      <w:pPr>
        <w:ind w:left="720" w:hanging="360"/>
      </w:pPr>
      <w:rPr>
        <w:rFonts w:ascii="Calibri" w:hAnsi="Calibri" w:hint="default"/>
      </w:rPr>
    </w:lvl>
    <w:lvl w:ilvl="1" w:tplc="BE06837E">
      <w:start w:val="1"/>
      <w:numFmt w:val="bullet"/>
      <w:lvlText w:val="o"/>
      <w:lvlJc w:val="left"/>
      <w:pPr>
        <w:ind w:left="1440" w:hanging="360"/>
      </w:pPr>
      <w:rPr>
        <w:rFonts w:ascii="Courier New" w:hAnsi="Courier New" w:hint="default"/>
      </w:rPr>
    </w:lvl>
    <w:lvl w:ilvl="2" w:tplc="07243E8A">
      <w:start w:val="1"/>
      <w:numFmt w:val="bullet"/>
      <w:lvlText w:val=""/>
      <w:lvlJc w:val="left"/>
      <w:pPr>
        <w:ind w:left="2160" w:hanging="360"/>
      </w:pPr>
      <w:rPr>
        <w:rFonts w:ascii="Wingdings" w:hAnsi="Wingdings" w:hint="default"/>
      </w:rPr>
    </w:lvl>
    <w:lvl w:ilvl="3" w:tplc="9BB272BA">
      <w:start w:val="1"/>
      <w:numFmt w:val="bullet"/>
      <w:lvlText w:val=""/>
      <w:lvlJc w:val="left"/>
      <w:pPr>
        <w:ind w:left="2880" w:hanging="360"/>
      </w:pPr>
      <w:rPr>
        <w:rFonts w:ascii="Symbol" w:hAnsi="Symbol" w:hint="default"/>
      </w:rPr>
    </w:lvl>
    <w:lvl w:ilvl="4" w:tplc="A60A44D6">
      <w:start w:val="1"/>
      <w:numFmt w:val="bullet"/>
      <w:lvlText w:val="o"/>
      <w:lvlJc w:val="left"/>
      <w:pPr>
        <w:ind w:left="3600" w:hanging="360"/>
      </w:pPr>
      <w:rPr>
        <w:rFonts w:ascii="Courier New" w:hAnsi="Courier New" w:hint="default"/>
      </w:rPr>
    </w:lvl>
    <w:lvl w:ilvl="5" w:tplc="54DCD00C">
      <w:start w:val="1"/>
      <w:numFmt w:val="bullet"/>
      <w:lvlText w:val=""/>
      <w:lvlJc w:val="left"/>
      <w:pPr>
        <w:ind w:left="4320" w:hanging="360"/>
      </w:pPr>
      <w:rPr>
        <w:rFonts w:ascii="Wingdings" w:hAnsi="Wingdings" w:hint="default"/>
      </w:rPr>
    </w:lvl>
    <w:lvl w:ilvl="6" w:tplc="E4AE6B0A">
      <w:start w:val="1"/>
      <w:numFmt w:val="bullet"/>
      <w:lvlText w:val=""/>
      <w:lvlJc w:val="left"/>
      <w:pPr>
        <w:ind w:left="5040" w:hanging="360"/>
      </w:pPr>
      <w:rPr>
        <w:rFonts w:ascii="Symbol" w:hAnsi="Symbol" w:hint="default"/>
      </w:rPr>
    </w:lvl>
    <w:lvl w:ilvl="7" w:tplc="FD6A67B4">
      <w:start w:val="1"/>
      <w:numFmt w:val="bullet"/>
      <w:lvlText w:val="o"/>
      <w:lvlJc w:val="left"/>
      <w:pPr>
        <w:ind w:left="5760" w:hanging="360"/>
      </w:pPr>
      <w:rPr>
        <w:rFonts w:ascii="Courier New" w:hAnsi="Courier New" w:hint="default"/>
      </w:rPr>
    </w:lvl>
    <w:lvl w:ilvl="8" w:tplc="F6EC5994">
      <w:start w:val="1"/>
      <w:numFmt w:val="bullet"/>
      <w:lvlText w:val=""/>
      <w:lvlJc w:val="left"/>
      <w:pPr>
        <w:ind w:left="6480" w:hanging="360"/>
      </w:pPr>
      <w:rPr>
        <w:rFonts w:ascii="Wingdings" w:hAnsi="Wingdings" w:hint="default"/>
      </w:rPr>
    </w:lvl>
  </w:abstractNum>
  <w:abstractNum w:abstractNumId="8" w15:restartNumberingAfterBreak="0">
    <w:nsid w:val="37230ADF"/>
    <w:multiLevelType w:val="hybridMultilevel"/>
    <w:tmpl w:val="60C4AA88"/>
    <w:lvl w:ilvl="0" w:tplc="DED65A10">
      <w:start w:val="1"/>
      <w:numFmt w:val="decimal"/>
      <w:lvlText w:val="2.%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3B0D14CC"/>
    <w:multiLevelType w:val="hybridMultilevel"/>
    <w:tmpl w:val="34E21466"/>
    <w:lvl w:ilvl="0" w:tplc="4D788D4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471769"/>
    <w:multiLevelType w:val="hybridMultilevel"/>
    <w:tmpl w:val="FFFFFFFF"/>
    <w:lvl w:ilvl="0" w:tplc="9206855C">
      <w:start w:val="1"/>
      <w:numFmt w:val="bullet"/>
      <w:lvlText w:val="-"/>
      <w:lvlJc w:val="left"/>
      <w:pPr>
        <w:ind w:left="720" w:hanging="360"/>
      </w:pPr>
      <w:rPr>
        <w:rFonts w:ascii="Calibri" w:hAnsi="Calibri" w:hint="default"/>
      </w:rPr>
    </w:lvl>
    <w:lvl w:ilvl="1" w:tplc="7A68789C">
      <w:start w:val="1"/>
      <w:numFmt w:val="bullet"/>
      <w:lvlText w:val="o"/>
      <w:lvlJc w:val="left"/>
      <w:pPr>
        <w:ind w:left="1440" w:hanging="360"/>
      </w:pPr>
      <w:rPr>
        <w:rFonts w:ascii="Courier New" w:hAnsi="Courier New" w:hint="default"/>
      </w:rPr>
    </w:lvl>
    <w:lvl w:ilvl="2" w:tplc="55FAAA7C">
      <w:start w:val="1"/>
      <w:numFmt w:val="bullet"/>
      <w:lvlText w:val=""/>
      <w:lvlJc w:val="left"/>
      <w:pPr>
        <w:ind w:left="2160" w:hanging="360"/>
      </w:pPr>
      <w:rPr>
        <w:rFonts w:ascii="Wingdings" w:hAnsi="Wingdings" w:hint="default"/>
      </w:rPr>
    </w:lvl>
    <w:lvl w:ilvl="3" w:tplc="C0FC3314">
      <w:start w:val="1"/>
      <w:numFmt w:val="bullet"/>
      <w:lvlText w:val=""/>
      <w:lvlJc w:val="left"/>
      <w:pPr>
        <w:ind w:left="2880" w:hanging="360"/>
      </w:pPr>
      <w:rPr>
        <w:rFonts w:ascii="Symbol" w:hAnsi="Symbol" w:hint="default"/>
      </w:rPr>
    </w:lvl>
    <w:lvl w:ilvl="4" w:tplc="DB3ABB16">
      <w:start w:val="1"/>
      <w:numFmt w:val="bullet"/>
      <w:lvlText w:val="o"/>
      <w:lvlJc w:val="left"/>
      <w:pPr>
        <w:ind w:left="3600" w:hanging="360"/>
      </w:pPr>
      <w:rPr>
        <w:rFonts w:ascii="Courier New" w:hAnsi="Courier New" w:hint="default"/>
      </w:rPr>
    </w:lvl>
    <w:lvl w:ilvl="5" w:tplc="EE3643B8">
      <w:start w:val="1"/>
      <w:numFmt w:val="bullet"/>
      <w:lvlText w:val=""/>
      <w:lvlJc w:val="left"/>
      <w:pPr>
        <w:ind w:left="4320" w:hanging="360"/>
      </w:pPr>
      <w:rPr>
        <w:rFonts w:ascii="Wingdings" w:hAnsi="Wingdings" w:hint="default"/>
      </w:rPr>
    </w:lvl>
    <w:lvl w:ilvl="6" w:tplc="6666D5BE">
      <w:start w:val="1"/>
      <w:numFmt w:val="bullet"/>
      <w:lvlText w:val=""/>
      <w:lvlJc w:val="left"/>
      <w:pPr>
        <w:ind w:left="5040" w:hanging="360"/>
      </w:pPr>
      <w:rPr>
        <w:rFonts w:ascii="Symbol" w:hAnsi="Symbol" w:hint="default"/>
      </w:rPr>
    </w:lvl>
    <w:lvl w:ilvl="7" w:tplc="7FAEB978">
      <w:start w:val="1"/>
      <w:numFmt w:val="bullet"/>
      <w:lvlText w:val="o"/>
      <w:lvlJc w:val="left"/>
      <w:pPr>
        <w:ind w:left="5760" w:hanging="360"/>
      </w:pPr>
      <w:rPr>
        <w:rFonts w:ascii="Courier New" w:hAnsi="Courier New" w:hint="default"/>
      </w:rPr>
    </w:lvl>
    <w:lvl w:ilvl="8" w:tplc="E48699B6">
      <w:start w:val="1"/>
      <w:numFmt w:val="bullet"/>
      <w:lvlText w:val=""/>
      <w:lvlJc w:val="left"/>
      <w:pPr>
        <w:ind w:left="6480" w:hanging="360"/>
      </w:pPr>
      <w:rPr>
        <w:rFonts w:ascii="Wingdings" w:hAnsi="Wingdings" w:hint="default"/>
      </w:rPr>
    </w:lvl>
  </w:abstractNum>
  <w:abstractNum w:abstractNumId="11" w15:restartNumberingAfterBreak="0">
    <w:nsid w:val="4A1C5E3E"/>
    <w:multiLevelType w:val="hybridMultilevel"/>
    <w:tmpl w:val="373EA88C"/>
    <w:lvl w:ilvl="0" w:tplc="B4B29D7C">
      <w:start w:val="4"/>
      <w:numFmt w:val="bullet"/>
      <w:lvlText w:val="-"/>
      <w:lvlJc w:val="left"/>
      <w:pPr>
        <w:ind w:left="720" w:hanging="360"/>
      </w:pPr>
      <w:rPr>
        <w:rFonts w:ascii="Arial" w:eastAsia="Calibri" w:hAnsi="Arial" w:cs="Arial" w:hint="default"/>
        <w:b w:val="0"/>
        <w:w w:val="100"/>
        <w:sz w:val="22"/>
      </w:rPr>
    </w:lvl>
    <w:lvl w:ilvl="1" w:tplc="08090003">
      <w:start w:val="1"/>
      <w:numFmt w:val="bullet"/>
      <w:lvlText w:val="o"/>
      <w:lvlJc w:val="left"/>
      <w:pPr>
        <w:ind w:left="1070" w:hanging="360"/>
      </w:pPr>
      <w:rPr>
        <w:rFonts w:ascii="Courier New" w:hAnsi="Courier New" w:cs="Courier New" w:hint="default"/>
      </w:rPr>
    </w:lvl>
    <w:lvl w:ilvl="2" w:tplc="08090005">
      <w:start w:val="1"/>
      <w:numFmt w:val="bullet"/>
      <w:lvlText w:val=""/>
      <w:lvlJc w:val="left"/>
      <w:pPr>
        <w:ind w:left="1495"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924798"/>
    <w:multiLevelType w:val="hybridMultilevel"/>
    <w:tmpl w:val="FC84128A"/>
    <w:lvl w:ilvl="0" w:tplc="F6CC8F2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ECC370E"/>
    <w:multiLevelType w:val="hybridMultilevel"/>
    <w:tmpl w:val="8FF0951C"/>
    <w:name w:val="WW8Num302"/>
    <w:lvl w:ilvl="0" w:tplc="9ED61ADA">
      <w:start w:val="1"/>
      <w:numFmt w:val="lowerRoman"/>
      <w:lvlText w:val="(%1)"/>
      <w:lvlJc w:val="left"/>
      <w:pPr>
        <w:ind w:left="1429" w:hanging="360"/>
      </w:pPr>
      <w:rPr>
        <w:rFonts w:hint="default"/>
      </w:r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14" w15:restartNumberingAfterBreak="0">
    <w:nsid w:val="54102AA0"/>
    <w:multiLevelType w:val="multilevel"/>
    <w:tmpl w:val="049C0CC8"/>
    <w:styleLink w:val="CurrentList1"/>
    <w:lvl w:ilvl="0">
      <w:start w:val="1"/>
      <w:numFmt w:val="decimal"/>
      <w:lvlText w:val="%1."/>
      <w:lvlJc w:val="left"/>
      <w:pPr>
        <w:ind w:left="357" w:hanging="357"/>
      </w:pPr>
      <w:rPr>
        <w:rFonts w:ascii="Arial" w:hAnsi="Arial" w:cs="Arial" w:hint="default"/>
        <w:b/>
        <w:bCs/>
      </w:rPr>
    </w:lvl>
    <w:lvl w:ilvl="1">
      <w:start w:val="1"/>
      <w:numFmt w:val="decimal"/>
      <w:lvlText w:val="%1.%2"/>
      <w:lvlJc w:val="left"/>
      <w:pPr>
        <w:ind w:left="357" w:hanging="215"/>
      </w:pPr>
      <w:rPr>
        <w:rFonts w:ascii="Arial" w:hAnsi="Arial" w:cs="Arial" w:hint="default"/>
        <w:b/>
        <w:bCs/>
        <w:i w:val="0"/>
        <w:iCs w:val="0"/>
        <w:sz w:val="22"/>
        <w:szCs w:val="22"/>
      </w:rPr>
    </w:lvl>
    <w:lvl w:ilvl="2">
      <w:start w:val="1"/>
      <w:numFmt w:val="decimal"/>
      <w:lvlText w:val="%1.%2.%3"/>
      <w:lvlJc w:val="right"/>
      <w:pPr>
        <w:ind w:left="1134" w:hanging="283"/>
      </w:pPr>
      <w:rPr>
        <w:rFonts w:ascii="Arial" w:hAnsi="Arial" w:cs="Arial" w:hint="default"/>
        <w:b w:val="0"/>
        <w:bCs w:val="0"/>
        <w:sz w:val="22"/>
        <w:szCs w:val="22"/>
      </w:rPr>
    </w:lvl>
    <w:lvl w:ilvl="3">
      <w:start w:val="1"/>
      <w:numFmt w:val="decimal"/>
      <w:lvlText w:val="%3.%4.1.1"/>
      <w:lvlJc w:val="left"/>
      <w:pPr>
        <w:ind w:left="357" w:hanging="357"/>
      </w:pPr>
      <w:rPr>
        <w:rFonts w:hint="default"/>
      </w:rPr>
    </w:lvl>
    <w:lvl w:ilvl="4">
      <w:start w:val="1"/>
      <w:numFmt w:val="lowerLetter"/>
      <w:lvlText w:val="%5."/>
      <w:lvlJc w:val="left"/>
      <w:pPr>
        <w:ind w:left="357" w:hanging="357"/>
      </w:pPr>
      <w:rPr>
        <w:rFonts w:hint="default"/>
      </w:rPr>
    </w:lvl>
    <w:lvl w:ilvl="5">
      <w:start w:val="1"/>
      <w:numFmt w:val="lowerRoman"/>
      <w:lvlText w:val="%6."/>
      <w:lvlJc w:val="righ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right"/>
      <w:pPr>
        <w:ind w:left="357" w:hanging="357"/>
      </w:pPr>
      <w:rPr>
        <w:rFonts w:hint="default"/>
      </w:rPr>
    </w:lvl>
  </w:abstractNum>
  <w:abstractNum w:abstractNumId="15" w15:restartNumberingAfterBreak="0">
    <w:nsid w:val="55542F27"/>
    <w:multiLevelType w:val="hybridMultilevel"/>
    <w:tmpl w:val="6D5CF666"/>
    <w:lvl w:ilvl="0" w:tplc="386C1380">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D236068"/>
    <w:multiLevelType w:val="multilevel"/>
    <w:tmpl w:val="886879F6"/>
    <w:lvl w:ilvl="0">
      <w:start w:val="1"/>
      <w:numFmt w:val="decimal"/>
      <w:lvlText w:val="%1.0"/>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072" w:hanging="504"/>
      </w:pPr>
      <w:rPr>
        <w:rFonts w:hint="default"/>
        <w:b w:val="0"/>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37418C9"/>
    <w:multiLevelType w:val="multilevel"/>
    <w:tmpl w:val="FB186EC4"/>
    <w:lvl w:ilvl="0">
      <w:start w:val="1"/>
      <w:numFmt w:val="decimal"/>
      <w:lvlText w:val="%1.0"/>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18" w15:restartNumberingAfterBreak="0">
    <w:nsid w:val="6E057C83"/>
    <w:multiLevelType w:val="hybridMultilevel"/>
    <w:tmpl w:val="FFFFFFFF"/>
    <w:lvl w:ilvl="0" w:tplc="00E80716">
      <w:start w:val="1"/>
      <w:numFmt w:val="bullet"/>
      <w:lvlText w:val="-"/>
      <w:lvlJc w:val="left"/>
      <w:pPr>
        <w:ind w:left="720" w:hanging="360"/>
      </w:pPr>
      <w:rPr>
        <w:rFonts w:ascii="Calibri" w:hAnsi="Calibri" w:hint="default"/>
      </w:rPr>
    </w:lvl>
    <w:lvl w:ilvl="1" w:tplc="17D0EC14">
      <w:start w:val="1"/>
      <w:numFmt w:val="bullet"/>
      <w:lvlText w:val="o"/>
      <w:lvlJc w:val="left"/>
      <w:pPr>
        <w:ind w:left="1440" w:hanging="360"/>
      </w:pPr>
      <w:rPr>
        <w:rFonts w:ascii="Courier New" w:hAnsi="Courier New" w:hint="default"/>
      </w:rPr>
    </w:lvl>
    <w:lvl w:ilvl="2" w:tplc="6E7C2BB2">
      <w:start w:val="1"/>
      <w:numFmt w:val="bullet"/>
      <w:lvlText w:val=""/>
      <w:lvlJc w:val="left"/>
      <w:pPr>
        <w:ind w:left="2160" w:hanging="360"/>
      </w:pPr>
      <w:rPr>
        <w:rFonts w:ascii="Wingdings" w:hAnsi="Wingdings" w:hint="default"/>
      </w:rPr>
    </w:lvl>
    <w:lvl w:ilvl="3" w:tplc="D2E63DBE">
      <w:start w:val="1"/>
      <w:numFmt w:val="bullet"/>
      <w:lvlText w:val=""/>
      <w:lvlJc w:val="left"/>
      <w:pPr>
        <w:ind w:left="2880" w:hanging="360"/>
      </w:pPr>
      <w:rPr>
        <w:rFonts w:ascii="Symbol" w:hAnsi="Symbol" w:hint="default"/>
      </w:rPr>
    </w:lvl>
    <w:lvl w:ilvl="4" w:tplc="FAA0967E">
      <w:start w:val="1"/>
      <w:numFmt w:val="bullet"/>
      <w:lvlText w:val="o"/>
      <w:lvlJc w:val="left"/>
      <w:pPr>
        <w:ind w:left="3600" w:hanging="360"/>
      </w:pPr>
      <w:rPr>
        <w:rFonts w:ascii="Courier New" w:hAnsi="Courier New" w:hint="default"/>
      </w:rPr>
    </w:lvl>
    <w:lvl w:ilvl="5" w:tplc="DB78028E">
      <w:start w:val="1"/>
      <w:numFmt w:val="bullet"/>
      <w:lvlText w:val=""/>
      <w:lvlJc w:val="left"/>
      <w:pPr>
        <w:ind w:left="4320" w:hanging="360"/>
      </w:pPr>
      <w:rPr>
        <w:rFonts w:ascii="Wingdings" w:hAnsi="Wingdings" w:hint="default"/>
      </w:rPr>
    </w:lvl>
    <w:lvl w:ilvl="6" w:tplc="482E8DB4">
      <w:start w:val="1"/>
      <w:numFmt w:val="bullet"/>
      <w:lvlText w:val=""/>
      <w:lvlJc w:val="left"/>
      <w:pPr>
        <w:ind w:left="5040" w:hanging="360"/>
      </w:pPr>
      <w:rPr>
        <w:rFonts w:ascii="Symbol" w:hAnsi="Symbol" w:hint="default"/>
      </w:rPr>
    </w:lvl>
    <w:lvl w:ilvl="7" w:tplc="D0340890">
      <w:start w:val="1"/>
      <w:numFmt w:val="bullet"/>
      <w:lvlText w:val="o"/>
      <w:lvlJc w:val="left"/>
      <w:pPr>
        <w:ind w:left="5760" w:hanging="360"/>
      </w:pPr>
      <w:rPr>
        <w:rFonts w:ascii="Courier New" w:hAnsi="Courier New" w:hint="default"/>
      </w:rPr>
    </w:lvl>
    <w:lvl w:ilvl="8" w:tplc="D0EEDF42">
      <w:start w:val="1"/>
      <w:numFmt w:val="bullet"/>
      <w:lvlText w:val=""/>
      <w:lvlJc w:val="left"/>
      <w:pPr>
        <w:ind w:left="6480" w:hanging="360"/>
      </w:pPr>
      <w:rPr>
        <w:rFonts w:ascii="Wingdings" w:hAnsi="Wingdings" w:hint="default"/>
      </w:rPr>
    </w:lvl>
  </w:abstractNum>
  <w:abstractNum w:abstractNumId="19" w15:restartNumberingAfterBreak="0">
    <w:nsid w:val="74664615"/>
    <w:multiLevelType w:val="hybridMultilevel"/>
    <w:tmpl w:val="FFFFFFFF"/>
    <w:lvl w:ilvl="0" w:tplc="D25E037A">
      <w:start w:val="1"/>
      <w:numFmt w:val="bullet"/>
      <w:lvlText w:val="-"/>
      <w:lvlJc w:val="left"/>
      <w:pPr>
        <w:ind w:left="720" w:hanging="360"/>
      </w:pPr>
      <w:rPr>
        <w:rFonts w:ascii="Calibri" w:hAnsi="Calibri" w:hint="default"/>
      </w:rPr>
    </w:lvl>
    <w:lvl w:ilvl="1" w:tplc="9800C76A">
      <w:start w:val="1"/>
      <w:numFmt w:val="bullet"/>
      <w:lvlText w:val="o"/>
      <w:lvlJc w:val="left"/>
      <w:pPr>
        <w:ind w:left="1440" w:hanging="360"/>
      </w:pPr>
      <w:rPr>
        <w:rFonts w:ascii="Courier New" w:hAnsi="Courier New" w:hint="default"/>
      </w:rPr>
    </w:lvl>
    <w:lvl w:ilvl="2" w:tplc="CF06ABF0">
      <w:start w:val="1"/>
      <w:numFmt w:val="bullet"/>
      <w:lvlText w:val=""/>
      <w:lvlJc w:val="left"/>
      <w:pPr>
        <w:ind w:left="2160" w:hanging="360"/>
      </w:pPr>
      <w:rPr>
        <w:rFonts w:ascii="Wingdings" w:hAnsi="Wingdings" w:hint="default"/>
      </w:rPr>
    </w:lvl>
    <w:lvl w:ilvl="3" w:tplc="C4A4488E">
      <w:start w:val="1"/>
      <w:numFmt w:val="bullet"/>
      <w:lvlText w:val=""/>
      <w:lvlJc w:val="left"/>
      <w:pPr>
        <w:ind w:left="2880" w:hanging="360"/>
      </w:pPr>
      <w:rPr>
        <w:rFonts w:ascii="Symbol" w:hAnsi="Symbol" w:hint="default"/>
      </w:rPr>
    </w:lvl>
    <w:lvl w:ilvl="4" w:tplc="C9CACC2A">
      <w:start w:val="1"/>
      <w:numFmt w:val="bullet"/>
      <w:lvlText w:val="o"/>
      <w:lvlJc w:val="left"/>
      <w:pPr>
        <w:ind w:left="3600" w:hanging="360"/>
      </w:pPr>
      <w:rPr>
        <w:rFonts w:ascii="Courier New" w:hAnsi="Courier New" w:hint="default"/>
      </w:rPr>
    </w:lvl>
    <w:lvl w:ilvl="5" w:tplc="03DA1C04">
      <w:start w:val="1"/>
      <w:numFmt w:val="bullet"/>
      <w:lvlText w:val=""/>
      <w:lvlJc w:val="left"/>
      <w:pPr>
        <w:ind w:left="4320" w:hanging="360"/>
      </w:pPr>
      <w:rPr>
        <w:rFonts w:ascii="Wingdings" w:hAnsi="Wingdings" w:hint="default"/>
      </w:rPr>
    </w:lvl>
    <w:lvl w:ilvl="6" w:tplc="2022FB10">
      <w:start w:val="1"/>
      <w:numFmt w:val="bullet"/>
      <w:lvlText w:val=""/>
      <w:lvlJc w:val="left"/>
      <w:pPr>
        <w:ind w:left="5040" w:hanging="360"/>
      </w:pPr>
      <w:rPr>
        <w:rFonts w:ascii="Symbol" w:hAnsi="Symbol" w:hint="default"/>
      </w:rPr>
    </w:lvl>
    <w:lvl w:ilvl="7" w:tplc="1C2662D8">
      <w:start w:val="1"/>
      <w:numFmt w:val="bullet"/>
      <w:lvlText w:val="o"/>
      <w:lvlJc w:val="left"/>
      <w:pPr>
        <w:ind w:left="5760" w:hanging="360"/>
      </w:pPr>
      <w:rPr>
        <w:rFonts w:ascii="Courier New" w:hAnsi="Courier New" w:hint="default"/>
      </w:rPr>
    </w:lvl>
    <w:lvl w:ilvl="8" w:tplc="59CA04F4">
      <w:start w:val="1"/>
      <w:numFmt w:val="bullet"/>
      <w:lvlText w:val=""/>
      <w:lvlJc w:val="left"/>
      <w:pPr>
        <w:ind w:left="6480" w:hanging="360"/>
      </w:pPr>
      <w:rPr>
        <w:rFonts w:ascii="Wingdings" w:hAnsi="Wingdings" w:hint="default"/>
      </w:rPr>
    </w:lvl>
  </w:abstractNum>
  <w:abstractNum w:abstractNumId="20" w15:restartNumberingAfterBreak="0">
    <w:nsid w:val="78D144A9"/>
    <w:multiLevelType w:val="hybridMultilevel"/>
    <w:tmpl w:val="C0DAFB90"/>
    <w:lvl w:ilvl="0" w:tplc="5394C8FA">
      <w:start w:val="4"/>
      <w:numFmt w:val="bullet"/>
      <w:lvlText w:val="-"/>
      <w:lvlJc w:val="left"/>
      <w:pPr>
        <w:ind w:left="786" w:hanging="360"/>
      </w:pPr>
      <w:rPr>
        <w:rFonts w:ascii="Arial" w:eastAsia="Calibri" w:hAnsi="Arial" w:cs="Aria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13853155">
    <w:abstractNumId w:val="3"/>
  </w:num>
  <w:num w:numId="2" w16cid:durableId="894588569">
    <w:abstractNumId w:val="4"/>
  </w:num>
  <w:num w:numId="3" w16cid:durableId="780102119">
    <w:abstractNumId w:val="11"/>
  </w:num>
  <w:num w:numId="4" w16cid:durableId="2019430322">
    <w:abstractNumId w:val="20"/>
  </w:num>
  <w:num w:numId="5" w16cid:durableId="297302730">
    <w:abstractNumId w:val="2"/>
  </w:num>
  <w:num w:numId="6" w16cid:durableId="5175003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32551872">
    <w:abstractNumId w:val="5"/>
  </w:num>
  <w:num w:numId="8" w16cid:durableId="1226381370">
    <w:abstractNumId w:val="12"/>
  </w:num>
  <w:num w:numId="9" w16cid:durableId="243953013">
    <w:abstractNumId w:val="16"/>
  </w:num>
  <w:num w:numId="10" w16cid:durableId="1976569735">
    <w:abstractNumId w:val="8"/>
  </w:num>
  <w:num w:numId="11" w16cid:durableId="1865559528">
    <w:abstractNumId w:val="15"/>
  </w:num>
  <w:num w:numId="12" w16cid:durableId="327371879">
    <w:abstractNumId w:val="7"/>
  </w:num>
  <w:num w:numId="13" w16cid:durableId="1150755971">
    <w:abstractNumId w:val="10"/>
  </w:num>
  <w:num w:numId="14" w16cid:durableId="2058312466">
    <w:abstractNumId w:val="19"/>
  </w:num>
  <w:num w:numId="15" w16cid:durableId="123893307">
    <w:abstractNumId w:val="18"/>
  </w:num>
  <w:num w:numId="16" w16cid:durableId="562641142">
    <w:abstractNumId w:val="6"/>
  </w:num>
  <w:num w:numId="17" w16cid:durableId="1852836218">
    <w:abstractNumId w:val="14"/>
  </w:num>
  <w:num w:numId="18" w16cid:durableId="1516992103">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1"/>
  <w:activeWritingStyle w:appName="MSWord" w:lang="en-US" w:vendorID="64" w:dllVersion="6" w:nlCheck="1" w:checkStyle="1"/>
  <w:activeWritingStyle w:appName="MSWord" w:lang="en-AU" w:vendorID="64" w:dllVersion="6" w:nlCheck="1" w:checkStyle="0"/>
  <w:activeWritingStyle w:appName="MSWord" w:lang="de-DE" w:vendorID="64" w:dllVersion="6" w:nlCheck="1" w:checkStyle="0"/>
  <w:activeWritingStyle w:appName="MSWord" w:lang="en-US" w:vendorID="64" w:dllVersion="0" w:nlCheck="1" w:checkStyle="0"/>
  <w:activeWritingStyle w:appName="MSWord" w:lang="en-GB" w:vendorID="64" w:dllVersion="0" w:nlCheck="1" w:checkStyle="0"/>
  <w:activeWritingStyle w:appName="MSWord" w:lang="fr-CA" w:vendorID="64" w:dllVersion="0" w:nlCheck="1" w:checkStyle="0"/>
  <w:activeWritingStyle w:appName="MSWord" w:lang="en-CA" w:vendorID="64" w:dllVersion="0" w:nlCheck="1" w:checkStyle="0"/>
  <w:activeWritingStyle w:appName="MSWord" w:lang="fr-CA" w:vendorID="64" w:dllVersion="6" w:nlCheck="1" w:checkStyle="1"/>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D63"/>
    <w:rsid w:val="000008DB"/>
    <w:rsid w:val="00000AE7"/>
    <w:rsid w:val="000013E8"/>
    <w:rsid w:val="000019D6"/>
    <w:rsid w:val="0000271B"/>
    <w:rsid w:val="0000287B"/>
    <w:rsid w:val="00002D76"/>
    <w:rsid w:val="000032A4"/>
    <w:rsid w:val="000032F0"/>
    <w:rsid w:val="00004CB3"/>
    <w:rsid w:val="00005DA7"/>
    <w:rsid w:val="00005FFC"/>
    <w:rsid w:val="0000678B"/>
    <w:rsid w:val="000067DB"/>
    <w:rsid w:val="00006F8F"/>
    <w:rsid w:val="00010203"/>
    <w:rsid w:val="000105B4"/>
    <w:rsid w:val="00010EA7"/>
    <w:rsid w:val="00013205"/>
    <w:rsid w:val="00014017"/>
    <w:rsid w:val="00014505"/>
    <w:rsid w:val="00015D86"/>
    <w:rsid w:val="00017508"/>
    <w:rsid w:val="00021600"/>
    <w:rsid w:val="000224C3"/>
    <w:rsid w:val="00022731"/>
    <w:rsid w:val="0002340E"/>
    <w:rsid w:val="000248C3"/>
    <w:rsid w:val="000257F2"/>
    <w:rsid w:val="00026062"/>
    <w:rsid w:val="00026752"/>
    <w:rsid w:val="000275E2"/>
    <w:rsid w:val="00030583"/>
    <w:rsid w:val="000310C1"/>
    <w:rsid w:val="00031179"/>
    <w:rsid w:val="00031DDE"/>
    <w:rsid w:val="00031EA9"/>
    <w:rsid w:val="00032A26"/>
    <w:rsid w:val="00033243"/>
    <w:rsid w:val="00033A5A"/>
    <w:rsid w:val="00033E2A"/>
    <w:rsid w:val="0003566D"/>
    <w:rsid w:val="000356D8"/>
    <w:rsid w:val="00037E7E"/>
    <w:rsid w:val="000407CF"/>
    <w:rsid w:val="00042AE3"/>
    <w:rsid w:val="000442BA"/>
    <w:rsid w:val="00044781"/>
    <w:rsid w:val="00044D54"/>
    <w:rsid w:val="00044FE3"/>
    <w:rsid w:val="000453DB"/>
    <w:rsid w:val="000471AD"/>
    <w:rsid w:val="00047E59"/>
    <w:rsid w:val="0005039C"/>
    <w:rsid w:val="000504EE"/>
    <w:rsid w:val="00050854"/>
    <w:rsid w:val="00050D9C"/>
    <w:rsid w:val="00051018"/>
    <w:rsid w:val="0005199B"/>
    <w:rsid w:val="00052493"/>
    <w:rsid w:val="00053021"/>
    <w:rsid w:val="00053BF7"/>
    <w:rsid w:val="00053CC7"/>
    <w:rsid w:val="00054648"/>
    <w:rsid w:val="0005585B"/>
    <w:rsid w:val="00055F3B"/>
    <w:rsid w:val="0005670D"/>
    <w:rsid w:val="000567BF"/>
    <w:rsid w:val="00056D11"/>
    <w:rsid w:val="00057912"/>
    <w:rsid w:val="0006012F"/>
    <w:rsid w:val="0006168D"/>
    <w:rsid w:val="000630D8"/>
    <w:rsid w:val="0006321B"/>
    <w:rsid w:val="00063732"/>
    <w:rsid w:val="000657D5"/>
    <w:rsid w:val="00065950"/>
    <w:rsid w:val="00065E67"/>
    <w:rsid w:val="00066FAD"/>
    <w:rsid w:val="00070873"/>
    <w:rsid w:val="00070F68"/>
    <w:rsid w:val="00071BBB"/>
    <w:rsid w:val="000724E5"/>
    <w:rsid w:val="0007272A"/>
    <w:rsid w:val="00072C3D"/>
    <w:rsid w:val="00073A54"/>
    <w:rsid w:val="00074866"/>
    <w:rsid w:val="00074F8D"/>
    <w:rsid w:val="0007584E"/>
    <w:rsid w:val="00075A79"/>
    <w:rsid w:val="00077B33"/>
    <w:rsid w:val="00080191"/>
    <w:rsid w:val="000801F6"/>
    <w:rsid w:val="00080955"/>
    <w:rsid w:val="00080A34"/>
    <w:rsid w:val="00081D1F"/>
    <w:rsid w:val="00081D23"/>
    <w:rsid w:val="00082198"/>
    <w:rsid w:val="00082B9B"/>
    <w:rsid w:val="00082E97"/>
    <w:rsid w:val="00083215"/>
    <w:rsid w:val="00083979"/>
    <w:rsid w:val="00085225"/>
    <w:rsid w:val="0008720A"/>
    <w:rsid w:val="00091124"/>
    <w:rsid w:val="00091C2E"/>
    <w:rsid w:val="00091FBA"/>
    <w:rsid w:val="00092470"/>
    <w:rsid w:val="000927B7"/>
    <w:rsid w:val="00094A28"/>
    <w:rsid w:val="00094E98"/>
    <w:rsid w:val="00096310"/>
    <w:rsid w:val="0009654B"/>
    <w:rsid w:val="000968AC"/>
    <w:rsid w:val="000971DB"/>
    <w:rsid w:val="00097705"/>
    <w:rsid w:val="00097E18"/>
    <w:rsid w:val="000A272A"/>
    <w:rsid w:val="000A3134"/>
    <w:rsid w:val="000A34DB"/>
    <w:rsid w:val="000A44EB"/>
    <w:rsid w:val="000A58E6"/>
    <w:rsid w:val="000A6B14"/>
    <w:rsid w:val="000A7AC4"/>
    <w:rsid w:val="000B0AED"/>
    <w:rsid w:val="000B0CA8"/>
    <w:rsid w:val="000B14E5"/>
    <w:rsid w:val="000B2CDC"/>
    <w:rsid w:val="000B4342"/>
    <w:rsid w:val="000B4E4D"/>
    <w:rsid w:val="000B7654"/>
    <w:rsid w:val="000C0054"/>
    <w:rsid w:val="000C010E"/>
    <w:rsid w:val="000C0786"/>
    <w:rsid w:val="000C0C79"/>
    <w:rsid w:val="000C1043"/>
    <w:rsid w:val="000C18B2"/>
    <w:rsid w:val="000C2556"/>
    <w:rsid w:val="000C2691"/>
    <w:rsid w:val="000C41A4"/>
    <w:rsid w:val="000C5E63"/>
    <w:rsid w:val="000C6AD3"/>
    <w:rsid w:val="000D0D01"/>
    <w:rsid w:val="000D0F5F"/>
    <w:rsid w:val="000D1882"/>
    <w:rsid w:val="000D2B22"/>
    <w:rsid w:val="000D2C7C"/>
    <w:rsid w:val="000D4853"/>
    <w:rsid w:val="000D560E"/>
    <w:rsid w:val="000D7022"/>
    <w:rsid w:val="000E0413"/>
    <w:rsid w:val="000E1B5A"/>
    <w:rsid w:val="000E269D"/>
    <w:rsid w:val="000E292F"/>
    <w:rsid w:val="000E2A24"/>
    <w:rsid w:val="000E2B4A"/>
    <w:rsid w:val="000E5431"/>
    <w:rsid w:val="000E60B0"/>
    <w:rsid w:val="000E7AAB"/>
    <w:rsid w:val="000F0C42"/>
    <w:rsid w:val="000F0E09"/>
    <w:rsid w:val="000F1103"/>
    <w:rsid w:val="000F24E1"/>
    <w:rsid w:val="000F2FB7"/>
    <w:rsid w:val="000F4113"/>
    <w:rsid w:val="000F4EAA"/>
    <w:rsid w:val="000F68A2"/>
    <w:rsid w:val="000F73B7"/>
    <w:rsid w:val="000F7457"/>
    <w:rsid w:val="00100001"/>
    <w:rsid w:val="001032EC"/>
    <w:rsid w:val="0010449E"/>
    <w:rsid w:val="001046B9"/>
    <w:rsid w:val="00104767"/>
    <w:rsid w:val="00105A03"/>
    <w:rsid w:val="0010676B"/>
    <w:rsid w:val="001069D0"/>
    <w:rsid w:val="00106B3E"/>
    <w:rsid w:val="00106D61"/>
    <w:rsid w:val="00106F5E"/>
    <w:rsid w:val="001112FD"/>
    <w:rsid w:val="0011212C"/>
    <w:rsid w:val="00113777"/>
    <w:rsid w:val="001138F7"/>
    <w:rsid w:val="001140D5"/>
    <w:rsid w:val="00114B97"/>
    <w:rsid w:val="00117DE1"/>
    <w:rsid w:val="00120F0A"/>
    <w:rsid w:val="0012122F"/>
    <w:rsid w:val="00123167"/>
    <w:rsid w:val="0012418B"/>
    <w:rsid w:val="00124569"/>
    <w:rsid w:val="00125035"/>
    <w:rsid w:val="00125D39"/>
    <w:rsid w:val="00125FAF"/>
    <w:rsid w:val="001260F8"/>
    <w:rsid w:val="001268B1"/>
    <w:rsid w:val="001307DE"/>
    <w:rsid w:val="0013131A"/>
    <w:rsid w:val="0013178E"/>
    <w:rsid w:val="00131A0C"/>
    <w:rsid w:val="00132B2E"/>
    <w:rsid w:val="00133EFA"/>
    <w:rsid w:val="0013438F"/>
    <w:rsid w:val="001348FA"/>
    <w:rsid w:val="00134A81"/>
    <w:rsid w:val="0013554E"/>
    <w:rsid w:val="00135BD5"/>
    <w:rsid w:val="00136236"/>
    <w:rsid w:val="0013641F"/>
    <w:rsid w:val="00136706"/>
    <w:rsid w:val="00137B86"/>
    <w:rsid w:val="001400BD"/>
    <w:rsid w:val="00140641"/>
    <w:rsid w:val="00142190"/>
    <w:rsid w:val="00142A13"/>
    <w:rsid w:val="001438AF"/>
    <w:rsid w:val="00143B8F"/>
    <w:rsid w:val="00144870"/>
    <w:rsid w:val="00145704"/>
    <w:rsid w:val="0014778B"/>
    <w:rsid w:val="0014789C"/>
    <w:rsid w:val="00150CBF"/>
    <w:rsid w:val="00150F03"/>
    <w:rsid w:val="00151120"/>
    <w:rsid w:val="0015269E"/>
    <w:rsid w:val="00152D1B"/>
    <w:rsid w:val="00153BDD"/>
    <w:rsid w:val="00155EBF"/>
    <w:rsid w:val="001563BE"/>
    <w:rsid w:val="0016126D"/>
    <w:rsid w:val="00161437"/>
    <w:rsid w:val="0016192C"/>
    <w:rsid w:val="00162026"/>
    <w:rsid w:val="00162D5A"/>
    <w:rsid w:val="00163E87"/>
    <w:rsid w:val="00164F94"/>
    <w:rsid w:val="00165DD2"/>
    <w:rsid w:val="00166D13"/>
    <w:rsid w:val="00167E67"/>
    <w:rsid w:val="00170D0B"/>
    <w:rsid w:val="00170E6D"/>
    <w:rsid w:val="00170FCD"/>
    <w:rsid w:val="001721E0"/>
    <w:rsid w:val="00173907"/>
    <w:rsid w:val="00173DA0"/>
    <w:rsid w:val="00174FC7"/>
    <w:rsid w:val="00176637"/>
    <w:rsid w:val="001767B5"/>
    <w:rsid w:val="00177628"/>
    <w:rsid w:val="0017771B"/>
    <w:rsid w:val="00181073"/>
    <w:rsid w:val="0018142E"/>
    <w:rsid w:val="00181BFB"/>
    <w:rsid w:val="00182E78"/>
    <w:rsid w:val="0018422B"/>
    <w:rsid w:val="0018550E"/>
    <w:rsid w:val="00185AA3"/>
    <w:rsid w:val="00186223"/>
    <w:rsid w:val="00186788"/>
    <w:rsid w:val="00186ADB"/>
    <w:rsid w:val="00190E36"/>
    <w:rsid w:val="00191B89"/>
    <w:rsid w:val="00192D5C"/>
    <w:rsid w:val="001930D3"/>
    <w:rsid w:val="00194710"/>
    <w:rsid w:val="00194749"/>
    <w:rsid w:val="00196ABE"/>
    <w:rsid w:val="00196BF9"/>
    <w:rsid w:val="001972CC"/>
    <w:rsid w:val="0019749A"/>
    <w:rsid w:val="00197911"/>
    <w:rsid w:val="00197A5C"/>
    <w:rsid w:val="00197C21"/>
    <w:rsid w:val="00197C44"/>
    <w:rsid w:val="001A236C"/>
    <w:rsid w:val="001A42DC"/>
    <w:rsid w:val="001A4EB9"/>
    <w:rsid w:val="001A560C"/>
    <w:rsid w:val="001A5D7A"/>
    <w:rsid w:val="001A609D"/>
    <w:rsid w:val="001A6936"/>
    <w:rsid w:val="001A6DEB"/>
    <w:rsid w:val="001A7D27"/>
    <w:rsid w:val="001B0C71"/>
    <w:rsid w:val="001B1755"/>
    <w:rsid w:val="001B18F6"/>
    <w:rsid w:val="001B283B"/>
    <w:rsid w:val="001B2C58"/>
    <w:rsid w:val="001B3BC3"/>
    <w:rsid w:val="001B4D28"/>
    <w:rsid w:val="001B4F4E"/>
    <w:rsid w:val="001B5C02"/>
    <w:rsid w:val="001B6F21"/>
    <w:rsid w:val="001B7444"/>
    <w:rsid w:val="001B74E0"/>
    <w:rsid w:val="001C072D"/>
    <w:rsid w:val="001C0D63"/>
    <w:rsid w:val="001C16BC"/>
    <w:rsid w:val="001C1F9E"/>
    <w:rsid w:val="001C2512"/>
    <w:rsid w:val="001C2A59"/>
    <w:rsid w:val="001C401C"/>
    <w:rsid w:val="001C4815"/>
    <w:rsid w:val="001C4E39"/>
    <w:rsid w:val="001C72BD"/>
    <w:rsid w:val="001C75CD"/>
    <w:rsid w:val="001D0454"/>
    <w:rsid w:val="001D0A04"/>
    <w:rsid w:val="001D128E"/>
    <w:rsid w:val="001D46D4"/>
    <w:rsid w:val="001D46E1"/>
    <w:rsid w:val="001D4BF8"/>
    <w:rsid w:val="001D51C3"/>
    <w:rsid w:val="001D7729"/>
    <w:rsid w:val="001E0196"/>
    <w:rsid w:val="001E03F6"/>
    <w:rsid w:val="001E13BA"/>
    <w:rsid w:val="001E272C"/>
    <w:rsid w:val="001E2C7A"/>
    <w:rsid w:val="001E5796"/>
    <w:rsid w:val="001E5926"/>
    <w:rsid w:val="001E67AB"/>
    <w:rsid w:val="001E7A21"/>
    <w:rsid w:val="001E7A3E"/>
    <w:rsid w:val="001E7E20"/>
    <w:rsid w:val="001F05EE"/>
    <w:rsid w:val="001F207E"/>
    <w:rsid w:val="001F2322"/>
    <w:rsid w:val="001F2C38"/>
    <w:rsid w:val="001F2E7D"/>
    <w:rsid w:val="001F31A1"/>
    <w:rsid w:val="001F4931"/>
    <w:rsid w:val="001F52EF"/>
    <w:rsid w:val="001F65B0"/>
    <w:rsid w:val="001F6659"/>
    <w:rsid w:val="001F684D"/>
    <w:rsid w:val="001F7047"/>
    <w:rsid w:val="001F7CA2"/>
    <w:rsid w:val="001F7D17"/>
    <w:rsid w:val="00200F65"/>
    <w:rsid w:val="0020206B"/>
    <w:rsid w:val="002039B0"/>
    <w:rsid w:val="00203B2B"/>
    <w:rsid w:val="002044DD"/>
    <w:rsid w:val="00204EB9"/>
    <w:rsid w:val="00206108"/>
    <w:rsid w:val="002079B6"/>
    <w:rsid w:val="002102F4"/>
    <w:rsid w:val="002106BE"/>
    <w:rsid w:val="00210EC2"/>
    <w:rsid w:val="00210F98"/>
    <w:rsid w:val="00212381"/>
    <w:rsid w:val="00213C2B"/>
    <w:rsid w:val="0021412A"/>
    <w:rsid w:val="002141CB"/>
    <w:rsid w:val="0021531A"/>
    <w:rsid w:val="00217385"/>
    <w:rsid w:val="00217725"/>
    <w:rsid w:val="00220683"/>
    <w:rsid w:val="00220D40"/>
    <w:rsid w:val="002211E4"/>
    <w:rsid w:val="00221649"/>
    <w:rsid w:val="00221FE9"/>
    <w:rsid w:val="0022374E"/>
    <w:rsid w:val="00223A10"/>
    <w:rsid w:val="00223AFE"/>
    <w:rsid w:val="00224047"/>
    <w:rsid w:val="00224267"/>
    <w:rsid w:val="00224A57"/>
    <w:rsid w:val="00224FB7"/>
    <w:rsid w:val="00225CE6"/>
    <w:rsid w:val="00226769"/>
    <w:rsid w:val="00226B88"/>
    <w:rsid w:val="00227247"/>
    <w:rsid w:val="0023053E"/>
    <w:rsid w:val="00230FBC"/>
    <w:rsid w:val="00231F81"/>
    <w:rsid w:val="0023388A"/>
    <w:rsid w:val="00234EFD"/>
    <w:rsid w:val="002357C7"/>
    <w:rsid w:val="00235A2B"/>
    <w:rsid w:val="00235AAF"/>
    <w:rsid w:val="002365C1"/>
    <w:rsid w:val="00236926"/>
    <w:rsid w:val="0023732D"/>
    <w:rsid w:val="0023780B"/>
    <w:rsid w:val="00240A1C"/>
    <w:rsid w:val="002417B5"/>
    <w:rsid w:val="00241BB2"/>
    <w:rsid w:val="00241F71"/>
    <w:rsid w:val="00242BEA"/>
    <w:rsid w:val="0024300F"/>
    <w:rsid w:val="002457CB"/>
    <w:rsid w:val="00245882"/>
    <w:rsid w:val="00246742"/>
    <w:rsid w:val="002472B8"/>
    <w:rsid w:val="0025059C"/>
    <w:rsid w:val="002509C6"/>
    <w:rsid w:val="00251317"/>
    <w:rsid w:val="00251592"/>
    <w:rsid w:val="00251CA3"/>
    <w:rsid w:val="00251F56"/>
    <w:rsid w:val="00251F5B"/>
    <w:rsid w:val="002521E8"/>
    <w:rsid w:val="00252E59"/>
    <w:rsid w:val="002539E3"/>
    <w:rsid w:val="00253D97"/>
    <w:rsid w:val="00255300"/>
    <w:rsid w:val="00255537"/>
    <w:rsid w:val="00255FF7"/>
    <w:rsid w:val="002572C0"/>
    <w:rsid w:val="00257EDA"/>
    <w:rsid w:val="00260207"/>
    <w:rsid w:val="0026043C"/>
    <w:rsid w:val="00260BE4"/>
    <w:rsid w:val="002610C2"/>
    <w:rsid w:val="0026174F"/>
    <w:rsid w:val="002659FA"/>
    <w:rsid w:val="00265CEB"/>
    <w:rsid w:val="002674AA"/>
    <w:rsid w:val="002679FE"/>
    <w:rsid w:val="00267BF0"/>
    <w:rsid w:val="0027026A"/>
    <w:rsid w:val="00270CA7"/>
    <w:rsid w:val="00270D88"/>
    <w:rsid w:val="002713BB"/>
    <w:rsid w:val="0027144D"/>
    <w:rsid w:val="00271A1B"/>
    <w:rsid w:val="0027218D"/>
    <w:rsid w:val="0027254C"/>
    <w:rsid w:val="00272B58"/>
    <w:rsid w:val="00272F0E"/>
    <w:rsid w:val="002743E7"/>
    <w:rsid w:val="00274F58"/>
    <w:rsid w:val="00275C25"/>
    <w:rsid w:val="0027648B"/>
    <w:rsid w:val="0027694F"/>
    <w:rsid w:val="002769D1"/>
    <w:rsid w:val="002773DF"/>
    <w:rsid w:val="00277507"/>
    <w:rsid w:val="00277527"/>
    <w:rsid w:val="0027788D"/>
    <w:rsid w:val="0028038D"/>
    <w:rsid w:val="00280632"/>
    <w:rsid w:val="00280773"/>
    <w:rsid w:val="002819A0"/>
    <w:rsid w:val="002836DE"/>
    <w:rsid w:val="002837DE"/>
    <w:rsid w:val="0028465A"/>
    <w:rsid w:val="00284D44"/>
    <w:rsid w:val="00284ED9"/>
    <w:rsid w:val="00284F05"/>
    <w:rsid w:val="00286980"/>
    <w:rsid w:val="00287402"/>
    <w:rsid w:val="00291235"/>
    <w:rsid w:val="00293893"/>
    <w:rsid w:val="00294CB7"/>
    <w:rsid w:val="00296507"/>
    <w:rsid w:val="00296DCF"/>
    <w:rsid w:val="00297F87"/>
    <w:rsid w:val="002A0B85"/>
    <w:rsid w:val="002A12AF"/>
    <w:rsid w:val="002A1361"/>
    <w:rsid w:val="002A32D4"/>
    <w:rsid w:val="002A4397"/>
    <w:rsid w:val="002A44BD"/>
    <w:rsid w:val="002A57C0"/>
    <w:rsid w:val="002A5BD4"/>
    <w:rsid w:val="002A6C11"/>
    <w:rsid w:val="002A7226"/>
    <w:rsid w:val="002A7995"/>
    <w:rsid w:val="002B0716"/>
    <w:rsid w:val="002B5155"/>
    <w:rsid w:val="002B7B2A"/>
    <w:rsid w:val="002C0C49"/>
    <w:rsid w:val="002C2C0C"/>
    <w:rsid w:val="002C3169"/>
    <w:rsid w:val="002C349B"/>
    <w:rsid w:val="002C3693"/>
    <w:rsid w:val="002C5D9D"/>
    <w:rsid w:val="002C653B"/>
    <w:rsid w:val="002C7E4A"/>
    <w:rsid w:val="002D01AC"/>
    <w:rsid w:val="002D0B0E"/>
    <w:rsid w:val="002D1209"/>
    <w:rsid w:val="002D2A0D"/>
    <w:rsid w:val="002D2E30"/>
    <w:rsid w:val="002D377A"/>
    <w:rsid w:val="002D3802"/>
    <w:rsid w:val="002D4B18"/>
    <w:rsid w:val="002D4E3F"/>
    <w:rsid w:val="002D55D8"/>
    <w:rsid w:val="002D60E1"/>
    <w:rsid w:val="002D6F84"/>
    <w:rsid w:val="002D71CF"/>
    <w:rsid w:val="002D79A4"/>
    <w:rsid w:val="002D7D3D"/>
    <w:rsid w:val="002E3914"/>
    <w:rsid w:val="002E5469"/>
    <w:rsid w:val="002E6E66"/>
    <w:rsid w:val="002E6F1E"/>
    <w:rsid w:val="002E7B39"/>
    <w:rsid w:val="002F00D2"/>
    <w:rsid w:val="002F1EA4"/>
    <w:rsid w:val="002F26BE"/>
    <w:rsid w:val="002F43E8"/>
    <w:rsid w:val="002F487E"/>
    <w:rsid w:val="002F5013"/>
    <w:rsid w:val="002F53F7"/>
    <w:rsid w:val="002F58B0"/>
    <w:rsid w:val="002F7B55"/>
    <w:rsid w:val="002F7CA3"/>
    <w:rsid w:val="00300483"/>
    <w:rsid w:val="00301342"/>
    <w:rsid w:val="00301D8B"/>
    <w:rsid w:val="00302374"/>
    <w:rsid w:val="00303AE1"/>
    <w:rsid w:val="003043D9"/>
    <w:rsid w:val="0030499F"/>
    <w:rsid w:val="00304D0C"/>
    <w:rsid w:val="00305128"/>
    <w:rsid w:val="003053F0"/>
    <w:rsid w:val="00305DA1"/>
    <w:rsid w:val="00306050"/>
    <w:rsid w:val="0030656F"/>
    <w:rsid w:val="003069D3"/>
    <w:rsid w:val="00306F7A"/>
    <w:rsid w:val="00307927"/>
    <w:rsid w:val="00310473"/>
    <w:rsid w:val="00310723"/>
    <w:rsid w:val="00311FCA"/>
    <w:rsid w:val="00313BAC"/>
    <w:rsid w:val="00314A19"/>
    <w:rsid w:val="00315C21"/>
    <w:rsid w:val="00316645"/>
    <w:rsid w:val="00316A1D"/>
    <w:rsid w:val="0031713D"/>
    <w:rsid w:val="003203DD"/>
    <w:rsid w:val="003206BA"/>
    <w:rsid w:val="00320942"/>
    <w:rsid w:val="003212E2"/>
    <w:rsid w:val="003213BE"/>
    <w:rsid w:val="003216E6"/>
    <w:rsid w:val="00321803"/>
    <w:rsid w:val="00321B8B"/>
    <w:rsid w:val="00321C67"/>
    <w:rsid w:val="00322068"/>
    <w:rsid w:val="003227F4"/>
    <w:rsid w:val="00322C63"/>
    <w:rsid w:val="0032307B"/>
    <w:rsid w:val="00325FAC"/>
    <w:rsid w:val="00326221"/>
    <w:rsid w:val="003264EF"/>
    <w:rsid w:val="003271FB"/>
    <w:rsid w:val="00327CA3"/>
    <w:rsid w:val="00330C98"/>
    <w:rsid w:val="00330D95"/>
    <w:rsid w:val="00331091"/>
    <w:rsid w:val="00331807"/>
    <w:rsid w:val="003325B4"/>
    <w:rsid w:val="00333885"/>
    <w:rsid w:val="00333BA8"/>
    <w:rsid w:val="00336FD1"/>
    <w:rsid w:val="003370A7"/>
    <w:rsid w:val="0033739B"/>
    <w:rsid w:val="003408DA"/>
    <w:rsid w:val="00342286"/>
    <w:rsid w:val="0034268E"/>
    <w:rsid w:val="00342AFB"/>
    <w:rsid w:val="0034360A"/>
    <w:rsid w:val="0034418A"/>
    <w:rsid w:val="00344676"/>
    <w:rsid w:val="00346F71"/>
    <w:rsid w:val="00350202"/>
    <w:rsid w:val="00350F6E"/>
    <w:rsid w:val="00351269"/>
    <w:rsid w:val="0035131C"/>
    <w:rsid w:val="003517B9"/>
    <w:rsid w:val="003518A9"/>
    <w:rsid w:val="003518E4"/>
    <w:rsid w:val="003528FF"/>
    <w:rsid w:val="003533DD"/>
    <w:rsid w:val="003534E3"/>
    <w:rsid w:val="00353936"/>
    <w:rsid w:val="00353EF0"/>
    <w:rsid w:val="00354BC2"/>
    <w:rsid w:val="00355783"/>
    <w:rsid w:val="00357BB2"/>
    <w:rsid w:val="00357F8A"/>
    <w:rsid w:val="00357FFD"/>
    <w:rsid w:val="00360076"/>
    <w:rsid w:val="00360198"/>
    <w:rsid w:val="003603C4"/>
    <w:rsid w:val="003606E5"/>
    <w:rsid w:val="00360C16"/>
    <w:rsid w:val="00360D33"/>
    <w:rsid w:val="00361E13"/>
    <w:rsid w:val="00362A78"/>
    <w:rsid w:val="00363806"/>
    <w:rsid w:val="00363A34"/>
    <w:rsid w:val="003649EE"/>
    <w:rsid w:val="003651BB"/>
    <w:rsid w:val="00365992"/>
    <w:rsid w:val="00366089"/>
    <w:rsid w:val="0036621C"/>
    <w:rsid w:val="003671D9"/>
    <w:rsid w:val="00370F90"/>
    <w:rsid w:val="0037118F"/>
    <w:rsid w:val="00371197"/>
    <w:rsid w:val="003719CF"/>
    <w:rsid w:val="003722C9"/>
    <w:rsid w:val="00372EEF"/>
    <w:rsid w:val="003748CC"/>
    <w:rsid w:val="00374B06"/>
    <w:rsid w:val="00374E61"/>
    <w:rsid w:val="00374EEE"/>
    <w:rsid w:val="00375A8B"/>
    <w:rsid w:val="00375F46"/>
    <w:rsid w:val="00377BEA"/>
    <w:rsid w:val="00377DE6"/>
    <w:rsid w:val="0038006E"/>
    <w:rsid w:val="0038086D"/>
    <w:rsid w:val="00380BFE"/>
    <w:rsid w:val="00382649"/>
    <w:rsid w:val="0038275A"/>
    <w:rsid w:val="00383D7E"/>
    <w:rsid w:val="0038406A"/>
    <w:rsid w:val="003840A8"/>
    <w:rsid w:val="0038476B"/>
    <w:rsid w:val="003847E1"/>
    <w:rsid w:val="00384A15"/>
    <w:rsid w:val="00385CD8"/>
    <w:rsid w:val="003863BC"/>
    <w:rsid w:val="00386467"/>
    <w:rsid w:val="00387C2F"/>
    <w:rsid w:val="0039044B"/>
    <w:rsid w:val="00390E96"/>
    <w:rsid w:val="00391306"/>
    <w:rsid w:val="0039225A"/>
    <w:rsid w:val="0039332A"/>
    <w:rsid w:val="003A08B6"/>
    <w:rsid w:val="003A0ABD"/>
    <w:rsid w:val="003A0E07"/>
    <w:rsid w:val="003A2507"/>
    <w:rsid w:val="003A513B"/>
    <w:rsid w:val="003A5837"/>
    <w:rsid w:val="003A58BF"/>
    <w:rsid w:val="003A5936"/>
    <w:rsid w:val="003A5E6C"/>
    <w:rsid w:val="003A6FF4"/>
    <w:rsid w:val="003B083F"/>
    <w:rsid w:val="003B0978"/>
    <w:rsid w:val="003B09CF"/>
    <w:rsid w:val="003B201D"/>
    <w:rsid w:val="003B2C5A"/>
    <w:rsid w:val="003B2C96"/>
    <w:rsid w:val="003B5929"/>
    <w:rsid w:val="003B59A1"/>
    <w:rsid w:val="003B71BA"/>
    <w:rsid w:val="003B770C"/>
    <w:rsid w:val="003C006E"/>
    <w:rsid w:val="003C0601"/>
    <w:rsid w:val="003C1F07"/>
    <w:rsid w:val="003C2123"/>
    <w:rsid w:val="003C2595"/>
    <w:rsid w:val="003C25A2"/>
    <w:rsid w:val="003C263E"/>
    <w:rsid w:val="003C2D8A"/>
    <w:rsid w:val="003C2F58"/>
    <w:rsid w:val="003C4376"/>
    <w:rsid w:val="003C4A35"/>
    <w:rsid w:val="003C61B8"/>
    <w:rsid w:val="003C743E"/>
    <w:rsid w:val="003C7739"/>
    <w:rsid w:val="003D0310"/>
    <w:rsid w:val="003D0DE5"/>
    <w:rsid w:val="003D118F"/>
    <w:rsid w:val="003D223B"/>
    <w:rsid w:val="003D23A5"/>
    <w:rsid w:val="003D2459"/>
    <w:rsid w:val="003D248D"/>
    <w:rsid w:val="003D2B15"/>
    <w:rsid w:val="003D4290"/>
    <w:rsid w:val="003D4ACD"/>
    <w:rsid w:val="003D51DF"/>
    <w:rsid w:val="003D584B"/>
    <w:rsid w:val="003D5F9E"/>
    <w:rsid w:val="003D5FFF"/>
    <w:rsid w:val="003D7168"/>
    <w:rsid w:val="003E0C43"/>
    <w:rsid w:val="003E10F6"/>
    <w:rsid w:val="003E11A7"/>
    <w:rsid w:val="003E1955"/>
    <w:rsid w:val="003E2228"/>
    <w:rsid w:val="003E3C3B"/>
    <w:rsid w:val="003E410E"/>
    <w:rsid w:val="003E46FC"/>
    <w:rsid w:val="003E47AF"/>
    <w:rsid w:val="003E4D55"/>
    <w:rsid w:val="003E58C3"/>
    <w:rsid w:val="003E6C56"/>
    <w:rsid w:val="003E7143"/>
    <w:rsid w:val="003F103F"/>
    <w:rsid w:val="003F11B4"/>
    <w:rsid w:val="003F1496"/>
    <w:rsid w:val="003F48D0"/>
    <w:rsid w:val="003F4F18"/>
    <w:rsid w:val="003F63FA"/>
    <w:rsid w:val="003F6AF0"/>
    <w:rsid w:val="00400604"/>
    <w:rsid w:val="00400867"/>
    <w:rsid w:val="004008FE"/>
    <w:rsid w:val="0040102E"/>
    <w:rsid w:val="00401F76"/>
    <w:rsid w:val="00404340"/>
    <w:rsid w:val="00404710"/>
    <w:rsid w:val="00404FB9"/>
    <w:rsid w:val="004071F5"/>
    <w:rsid w:val="00407E6D"/>
    <w:rsid w:val="004104AA"/>
    <w:rsid w:val="00410AFF"/>
    <w:rsid w:val="00411A9A"/>
    <w:rsid w:val="00412306"/>
    <w:rsid w:val="0041236F"/>
    <w:rsid w:val="0041256B"/>
    <w:rsid w:val="004129F1"/>
    <w:rsid w:val="00413208"/>
    <w:rsid w:val="00413285"/>
    <w:rsid w:val="00413BB6"/>
    <w:rsid w:val="00413FC8"/>
    <w:rsid w:val="004146D7"/>
    <w:rsid w:val="00414B40"/>
    <w:rsid w:val="0041643F"/>
    <w:rsid w:val="004202BB"/>
    <w:rsid w:val="00421C44"/>
    <w:rsid w:val="00422DDA"/>
    <w:rsid w:val="00422DF3"/>
    <w:rsid w:val="00422FAC"/>
    <w:rsid w:val="00424397"/>
    <w:rsid w:val="0042524B"/>
    <w:rsid w:val="004259FF"/>
    <w:rsid w:val="00427632"/>
    <w:rsid w:val="0042787D"/>
    <w:rsid w:val="00430984"/>
    <w:rsid w:val="00430D66"/>
    <w:rsid w:val="004329B3"/>
    <w:rsid w:val="00432E77"/>
    <w:rsid w:val="00433260"/>
    <w:rsid w:val="004349F2"/>
    <w:rsid w:val="0044001D"/>
    <w:rsid w:val="00441EE8"/>
    <w:rsid w:val="00442504"/>
    <w:rsid w:val="00442615"/>
    <w:rsid w:val="00443E05"/>
    <w:rsid w:val="004441B8"/>
    <w:rsid w:val="0044464A"/>
    <w:rsid w:val="00444690"/>
    <w:rsid w:val="00445A3B"/>
    <w:rsid w:val="00445FD6"/>
    <w:rsid w:val="00446622"/>
    <w:rsid w:val="004470F5"/>
    <w:rsid w:val="004500E4"/>
    <w:rsid w:val="004520F5"/>
    <w:rsid w:val="004524FA"/>
    <w:rsid w:val="00452CAC"/>
    <w:rsid w:val="004533BF"/>
    <w:rsid w:val="00453B18"/>
    <w:rsid w:val="00453B92"/>
    <w:rsid w:val="00454BB2"/>
    <w:rsid w:val="0045632F"/>
    <w:rsid w:val="00456B96"/>
    <w:rsid w:val="00456E45"/>
    <w:rsid w:val="00457F3A"/>
    <w:rsid w:val="00461698"/>
    <w:rsid w:val="00461D49"/>
    <w:rsid w:val="004624D3"/>
    <w:rsid w:val="004636DD"/>
    <w:rsid w:val="00463B23"/>
    <w:rsid w:val="00463C4C"/>
    <w:rsid w:val="00464A11"/>
    <w:rsid w:val="004651EC"/>
    <w:rsid w:val="0046611C"/>
    <w:rsid w:val="00466448"/>
    <w:rsid w:val="00466DB1"/>
    <w:rsid w:val="004676B3"/>
    <w:rsid w:val="00467818"/>
    <w:rsid w:val="00470074"/>
    <w:rsid w:val="00470C89"/>
    <w:rsid w:val="004710E8"/>
    <w:rsid w:val="00471C15"/>
    <w:rsid w:val="00471E95"/>
    <w:rsid w:val="00472286"/>
    <w:rsid w:val="004736F4"/>
    <w:rsid w:val="004737EB"/>
    <w:rsid w:val="00473CB0"/>
    <w:rsid w:val="004744B1"/>
    <w:rsid w:val="00474B98"/>
    <w:rsid w:val="0047700D"/>
    <w:rsid w:val="00477A4B"/>
    <w:rsid w:val="004802AD"/>
    <w:rsid w:val="004805B4"/>
    <w:rsid w:val="00482978"/>
    <w:rsid w:val="00482ACE"/>
    <w:rsid w:val="00482F21"/>
    <w:rsid w:val="00483424"/>
    <w:rsid w:val="0048349D"/>
    <w:rsid w:val="00483617"/>
    <w:rsid w:val="00483D10"/>
    <w:rsid w:val="00484486"/>
    <w:rsid w:val="00485048"/>
    <w:rsid w:val="00487DEC"/>
    <w:rsid w:val="00491620"/>
    <w:rsid w:val="00491D75"/>
    <w:rsid w:val="00493576"/>
    <w:rsid w:val="00493847"/>
    <w:rsid w:val="00495594"/>
    <w:rsid w:val="00495B4A"/>
    <w:rsid w:val="0049719C"/>
    <w:rsid w:val="004A0A59"/>
    <w:rsid w:val="004A0EB7"/>
    <w:rsid w:val="004A2D93"/>
    <w:rsid w:val="004A3333"/>
    <w:rsid w:val="004A37DC"/>
    <w:rsid w:val="004A452B"/>
    <w:rsid w:val="004A468A"/>
    <w:rsid w:val="004A554B"/>
    <w:rsid w:val="004A6489"/>
    <w:rsid w:val="004A6DF0"/>
    <w:rsid w:val="004A71B9"/>
    <w:rsid w:val="004A77F3"/>
    <w:rsid w:val="004A794D"/>
    <w:rsid w:val="004A7DF3"/>
    <w:rsid w:val="004B02DB"/>
    <w:rsid w:val="004B09B8"/>
    <w:rsid w:val="004B0D4C"/>
    <w:rsid w:val="004B1665"/>
    <w:rsid w:val="004B1735"/>
    <w:rsid w:val="004B378C"/>
    <w:rsid w:val="004B48AD"/>
    <w:rsid w:val="004B53C3"/>
    <w:rsid w:val="004B5472"/>
    <w:rsid w:val="004B6573"/>
    <w:rsid w:val="004B7D7A"/>
    <w:rsid w:val="004C03FE"/>
    <w:rsid w:val="004C0592"/>
    <w:rsid w:val="004C05A8"/>
    <w:rsid w:val="004C111D"/>
    <w:rsid w:val="004C160F"/>
    <w:rsid w:val="004C17FD"/>
    <w:rsid w:val="004C3272"/>
    <w:rsid w:val="004C3AB8"/>
    <w:rsid w:val="004C3F76"/>
    <w:rsid w:val="004C4DFC"/>
    <w:rsid w:val="004C4FF4"/>
    <w:rsid w:val="004C50FB"/>
    <w:rsid w:val="004C53E3"/>
    <w:rsid w:val="004C5835"/>
    <w:rsid w:val="004C5909"/>
    <w:rsid w:val="004C74B9"/>
    <w:rsid w:val="004C7605"/>
    <w:rsid w:val="004D0789"/>
    <w:rsid w:val="004D093C"/>
    <w:rsid w:val="004D1DD1"/>
    <w:rsid w:val="004D3A54"/>
    <w:rsid w:val="004D4581"/>
    <w:rsid w:val="004D4728"/>
    <w:rsid w:val="004D4FB8"/>
    <w:rsid w:val="004D59C5"/>
    <w:rsid w:val="004E100B"/>
    <w:rsid w:val="004E128B"/>
    <w:rsid w:val="004E19F5"/>
    <w:rsid w:val="004E1B91"/>
    <w:rsid w:val="004E210D"/>
    <w:rsid w:val="004E23CF"/>
    <w:rsid w:val="004E28AB"/>
    <w:rsid w:val="004E3D95"/>
    <w:rsid w:val="004E5398"/>
    <w:rsid w:val="004E60B3"/>
    <w:rsid w:val="004E7007"/>
    <w:rsid w:val="004E793C"/>
    <w:rsid w:val="004E7EF2"/>
    <w:rsid w:val="004F0526"/>
    <w:rsid w:val="004F0A6D"/>
    <w:rsid w:val="004F1A1C"/>
    <w:rsid w:val="004F1C69"/>
    <w:rsid w:val="004F235C"/>
    <w:rsid w:val="004F3029"/>
    <w:rsid w:val="004F3112"/>
    <w:rsid w:val="004F3246"/>
    <w:rsid w:val="004F3989"/>
    <w:rsid w:val="004F3F86"/>
    <w:rsid w:val="004F4138"/>
    <w:rsid w:val="004F4AD3"/>
    <w:rsid w:val="004F58E4"/>
    <w:rsid w:val="004F5D07"/>
    <w:rsid w:val="004F6245"/>
    <w:rsid w:val="004F672C"/>
    <w:rsid w:val="00501146"/>
    <w:rsid w:val="00501305"/>
    <w:rsid w:val="005013E6"/>
    <w:rsid w:val="005015C9"/>
    <w:rsid w:val="0050229F"/>
    <w:rsid w:val="00503422"/>
    <w:rsid w:val="00503D03"/>
    <w:rsid w:val="00503F25"/>
    <w:rsid w:val="00504674"/>
    <w:rsid w:val="00505488"/>
    <w:rsid w:val="00505794"/>
    <w:rsid w:val="00507D8D"/>
    <w:rsid w:val="005102B9"/>
    <w:rsid w:val="00510AB3"/>
    <w:rsid w:val="00510F40"/>
    <w:rsid w:val="005124ED"/>
    <w:rsid w:val="00513B25"/>
    <w:rsid w:val="005145CF"/>
    <w:rsid w:val="00515A25"/>
    <w:rsid w:val="00515E58"/>
    <w:rsid w:val="00520F32"/>
    <w:rsid w:val="00522C8D"/>
    <w:rsid w:val="00523100"/>
    <w:rsid w:val="00523B7F"/>
    <w:rsid w:val="005245DE"/>
    <w:rsid w:val="00525713"/>
    <w:rsid w:val="00526B96"/>
    <w:rsid w:val="00527152"/>
    <w:rsid w:val="005275FD"/>
    <w:rsid w:val="00527B19"/>
    <w:rsid w:val="00530403"/>
    <w:rsid w:val="0053068F"/>
    <w:rsid w:val="00530FA9"/>
    <w:rsid w:val="0053110B"/>
    <w:rsid w:val="00531C90"/>
    <w:rsid w:val="00531D64"/>
    <w:rsid w:val="00532547"/>
    <w:rsid w:val="005336C6"/>
    <w:rsid w:val="00533D15"/>
    <w:rsid w:val="0053451A"/>
    <w:rsid w:val="005346B7"/>
    <w:rsid w:val="00535399"/>
    <w:rsid w:val="00535E8D"/>
    <w:rsid w:val="005401E0"/>
    <w:rsid w:val="0054457C"/>
    <w:rsid w:val="00544648"/>
    <w:rsid w:val="0054534B"/>
    <w:rsid w:val="005457FB"/>
    <w:rsid w:val="00546C9F"/>
    <w:rsid w:val="00550502"/>
    <w:rsid w:val="0055209C"/>
    <w:rsid w:val="00552236"/>
    <w:rsid w:val="00553101"/>
    <w:rsid w:val="00553250"/>
    <w:rsid w:val="00553EED"/>
    <w:rsid w:val="00554491"/>
    <w:rsid w:val="00555814"/>
    <w:rsid w:val="00555CA0"/>
    <w:rsid w:val="00556AAE"/>
    <w:rsid w:val="00556B59"/>
    <w:rsid w:val="0055709E"/>
    <w:rsid w:val="00557857"/>
    <w:rsid w:val="00557C83"/>
    <w:rsid w:val="00560303"/>
    <w:rsid w:val="0056148B"/>
    <w:rsid w:val="00565629"/>
    <w:rsid w:val="00566B27"/>
    <w:rsid w:val="00570639"/>
    <w:rsid w:val="005719BC"/>
    <w:rsid w:val="005727CC"/>
    <w:rsid w:val="00572D54"/>
    <w:rsid w:val="0057531A"/>
    <w:rsid w:val="00575371"/>
    <w:rsid w:val="005757E7"/>
    <w:rsid w:val="005758D2"/>
    <w:rsid w:val="0057604F"/>
    <w:rsid w:val="005769CB"/>
    <w:rsid w:val="00576EF3"/>
    <w:rsid w:val="0058190E"/>
    <w:rsid w:val="00582C25"/>
    <w:rsid w:val="00583871"/>
    <w:rsid w:val="005847E8"/>
    <w:rsid w:val="0059003C"/>
    <w:rsid w:val="0059020A"/>
    <w:rsid w:val="00590F0B"/>
    <w:rsid w:val="005912B7"/>
    <w:rsid w:val="00592B30"/>
    <w:rsid w:val="00592BCE"/>
    <w:rsid w:val="00593173"/>
    <w:rsid w:val="00594708"/>
    <w:rsid w:val="00594ACA"/>
    <w:rsid w:val="005955E1"/>
    <w:rsid w:val="0059684E"/>
    <w:rsid w:val="005A0226"/>
    <w:rsid w:val="005A1570"/>
    <w:rsid w:val="005A1F3A"/>
    <w:rsid w:val="005A290A"/>
    <w:rsid w:val="005A2E86"/>
    <w:rsid w:val="005A2FA5"/>
    <w:rsid w:val="005A4BF9"/>
    <w:rsid w:val="005A4DE9"/>
    <w:rsid w:val="005A5950"/>
    <w:rsid w:val="005A5E18"/>
    <w:rsid w:val="005B1C86"/>
    <w:rsid w:val="005B2874"/>
    <w:rsid w:val="005B2885"/>
    <w:rsid w:val="005B3D71"/>
    <w:rsid w:val="005B6C53"/>
    <w:rsid w:val="005C14CC"/>
    <w:rsid w:val="005C29F4"/>
    <w:rsid w:val="005C2AB8"/>
    <w:rsid w:val="005C2C63"/>
    <w:rsid w:val="005C41BB"/>
    <w:rsid w:val="005C4ED6"/>
    <w:rsid w:val="005C5132"/>
    <w:rsid w:val="005C5857"/>
    <w:rsid w:val="005C58D2"/>
    <w:rsid w:val="005C5907"/>
    <w:rsid w:val="005C5DEA"/>
    <w:rsid w:val="005C5FCA"/>
    <w:rsid w:val="005C72E1"/>
    <w:rsid w:val="005C7724"/>
    <w:rsid w:val="005D0D24"/>
    <w:rsid w:val="005D1ADD"/>
    <w:rsid w:val="005D1AE3"/>
    <w:rsid w:val="005D1E8A"/>
    <w:rsid w:val="005D23D2"/>
    <w:rsid w:val="005D2AFD"/>
    <w:rsid w:val="005D312B"/>
    <w:rsid w:val="005D470A"/>
    <w:rsid w:val="005D488F"/>
    <w:rsid w:val="005D4BC7"/>
    <w:rsid w:val="005D506B"/>
    <w:rsid w:val="005D5EC3"/>
    <w:rsid w:val="005E249B"/>
    <w:rsid w:val="005E291C"/>
    <w:rsid w:val="005E444F"/>
    <w:rsid w:val="005E44A2"/>
    <w:rsid w:val="005E4C99"/>
    <w:rsid w:val="005E6853"/>
    <w:rsid w:val="005E77CC"/>
    <w:rsid w:val="005F0959"/>
    <w:rsid w:val="005F1431"/>
    <w:rsid w:val="005F158F"/>
    <w:rsid w:val="005F2407"/>
    <w:rsid w:val="005F2493"/>
    <w:rsid w:val="005F3E62"/>
    <w:rsid w:val="005F40BB"/>
    <w:rsid w:val="005F432D"/>
    <w:rsid w:val="005F5F44"/>
    <w:rsid w:val="005F61A3"/>
    <w:rsid w:val="005F6414"/>
    <w:rsid w:val="005F76CE"/>
    <w:rsid w:val="0060012D"/>
    <w:rsid w:val="00600A73"/>
    <w:rsid w:val="006011FD"/>
    <w:rsid w:val="00601607"/>
    <w:rsid w:val="00602EF6"/>
    <w:rsid w:val="00603FF2"/>
    <w:rsid w:val="00606F7C"/>
    <w:rsid w:val="00607565"/>
    <w:rsid w:val="006075B2"/>
    <w:rsid w:val="00610028"/>
    <w:rsid w:val="00610449"/>
    <w:rsid w:val="00611630"/>
    <w:rsid w:val="00612806"/>
    <w:rsid w:val="00612F24"/>
    <w:rsid w:val="00613805"/>
    <w:rsid w:val="00614118"/>
    <w:rsid w:val="00614125"/>
    <w:rsid w:val="00615694"/>
    <w:rsid w:val="00615714"/>
    <w:rsid w:val="00615D27"/>
    <w:rsid w:val="00616351"/>
    <w:rsid w:val="00616408"/>
    <w:rsid w:val="00617D03"/>
    <w:rsid w:val="00620429"/>
    <w:rsid w:val="006214D2"/>
    <w:rsid w:val="006218F0"/>
    <w:rsid w:val="00621991"/>
    <w:rsid w:val="0062229C"/>
    <w:rsid w:val="00622E03"/>
    <w:rsid w:val="00623184"/>
    <w:rsid w:val="006239C6"/>
    <w:rsid w:val="00623F2C"/>
    <w:rsid w:val="00624CCC"/>
    <w:rsid w:val="006259CB"/>
    <w:rsid w:val="006275BA"/>
    <w:rsid w:val="006301E4"/>
    <w:rsid w:val="00632DDC"/>
    <w:rsid w:val="00633D57"/>
    <w:rsid w:val="006341CA"/>
    <w:rsid w:val="00634318"/>
    <w:rsid w:val="00634603"/>
    <w:rsid w:val="006357CD"/>
    <w:rsid w:val="00635EB3"/>
    <w:rsid w:val="0063643A"/>
    <w:rsid w:val="00636447"/>
    <w:rsid w:val="00636F73"/>
    <w:rsid w:val="00637123"/>
    <w:rsid w:val="00640326"/>
    <w:rsid w:val="00642167"/>
    <w:rsid w:val="00642316"/>
    <w:rsid w:val="00642B8E"/>
    <w:rsid w:val="006440BA"/>
    <w:rsid w:val="0064536D"/>
    <w:rsid w:val="006470A4"/>
    <w:rsid w:val="00650384"/>
    <w:rsid w:val="00650EE1"/>
    <w:rsid w:val="006527BB"/>
    <w:rsid w:val="0065499D"/>
    <w:rsid w:val="00654CF8"/>
    <w:rsid w:val="006551DF"/>
    <w:rsid w:val="00655647"/>
    <w:rsid w:val="00655661"/>
    <w:rsid w:val="006609E5"/>
    <w:rsid w:val="00660DDE"/>
    <w:rsid w:val="0066321F"/>
    <w:rsid w:val="00664042"/>
    <w:rsid w:val="006649D5"/>
    <w:rsid w:val="0066645B"/>
    <w:rsid w:val="006707F3"/>
    <w:rsid w:val="00671599"/>
    <w:rsid w:val="006720DC"/>
    <w:rsid w:val="006726F1"/>
    <w:rsid w:val="006729C9"/>
    <w:rsid w:val="006733C8"/>
    <w:rsid w:val="006734D8"/>
    <w:rsid w:val="0067362D"/>
    <w:rsid w:val="00673944"/>
    <w:rsid w:val="00674D7B"/>
    <w:rsid w:val="00674DA6"/>
    <w:rsid w:val="00675974"/>
    <w:rsid w:val="00675E47"/>
    <w:rsid w:val="00675EC6"/>
    <w:rsid w:val="0067652B"/>
    <w:rsid w:val="00677039"/>
    <w:rsid w:val="00677A11"/>
    <w:rsid w:val="00677ADB"/>
    <w:rsid w:val="0068076F"/>
    <w:rsid w:val="00680938"/>
    <w:rsid w:val="00681156"/>
    <w:rsid w:val="0068152C"/>
    <w:rsid w:val="00682B84"/>
    <w:rsid w:val="00682C34"/>
    <w:rsid w:val="006837AA"/>
    <w:rsid w:val="006837B4"/>
    <w:rsid w:val="00683A4D"/>
    <w:rsid w:val="00683B01"/>
    <w:rsid w:val="00684B63"/>
    <w:rsid w:val="006853A7"/>
    <w:rsid w:val="00685D56"/>
    <w:rsid w:val="00686CC1"/>
    <w:rsid w:val="00690295"/>
    <w:rsid w:val="00690745"/>
    <w:rsid w:val="00691C5C"/>
    <w:rsid w:val="00692F06"/>
    <w:rsid w:val="00693210"/>
    <w:rsid w:val="00693407"/>
    <w:rsid w:val="006949B6"/>
    <w:rsid w:val="00695759"/>
    <w:rsid w:val="00696A49"/>
    <w:rsid w:val="006977EE"/>
    <w:rsid w:val="006A0171"/>
    <w:rsid w:val="006A03B1"/>
    <w:rsid w:val="006A0728"/>
    <w:rsid w:val="006A1CFD"/>
    <w:rsid w:val="006A3D61"/>
    <w:rsid w:val="006A46C2"/>
    <w:rsid w:val="006A4DC5"/>
    <w:rsid w:val="006A66BC"/>
    <w:rsid w:val="006A723B"/>
    <w:rsid w:val="006A77CD"/>
    <w:rsid w:val="006B010B"/>
    <w:rsid w:val="006B08B9"/>
    <w:rsid w:val="006B1320"/>
    <w:rsid w:val="006B1CB1"/>
    <w:rsid w:val="006B1F71"/>
    <w:rsid w:val="006B2FE1"/>
    <w:rsid w:val="006B34A2"/>
    <w:rsid w:val="006B3690"/>
    <w:rsid w:val="006B455D"/>
    <w:rsid w:val="006B51D3"/>
    <w:rsid w:val="006B54D1"/>
    <w:rsid w:val="006B73DD"/>
    <w:rsid w:val="006C08CF"/>
    <w:rsid w:val="006C0E4D"/>
    <w:rsid w:val="006C3704"/>
    <w:rsid w:val="006C55A9"/>
    <w:rsid w:val="006C73B5"/>
    <w:rsid w:val="006D00F0"/>
    <w:rsid w:val="006D0187"/>
    <w:rsid w:val="006D14CD"/>
    <w:rsid w:val="006D1EBE"/>
    <w:rsid w:val="006D21D8"/>
    <w:rsid w:val="006D26AF"/>
    <w:rsid w:val="006D26EA"/>
    <w:rsid w:val="006D2B4F"/>
    <w:rsid w:val="006D39AF"/>
    <w:rsid w:val="006D3DD1"/>
    <w:rsid w:val="006D3F37"/>
    <w:rsid w:val="006D4B16"/>
    <w:rsid w:val="006D5355"/>
    <w:rsid w:val="006D53FB"/>
    <w:rsid w:val="006D5E4A"/>
    <w:rsid w:val="006D7261"/>
    <w:rsid w:val="006D7E9A"/>
    <w:rsid w:val="006D7EA4"/>
    <w:rsid w:val="006E04D8"/>
    <w:rsid w:val="006E1286"/>
    <w:rsid w:val="006E19F4"/>
    <w:rsid w:val="006E261A"/>
    <w:rsid w:val="006E397C"/>
    <w:rsid w:val="006E3E7F"/>
    <w:rsid w:val="006E4714"/>
    <w:rsid w:val="006E49F8"/>
    <w:rsid w:val="006E59A1"/>
    <w:rsid w:val="006E6D47"/>
    <w:rsid w:val="006F0BB9"/>
    <w:rsid w:val="006F1449"/>
    <w:rsid w:val="006F1E61"/>
    <w:rsid w:val="006F2082"/>
    <w:rsid w:val="006F3331"/>
    <w:rsid w:val="006F363E"/>
    <w:rsid w:val="006F37BB"/>
    <w:rsid w:val="006F50EE"/>
    <w:rsid w:val="006F54ED"/>
    <w:rsid w:val="00700DE5"/>
    <w:rsid w:val="00700E07"/>
    <w:rsid w:val="00702ABE"/>
    <w:rsid w:val="00702D8B"/>
    <w:rsid w:val="00702E53"/>
    <w:rsid w:val="007051E0"/>
    <w:rsid w:val="007057EB"/>
    <w:rsid w:val="00706F6C"/>
    <w:rsid w:val="00707F9A"/>
    <w:rsid w:val="00710FEF"/>
    <w:rsid w:val="00711161"/>
    <w:rsid w:val="0071389D"/>
    <w:rsid w:val="007138F2"/>
    <w:rsid w:val="00716E5C"/>
    <w:rsid w:val="00721230"/>
    <w:rsid w:val="00722020"/>
    <w:rsid w:val="00722207"/>
    <w:rsid w:val="00723262"/>
    <w:rsid w:val="007237F1"/>
    <w:rsid w:val="0072430E"/>
    <w:rsid w:val="00725791"/>
    <w:rsid w:val="00726D89"/>
    <w:rsid w:val="00727D2B"/>
    <w:rsid w:val="00730DE8"/>
    <w:rsid w:val="0073144F"/>
    <w:rsid w:val="0073259B"/>
    <w:rsid w:val="007338C0"/>
    <w:rsid w:val="00734160"/>
    <w:rsid w:val="00734208"/>
    <w:rsid w:val="007344E8"/>
    <w:rsid w:val="0073477B"/>
    <w:rsid w:val="0073515E"/>
    <w:rsid w:val="007356F7"/>
    <w:rsid w:val="0073590F"/>
    <w:rsid w:val="00736B4E"/>
    <w:rsid w:val="007410C9"/>
    <w:rsid w:val="007415FD"/>
    <w:rsid w:val="0074222B"/>
    <w:rsid w:val="00742738"/>
    <w:rsid w:val="007435C9"/>
    <w:rsid w:val="00745118"/>
    <w:rsid w:val="007456B5"/>
    <w:rsid w:val="0074591B"/>
    <w:rsid w:val="00745B91"/>
    <w:rsid w:val="00747BDD"/>
    <w:rsid w:val="007502FC"/>
    <w:rsid w:val="0075077D"/>
    <w:rsid w:val="0075095B"/>
    <w:rsid w:val="00750CFA"/>
    <w:rsid w:val="007510D0"/>
    <w:rsid w:val="0075376D"/>
    <w:rsid w:val="00753840"/>
    <w:rsid w:val="007546B5"/>
    <w:rsid w:val="00754784"/>
    <w:rsid w:val="007555C4"/>
    <w:rsid w:val="007564D5"/>
    <w:rsid w:val="00756C21"/>
    <w:rsid w:val="00757027"/>
    <w:rsid w:val="0076041C"/>
    <w:rsid w:val="00760B87"/>
    <w:rsid w:val="0076109C"/>
    <w:rsid w:val="0076368E"/>
    <w:rsid w:val="00763871"/>
    <w:rsid w:val="00763B34"/>
    <w:rsid w:val="00764386"/>
    <w:rsid w:val="00765354"/>
    <w:rsid w:val="00766A7F"/>
    <w:rsid w:val="00766B3C"/>
    <w:rsid w:val="007672CE"/>
    <w:rsid w:val="0076747C"/>
    <w:rsid w:val="007676A0"/>
    <w:rsid w:val="00767CD0"/>
    <w:rsid w:val="007722CF"/>
    <w:rsid w:val="00772C60"/>
    <w:rsid w:val="00772E70"/>
    <w:rsid w:val="00773017"/>
    <w:rsid w:val="00773142"/>
    <w:rsid w:val="00774C00"/>
    <w:rsid w:val="00774D5B"/>
    <w:rsid w:val="00775B13"/>
    <w:rsid w:val="007761C4"/>
    <w:rsid w:val="00777EA1"/>
    <w:rsid w:val="007809CB"/>
    <w:rsid w:val="00780B71"/>
    <w:rsid w:val="0078190A"/>
    <w:rsid w:val="00781DA5"/>
    <w:rsid w:val="00783244"/>
    <w:rsid w:val="0078477E"/>
    <w:rsid w:val="00785247"/>
    <w:rsid w:val="007857D0"/>
    <w:rsid w:val="00786589"/>
    <w:rsid w:val="007900A6"/>
    <w:rsid w:val="007901BB"/>
    <w:rsid w:val="007910C3"/>
    <w:rsid w:val="007911FE"/>
    <w:rsid w:val="0079149A"/>
    <w:rsid w:val="00791C3A"/>
    <w:rsid w:val="00791DD2"/>
    <w:rsid w:val="0079201A"/>
    <w:rsid w:val="00792F1D"/>
    <w:rsid w:val="00793206"/>
    <w:rsid w:val="007937C1"/>
    <w:rsid w:val="00793A67"/>
    <w:rsid w:val="00793B4F"/>
    <w:rsid w:val="007940AA"/>
    <w:rsid w:val="0079552C"/>
    <w:rsid w:val="007956F9"/>
    <w:rsid w:val="007958D1"/>
    <w:rsid w:val="007960FD"/>
    <w:rsid w:val="007A037A"/>
    <w:rsid w:val="007A058A"/>
    <w:rsid w:val="007A0894"/>
    <w:rsid w:val="007A1ACB"/>
    <w:rsid w:val="007A35DA"/>
    <w:rsid w:val="007A39A2"/>
    <w:rsid w:val="007A3CB1"/>
    <w:rsid w:val="007A40C6"/>
    <w:rsid w:val="007A4EE6"/>
    <w:rsid w:val="007A55FB"/>
    <w:rsid w:val="007B0B08"/>
    <w:rsid w:val="007B0F8F"/>
    <w:rsid w:val="007B17E0"/>
    <w:rsid w:val="007B1FC6"/>
    <w:rsid w:val="007B307B"/>
    <w:rsid w:val="007B5399"/>
    <w:rsid w:val="007B6117"/>
    <w:rsid w:val="007B6BE4"/>
    <w:rsid w:val="007B71F0"/>
    <w:rsid w:val="007B7A1D"/>
    <w:rsid w:val="007B7ADA"/>
    <w:rsid w:val="007C0795"/>
    <w:rsid w:val="007C0CCE"/>
    <w:rsid w:val="007C10B2"/>
    <w:rsid w:val="007C166F"/>
    <w:rsid w:val="007C4085"/>
    <w:rsid w:val="007C43AD"/>
    <w:rsid w:val="007C67DF"/>
    <w:rsid w:val="007C698F"/>
    <w:rsid w:val="007C7373"/>
    <w:rsid w:val="007C7B13"/>
    <w:rsid w:val="007D0037"/>
    <w:rsid w:val="007D2610"/>
    <w:rsid w:val="007D31FD"/>
    <w:rsid w:val="007D3592"/>
    <w:rsid w:val="007D3F63"/>
    <w:rsid w:val="007D4E2B"/>
    <w:rsid w:val="007D5683"/>
    <w:rsid w:val="007D5B75"/>
    <w:rsid w:val="007D5C6E"/>
    <w:rsid w:val="007D5E8D"/>
    <w:rsid w:val="007D6689"/>
    <w:rsid w:val="007D7227"/>
    <w:rsid w:val="007E1648"/>
    <w:rsid w:val="007E3230"/>
    <w:rsid w:val="007E49E3"/>
    <w:rsid w:val="007E5A2C"/>
    <w:rsid w:val="007E6F21"/>
    <w:rsid w:val="007E7520"/>
    <w:rsid w:val="007E7792"/>
    <w:rsid w:val="007F0010"/>
    <w:rsid w:val="007F0633"/>
    <w:rsid w:val="007F2AE3"/>
    <w:rsid w:val="007F32C8"/>
    <w:rsid w:val="007F39C7"/>
    <w:rsid w:val="007F3A50"/>
    <w:rsid w:val="007F45EB"/>
    <w:rsid w:val="007F5824"/>
    <w:rsid w:val="007F60AE"/>
    <w:rsid w:val="007F6E62"/>
    <w:rsid w:val="00800BED"/>
    <w:rsid w:val="0080119A"/>
    <w:rsid w:val="00802679"/>
    <w:rsid w:val="00802B77"/>
    <w:rsid w:val="00802E1D"/>
    <w:rsid w:val="00804643"/>
    <w:rsid w:val="00804C7C"/>
    <w:rsid w:val="008065E0"/>
    <w:rsid w:val="00810057"/>
    <w:rsid w:val="008129C4"/>
    <w:rsid w:val="00814461"/>
    <w:rsid w:val="0081508B"/>
    <w:rsid w:val="008151B7"/>
    <w:rsid w:val="00815244"/>
    <w:rsid w:val="00816959"/>
    <w:rsid w:val="0081717F"/>
    <w:rsid w:val="00817337"/>
    <w:rsid w:val="00817778"/>
    <w:rsid w:val="00817AF8"/>
    <w:rsid w:val="00817E23"/>
    <w:rsid w:val="0082019F"/>
    <w:rsid w:val="00821620"/>
    <w:rsid w:val="0082163C"/>
    <w:rsid w:val="008222BD"/>
    <w:rsid w:val="00822B8A"/>
    <w:rsid w:val="008249B7"/>
    <w:rsid w:val="008251B6"/>
    <w:rsid w:val="008262E0"/>
    <w:rsid w:val="008276A6"/>
    <w:rsid w:val="00830332"/>
    <w:rsid w:val="00830398"/>
    <w:rsid w:val="00831B86"/>
    <w:rsid w:val="00831F52"/>
    <w:rsid w:val="0083235C"/>
    <w:rsid w:val="0083359B"/>
    <w:rsid w:val="0083413F"/>
    <w:rsid w:val="00834DE5"/>
    <w:rsid w:val="00835EB1"/>
    <w:rsid w:val="008360BE"/>
    <w:rsid w:val="0083619F"/>
    <w:rsid w:val="008367D3"/>
    <w:rsid w:val="00836F01"/>
    <w:rsid w:val="008379AC"/>
    <w:rsid w:val="00840437"/>
    <w:rsid w:val="0084057D"/>
    <w:rsid w:val="00840831"/>
    <w:rsid w:val="00841437"/>
    <w:rsid w:val="008414C9"/>
    <w:rsid w:val="0084247D"/>
    <w:rsid w:val="00842743"/>
    <w:rsid w:val="008465DE"/>
    <w:rsid w:val="00846BAD"/>
    <w:rsid w:val="00847DB2"/>
    <w:rsid w:val="00851361"/>
    <w:rsid w:val="00851C8C"/>
    <w:rsid w:val="008528A5"/>
    <w:rsid w:val="008529AE"/>
    <w:rsid w:val="00852D4E"/>
    <w:rsid w:val="00853FAD"/>
    <w:rsid w:val="008546D4"/>
    <w:rsid w:val="00854C8F"/>
    <w:rsid w:val="0085522D"/>
    <w:rsid w:val="00855520"/>
    <w:rsid w:val="00856F4A"/>
    <w:rsid w:val="0085770C"/>
    <w:rsid w:val="00860844"/>
    <w:rsid w:val="00860D3C"/>
    <w:rsid w:val="00860DD2"/>
    <w:rsid w:val="008610FF"/>
    <w:rsid w:val="008621C6"/>
    <w:rsid w:val="008624E4"/>
    <w:rsid w:val="00862896"/>
    <w:rsid w:val="00862C4A"/>
    <w:rsid w:val="00862F55"/>
    <w:rsid w:val="00863803"/>
    <w:rsid w:val="008660DE"/>
    <w:rsid w:val="0086633A"/>
    <w:rsid w:val="00866344"/>
    <w:rsid w:val="00866A56"/>
    <w:rsid w:val="00866EA8"/>
    <w:rsid w:val="0086726C"/>
    <w:rsid w:val="008673CD"/>
    <w:rsid w:val="008673E6"/>
    <w:rsid w:val="0087062E"/>
    <w:rsid w:val="00871145"/>
    <w:rsid w:val="0087340D"/>
    <w:rsid w:val="00873C55"/>
    <w:rsid w:val="00873DA5"/>
    <w:rsid w:val="00873E8A"/>
    <w:rsid w:val="00874C55"/>
    <w:rsid w:val="00875B12"/>
    <w:rsid w:val="00876401"/>
    <w:rsid w:val="00876745"/>
    <w:rsid w:val="00876CF4"/>
    <w:rsid w:val="00876E7F"/>
    <w:rsid w:val="00877AA2"/>
    <w:rsid w:val="00880D24"/>
    <w:rsid w:val="008814A8"/>
    <w:rsid w:val="008819A9"/>
    <w:rsid w:val="00881EED"/>
    <w:rsid w:val="00882C5E"/>
    <w:rsid w:val="0088334E"/>
    <w:rsid w:val="00884F43"/>
    <w:rsid w:val="00886142"/>
    <w:rsid w:val="00887986"/>
    <w:rsid w:val="00887C11"/>
    <w:rsid w:val="00890569"/>
    <w:rsid w:val="0089097F"/>
    <w:rsid w:val="00890A5B"/>
    <w:rsid w:val="00891E14"/>
    <w:rsid w:val="0089287C"/>
    <w:rsid w:val="008928B9"/>
    <w:rsid w:val="00893E99"/>
    <w:rsid w:val="0089446F"/>
    <w:rsid w:val="00894E28"/>
    <w:rsid w:val="00895159"/>
    <w:rsid w:val="008953B4"/>
    <w:rsid w:val="0089643E"/>
    <w:rsid w:val="00897266"/>
    <w:rsid w:val="00897D79"/>
    <w:rsid w:val="008A040C"/>
    <w:rsid w:val="008A0828"/>
    <w:rsid w:val="008A1417"/>
    <w:rsid w:val="008A3557"/>
    <w:rsid w:val="008A4331"/>
    <w:rsid w:val="008A57DA"/>
    <w:rsid w:val="008A583B"/>
    <w:rsid w:val="008A6AA5"/>
    <w:rsid w:val="008A6BA8"/>
    <w:rsid w:val="008A7218"/>
    <w:rsid w:val="008A727C"/>
    <w:rsid w:val="008B0ED4"/>
    <w:rsid w:val="008B16A1"/>
    <w:rsid w:val="008B2912"/>
    <w:rsid w:val="008B42E5"/>
    <w:rsid w:val="008B4373"/>
    <w:rsid w:val="008B438F"/>
    <w:rsid w:val="008B570F"/>
    <w:rsid w:val="008B5CAF"/>
    <w:rsid w:val="008B5CB6"/>
    <w:rsid w:val="008B6842"/>
    <w:rsid w:val="008B794F"/>
    <w:rsid w:val="008B7AD3"/>
    <w:rsid w:val="008B7D8A"/>
    <w:rsid w:val="008C0558"/>
    <w:rsid w:val="008C2167"/>
    <w:rsid w:val="008C2AB3"/>
    <w:rsid w:val="008C30DB"/>
    <w:rsid w:val="008C33F8"/>
    <w:rsid w:val="008C4AF6"/>
    <w:rsid w:val="008C4C91"/>
    <w:rsid w:val="008C54E8"/>
    <w:rsid w:val="008C5956"/>
    <w:rsid w:val="008C7520"/>
    <w:rsid w:val="008D0857"/>
    <w:rsid w:val="008D0C67"/>
    <w:rsid w:val="008D19C7"/>
    <w:rsid w:val="008D336C"/>
    <w:rsid w:val="008D36AE"/>
    <w:rsid w:val="008D56CE"/>
    <w:rsid w:val="008D75F0"/>
    <w:rsid w:val="008E0B13"/>
    <w:rsid w:val="008E13DE"/>
    <w:rsid w:val="008E1A04"/>
    <w:rsid w:val="008E1C09"/>
    <w:rsid w:val="008E1CE3"/>
    <w:rsid w:val="008E2742"/>
    <w:rsid w:val="008E3DCE"/>
    <w:rsid w:val="008E414B"/>
    <w:rsid w:val="008E4B77"/>
    <w:rsid w:val="008E4C78"/>
    <w:rsid w:val="008E5E4D"/>
    <w:rsid w:val="008E68CA"/>
    <w:rsid w:val="008E6B09"/>
    <w:rsid w:val="008E7474"/>
    <w:rsid w:val="008E766B"/>
    <w:rsid w:val="008E7E7C"/>
    <w:rsid w:val="008F0FCB"/>
    <w:rsid w:val="008F1FC6"/>
    <w:rsid w:val="008F2EB4"/>
    <w:rsid w:val="008F2FD6"/>
    <w:rsid w:val="008F324E"/>
    <w:rsid w:val="008F3AE3"/>
    <w:rsid w:val="008F47A0"/>
    <w:rsid w:val="008F64C7"/>
    <w:rsid w:val="008F7914"/>
    <w:rsid w:val="00900CA4"/>
    <w:rsid w:val="00901F1B"/>
    <w:rsid w:val="00902A16"/>
    <w:rsid w:val="009034BD"/>
    <w:rsid w:val="00904145"/>
    <w:rsid w:val="00904B21"/>
    <w:rsid w:val="00905BC1"/>
    <w:rsid w:val="00906216"/>
    <w:rsid w:val="0090640A"/>
    <w:rsid w:val="00906817"/>
    <w:rsid w:val="00907969"/>
    <w:rsid w:val="00910D2E"/>
    <w:rsid w:val="00911931"/>
    <w:rsid w:val="00912376"/>
    <w:rsid w:val="0091252D"/>
    <w:rsid w:val="00912C16"/>
    <w:rsid w:val="00912C3D"/>
    <w:rsid w:val="00912F7B"/>
    <w:rsid w:val="00913B12"/>
    <w:rsid w:val="00913CA8"/>
    <w:rsid w:val="0091439B"/>
    <w:rsid w:val="00914703"/>
    <w:rsid w:val="009153FC"/>
    <w:rsid w:val="00916AC6"/>
    <w:rsid w:val="00917916"/>
    <w:rsid w:val="00920668"/>
    <w:rsid w:val="00920B28"/>
    <w:rsid w:val="00920DE8"/>
    <w:rsid w:val="00921061"/>
    <w:rsid w:val="00921F15"/>
    <w:rsid w:val="00922D36"/>
    <w:rsid w:val="0092374B"/>
    <w:rsid w:val="00924095"/>
    <w:rsid w:val="00924136"/>
    <w:rsid w:val="009245A5"/>
    <w:rsid w:val="009258DB"/>
    <w:rsid w:val="0092638B"/>
    <w:rsid w:val="0092662C"/>
    <w:rsid w:val="009268AE"/>
    <w:rsid w:val="00926A77"/>
    <w:rsid w:val="009276F7"/>
    <w:rsid w:val="00930687"/>
    <w:rsid w:val="0093122C"/>
    <w:rsid w:val="00931865"/>
    <w:rsid w:val="00934D7E"/>
    <w:rsid w:val="009356E0"/>
    <w:rsid w:val="0093641E"/>
    <w:rsid w:val="00936B0C"/>
    <w:rsid w:val="00940E60"/>
    <w:rsid w:val="009425D5"/>
    <w:rsid w:val="009442BA"/>
    <w:rsid w:val="00944AB4"/>
    <w:rsid w:val="00944D4D"/>
    <w:rsid w:val="00946360"/>
    <w:rsid w:val="00946D32"/>
    <w:rsid w:val="009473AA"/>
    <w:rsid w:val="00950A07"/>
    <w:rsid w:val="00951178"/>
    <w:rsid w:val="0095464A"/>
    <w:rsid w:val="00956304"/>
    <w:rsid w:val="00960827"/>
    <w:rsid w:val="009629FE"/>
    <w:rsid w:val="00963245"/>
    <w:rsid w:val="0096402A"/>
    <w:rsid w:val="00964997"/>
    <w:rsid w:val="00965339"/>
    <w:rsid w:val="009662B7"/>
    <w:rsid w:val="009663B1"/>
    <w:rsid w:val="0097013C"/>
    <w:rsid w:val="0097017E"/>
    <w:rsid w:val="009708DB"/>
    <w:rsid w:val="00970F73"/>
    <w:rsid w:val="0097181B"/>
    <w:rsid w:val="0097241D"/>
    <w:rsid w:val="00972BDD"/>
    <w:rsid w:val="0097363D"/>
    <w:rsid w:val="00973818"/>
    <w:rsid w:val="00976990"/>
    <w:rsid w:val="00976D4C"/>
    <w:rsid w:val="00976DE8"/>
    <w:rsid w:val="00977A47"/>
    <w:rsid w:val="00980FC0"/>
    <w:rsid w:val="009814A8"/>
    <w:rsid w:val="00981D32"/>
    <w:rsid w:val="00981FCB"/>
    <w:rsid w:val="009823F3"/>
    <w:rsid w:val="009827B1"/>
    <w:rsid w:val="009827B4"/>
    <w:rsid w:val="009847EB"/>
    <w:rsid w:val="00984E5F"/>
    <w:rsid w:val="009861C0"/>
    <w:rsid w:val="0098659B"/>
    <w:rsid w:val="009879E6"/>
    <w:rsid w:val="009908BD"/>
    <w:rsid w:val="009908E8"/>
    <w:rsid w:val="0099091A"/>
    <w:rsid w:val="00991DCF"/>
    <w:rsid w:val="0099386A"/>
    <w:rsid w:val="00993CB3"/>
    <w:rsid w:val="0099480E"/>
    <w:rsid w:val="00995285"/>
    <w:rsid w:val="009A05EA"/>
    <w:rsid w:val="009A0DC5"/>
    <w:rsid w:val="009A1206"/>
    <w:rsid w:val="009A2921"/>
    <w:rsid w:val="009A2CD9"/>
    <w:rsid w:val="009A5666"/>
    <w:rsid w:val="009A5A60"/>
    <w:rsid w:val="009A5D8B"/>
    <w:rsid w:val="009A5F24"/>
    <w:rsid w:val="009A6BFF"/>
    <w:rsid w:val="009A7D11"/>
    <w:rsid w:val="009A7FEA"/>
    <w:rsid w:val="009B12D1"/>
    <w:rsid w:val="009B1ED6"/>
    <w:rsid w:val="009B2A9E"/>
    <w:rsid w:val="009B2BE6"/>
    <w:rsid w:val="009B316C"/>
    <w:rsid w:val="009B3346"/>
    <w:rsid w:val="009B3CA5"/>
    <w:rsid w:val="009B4F79"/>
    <w:rsid w:val="009B55C3"/>
    <w:rsid w:val="009C17E1"/>
    <w:rsid w:val="009C2BA5"/>
    <w:rsid w:val="009C4129"/>
    <w:rsid w:val="009C4266"/>
    <w:rsid w:val="009C4FAD"/>
    <w:rsid w:val="009C52D0"/>
    <w:rsid w:val="009C576A"/>
    <w:rsid w:val="009C5A5D"/>
    <w:rsid w:val="009C62C7"/>
    <w:rsid w:val="009C7AD8"/>
    <w:rsid w:val="009D019B"/>
    <w:rsid w:val="009D0D0B"/>
    <w:rsid w:val="009D1AA3"/>
    <w:rsid w:val="009D225B"/>
    <w:rsid w:val="009E004D"/>
    <w:rsid w:val="009E0229"/>
    <w:rsid w:val="009E1294"/>
    <w:rsid w:val="009E1523"/>
    <w:rsid w:val="009E1C50"/>
    <w:rsid w:val="009E1D47"/>
    <w:rsid w:val="009E23AE"/>
    <w:rsid w:val="009E415D"/>
    <w:rsid w:val="009E52B6"/>
    <w:rsid w:val="009E5E80"/>
    <w:rsid w:val="009E6503"/>
    <w:rsid w:val="009E7D10"/>
    <w:rsid w:val="009F000C"/>
    <w:rsid w:val="009F0A00"/>
    <w:rsid w:val="009F10AC"/>
    <w:rsid w:val="009F2795"/>
    <w:rsid w:val="009F2A04"/>
    <w:rsid w:val="009F4A4D"/>
    <w:rsid w:val="009F5034"/>
    <w:rsid w:val="009F6ABC"/>
    <w:rsid w:val="00A0111A"/>
    <w:rsid w:val="00A019AA"/>
    <w:rsid w:val="00A0276B"/>
    <w:rsid w:val="00A03670"/>
    <w:rsid w:val="00A061A2"/>
    <w:rsid w:val="00A10D0A"/>
    <w:rsid w:val="00A10FE5"/>
    <w:rsid w:val="00A11856"/>
    <w:rsid w:val="00A11916"/>
    <w:rsid w:val="00A11AE8"/>
    <w:rsid w:val="00A12B3E"/>
    <w:rsid w:val="00A14C11"/>
    <w:rsid w:val="00A14C2B"/>
    <w:rsid w:val="00A14C43"/>
    <w:rsid w:val="00A14E50"/>
    <w:rsid w:val="00A157BD"/>
    <w:rsid w:val="00A15F2C"/>
    <w:rsid w:val="00A166FE"/>
    <w:rsid w:val="00A200F1"/>
    <w:rsid w:val="00A20B65"/>
    <w:rsid w:val="00A20B73"/>
    <w:rsid w:val="00A21E5D"/>
    <w:rsid w:val="00A22AE7"/>
    <w:rsid w:val="00A23C61"/>
    <w:rsid w:val="00A24506"/>
    <w:rsid w:val="00A250BA"/>
    <w:rsid w:val="00A2626C"/>
    <w:rsid w:val="00A27C1E"/>
    <w:rsid w:val="00A30AAC"/>
    <w:rsid w:val="00A312C8"/>
    <w:rsid w:val="00A31818"/>
    <w:rsid w:val="00A31A29"/>
    <w:rsid w:val="00A3262E"/>
    <w:rsid w:val="00A33C0A"/>
    <w:rsid w:val="00A34125"/>
    <w:rsid w:val="00A359E5"/>
    <w:rsid w:val="00A35E05"/>
    <w:rsid w:val="00A35F93"/>
    <w:rsid w:val="00A35FDE"/>
    <w:rsid w:val="00A36111"/>
    <w:rsid w:val="00A4029C"/>
    <w:rsid w:val="00A405B8"/>
    <w:rsid w:val="00A40884"/>
    <w:rsid w:val="00A41908"/>
    <w:rsid w:val="00A4267D"/>
    <w:rsid w:val="00A42C73"/>
    <w:rsid w:val="00A441B3"/>
    <w:rsid w:val="00A44977"/>
    <w:rsid w:val="00A44C20"/>
    <w:rsid w:val="00A4560F"/>
    <w:rsid w:val="00A4564A"/>
    <w:rsid w:val="00A46024"/>
    <w:rsid w:val="00A46BE3"/>
    <w:rsid w:val="00A46E69"/>
    <w:rsid w:val="00A47126"/>
    <w:rsid w:val="00A4793A"/>
    <w:rsid w:val="00A50717"/>
    <w:rsid w:val="00A50822"/>
    <w:rsid w:val="00A50D59"/>
    <w:rsid w:val="00A51A4D"/>
    <w:rsid w:val="00A51F50"/>
    <w:rsid w:val="00A51F78"/>
    <w:rsid w:val="00A520AF"/>
    <w:rsid w:val="00A52DF2"/>
    <w:rsid w:val="00A538EF"/>
    <w:rsid w:val="00A547DE"/>
    <w:rsid w:val="00A55750"/>
    <w:rsid w:val="00A5642D"/>
    <w:rsid w:val="00A569F6"/>
    <w:rsid w:val="00A5721D"/>
    <w:rsid w:val="00A60AEF"/>
    <w:rsid w:val="00A60BFD"/>
    <w:rsid w:val="00A60FEE"/>
    <w:rsid w:val="00A6180B"/>
    <w:rsid w:val="00A62276"/>
    <w:rsid w:val="00A635BC"/>
    <w:rsid w:val="00A63883"/>
    <w:rsid w:val="00A639EC"/>
    <w:rsid w:val="00A64BEB"/>
    <w:rsid w:val="00A65338"/>
    <w:rsid w:val="00A65D47"/>
    <w:rsid w:val="00A65E68"/>
    <w:rsid w:val="00A66D92"/>
    <w:rsid w:val="00A66EC8"/>
    <w:rsid w:val="00A670E0"/>
    <w:rsid w:val="00A6726E"/>
    <w:rsid w:val="00A675E6"/>
    <w:rsid w:val="00A67742"/>
    <w:rsid w:val="00A67F5A"/>
    <w:rsid w:val="00A709D7"/>
    <w:rsid w:val="00A712EC"/>
    <w:rsid w:val="00A73656"/>
    <w:rsid w:val="00A74CD5"/>
    <w:rsid w:val="00A74F28"/>
    <w:rsid w:val="00A75DC2"/>
    <w:rsid w:val="00A81225"/>
    <w:rsid w:val="00A81D87"/>
    <w:rsid w:val="00A83FC2"/>
    <w:rsid w:val="00A84B38"/>
    <w:rsid w:val="00A84F6F"/>
    <w:rsid w:val="00A857C1"/>
    <w:rsid w:val="00A87942"/>
    <w:rsid w:val="00A90463"/>
    <w:rsid w:val="00A9088B"/>
    <w:rsid w:val="00A90F0F"/>
    <w:rsid w:val="00A9165E"/>
    <w:rsid w:val="00A923A3"/>
    <w:rsid w:val="00A9316D"/>
    <w:rsid w:val="00A934E5"/>
    <w:rsid w:val="00A94131"/>
    <w:rsid w:val="00A9538D"/>
    <w:rsid w:val="00A97C4A"/>
    <w:rsid w:val="00AA0E9D"/>
    <w:rsid w:val="00AA21DA"/>
    <w:rsid w:val="00AA2F74"/>
    <w:rsid w:val="00AA4345"/>
    <w:rsid w:val="00AA55D5"/>
    <w:rsid w:val="00AA6BB5"/>
    <w:rsid w:val="00AA6BC8"/>
    <w:rsid w:val="00AA7773"/>
    <w:rsid w:val="00AA7D94"/>
    <w:rsid w:val="00AB0342"/>
    <w:rsid w:val="00AB081A"/>
    <w:rsid w:val="00AB1BDE"/>
    <w:rsid w:val="00AB36C3"/>
    <w:rsid w:val="00AB5E97"/>
    <w:rsid w:val="00AB758F"/>
    <w:rsid w:val="00AB7661"/>
    <w:rsid w:val="00AB7AF1"/>
    <w:rsid w:val="00AC1674"/>
    <w:rsid w:val="00AC185C"/>
    <w:rsid w:val="00AC3335"/>
    <w:rsid w:val="00AC4610"/>
    <w:rsid w:val="00AC47A5"/>
    <w:rsid w:val="00AC58CD"/>
    <w:rsid w:val="00AC7089"/>
    <w:rsid w:val="00AC7722"/>
    <w:rsid w:val="00AC7A0B"/>
    <w:rsid w:val="00AD063C"/>
    <w:rsid w:val="00AD1F1C"/>
    <w:rsid w:val="00AD1F2E"/>
    <w:rsid w:val="00AD2AC5"/>
    <w:rsid w:val="00AD318A"/>
    <w:rsid w:val="00AD3BD3"/>
    <w:rsid w:val="00AD3F05"/>
    <w:rsid w:val="00AD58B9"/>
    <w:rsid w:val="00AD69E0"/>
    <w:rsid w:val="00AD6D89"/>
    <w:rsid w:val="00AD736B"/>
    <w:rsid w:val="00AE0729"/>
    <w:rsid w:val="00AE132F"/>
    <w:rsid w:val="00AE1D42"/>
    <w:rsid w:val="00AE26FE"/>
    <w:rsid w:val="00AE2FD0"/>
    <w:rsid w:val="00AE38B0"/>
    <w:rsid w:val="00AE3BD6"/>
    <w:rsid w:val="00AE3E69"/>
    <w:rsid w:val="00AE5541"/>
    <w:rsid w:val="00AE7CF1"/>
    <w:rsid w:val="00AE7E83"/>
    <w:rsid w:val="00AF018E"/>
    <w:rsid w:val="00AF15F6"/>
    <w:rsid w:val="00AF1879"/>
    <w:rsid w:val="00AF2D66"/>
    <w:rsid w:val="00AF47FB"/>
    <w:rsid w:val="00AF5075"/>
    <w:rsid w:val="00AF7D0F"/>
    <w:rsid w:val="00B01BA4"/>
    <w:rsid w:val="00B01D4A"/>
    <w:rsid w:val="00B03B79"/>
    <w:rsid w:val="00B04065"/>
    <w:rsid w:val="00B041EE"/>
    <w:rsid w:val="00B04B7F"/>
    <w:rsid w:val="00B04C66"/>
    <w:rsid w:val="00B064FB"/>
    <w:rsid w:val="00B07BCC"/>
    <w:rsid w:val="00B10954"/>
    <w:rsid w:val="00B1096F"/>
    <w:rsid w:val="00B132B7"/>
    <w:rsid w:val="00B15045"/>
    <w:rsid w:val="00B15247"/>
    <w:rsid w:val="00B156A8"/>
    <w:rsid w:val="00B1719E"/>
    <w:rsid w:val="00B175A9"/>
    <w:rsid w:val="00B17AC5"/>
    <w:rsid w:val="00B202CF"/>
    <w:rsid w:val="00B2043D"/>
    <w:rsid w:val="00B20BE3"/>
    <w:rsid w:val="00B213CD"/>
    <w:rsid w:val="00B2199A"/>
    <w:rsid w:val="00B21B46"/>
    <w:rsid w:val="00B22B0A"/>
    <w:rsid w:val="00B22DC0"/>
    <w:rsid w:val="00B2318B"/>
    <w:rsid w:val="00B24060"/>
    <w:rsid w:val="00B242C7"/>
    <w:rsid w:val="00B2457A"/>
    <w:rsid w:val="00B24D7A"/>
    <w:rsid w:val="00B24F69"/>
    <w:rsid w:val="00B252EA"/>
    <w:rsid w:val="00B255CA"/>
    <w:rsid w:val="00B25764"/>
    <w:rsid w:val="00B25CF0"/>
    <w:rsid w:val="00B272AF"/>
    <w:rsid w:val="00B2772B"/>
    <w:rsid w:val="00B2784E"/>
    <w:rsid w:val="00B303B7"/>
    <w:rsid w:val="00B307C6"/>
    <w:rsid w:val="00B31295"/>
    <w:rsid w:val="00B3141F"/>
    <w:rsid w:val="00B3197E"/>
    <w:rsid w:val="00B3212C"/>
    <w:rsid w:val="00B33229"/>
    <w:rsid w:val="00B33643"/>
    <w:rsid w:val="00B342E5"/>
    <w:rsid w:val="00B36C5D"/>
    <w:rsid w:val="00B36DB5"/>
    <w:rsid w:val="00B373E3"/>
    <w:rsid w:val="00B37FAC"/>
    <w:rsid w:val="00B40CBE"/>
    <w:rsid w:val="00B433E7"/>
    <w:rsid w:val="00B439F9"/>
    <w:rsid w:val="00B43C55"/>
    <w:rsid w:val="00B4439C"/>
    <w:rsid w:val="00B449E4"/>
    <w:rsid w:val="00B4530D"/>
    <w:rsid w:val="00B50DB3"/>
    <w:rsid w:val="00B510B5"/>
    <w:rsid w:val="00B51ED3"/>
    <w:rsid w:val="00B52096"/>
    <w:rsid w:val="00B53435"/>
    <w:rsid w:val="00B534A9"/>
    <w:rsid w:val="00B53BC8"/>
    <w:rsid w:val="00B5457D"/>
    <w:rsid w:val="00B5565D"/>
    <w:rsid w:val="00B55671"/>
    <w:rsid w:val="00B5618B"/>
    <w:rsid w:val="00B574F8"/>
    <w:rsid w:val="00B57BDA"/>
    <w:rsid w:val="00B61100"/>
    <w:rsid w:val="00B61AE2"/>
    <w:rsid w:val="00B62245"/>
    <w:rsid w:val="00B629B4"/>
    <w:rsid w:val="00B62EB0"/>
    <w:rsid w:val="00B64C12"/>
    <w:rsid w:val="00B65356"/>
    <w:rsid w:val="00B65BA0"/>
    <w:rsid w:val="00B6740F"/>
    <w:rsid w:val="00B6745E"/>
    <w:rsid w:val="00B701C3"/>
    <w:rsid w:val="00B70339"/>
    <w:rsid w:val="00B70E47"/>
    <w:rsid w:val="00B71876"/>
    <w:rsid w:val="00B73928"/>
    <w:rsid w:val="00B7408B"/>
    <w:rsid w:val="00B74731"/>
    <w:rsid w:val="00B772EE"/>
    <w:rsid w:val="00B77310"/>
    <w:rsid w:val="00B77D9F"/>
    <w:rsid w:val="00B82FC4"/>
    <w:rsid w:val="00B839EC"/>
    <w:rsid w:val="00B83EF1"/>
    <w:rsid w:val="00B85A4F"/>
    <w:rsid w:val="00B869DE"/>
    <w:rsid w:val="00B86E9E"/>
    <w:rsid w:val="00B86F56"/>
    <w:rsid w:val="00B87826"/>
    <w:rsid w:val="00B906BE"/>
    <w:rsid w:val="00B90AE4"/>
    <w:rsid w:val="00B932BD"/>
    <w:rsid w:val="00B935E5"/>
    <w:rsid w:val="00B94D21"/>
    <w:rsid w:val="00B95100"/>
    <w:rsid w:val="00B955B7"/>
    <w:rsid w:val="00B95755"/>
    <w:rsid w:val="00BA0388"/>
    <w:rsid w:val="00BA12E9"/>
    <w:rsid w:val="00BA1D3C"/>
    <w:rsid w:val="00BA2000"/>
    <w:rsid w:val="00BA25D1"/>
    <w:rsid w:val="00BA2D57"/>
    <w:rsid w:val="00BA2F57"/>
    <w:rsid w:val="00BA4C48"/>
    <w:rsid w:val="00BA738D"/>
    <w:rsid w:val="00BA7D0B"/>
    <w:rsid w:val="00BA7DB3"/>
    <w:rsid w:val="00BA7FEC"/>
    <w:rsid w:val="00BB0505"/>
    <w:rsid w:val="00BB0AF1"/>
    <w:rsid w:val="00BB1295"/>
    <w:rsid w:val="00BB1CAD"/>
    <w:rsid w:val="00BB220A"/>
    <w:rsid w:val="00BB2516"/>
    <w:rsid w:val="00BB2D3F"/>
    <w:rsid w:val="00BB36A4"/>
    <w:rsid w:val="00BB3BF7"/>
    <w:rsid w:val="00BB3C77"/>
    <w:rsid w:val="00BB5066"/>
    <w:rsid w:val="00BC138C"/>
    <w:rsid w:val="00BC2C36"/>
    <w:rsid w:val="00BC3454"/>
    <w:rsid w:val="00BC37AE"/>
    <w:rsid w:val="00BC3B35"/>
    <w:rsid w:val="00BC580B"/>
    <w:rsid w:val="00BC69B4"/>
    <w:rsid w:val="00BD02CC"/>
    <w:rsid w:val="00BD070A"/>
    <w:rsid w:val="00BD0AF0"/>
    <w:rsid w:val="00BD1300"/>
    <w:rsid w:val="00BD1691"/>
    <w:rsid w:val="00BD6351"/>
    <w:rsid w:val="00BD6519"/>
    <w:rsid w:val="00BD7E69"/>
    <w:rsid w:val="00BE1A50"/>
    <w:rsid w:val="00BE21FD"/>
    <w:rsid w:val="00BE2E76"/>
    <w:rsid w:val="00BE4291"/>
    <w:rsid w:val="00BE5468"/>
    <w:rsid w:val="00BE749C"/>
    <w:rsid w:val="00BF0530"/>
    <w:rsid w:val="00BF05AD"/>
    <w:rsid w:val="00BF0A8E"/>
    <w:rsid w:val="00BF0D18"/>
    <w:rsid w:val="00BF168B"/>
    <w:rsid w:val="00BF17D0"/>
    <w:rsid w:val="00BF1A61"/>
    <w:rsid w:val="00BF1ACF"/>
    <w:rsid w:val="00BF246C"/>
    <w:rsid w:val="00BF26D4"/>
    <w:rsid w:val="00BF2E0E"/>
    <w:rsid w:val="00BF36C3"/>
    <w:rsid w:val="00BF51A8"/>
    <w:rsid w:val="00BF53E1"/>
    <w:rsid w:val="00BF55F3"/>
    <w:rsid w:val="00BF5CE0"/>
    <w:rsid w:val="00BF5F9E"/>
    <w:rsid w:val="00BF6EB6"/>
    <w:rsid w:val="00BF6F5A"/>
    <w:rsid w:val="00BF76B5"/>
    <w:rsid w:val="00C02675"/>
    <w:rsid w:val="00C03C9E"/>
    <w:rsid w:val="00C04758"/>
    <w:rsid w:val="00C0486F"/>
    <w:rsid w:val="00C06013"/>
    <w:rsid w:val="00C06603"/>
    <w:rsid w:val="00C07124"/>
    <w:rsid w:val="00C110AA"/>
    <w:rsid w:val="00C11D97"/>
    <w:rsid w:val="00C11E04"/>
    <w:rsid w:val="00C126E5"/>
    <w:rsid w:val="00C12EE0"/>
    <w:rsid w:val="00C13304"/>
    <w:rsid w:val="00C142FB"/>
    <w:rsid w:val="00C15896"/>
    <w:rsid w:val="00C16E2F"/>
    <w:rsid w:val="00C17122"/>
    <w:rsid w:val="00C20D4D"/>
    <w:rsid w:val="00C219BB"/>
    <w:rsid w:val="00C23444"/>
    <w:rsid w:val="00C2767B"/>
    <w:rsid w:val="00C27960"/>
    <w:rsid w:val="00C27A3F"/>
    <w:rsid w:val="00C30043"/>
    <w:rsid w:val="00C309FC"/>
    <w:rsid w:val="00C31991"/>
    <w:rsid w:val="00C31B56"/>
    <w:rsid w:val="00C33327"/>
    <w:rsid w:val="00C33B32"/>
    <w:rsid w:val="00C34839"/>
    <w:rsid w:val="00C34920"/>
    <w:rsid w:val="00C35A6C"/>
    <w:rsid w:val="00C36636"/>
    <w:rsid w:val="00C366D8"/>
    <w:rsid w:val="00C37684"/>
    <w:rsid w:val="00C4219D"/>
    <w:rsid w:val="00C439AD"/>
    <w:rsid w:val="00C45623"/>
    <w:rsid w:val="00C4679F"/>
    <w:rsid w:val="00C501E9"/>
    <w:rsid w:val="00C50272"/>
    <w:rsid w:val="00C5115F"/>
    <w:rsid w:val="00C51235"/>
    <w:rsid w:val="00C526BC"/>
    <w:rsid w:val="00C52FE1"/>
    <w:rsid w:val="00C5456B"/>
    <w:rsid w:val="00C54744"/>
    <w:rsid w:val="00C548F1"/>
    <w:rsid w:val="00C54C1F"/>
    <w:rsid w:val="00C55216"/>
    <w:rsid w:val="00C55740"/>
    <w:rsid w:val="00C57057"/>
    <w:rsid w:val="00C57F42"/>
    <w:rsid w:val="00C60F77"/>
    <w:rsid w:val="00C61CF5"/>
    <w:rsid w:val="00C6344A"/>
    <w:rsid w:val="00C63FE6"/>
    <w:rsid w:val="00C64C21"/>
    <w:rsid w:val="00C6554C"/>
    <w:rsid w:val="00C65ABC"/>
    <w:rsid w:val="00C65BD8"/>
    <w:rsid w:val="00C671C6"/>
    <w:rsid w:val="00C6779D"/>
    <w:rsid w:val="00C700C0"/>
    <w:rsid w:val="00C702E0"/>
    <w:rsid w:val="00C70CCC"/>
    <w:rsid w:val="00C70D28"/>
    <w:rsid w:val="00C70D54"/>
    <w:rsid w:val="00C70FD4"/>
    <w:rsid w:val="00C71588"/>
    <w:rsid w:val="00C7239C"/>
    <w:rsid w:val="00C732CB"/>
    <w:rsid w:val="00C74A39"/>
    <w:rsid w:val="00C74A92"/>
    <w:rsid w:val="00C75232"/>
    <w:rsid w:val="00C7538F"/>
    <w:rsid w:val="00C758AC"/>
    <w:rsid w:val="00C75D45"/>
    <w:rsid w:val="00C76CD8"/>
    <w:rsid w:val="00C772B6"/>
    <w:rsid w:val="00C81FA6"/>
    <w:rsid w:val="00C82EBA"/>
    <w:rsid w:val="00C83580"/>
    <w:rsid w:val="00C85B26"/>
    <w:rsid w:val="00C86080"/>
    <w:rsid w:val="00C91819"/>
    <w:rsid w:val="00C91B6C"/>
    <w:rsid w:val="00C921C9"/>
    <w:rsid w:val="00C92D6E"/>
    <w:rsid w:val="00C939D8"/>
    <w:rsid w:val="00C95723"/>
    <w:rsid w:val="00C96329"/>
    <w:rsid w:val="00C96F46"/>
    <w:rsid w:val="00C97EE7"/>
    <w:rsid w:val="00CA007B"/>
    <w:rsid w:val="00CA0838"/>
    <w:rsid w:val="00CA092E"/>
    <w:rsid w:val="00CA2522"/>
    <w:rsid w:val="00CA28A0"/>
    <w:rsid w:val="00CA2D8C"/>
    <w:rsid w:val="00CA397D"/>
    <w:rsid w:val="00CA4BDF"/>
    <w:rsid w:val="00CA6BC5"/>
    <w:rsid w:val="00CA7CBF"/>
    <w:rsid w:val="00CB111F"/>
    <w:rsid w:val="00CB1DA0"/>
    <w:rsid w:val="00CB29F7"/>
    <w:rsid w:val="00CB3516"/>
    <w:rsid w:val="00CB48B0"/>
    <w:rsid w:val="00CB4AC2"/>
    <w:rsid w:val="00CB50B0"/>
    <w:rsid w:val="00CB69D2"/>
    <w:rsid w:val="00CB6AC1"/>
    <w:rsid w:val="00CB6CBA"/>
    <w:rsid w:val="00CB6E4E"/>
    <w:rsid w:val="00CB7243"/>
    <w:rsid w:val="00CB77AB"/>
    <w:rsid w:val="00CC0604"/>
    <w:rsid w:val="00CC0AB3"/>
    <w:rsid w:val="00CC0C5A"/>
    <w:rsid w:val="00CC10C0"/>
    <w:rsid w:val="00CC20A5"/>
    <w:rsid w:val="00CC36BC"/>
    <w:rsid w:val="00CC3D05"/>
    <w:rsid w:val="00CC4DF2"/>
    <w:rsid w:val="00CC5061"/>
    <w:rsid w:val="00CC54AC"/>
    <w:rsid w:val="00CC602D"/>
    <w:rsid w:val="00CC61B8"/>
    <w:rsid w:val="00CC6CD4"/>
    <w:rsid w:val="00CC6D5A"/>
    <w:rsid w:val="00CC7E50"/>
    <w:rsid w:val="00CD1657"/>
    <w:rsid w:val="00CD1CD2"/>
    <w:rsid w:val="00CD1F35"/>
    <w:rsid w:val="00CD2069"/>
    <w:rsid w:val="00CD42E6"/>
    <w:rsid w:val="00CD560F"/>
    <w:rsid w:val="00CD576B"/>
    <w:rsid w:val="00CD5D0E"/>
    <w:rsid w:val="00CD6182"/>
    <w:rsid w:val="00CD7BA9"/>
    <w:rsid w:val="00CE0880"/>
    <w:rsid w:val="00CE116D"/>
    <w:rsid w:val="00CE2370"/>
    <w:rsid w:val="00CE3E9E"/>
    <w:rsid w:val="00CE3FC8"/>
    <w:rsid w:val="00CE6C7E"/>
    <w:rsid w:val="00CE7319"/>
    <w:rsid w:val="00CF0521"/>
    <w:rsid w:val="00CF0E03"/>
    <w:rsid w:val="00CF1037"/>
    <w:rsid w:val="00CF133C"/>
    <w:rsid w:val="00CF1638"/>
    <w:rsid w:val="00CF27FB"/>
    <w:rsid w:val="00CF2FC7"/>
    <w:rsid w:val="00CF3C29"/>
    <w:rsid w:val="00CF60DF"/>
    <w:rsid w:val="00CF6268"/>
    <w:rsid w:val="00CF6A1B"/>
    <w:rsid w:val="00CF703C"/>
    <w:rsid w:val="00CF7E4F"/>
    <w:rsid w:val="00D008E2"/>
    <w:rsid w:val="00D009CA"/>
    <w:rsid w:val="00D00EFD"/>
    <w:rsid w:val="00D030BE"/>
    <w:rsid w:val="00D0423C"/>
    <w:rsid w:val="00D043CC"/>
    <w:rsid w:val="00D04B53"/>
    <w:rsid w:val="00D04E5B"/>
    <w:rsid w:val="00D053B5"/>
    <w:rsid w:val="00D06F54"/>
    <w:rsid w:val="00D07324"/>
    <w:rsid w:val="00D0741E"/>
    <w:rsid w:val="00D07C34"/>
    <w:rsid w:val="00D10129"/>
    <w:rsid w:val="00D10732"/>
    <w:rsid w:val="00D10997"/>
    <w:rsid w:val="00D110CE"/>
    <w:rsid w:val="00D11B97"/>
    <w:rsid w:val="00D11D14"/>
    <w:rsid w:val="00D13379"/>
    <w:rsid w:val="00D13899"/>
    <w:rsid w:val="00D1444E"/>
    <w:rsid w:val="00D1449D"/>
    <w:rsid w:val="00D146EA"/>
    <w:rsid w:val="00D15969"/>
    <w:rsid w:val="00D15BA1"/>
    <w:rsid w:val="00D16212"/>
    <w:rsid w:val="00D16239"/>
    <w:rsid w:val="00D16F1E"/>
    <w:rsid w:val="00D17007"/>
    <w:rsid w:val="00D17AB0"/>
    <w:rsid w:val="00D17E33"/>
    <w:rsid w:val="00D17F53"/>
    <w:rsid w:val="00D17F57"/>
    <w:rsid w:val="00D2021C"/>
    <w:rsid w:val="00D2031F"/>
    <w:rsid w:val="00D21A82"/>
    <w:rsid w:val="00D22769"/>
    <w:rsid w:val="00D22F8E"/>
    <w:rsid w:val="00D24F87"/>
    <w:rsid w:val="00D24FF5"/>
    <w:rsid w:val="00D26BC8"/>
    <w:rsid w:val="00D274F5"/>
    <w:rsid w:val="00D30576"/>
    <w:rsid w:val="00D3076A"/>
    <w:rsid w:val="00D3109C"/>
    <w:rsid w:val="00D3147B"/>
    <w:rsid w:val="00D31BE5"/>
    <w:rsid w:val="00D3214A"/>
    <w:rsid w:val="00D321BC"/>
    <w:rsid w:val="00D32327"/>
    <w:rsid w:val="00D32579"/>
    <w:rsid w:val="00D325F8"/>
    <w:rsid w:val="00D326F5"/>
    <w:rsid w:val="00D35520"/>
    <w:rsid w:val="00D35532"/>
    <w:rsid w:val="00D36F40"/>
    <w:rsid w:val="00D379CE"/>
    <w:rsid w:val="00D41421"/>
    <w:rsid w:val="00D4250A"/>
    <w:rsid w:val="00D42743"/>
    <w:rsid w:val="00D42783"/>
    <w:rsid w:val="00D42AB3"/>
    <w:rsid w:val="00D4434F"/>
    <w:rsid w:val="00D44351"/>
    <w:rsid w:val="00D44470"/>
    <w:rsid w:val="00D45E4B"/>
    <w:rsid w:val="00D47486"/>
    <w:rsid w:val="00D4782F"/>
    <w:rsid w:val="00D506D6"/>
    <w:rsid w:val="00D51050"/>
    <w:rsid w:val="00D527DE"/>
    <w:rsid w:val="00D52E25"/>
    <w:rsid w:val="00D533F0"/>
    <w:rsid w:val="00D54E64"/>
    <w:rsid w:val="00D55C0F"/>
    <w:rsid w:val="00D565FA"/>
    <w:rsid w:val="00D57E99"/>
    <w:rsid w:val="00D6002E"/>
    <w:rsid w:val="00D600DC"/>
    <w:rsid w:val="00D601BB"/>
    <w:rsid w:val="00D60400"/>
    <w:rsid w:val="00D6063C"/>
    <w:rsid w:val="00D60AB8"/>
    <w:rsid w:val="00D623C2"/>
    <w:rsid w:val="00D632A5"/>
    <w:rsid w:val="00D64482"/>
    <w:rsid w:val="00D66D47"/>
    <w:rsid w:val="00D707F8"/>
    <w:rsid w:val="00D71E8B"/>
    <w:rsid w:val="00D729B3"/>
    <w:rsid w:val="00D7335D"/>
    <w:rsid w:val="00D73C57"/>
    <w:rsid w:val="00D74322"/>
    <w:rsid w:val="00D757E6"/>
    <w:rsid w:val="00D75FDF"/>
    <w:rsid w:val="00D76FCE"/>
    <w:rsid w:val="00D81215"/>
    <w:rsid w:val="00D81D67"/>
    <w:rsid w:val="00D83891"/>
    <w:rsid w:val="00D8482B"/>
    <w:rsid w:val="00D900B4"/>
    <w:rsid w:val="00D90650"/>
    <w:rsid w:val="00D912C4"/>
    <w:rsid w:val="00D922CB"/>
    <w:rsid w:val="00D926CC"/>
    <w:rsid w:val="00D9274B"/>
    <w:rsid w:val="00D92B09"/>
    <w:rsid w:val="00D92D5C"/>
    <w:rsid w:val="00D93566"/>
    <w:rsid w:val="00D93589"/>
    <w:rsid w:val="00D93E97"/>
    <w:rsid w:val="00D93FD8"/>
    <w:rsid w:val="00D94036"/>
    <w:rsid w:val="00D9453D"/>
    <w:rsid w:val="00D94C0F"/>
    <w:rsid w:val="00D94CB7"/>
    <w:rsid w:val="00D94D52"/>
    <w:rsid w:val="00D9519B"/>
    <w:rsid w:val="00D95963"/>
    <w:rsid w:val="00D95B08"/>
    <w:rsid w:val="00D96730"/>
    <w:rsid w:val="00D96873"/>
    <w:rsid w:val="00D970AD"/>
    <w:rsid w:val="00D972F7"/>
    <w:rsid w:val="00D974CE"/>
    <w:rsid w:val="00D978A7"/>
    <w:rsid w:val="00DA2168"/>
    <w:rsid w:val="00DA248D"/>
    <w:rsid w:val="00DA378B"/>
    <w:rsid w:val="00DA3B08"/>
    <w:rsid w:val="00DA3C06"/>
    <w:rsid w:val="00DA4423"/>
    <w:rsid w:val="00DA5D01"/>
    <w:rsid w:val="00DA5E1A"/>
    <w:rsid w:val="00DA5E3C"/>
    <w:rsid w:val="00DA5F75"/>
    <w:rsid w:val="00DA665B"/>
    <w:rsid w:val="00DA6CB5"/>
    <w:rsid w:val="00DB0A90"/>
    <w:rsid w:val="00DB142F"/>
    <w:rsid w:val="00DB1616"/>
    <w:rsid w:val="00DB3B0A"/>
    <w:rsid w:val="00DB3BF7"/>
    <w:rsid w:val="00DB3D3C"/>
    <w:rsid w:val="00DB42D5"/>
    <w:rsid w:val="00DB5AA0"/>
    <w:rsid w:val="00DB65E6"/>
    <w:rsid w:val="00DB6C71"/>
    <w:rsid w:val="00DB74D1"/>
    <w:rsid w:val="00DB78FC"/>
    <w:rsid w:val="00DC0C9F"/>
    <w:rsid w:val="00DC11CD"/>
    <w:rsid w:val="00DC4580"/>
    <w:rsid w:val="00DC48A7"/>
    <w:rsid w:val="00DC553B"/>
    <w:rsid w:val="00DC5910"/>
    <w:rsid w:val="00DC5D7B"/>
    <w:rsid w:val="00DC73E6"/>
    <w:rsid w:val="00DC74DB"/>
    <w:rsid w:val="00DD0163"/>
    <w:rsid w:val="00DD199C"/>
    <w:rsid w:val="00DD287A"/>
    <w:rsid w:val="00DD2951"/>
    <w:rsid w:val="00DD3E8F"/>
    <w:rsid w:val="00DD3EB7"/>
    <w:rsid w:val="00DD4942"/>
    <w:rsid w:val="00DD6279"/>
    <w:rsid w:val="00DD7173"/>
    <w:rsid w:val="00DE07F3"/>
    <w:rsid w:val="00DE0FA0"/>
    <w:rsid w:val="00DE14EF"/>
    <w:rsid w:val="00DE15B0"/>
    <w:rsid w:val="00DE1711"/>
    <w:rsid w:val="00DE1BC4"/>
    <w:rsid w:val="00DE2E6A"/>
    <w:rsid w:val="00DE303A"/>
    <w:rsid w:val="00DE31F4"/>
    <w:rsid w:val="00DE40ED"/>
    <w:rsid w:val="00DE4817"/>
    <w:rsid w:val="00DE5D2B"/>
    <w:rsid w:val="00DE6AAB"/>
    <w:rsid w:val="00DE732D"/>
    <w:rsid w:val="00DF00A3"/>
    <w:rsid w:val="00DF0775"/>
    <w:rsid w:val="00DF0D7A"/>
    <w:rsid w:val="00DF2147"/>
    <w:rsid w:val="00DF28BC"/>
    <w:rsid w:val="00DF3243"/>
    <w:rsid w:val="00DF4D2A"/>
    <w:rsid w:val="00DF561E"/>
    <w:rsid w:val="00DF65D4"/>
    <w:rsid w:val="00DF6E0E"/>
    <w:rsid w:val="00DF748F"/>
    <w:rsid w:val="00DF7DF0"/>
    <w:rsid w:val="00E002DA"/>
    <w:rsid w:val="00E0067F"/>
    <w:rsid w:val="00E006D0"/>
    <w:rsid w:val="00E01B4F"/>
    <w:rsid w:val="00E02074"/>
    <w:rsid w:val="00E021D3"/>
    <w:rsid w:val="00E024CB"/>
    <w:rsid w:val="00E02963"/>
    <w:rsid w:val="00E032CD"/>
    <w:rsid w:val="00E03D30"/>
    <w:rsid w:val="00E0557E"/>
    <w:rsid w:val="00E0576C"/>
    <w:rsid w:val="00E059B3"/>
    <w:rsid w:val="00E05E99"/>
    <w:rsid w:val="00E064F8"/>
    <w:rsid w:val="00E10402"/>
    <w:rsid w:val="00E12431"/>
    <w:rsid w:val="00E1322B"/>
    <w:rsid w:val="00E14FA5"/>
    <w:rsid w:val="00E15142"/>
    <w:rsid w:val="00E157E0"/>
    <w:rsid w:val="00E16AF6"/>
    <w:rsid w:val="00E17175"/>
    <w:rsid w:val="00E17EDE"/>
    <w:rsid w:val="00E17F2E"/>
    <w:rsid w:val="00E210E1"/>
    <w:rsid w:val="00E21487"/>
    <w:rsid w:val="00E21579"/>
    <w:rsid w:val="00E21AAD"/>
    <w:rsid w:val="00E22CD3"/>
    <w:rsid w:val="00E23C13"/>
    <w:rsid w:val="00E24C1F"/>
    <w:rsid w:val="00E27472"/>
    <w:rsid w:val="00E277BB"/>
    <w:rsid w:val="00E279FD"/>
    <w:rsid w:val="00E30AC5"/>
    <w:rsid w:val="00E30CA6"/>
    <w:rsid w:val="00E31342"/>
    <w:rsid w:val="00E32AB1"/>
    <w:rsid w:val="00E3385D"/>
    <w:rsid w:val="00E34A28"/>
    <w:rsid w:val="00E35106"/>
    <w:rsid w:val="00E3597D"/>
    <w:rsid w:val="00E361B8"/>
    <w:rsid w:val="00E362CB"/>
    <w:rsid w:val="00E36510"/>
    <w:rsid w:val="00E36E4D"/>
    <w:rsid w:val="00E372C2"/>
    <w:rsid w:val="00E4215E"/>
    <w:rsid w:val="00E432FD"/>
    <w:rsid w:val="00E43626"/>
    <w:rsid w:val="00E43DB6"/>
    <w:rsid w:val="00E4566A"/>
    <w:rsid w:val="00E470B5"/>
    <w:rsid w:val="00E5002B"/>
    <w:rsid w:val="00E508D5"/>
    <w:rsid w:val="00E50B32"/>
    <w:rsid w:val="00E5113B"/>
    <w:rsid w:val="00E51468"/>
    <w:rsid w:val="00E52763"/>
    <w:rsid w:val="00E52BB0"/>
    <w:rsid w:val="00E52D40"/>
    <w:rsid w:val="00E540E0"/>
    <w:rsid w:val="00E55C25"/>
    <w:rsid w:val="00E568AE"/>
    <w:rsid w:val="00E56EC4"/>
    <w:rsid w:val="00E57129"/>
    <w:rsid w:val="00E60B5D"/>
    <w:rsid w:val="00E613DF"/>
    <w:rsid w:val="00E62130"/>
    <w:rsid w:val="00E6374F"/>
    <w:rsid w:val="00E641C1"/>
    <w:rsid w:val="00E645C7"/>
    <w:rsid w:val="00E64AE9"/>
    <w:rsid w:val="00E65AC2"/>
    <w:rsid w:val="00E66A6C"/>
    <w:rsid w:val="00E66A7F"/>
    <w:rsid w:val="00E66B2C"/>
    <w:rsid w:val="00E66D37"/>
    <w:rsid w:val="00E66DB3"/>
    <w:rsid w:val="00E6731E"/>
    <w:rsid w:val="00E70A2E"/>
    <w:rsid w:val="00E712AB"/>
    <w:rsid w:val="00E72AF7"/>
    <w:rsid w:val="00E73B7E"/>
    <w:rsid w:val="00E74189"/>
    <w:rsid w:val="00E74436"/>
    <w:rsid w:val="00E74622"/>
    <w:rsid w:val="00E747E2"/>
    <w:rsid w:val="00E74E4B"/>
    <w:rsid w:val="00E75262"/>
    <w:rsid w:val="00E75ECC"/>
    <w:rsid w:val="00E75FEF"/>
    <w:rsid w:val="00E76381"/>
    <w:rsid w:val="00E77E72"/>
    <w:rsid w:val="00E77FDD"/>
    <w:rsid w:val="00E80306"/>
    <w:rsid w:val="00E80541"/>
    <w:rsid w:val="00E84997"/>
    <w:rsid w:val="00E85A90"/>
    <w:rsid w:val="00E868CC"/>
    <w:rsid w:val="00E86ADC"/>
    <w:rsid w:val="00E877EB"/>
    <w:rsid w:val="00E87CE0"/>
    <w:rsid w:val="00E91F69"/>
    <w:rsid w:val="00E9207C"/>
    <w:rsid w:val="00E933DF"/>
    <w:rsid w:val="00E935C3"/>
    <w:rsid w:val="00E93A6A"/>
    <w:rsid w:val="00E9505E"/>
    <w:rsid w:val="00E95887"/>
    <w:rsid w:val="00E95C5E"/>
    <w:rsid w:val="00E95EFF"/>
    <w:rsid w:val="00E9630B"/>
    <w:rsid w:val="00E96FA1"/>
    <w:rsid w:val="00E9772A"/>
    <w:rsid w:val="00EA0595"/>
    <w:rsid w:val="00EA0B1B"/>
    <w:rsid w:val="00EA0B37"/>
    <w:rsid w:val="00EA0E9E"/>
    <w:rsid w:val="00EA1BDB"/>
    <w:rsid w:val="00EA21F8"/>
    <w:rsid w:val="00EA2AF2"/>
    <w:rsid w:val="00EA321D"/>
    <w:rsid w:val="00EA3277"/>
    <w:rsid w:val="00EA353F"/>
    <w:rsid w:val="00EA423E"/>
    <w:rsid w:val="00EA54AD"/>
    <w:rsid w:val="00EA6170"/>
    <w:rsid w:val="00EB1C58"/>
    <w:rsid w:val="00EB298F"/>
    <w:rsid w:val="00EB31ED"/>
    <w:rsid w:val="00EB3BB9"/>
    <w:rsid w:val="00EB3D8E"/>
    <w:rsid w:val="00EB48C9"/>
    <w:rsid w:val="00EB4981"/>
    <w:rsid w:val="00EB4BC6"/>
    <w:rsid w:val="00EB51C4"/>
    <w:rsid w:val="00EB5960"/>
    <w:rsid w:val="00EB5F79"/>
    <w:rsid w:val="00EC060E"/>
    <w:rsid w:val="00EC0EDE"/>
    <w:rsid w:val="00EC101F"/>
    <w:rsid w:val="00EC1340"/>
    <w:rsid w:val="00EC373D"/>
    <w:rsid w:val="00EC41F6"/>
    <w:rsid w:val="00EC48F1"/>
    <w:rsid w:val="00EC4BAB"/>
    <w:rsid w:val="00EC5376"/>
    <w:rsid w:val="00EC5BF5"/>
    <w:rsid w:val="00EC6836"/>
    <w:rsid w:val="00EC68CB"/>
    <w:rsid w:val="00EC6D51"/>
    <w:rsid w:val="00EC7BA8"/>
    <w:rsid w:val="00ED1EF5"/>
    <w:rsid w:val="00ED2038"/>
    <w:rsid w:val="00ED2092"/>
    <w:rsid w:val="00ED2417"/>
    <w:rsid w:val="00ED3086"/>
    <w:rsid w:val="00ED38BE"/>
    <w:rsid w:val="00ED3CBB"/>
    <w:rsid w:val="00ED44B9"/>
    <w:rsid w:val="00ED5EA0"/>
    <w:rsid w:val="00ED67E2"/>
    <w:rsid w:val="00ED68A1"/>
    <w:rsid w:val="00ED6D94"/>
    <w:rsid w:val="00EE012B"/>
    <w:rsid w:val="00EE0462"/>
    <w:rsid w:val="00EE197A"/>
    <w:rsid w:val="00EE1BCA"/>
    <w:rsid w:val="00EE3116"/>
    <w:rsid w:val="00EE47E1"/>
    <w:rsid w:val="00EE5D6C"/>
    <w:rsid w:val="00EE6BE1"/>
    <w:rsid w:val="00EE75D4"/>
    <w:rsid w:val="00EF07E0"/>
    <w:rsid w:val="00EF0BCF"/>
    <w:rsid w:val="00EF3A84"/>
    <w:rsid w:val="00EF3DD1"/>
    <w:rsid w:val="00EF3E2A"/>
    <w:rsid w:val="00EF4304"/>
    <w:rsid w:val="00EF5097"/>
    <w:rsid w:val="00EF509D"/>
    <w:rsid w:val="00EF5CF8"/>
    <w:rsid w:val="00EF5DC4"/>
    <w:rsid w:val="00EF6E26"/>
    <w:rsid w:val="00F0055B"/>
    <w:rsid w:val="00F0094B"/>
    <w:rsid w:val="00F00EBD"/>
    <w:rsid w:val="00F0124A"/>
    <w:rsid w:val="00F044CD"/>
    <w:rsid w:val="00F04C69"/>
    <w:rsid w:val="00F0526C"/>
    <w:rsid w:val="00F07009"/>
    <w:rsid w:val="00F07E81"/>
    <w:rsid w:val="00F10E47"/>
    <w:rsid w:val="00F134AA"/>
    <w:rsid w:val="00F1472F"/>
    <w:rsid w:val="00F14A68"/>
    <w:rsid w:val="00F1654A"/>
    <w:rsid w:val="00F17E10"/>
    <w:rsid w:val="00F17F25"/>
    <w:rsid w:val="00F20546"/>
    <w:rsid w:val="00F21412"/>
    <w:rsid w:val="00F215E5"/>
    <w:rsid w:val="00F216F8"/>
    <w:rsid w:val="00F229F1"/>
    <w:rsid w:val="00F22ACD"/>
    <w:rsid w:val="00F23540"/>
    <w:rsid w:val="00F23ADE"/>
    <w:rsid w:val="00F23E1C"/>
    <w:rsid w:val="00F23E5F"/>
    <w:rsid w:val="00F25346"/>
    <w:rsid w:val="00F266CA"/>
    <w:rsid w:val="00F2730F"/>
    <w:rsid w:val="00F2734A"/>
    <w:rsid w:val="00F27E68"/>
    <w:rsid w:val="00F30755"/>
    <w:rsid w:val="00F30872"/>
    <w:rsid w:val="00F30BFE"/>
    <w:rsid w:val="00F31180"/>
    <w:rsid w:val="00F31F70"/>
    <w:rsid w:val="00F32EAB"/>
    <w:rsid w:val="00F33A73"/>
    <w:rsid w:val="00F34A30"/>
    <w:rsid w:val="00F34CE6"/>
    <w:rsid w:val="00F35E6C"/>
    <w:rsid w:val="00F35FA9"/>
    <w:rsid w:val="00F36669"/>
    <w:rsid w:val="00F36EDA"/>
    <w:rsid w:val="00F4005D"/>
    <w:rsid w:val="00F40ABC"/>
    <w:rsid w:val="00F42C02"/>
    <w:rsid w:val="00F42C71"/>
    <w:rsid w:val="00F4319A"/>
    <w:rsid w:val="00F445FC"/>
    <w:rsid w:val="00F451C1"/>
    <w:rsid w:val="00F47653"/>
    <w:rsid w:val="00F47AA4"/>
    <w:rsid w:val="00F51338"/>
    <w:rsid w:val="00F52339"/>
    <w:rsid w:val="00F526BA"/>
    <w:rsid w:val="00F52BD6"/>
    <w:rsid w:val="00F53270"/>
    <w:rsid w:val="00F53757"/>
    <w:rsid w:val="00F5378B"/>
    <w:rsid w:val="00F53AB8"/>
    <w:rsid w:val="00F53FA5"/>
    <w:rsid w:val="00F5432E"/>
    <w:rsid w:val="00F551D0"/>
    <w:rsid w:val="00F55215"/>
    <w:rsid w:val="00F55860"/>
    <w:rsid w:val="00F56221"/>
    <w:rsid w:val="00F56C62"/>
    <w:rsid w:val="00F60414"/>
    <w:rsid w:val="00F60E07"/>
    <w:rsid w:val="00F6188E"/>
    <w:rsid w:val="00F61E97"/>
    <w:rsid w:val="00F61F6F"/>
    <w:rsid w:val="00F62D65"/>
    <w:rsid w:val="00F6495C"/>
    <w:rsid w:val="00F64C6F"/>
    <w:rsid w:val="00F650A9"/>
    <w:rsid w:val="00F65564"/>
    <w:rsid w:val="00F657DA"/>
    <w:rsid w:val="00F66205"/>
    <w:rsid w:val="00F66392"/>
    <w:rsid w:val="00F667AE"/>
    <w:rsid w:val="00F66921"/>
    <w:rsid w:val="00F670F1"/>
    <w:rsid w:val="00F67974"/>
    <w:rsid w:val="00F7128D"/>
    <w:rsid w:val="00F724CA"/>
    <w:rsid w:val="00F72F46"/>
    <w:rsid w:val="00F732AB"/>
    <w:rsid w:val="00F73783"/>
    <w:rsid w:val="00F747D2"/>
    <w:rsid w:val="00F74B22"/>
    <w:rsid w:val="00F754DF"/>
    <w:rsid w:val="00F75D41"/>
    <w:rsid w:val="00F76727"/>
    <w:rsid w:val="00F76C1D"/>
    <w:rsid w:val="00F77B75"/>
    <w:rsid w:val="00F82101"/>
    <w:rsid w:val="00F83E5C"/>
    <w:rsid w:val="00F8476E"/>
    <w:rsid w:val="00F849AF"/>
    <w:rsid w:val="00F858AC"/>
    <w:rsid w:val="00F85C81"/>
    <w:rsid w:val="00F85E07"/>
    <w:rsid w:val="00F85EBC"/>
    <w:rsid w:val="00F860B2"/>
    <w:rsid w:val="00F86591"/>
    <w:rsid w:val="00F870C1"/>
    <w:rsid w:val="00F87C98"/>
    <w:rsid w:val="00F9061B"/>
    <w:rsid w:val="00F90C5A"/>
    <w:rsid w:val="00F91C70"/>
    <w:rsid w:val="00F923BE"/>
    <w:rsid w:val="00F93918"/>
    <w:rsid w:val="00F93C84"/>
    <w:rsid w:val="00F94B4C"/>
    <w:rsid w:val="00F9593D"/>
    <w:rsid w:val="00F95BA2"/>
    <w:rsid w:val="00F96248"/>
    <w:rsid w:val="00F96F1B"/>
    <w:rsid w:val="00F971A9"/>
    <w:rsid w:val="00F978D9"/>
    <w:rsid w:val="00F97B1A"/>
    <w:rsid w:val="00F97B68"/>
    <w:rsid w:val="00FA0265"/>
    <w:rsid w:val="00FA0D19"/>
    <w:rsid w:val="00FA226A"/>
    <w:rsid w:val="00FA2385"/>
    <w:rsid w:val="00FA3A8F"/>
    <w:rsid w:val="00FA3B01"/>
    <w:rsid w:val="00FA4566"/>
    <w:rsid w:val="00FA4722"/>
    <w:rsid w:val="00FA4970"/>
    <w:rsid w:val="00FA515D"/>
    <w:rsid w:val="00FA5453"/>
    <w:rsid w:val="00FA58C0"/>
    <w:rsid w:val="00FA5D57"/>
    <w:rsid w:val="00FA624B"/>
    <w:rsid w:val="00FA6556"/>
    <w:rsid w:val="00FA6971"/>
    <w:rsid w:val="00FA6C85"/>
    <w:rsid w:val="00FA77E0"/>
    <w:rsid w:val="00FB17AF"/>
    <w:rsid w:val="00FB2C12"/>
    <w:rsid w:val="00FB40CE"/>
    <w:rsid w:val="00FB5FFB"/>
    <w:rsid w:val="00FB6331"/>
    <w:rsid w:val="00FB6FAC"/>
    <w:rsid w:val="00FB700E"/>
    <w:rsid w:val="00FC0666"/>
    <w:rsid w:val="00FC11D2"/>
    <w:rsid w:val="00FC1D01"/>
    <w:rsid w:val="00FC2631"/>
    <w:rsid w:val="00FC31D2"/>
    <w:rsid w:val="00FC31EF"/>
    <w:rsid w:val="00FC3DA5"/>
    <w:rsid w:val="00FC5103"/>
    <w:rsid w:val="00FC6023"/>
    <w:rsid w:val="00FC6503"/>
    <w:rsid w:val="00FC66DF"/>
    <w:rsid w:val="00FC7F57"/>
    <w:rsid w:val="00FD0509"/>
    <w:rsid w:val="00FD1ACA"/>
    <w:rsid w:val="00FD27B7"/>
    <w:rsid w:val="00FD2D69"/>
    <w:rsid w:val="00FD4573"/>
    <w:rsid w:val="00FD45DB"/>
    <w:rsid w:val="00FD4B7A"/>
    <w:rsid w:val="00FD4D92"/>
    <w:rsid w:val="00FD561C"/>
    <w:rsid w:val="00FD61F8"/>
    <w:rsid w:val="00FD6ECF"/>
    <w:rsid w:val="00FD7AA8"/>
    <w:rsid w:val="00FE05D5"/>
    <w:rsid w:val="00FE1008"/>
    <w:rsid w:val="00FE1641"/>
    <w:rsid w:val="00FE1D31"/>
    <w:rsid w:val="00FE2775"/>
    <w:rsid w:val="00FE38F7"/>
    <w:rsid w:val="00FE49E2"/>
    <w:rsid w:val="00FE4EE0"/>
    <w:rsid w:val="00FE5052"/>
    <w:rsid w:val="00FE61B6"/>
    <w:rsid w:val="00FF0365"/>
    <w:rsid w:val="00FF096D"/>
    <w:rsid w:val="00FF1380"/>
    <w:rsid w:val="00FF2383"/>
    <w:rsid w:val="00FF31D1"/>
    <w:rsid w:val="00FF32AF"/>
    <w:rsid w:val="00FF3349"/>
    <w:rsid w:val="00FF355C"/>
    <w:rsid w:val="00FF3AF1"/>
    <w:rsid w:val="00FF44D2"/>
    <w:rsid w:val="00FF4566"/>
    <w:rsid w:val="00FF4669"/>
    <w:rsid w:val="00FF59C9"/>
    <w:rsid w:val="00FF6085"/>
    <w:rsid w:val="00FF60A2"/>
    <w:rsid w:val="00FF651B"/>
    <w:rsid w:val="00FF7BB1"/>
    <w:rsid w:val="034F868A"/>
    <w:rsid w:val="036F07DB"/>
    <w:rsid w:val="04354462"/>
    <w:rsid w:val="0445748C"/>
    <w:rsid w:val="0491C08E"/>
    <w:rsid w:val="0503B4FF"/>
    <w:rsid w:val="06DB854A"/>
    <w:rsid w:val="06DD8BE3"/>
    <w:rsid w:val="08F9318D"/>
    <w:rsid w:val="09B7A4D1"/>
    <w:rsid w:val="0AC88B35"/>
    <w:rsid w:val="0B173B69"/>
    <w:rsid w:val="0D682A70"/>
    <w:rsid w:val="0E838E10"/>
    <w:rsid w:val="0F2CFD3F"/>
    <w:rsid w:val="0F947474"/>
    <w:rsid w:val="1097DEA7"/>
    <w:rsid w:val="10B75FF8"/>
    <w:rsid w:val="1175A06B"/>
    <w:rsid w:val="123413AF"/>
    <w:rsid w:val="1467B2C6"/>
    <w:rsid w:val="14ACDC86"/>
    <w:rsid w:val="153E1F77"/>
    <w:rsid w:val="1717F65B"/>
    <w:rsid w:val="1771F15F"/>
    <w:rsid w:val="18036721"/>
    <w:rsid w:val="191ECAC1"/>
    <w:rsid w:val="19F20F49"/>
    <w:rsid w:val="1A4F3276"/>
    <w:rsid w:val="1B9EE8AB"/>
    <w:rsid w:val="1CCF5060"/>
    <w:rsid w:val="1CDCCC91"/>
    <w:rsid w:val="1F946539"/>
    <w:rsid w:val="1FEE603D"/>
    <w:rsid w:val="20DCC65B"/>
    <w:rsid w:val="219B399F"/>
    <w:rsid w:val="21C83721"/>
    <w:rsid w:val="22867794"/>
    <w:rsid w:val="22AC2003"/>
    <w:rsid w:val="24394543"/>
    <w:rsid w:val="2563B8AB"/>
    <w:rsid w:val="25BDB3AF"/>
    <w:rsid w:val="265BE1F4"/>
    <w:rsid w:val="267BF422"/>
    <w:rsid w:val="26A19C91"/>
    <w:rsid w:val="26C11DE2"/>
    <w:rsid w:val="27780942"/>
    <w:rsid w:val="29413BCC"/>
    <w:rsid w:val="2A17A87D"/>
    <w:rsid w:val="2C4B4794"/>
    <w:rsid w:val="2D0265C5"/>
    <w:rsid w:val="2D6F5168"/>
    <w:rsid w:val="2F3D59EF"/>
    <w:rsid w:val="340975FF"/>
    <w:rsid w:val="344E6CEE"/>
    <w:rsid w:val="358629B6"/>
    <w:rsid w:val="3747D45C"/>
    <w:rsid w:val="37B9C8CD"/>
    <w:rsid w:val="3959C75D"/>
    <w:rsid w:val="3A6A0C62"/>
    <w:rsid w:val="3B62F959"/>
    <w:rsid w:val="3BC473A3"/>
    <w:rsid w:val="3C683245"/>
    <w:rsid w:val="3DED947F"/>
    <w:rsid w:val="3EF0FEB2"/>
    <w:rsid w:val="3F607A5F"/>
    <w:rsid w:val="3FDC3CA7"/>
    <w:rsid w:val="402EE298"/>
    <w:rsid w:val="426A0993"/>
    <w:rsid w:val="42E67B40"/>
    <w:rsid w:val="430C23AF"/>
    <w:rsid w:val="43407644"/>
    <w:rsid w:val="43EBFE5C"/>
    <w:rsid w:val="44EC1C02"/>
    <w:rsid w:val="44ED4FA6"/>
    <w:rsid w:val="458C4199"/>
    <w:rsid w:val="45D88D9B"/>
    <w:rsid w:val="46C3FE61"/>
    <w:rsid w:val="4888D130"/>
    <w:rsid w:val="48B5CEB2"/>
    <w:rsid w:val="4B2B6F60"/>
    <w:rsid w:val="4B806AD8"/>
    <w:rsid w:val="4D2494C4"/>
    <w:rsid w:val="4D69BE84"/>
    <w:rsid w:val="4DC386B7"/>
    <w:rsid w:val="4E0344CB"/>
    <w:rsid w:val="4E6D28B7"/>
    <w:rsid w:val="505BD0DF"/>
    <w:rsid w:val="51A7B9C7"/>
    <w:rsid w:val="528F6FF6"/>
    <w:rsid w:val="53ECD52D"/>
    <w:rsid w:val="53F75269"/>
    <w:rsid w:val="54FABC9C"/>
    <w:rsid w:val="5638A082"/>
    <w:rsid w:val="56E20FB1"/>
    <w:rsid w:val="573C0AB5"/>
    <w:rsid w:val="5801D30C"/>
    <w:rsid w:val="58D83FBD"/>
    <w:rsid w:val="59032E34"/>
    <w:rsid w:val="594A342E"/>
    <w:rsid w:val="598F2B1D"/>
    <w:rsid w:val="5A5B1A92"/>
    <w:rsid w:val="5A99EA63"/>
    <w:rsid w:val="5EA7932F"/>
    <w:rsid w:val="5EBF8C9C"/>
    <w:rsid w:val="5F578967"/>
    <w:rsid w:val="5FC2F6CF"/>
    <w:rsid w:val="60D3DD33"/>
    <w:rsid w:val="60F35E84"/>
    <w:rsid w:val="62EF82DD"/>
    <w:rsid w:val="6380F89F"/>
    <w:rsid w:val="64F65743"/>
    <w:rsid w:val="65BC1F9A"/>
    <w:rsid w:val="65EC4545"/>
    <w:rsid w:val="66928C4B"/>
    <w:rsid w:val="683F65AD"/>
    <w:rsid w:val="6B047A86"/>
    <w:rsid w:val="6C425E6C"/>
    <w:rsid w:val="6D202030"/>
    <w:rsid w:val="6D45C89F"/>
    <w:rsid w:val="6EF9F714"/>
    <w:rsid w:val="71B7B6DA"/>
    <w:rsid w:val="71EE04F9"/>
    <w:rsid w:val="720435AD"/>
    <w:rsid w:val="741FDB57"/>
    <w:rsid w:val="744CD8D9"/>
    <w:rsid w:val="77496870"/>
    <w:rsid w:val="7891C992"/>
    <w:rsid w:val="79650E1A"/>
    <w:rsid w:val="797D3A58"/>
    <w:rsid w:val="799533C5"/>
    <w:rsid w:val="7A68784D"/>
    <w:rsid w:val="7A742F11"/>
    <w:rsid w:val="7A8E20BC"/>
    <w:rsid w:val="7C0AD473"/>
    <w:rsid w:val="7C7B4B43"/>
    <w:rsid w:val="7C9C4A35"/>
    <w:rsid w:val="7D8AB053"/>
    <w:rsid w:val="7F1C681F"/>
    <w:rsid w:val="7F3461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1F59FA"/>
  <w15:docId w15:val="{71773C5C-0F77-4CE4-A02B-056FB29A5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27B7"/>
    <w:rPr>
      <w:sz w:val="24"/>
      <w:szCs w:val="24"/>
      <w:lang w:val="en-US" w:eastAsia="en-US"/>
    </w:rPr>
  </w:style>
  <w:style w:type="paragraph" w:styleId="Heading1">
    <w:name w:val="heading 1"/>
    <w:basedOn w:val="Normal"/>
    <w:next w:val="Normal"/>
    <w:link w:val="Heading1Char"/>
    <w:uiPriority w:val="1"/>
    <w:qFormat/>
    <w:rsid w:val="009662B7"/>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qFormat/>
    <w:rsid w:val="003C4A35"/>
    <w:pPr>
      <w:keepNext/>
      <w:spacing w:before="240"/>
      <w:outlineLvl w:val="1"/>
    </w:pPr>
    <w:rPr>
      <w:rFonts w:ascii="Arial Narrow" w:eastAsia="Times New Roman" w:hAnsi="Arial Narrow"/>
      <w:b/>
      <w:sz w:val="22"/>
      <w:szCs w:val="20"/>
      <w:lang w:val="en-AU"/>
    </w:rPr>
  </w:style>
  <w:style w:type="paragraph" w:styleId="Heading3">
    <w:name w:val="heading 3"/>
    <w:basedOn w:val="Normal"/>
    <w:next w:val="Normal"/>
    <w:link w:val="Heading3Char"/>
    <w:uiPriority w:val="1"/>
    <w:unhideWhenUsed/>
    <w:qFormat/>
    <w:rsid w:val="00AB766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662B7"/>
    <w:rPr>
      <w:rFonts w:asciiTheme="majorHAnsi" w:eastAsiaTheme="majorEastAsia" w:hAnsiTheme="majorHAnsi" w:cstheme="majorBidi"/>
      <w:b/>
      <w:bCs/>
      <w:kern w:val="32"/>
      <w:sz w:val="32"/>
      <w:szCs w:val="32"/>
      <w:lang w:val="en-US" w:eastAsia="en-US"/>
    </w:rPr>
  </w:style>
  <w:style w:type="character" w:customStyle="1" w:styleId="Heading2Char">
    <w:name w:val="Heading 2 Char"/>
    <w:link w:val="Heading2"/>
    <w:uiPriority w:val="1"/>
    <w:rsid w:val="003C4A35"/>
    <w:rPr>
      <w:rFonts w:ascii="Arial Narrow" w:eastAsia="Times New Roman" w:hAnsi="Arial Narrow"/>
      <w:b/>
      <w:sz w:val="22"/>
      <w:lang w:val="en-AU"/>
    </w:rPr>
  </w:style>
  <w:style w:type="character" w:customStyle="1" w:styleId="Heading3Char">
    <w:name w:val="Heading 3 Char"/>
    <w:basedOn w:val="DefaultParagraphFont"/>
    <w:link w:val="Heading3"/>
    <w:uiPriority w:val="1"/>
    <w:rsid w:val="00AB7661"/>
    <w:rPr>
      <w:rFonts w:asciiTheme="majorHAnsi" w:eastAsiaTheme="majorEastAsia" w:hAnsiTheme="majorHAnsi" w:cstheme="majorBidi"/>
      <w:b/>
      <w:bCs/>
      <w:color w:val="4F81BD" w:themeColor="accent1"/>
      <w:sz w:val="24"/>
      <w:szCs w:val="24"/>
      <w:lang w:val="en-US" w:eastAsia="en-US"/>
    </w:rPr>
  </w:style>
  <w:style w:type="paragraph" w:styleId="ListParagraph">
    <w:name w:val="List Paragraph"/>
    <w:basedOn w:val="Normal"/>
    <w:uiPriority w:val="34"/>
    <w:qFormat/>
    <w:rsid w:val="0010449E"/>
    <w:pPr>
      <w:ind w:left="720"/>
    </w:pPr>
  </w:style>
  <w:style w:type="character" w:styleId="Hyperlink">
    <w:name w:val="Hyperlink"/>
    <w:unhideWhenUsed/>
    <w:rsid w:val="00162D5A"/>
    <w:rPr>
      <w:color w:val="0000FF"/>
      <w:u w:val="single"/>
    </w:rPr>
  </w:style>
  <w:style w:type="paragraph" w:styleId="TOC1">
    <w:name w:val="toc 1"/>
    <w:basedOn w:val="Normal"/>
    <w:next w:val="Normal"/>
    <w:uiPriority w:val="39"/>
    <w:rsid w:val="00F56221"/>
    <w:pPr>
      <w:tabs>
        <w:tab w:val="left" w:pos="720"/>
        <w:tab w:val="right" w:leader="dot" w:pos="9752"/>
      </w:tabs>
      <w:suppressAutoHyphens/>
      <w:spacing w:before="120" w:line="230" w:lineRule="atLeast"/>
      <w:ind w:left="720" w:right="500" w:hanging="720"/>
    </w:pPr>
    <w:rPr>
      <w:rFonts w:ascii="Arial" w:eastAsia="MS Mincho" w:hAnsi="Arial"/>
      <w:b/>
      <w:sz w:val="20"/>
      <w:szCs w:val="20"/>
      <w:lang w:val="en-GB" w:eastAsia="ja-JP"/>
    </w:rPr>
  </w:style>
  <w:style w:type="paragraph" w:styleId="TOC2">
    <w:name w:val="toc 2"/>
    <w:basedOn w:val="TOC1"/>
    <w:next w:val="Normal"/>
    <w:uiPriority w:val="39"/>
    <w:rsid w:val="00F56221"/>
    <w:pPr>
      <w:spacing w:before="0"/>
    </w:pPr>
  </w:style>
  <w:style w:type="paragraph" w:styleId="Header">
    <w:name w:val="header"/>
    <w:basedOn w:val="Normal"/>
    <w:link w:val="HeaderChar"/>
    <w:uiPriority w:val="99"/>
    <w:unhideWhenUsed/>
    <w:rsid w:val="00F61E97"/>
    <w:pPr>
      <w:tabs>
        <w:tab w:val="center" w:pos="4680"/>
        <w:tab w:val="right" w:pos="9360"/>
      </w:tabs>
    </w:pPr>
  </w:style>
  <w:style w:type="character" w:customStyle="1" w:styleId="HeaderChar">
    <w:name w:val="Header Char"/>
    <w:link w:val="Header"/>
    <w:uiPriority w:val="99"/>
    <w:rsid w:val="00F61E97"/>
    <w:rPr>
      <w:sz w:val="24"/>
      <w:szCs w:val="24"/>
    </w:rPr>
  </w:style>
  <w:style w:type="paragraph" w:styleId="Footer">
    <w:name w:val="footer"/>
    <w:basedOn w:val="Normal"/>
    <w:link w:val="FooterChar"/>
    <w:uiPriority w:val="99"/>
    <w:unhideWhenUsed/>
    <w:rsid w:val="00F61E97"/>
    <w:pPr>
      <w:tabs>
        <w:tab w:val="center" w:pos="4680"/>
        <w:tab w:val="right" w:pos="9360"/>
      </w:tabs>
    </w:pPr>
  </w:style>
  <w:style w:type="character" w:customStyle="1" w:styleId="FooterChar">
    <w:name w:val="Footer Char"/>
    <w:link w:val="Footer"/>
    <w:uiPriority w:val="99"/>
    <w:rsid w:val="00F61E97"/>
    <w:rPr>
      <w:sz w:val="24"/>
      <w:szCs w:val="24"/>
    </w:rPr>
  </w:style>
  <w:style w:type="paragraph" w:styleId="NormalWeb">
    <w:name w:val="Normal (Web)"/>
    <w:basedOn w:val="Normal"/>
    <w:uiPriority w:val="99"/>
    <w:unhideWhenUsed/>
    <w:rsid w:val="00255FF7"/>
    <w:pPr>
      <w:spacing w:before="100" w:beforeAutospacing="1" w:after="100" w:afterAutospacing="1"/>
    </w:pPr>
    <w:rPr>
      <w:rFonts w:eastAsia="Times New Roman"/>
    </w:rPr>
  </w:style>
  <w:style w:type="paragraph" w:customStyle="1" w:styleId="nofrills">
    <w:name w:val="no frills"/>
    <w:basedOn w:val="Normal"/>
    <w:uiPriority w:val="99"/>
    <w:rsid w:val="009662B7"/>
    <w:rPr>
      <w:rFonts w:ascii="Arial Narrow" w:eastAsia="Times New Roman" w:hAnsi="Arial Narrow"/>
      <w:sz w:val="22"/>
      <w:szCs w:val="20"/>
      <w:lang w:val="en-AU"/>
    </w:rPr>
  </w:style>
  <w:style w:type="character" w:styleId="CommentReference">
    <w:name w:val="annotation reference"/>
    <w:uiPriority w:val="99"/>
    <w:semiHidden/>
    <w:rsid w:val="00960827"/>
    <w:rPr>
      <w:sz w:val="16"/>
    </w:rPr>
  </w:style>
  <w:style w:type="paragraph" w:styleId="CommentText">
    <w:name w:val="annotation text"/>
    <w:basedOn w:val="Normal"/>
    <w:link w:val="CommentTextChar"/>
    <w:uiPriority w:val="99"/>
    <w:rsid w:val="00960827"/>
    <w:rPr>
      <w:rFonts w:eastAsia="Times New Roman"/>
      <w:sz w:val="20"/>
      <w:szCs w:val="20"/>
    </w:rPr>
  </w:style>
  <w:style w:type="character" w:customStyle="1" w:styleId="CommentTextChar">
    <w:name w:val="Comment Text Char"/>
    <w:basedOn w:val="DefaultParagraphFont"/>
    <w:link w:val="CommentText"/>
    <w:uiPriority w:val="99"/>
    <w:rsid w:val="00960827"/>
    <w:rPr>
      <w:rFonts w:eastAsia="Times New Roman"/>
      <w:lang w:val="en-US" w:eastAsia="en-US"/>
    </w:rPr>
  </w:style>
  <w:style w:type="character" w:customStyle="1" w:styleId="hps">
    <w:name w:val="hps"/>
    <w:rsid w:val="00960827"/>
    <w:rPr>
      <w:rFonts w:cs="Times New Roman"/>
    </w:rPr>
  </w:style>
  <w:style w:type="paragraph" w:styleId="BalloonText">
    <w:name w:val="Balloon Text"/>
    <w:basedOn w:val="Normal"/>
    <w:link w:val="BalloonTextChar"/>
    <w:uiPriority w:val="99"/>
    <w:semiHidden/>
    <w:unhideWhenUsed/>
    <w:rsid w:val="00960827"/>
    <w:rPr>
      <w:rFonts w:ascii="Tahoma" w:hAnsi="Tahoma" w:cs="Tahoma"/>
      <w:sz w:val="16"/>
      <w:szCs w:val="16"/>
    </w:rPr>
  </w:style>
  <w:style w:type="character" w:customStyle="1" w:styleId="BalloonTextChar">
    <w:name w:val="Balloon Text Char"/>
    <w:basedOn w:val="DefaultParagraphFont"/>
    <w:link w:val="BalloonText"/>
    <w:uiPriority w:val="99"/>
    <w:semiHidden/>
    <w:rsid w:val="00960827"/>
    <w:rPr>
      <w:rFonts w:ascii="Tahoma" w:hAnsi="Tahoma" w:cs="Tahoma"/>
      <w:sz w:val="16"/>
      <w:szCs w:val="16"/>
      <w:lang w:val="en-US" w:eastAsia="en-US"/>
    </w:rPr>
  </w:style>
  <w:style w:type="table" w:styleId="TableGrid">
    <w:name w:val="Table Grid"/>
    <w:basedOn w:val="TableNormal"/>
    <w:uiPriority w:val="39"/>
    <w:rsid w:val="00DE1BC4"/>
    <w:rPr>
      <w:rFonts w:ascii="Arial" w:eastAsia="Batang"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4">
    <w:name w:val="Light List Accent 4"/>
    <w:basedOn w:val="TableNormal"/>
    <w:uiPriority w:val="61"/>
    <w:rsid w:val="00DE1BC4"/>
    <w:rPr>
      <w:rFonts w:eastAsiaTheme="minorEastAsia"/>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styleId="CommentSubject">
    <w:name w:val="annotation subject"/>
    <w:basedOn w:val="CommentText"/>
    <w:next w:val="CommentText"/>
    <w:link w:val="CommentSubjectChar"/>
    <w:uiPriority w:val="99"/>
    <w:semiHidden/>
    <w:unhideWhenUsed/>
    <w:rsid w:val="009A5A60"/>
    <w:pPr>
      <w:widowControl w:val="0"/>
      <w:kinsoku w:val="0"/>
    </w:pPr>
    <w:rPr>
      <w:rFonts w:eastAsiaTheme="minorEastAsia"/>
      <w:b/>
      <w:bCs/>
      <w:lang w:val="de-DE" w:eastAsia="de-DE"/>
    </w:rPr>
  </w:style>
  <w:style w:type="character" w:customStyle="1" w:styleId="CommentSubjectChar">
    <w:name w:val="Comment Subject Char"/>
    <w:basedOn w:val="CommentTextChar"/>
    <w:link w:val="CommentSubject"/>
    <w:uiPriority w:val="99"/>
    <w:semiHidden/>
    <w:rsid w:val="009A5A60"/>
    <w:rPr>
      <w:rFonts w:eastAsiaTheme="minorEastAsia"/>
      <w:b/>
      <w:bCs/>
      <w:lang w:val="en-US" w:eastAsia="en-US"/>
    </w:rPr>
  </w:style>
  <w:style w:type="paragraph" w:customStyle="1" w:styleId="Default">
    <w:name w:val="Default"/>
    <w:rsid w:val="009A5A60"/>
    <w:pPr>
      <w:widowControl w:val="0"/>
      <w:autoSpaceDE w:val="0"/>
      <w:autoSpaceDN w:val="0"/>
      <w:adjustRightInd w:val="0"/>
    </w:pPr>
    <w:rPr>
      <w:rFonts w:ascii="Arial" w:eastAsiaTheme="minorEastAsia" w:hAnsi="Arial" w:cs="Arial"/>
      <w:color w:val="000000"/>
      <w:sz w:val="24"/>
      <w:szCs w:val="24"/>
    </w:rPr>
  </w:style>
  <w:style w:type="paragraph" w:customStyle="1" w:styleId="CM14">
    <w:name w:val="CM14"/>
    <w:basedOn w:val="Default"/>
    <w:next w:val="Default"/>
    <w:uiPriority w:val="99"/>
    <w:rsid w:val="009A5A60"/>
    <w:pPr>
      <w:spacing w:after="253"/>
    </w:pPr>
    <w:rPr>
      <w:color w:val="auto"/>
    </w:rPr>
  </w:style>
  <w:style w:type="paragraph" w:customStyle="1" w:styleId="CM18">
    <w:name w:val="CM18"/>
    <w:basedOn w:val="Default"/>
    <w:next w:val="Default"/>
    <w:uiPriority w:val="99"/>
    <w:rsid w:val="009A5A60"/>
    <w:pPr>
      <w:spacing w:after="183"/>
    </w:pPr>
    <w:rPr>
      <w:color w:val="auto"/>
    </w:rPr>
  </w:style>
  <w:style w:type="paragraph" w:styleId="Revision">
    <w:name w:val="Revision"/>
    <w:hidden/>
    <w:uiPriority w:val="99"/>
    <w:semiHidden/>
    <w:rsid w:val="009A5A60"/>
    <w:rPr>
      <w:rFonts w:eastAsiaTheme="minorEastAsia"/>
      <w:sz w:val="24"/>
      <w:szCs w:val="24"/>
    </w:rPr>
  </w:style>
  <w:style w:type="table" w:styleId="LightList">
    <w:name w:val="Light List"/>
    <w:basedOn w:val="TableNormal"/>
    <w:uiPriority w:val="61"/>
    <w:rsid w:val="009A5A60"/>
    <w:rPr>
      <w:rFonts w:eastAsiaTheme="minorEastAsi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9A5A60"/>
    <w:rPr>
      <w:rFonts w:eastAsiaTheme="minorEastAsi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3">
    <w:name w:val="Light List Accent 3"/>
    <w:basedOn w:val="TableNormal"/>
    <w:uiPriority w:val="61"/>
    <w:rsid w:val="009A5A60"/>
    <w:rPr>
      <w:rFonts w:eastAsiaTheme="minorEastAsia"/>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5">
    <w:name w:val="Light List Accent 5"/>
    <w:basedOn w:val="TableNormal"/>
    <w:uiPriority w:val="61"/>
    <w:rsid w:val="009A5A60"/>
    <w:rPr>
      <w:rFonts w:eastAsiaTheme="minorEastAsia"/>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apple-converted-space">
    <w:name w:val="apple-converted-space"/>
    <w:basedOn w:val="DefaultParagraphFont"/>
    <w:rsid w:val="00BF76B5"/>
  </w:style>
  <w:style w:type="paragraph" w:styleId="FootnoteText">
    <w:name w:val="footnote text"/>
    <w:basedOn w:val="Normal"/>
    <w:link w:val="FootnoteTextChar"/>
    <w:uiPriority w:val="99"/>
    <w:unhideWhenUsed/>
    <w:rsid w:val="00F266CA"/>
    <w:rPr>
      <w:rFonts w:asciiTheme="minorHAnsi" w:eastAsiaTheme="minorHAnsi" w:hAnsiTheme="minorHAnsi" w:cstheme="minorBidi"/>
      <w:sz w:val="20"/>
      <w:szCs w:val="20"/>
      <w:lang w:val="en-CA"/>
    </w:rPr>
  </w:style>
  <w:style w:type="character" w:customStyle="1" w:styleId="FootnoteTextChar">
    <w:name w:val="Footnote Text Char"/>
    <w:basedOn w:val="DefaultParagraphFont"/>
    <w:link w:val="FootnoteText"/>
    <w:uiPriority w:val="99"/>
    <w:rsid w:val="00F266CA"/>
    <w:rPr>
      <w:rFonts w:asciiTheme="minorHAnsi" w:eastAsiaTheme="minorHAnsi" w:hAnsiTheme="minorHAnsi" w:cstheme="minorBidi"/>
      <w:lang w:val="en-CA" w:eastAsia="en-US"/>
    </w:rPr>
  </w:style>
  <w:style w:type="character" w:styleId="FootnoteReference">
    <w:name w:val="footnote reference"/>
    <w:basedOn w:val="DefaultParagraphFont"/>
    <w:uiPriority w:val="99"/>
    <w:semiHidden/>
    <w:unhideWhenUsed/>
    <w:rsid w:val="00F266CA"/>
    <w:rPr>
      <w:vertAlign w:val="superscript"/>
    </w:rPr>
  </w:style>
  <w:style w:type="paragraph" w:styleId="Subtitle">
    <w:name w:val="Subtitle"/>
    <w:basedOn w:val="Normal"/>
    <w:next w:val="Normal"/>
    <w:link w:val="SubtitleChar"/>
    <w:uiPriority w:val="99"/>
    <w:qFormat/>
    <w:rsid w:val="00614125"/>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99"/>
    <w:rsid w:val="00614125"/>
    <w:rPr>
      <w:rFonts w:asciiTheme="majorHAnsi" w:eastAsiaTheme="majorEastAsia" w:hAnsiTheme="majorHAnsi" w:cstheme="majorBidi"/>
      <w:i/>
      <w:iCs/>
      <w:color w:val="4F81BD" w:themeColor="accent1"/>
      <w:spacing w:val="15"/>
      <w:sz w:val="24"/>
      <w:szCs w:val="24"/>
      <w:lang w:val="en-US" w:eastAsia="en-US"/>
    </w:rPr>
  </w:style>
  <w:style w:type="paragraph" w:styleId="PlainText">
    <w:name w:val="Plain Text"/>
    <w:basedOn w:val="Normal"/>
    <w:link w:val="PlainTextChar"/>
    <w:uiPriority w:val="99"/>
    <w:unhideWhenUsed/>
    <w:rsid w:val="00032A26"/>
    <w:rPr>
      <w:rFonts w:ascii="Calibri" w:eastAsiaTheme="minorHAnsi" w:hAnsi="Calibri" w:cs="Consolas"/>
      <w:sz w:val="22"/>
      <w:szCs w:val="21"/>
      <w:lang w:val="de-DE"/>
    </w:rPr>
  </w:style>
  <w:style w:type="character" w:customStyle="1" w:styleId="PlainTextChar">
    <w:name w:val="Plain Text Char"/>
    <w:basedOn w:val="DefaultParagraphFont"/>
    <w:link w:val="PlainText"/>
    <w:uiPriority w:val="99"/>
    <w:rsid w:val="00032A26"/>
    <w:rPr>
      <w:rFonts w:ascii="Calibri" w:eastAsiaTheme="minorHAnsi" w:hAnsi="Calibri" w:cs="Consolas"/>
      <w:sz w:val="22"/>
      <w:szCs w:val="21"/>
      <w:lang w:eastAsia="en-US"/>
    </w:rPr>
  </w:style>
  <w:style w:type="paragraph" w:styleId="BodyText">
    <w:name w:val="Body Text"/>
    <w:basedOn w:val="Normal"/>
    <w:link w:val="BodyTextChar"/>
    <w:uiPriority w:val="1"/>
    <w:qFormat/>
    <w:rsid w:val="00AB7661"/>
    <w:pPr>
      <w:widowControl w:val="0"/>
      <w:ind w:left="103"/>
    </w:pPr>
    <w:rPr>
      <w:rFonts w:ascii="Arial Narrow" w:eastAsia="Arial Narrow" w:hAnsi="Arial Narrow" w:cstheme="minorBidi"/>
      <w:sz w:val="22"/>
      <w:szCs w:val="22"/>
    </w:rPr>
  </w:style>
  <w:style w:type="character" w:customStyle="1" w:styleId="BodyTextChar">
    <w:name w:val="Body Text Char"/>
    <w:basedOn w:val="DefaultParagraphFont"/>
    <w:link w:val="BodyText"/>
    <w:uiPriority w:val="1"/>
    <w:rsid w:val="00AB7661"/>
    <w:rPr>
      <w:rFonts w:ascii="Arial Narrow" w:eastAsia="Arial Narrow" w:hAnsi="Arial Narrow" w:cstheme="minorBidi"/>
      <w:sz w:val="22"/>
      <w:szCs w:val="22"/>
      <w:lang w:val="en-US" w:eastAsia="en-US"/>
    </w:rPr>
  </w:style>
  <w:style w:type="paragraph" w:customStyle="1" w:styleId="TableParagraph">
    <w:name w:val="Table Paragraph"/>
    <w:basedOn w:val="Normal"/>
    <w:uiPriority w:val="1"/>
    <w:qFormat/>
    <w:rsid w:val="00AB7661"/>
    <w:pPr>
      <w:widowControl w:val="0"/>
    </w:pPr>
    <w:rPr>
      <w:rFonts w:asciiTheme="minorHAnsi" w:eastAsiaTheme="minorHAnsi" w:hAnsiTheme="minorHAnsi" w:cstheme="minorBidi"/>
      <w:sz w:val="22"/>
      <w:szCs w:val="22"/>
    </w:rPr>
  </w:style>
  <w:style w:type="character" w:customStyle="1" w:styleId="aqj">
    <w:name w:val="aqj"/>
    <w:basedOn w:val="DefaultParagraphFont"/>
    <w:rsid w:val="00A73656"/>
  </w:style>
  <w:style w:type="paragraph" w:customStyle="1" w:styleId="CharChar2">
    <w:name w:val="Char Char2"/>
    <w:basedOn w:val="Normal"/>
    <w:uiPriority w:val="99"/>
    <w:rsid w:val="0041236F"/>
    <w:pPr>
      <w:spacing w:after="160" w:line="240" w:lineRule="exact"/>
    </w:pPr>
    <w:rPr>
      <w:rFonts w:ascii="Verdana" w:eastAsia="Times New Roman" w:hAnsi="Verdana"/>
      <w:sz w:val="20"/>
      <w:szCs w:val="20"/>
    </w:rPr>
  </w:style>
  <w:style w:type="paragraph" w:customStyle="1" w:styleId="Standard1">
    <w:name w:val="Standard1"/>
    <w:uiPriority w:val="99"/>
    <w:rsid w:val="0041236F"/>
    <w:pPr>
      <w:suppressAutoHyphens/>
      <w:spacing w:after="200" w:line="276" w:lineRule="auto"/>
    </w:pPr>
    <w:rPr>
      <w:rFonts w:eastAsia="Times New Roman"/>
      <w:color w:val="00000A"/>
      <w:sz w:val="24"/>
      <w:szCs w:val="24"/>
      <w:lang w:val="en-US" w:eastAsia="es-ES"/>
    </w:rPr>
  </w:style>
  <w:style w:type="paragraph" w:customStyle="1" w:styleId="subpara">
    <w:name w:val="sub para"/>
    <w:basedOn w:val="Normal"/>
    <w:uiPriority w:val="99"/>
    <w:rsid w:val="0041236F"/>
    <w:pPr>
      <w:spacing w:before="60" w:after="60"/>
      <w:ind w:left="1134" w:right="794" w:hanging="567"/>
      <w:jc w:val="both"/>
    </w:pPr>
    <w:rPr>
      <w:rFonts w:ascii="Arial Narrow" w:eastAsia="Times New Roman" w:hAnsi="Arial Narrow"/>
      <w:sz w:val="22"/>
      <w:szCs w:val="20"/>
      <w:lang w:val="en-AU"/>
    </w:rPr>
  </w:style>
  <w:style w:type="character" w:customStyle="1" w:styleId="DocumentMapChar">
    <w:name w:val="Document Map Char"/>
    <w:link w:val="DocumentMap"/>
    <w:uiPriority w:val="99"/>
    <w:semiHidden/>
    <w:rsid w:val="0041236F"/>
    <w:rPr>
      <w:rFonts w:ascii="Tahoma" w:hAnsi="Tahoma" w:cs="Tahoma"/>
      <w:sz w:val="24"/>
      <w:szCs w:val="24"/>
      <w:shd w:val="clear" w:color="auto" w:fill="000080"/>
      <w:lang w:val="en-US" w:eastAsia="en-US"/>
    </w:rPr>
  </w:style>
  <w:style w:type="paragraph" w:styleId="DocumentMap">
    <w:name w:val="Document Map"/>
    <w:basedOn w:val="Normal"/>
    <w:link w:val="DocumentMapChar"/>
    <w:uiPriority w:val="99"/>
    <w:semiHidden/>
    <w:rsid w:val="0041236F"/>
    <w:pPr>
      <w:shd w:val="clear" w:color="auto" w:fill="000080"/>
    </w:pPr>
    <w:rPr>
      <w:rFonts w:ascii="Tahoma" w:hAnsi="Tahoma" w:cs="Tahoma"/>
    </w:rPr>
  </w:style>
  <w:style w:type="character" w:customStyle="1" w:styleId="DokumentstrukturZchn1">
    <w:name w:val="Dokumentstruktur Zchn1"/>
    <w:basedOn w:val="DefaultParagraphFont"/>
    <w:uiPriority w:val="99"/>
    <w:semiHidden/>
    <w:rsid w:val="0041236F"/>
    <w:rPr>
      <w:rFonts w:ascii="Tahoma" w:hAnsi="Tahoma" w:cs="Tahoma"/>
      <w:sz w:val="16"/>
      <w:szCs w:val="16"/>
      <w:lang w:val="en-US" w:eastAsia="en-US"/>
    </w:rPr>
  </w:style>
  <w:style w:type="paragraph" w:styleId="NoSpacing">
    <w:name w:val="No Spacing"/>
    <w:uiPriority w:val="1"/>
    <w:qFormat/>
    <w:rsid w:val="0041236F"/>
    <w:rPr>
      <w:rFonts w:eastAsia="Times New Roman"/>
      <w:sz w:val="24"/>
      <w:szCs w:val="24"/>
      <w:lang w:val="en-US" w:eastAsia="en-US"/>
    </w:rPr>
  </w:style>
  <w:style w:type="character" w:customStyle="1" w:styleId="FooterChar1">
    <w:name w:val="Footer Char1"/>
    <w:basedOn w:val="DefaultParagraphFont"/>
    <w:uiPriority w:val="99"/>
    <w:rsid w:val="0041236F"/>
  </w:style>
  <w:style w:type="paragraph" w:customStyle="1" w:styleId="CharCharCharCharCharCharCharChar">
    <w:name w:val="Char Char Char Char Char Char Char Char"/>
    <w:basedOn w:val="Normal"/>
    <w:uiPriority w:val="99"/>
    <w:rsid w:val="0041236F"/>
    <w:pPr>
      <w:spacing w:after="240" w:line="240" w:lineRule="exact"/>
    </w:pPr>
    <w:rPr>
      <w:rFonts w:ascii="Verdana" w:eastAsia="Times New Roman" w:hAnsi="Verdana"/>
      <w:sz w:val="20"/>
      <w:szCs w:val="20"/>
    </w:rPr>
  </w:style>
  <w:style w:type="character" w:customStyle="1" w:styleId="m1193759510859363980m8862214000326631644m5723226141734402244m-2696756108576261793gmail-msoins">
    <w:name w:val="m_1193759510859363980m_8862214000326631644m_5723226141734402244m_-2696756108576261793gmail-msoins"/>
    <w:basedOn w:val="DefaultParagraphFont"/>
    <w:rsid w:val="00053021"/>
  </w:style>
  <w:style w:type="character" w:styleId="FollowedHyperlink">
    <w:name w:val="FollowedHyperlink"/>
    <w:basedOn w:val="DefaultParagraphFont"/>
    <w:uiPriority w:val="99"/>
    <w:semiHidden/>
    <w:unhideWhenUsed/>
    <w:rsid w:val="00C6554C"/>
    <w:rPr>
      <w:color w:val="800080" w:themeColor="followedHyperlink"/>
      <w:u w:val="single"/>
    </w:rPr>
  </w:style>
  <w:style w:type="character" w:customStyle="1" w:styleId="NurTextZchn1">
    <w:name w:val="Nur Text Zchn1"/>
    <w:basedOn w:val="DefaultParagraphFont"/>
    <w:uiPriority w:val="99"/>
    <w:semiHidden/>
    <w:rsid w:val="00B041EE"/>
    <w:rPr>
      <w:rFonts w:ascii="Consolas" w:hAnsi="Consolas"/>
      <w:sz w:val="21"/>
      <w:szCs w:val="21"/>
      <w:lang w:val="fr-MC" w:eastAsia="fr-MC"/>
    </w:rPr>
  </w:style>
  <w:style w:type="paragraph" w:customStyle="1" w:styleId="CharCharCharCharCharCharCharChar1">
    <w:name w:val="Char Char Char Char Char Char Char Char1"/>
    <w:basedOn w:val="Normal"/>
    <w:rsid w:val="00B041EE"/>
    <w:pPr>
      <w:spacing w:after="240" w:line="240" w:lineRule="exact"/>
    </w:pPr>
    <w:rPr>
      <w:rFonts w:ascii="Verdana" w:eastAsia="Times New Roman" w:hAnsi="Verdana"/>
      <w:sz w:val="20"/>
      <w:szCs w:val="20"/>
    </w:rPr>
  </w:style>
  <w:style w:type="table" w:customStyle="1" w:styleId="TableGrid1">
    <w:name w:val="Table Grid1"/>
    <w:basedOn w:val="TableNormal"/>
    <w:next w:val="TableGrid"/>
    <w:locked/>
    <w:rsid w:val="00B041EE"/>
    <w:rPr>
      <w:rFonts w:eastAsia="Times New Roman"/>
      <w:sz w:val="22"/>
      <w:szCs w:val="22"/>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1">
    <w:name w:val="Revision1"/>
    <w:next w:val="Revision"/>
    <w:uiPriority w:val="99"/>
    <w:semiHidden/>
    <w:rsid w:val="00B041EE"/>
    <w:rPr>
      <w:rFonts w:eastAsia="Times New Roman"/>
      <w:sz w:val="24"/>
      <w:szCs w:val="24"/>
    </w:rPr>
  </w:style>
  <w:style w:type="table" w:customStyle="1" w:styleId="TableGrid2">
    <w:name w:val="Table Grid2"/>
    <w:basedOn w:val="TableNormal"/>
    <w:next w:val="TableGrid"/>
    <w:uiPriority w:val="59"/>
    <w:rsid w:val="00B041EE"/>
    <w:rPr>
      <w:rFonts w:ascii="Arial" w:eastAsia="Batang"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
    <w:name w:val="Light List1"/>
    <w:basedOn w:val="TableNormal"/>
    <w:next w:val="LightList"/>
    <w:uiPriority w:val="61"/>
    <w:rsid w:val="00B041EE"/>
    <w:rPr>
      <w:rFonts w:eastAsia="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next w:val="LightList-Accent1"/>
    <w:uiPriority w:val="61"/>
    <w:rsid w:val="00B041EE"/>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31">
    <w:name w:val="Light List - Accent 31"/>
    <w:basedOn w:val="TableNormal"/>
    <w:next w:val="LightList-Accent3"/>
    <w:uiPriority w:val="61"/>
    <w:rsid w:val="00B041EE"/>
    <w:rPr>
      <w:rFonts w:eastAsia="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1">
    <w:name w:val="Light List - Accent 41"/>
    <w:basedOn w:val="TableNormal"/>
    <w:next w:val="LightList-Accent4"/>
    <w:uiPriority w:val="61"/>
    <w:rsid w:val="00B041EE"/>
    <w:rPr>
      <w:rFonts w:eastAsia="Times New Roma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Lines="0" w:before="0" w:beforeAutospacing="0" w:afterLines="0" w:after="0" w:afterAutospacing="0" w:line="240" w:lineRule="auto"/>
      </w:pPr>
      <w:rPr>
        <w:b/>
        <w:bCs/>
        <w:color w:val="FFFFFF"/>
      </w:rPr>
      <w:tblPr/>
      <w:tcPr>
        <w:shd w:val="clear" w:color="auto" w:fill="8064A2"/>
      </w:tcPr>
    </w:tblStylePr>
    <w:tblStylePr w:type="lastRow">
      <w:pPr>
        <w:spacing w:beforeLines="0" w:before="0" w:beforeAutospacing="0" w:afterLines="0" w:after="0" w:afterAutospacing="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1">
    <w:name w:val="Light List - Accent 51"/>
    <w:basedOn w:val="TableNormal"/>
    <w:next w:val="LightList-Accent5"/>
    <w:uiPriority w:val="61"/>
    <w:rsid w:val="00B041EE"/>
    <w:rPr>
      <w:rFonts w:eastAsia="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Lines="0" w:before="0" w:beforeAutospacing="0" w:afterLines="0" w:after="0" w:afterAutospacing="0" w:line="240" w:lineRule="auto"/>
      </w:pPr>
      <w:rPr>
        <w:b/>
        <w:bCs/>
        <w:color w:val="FFFFFF"/>
      </w:rPr>
      <w:tblPr/>
      <w:tcPr>
        <w:shd w:val="clear" w:color="auto" w:fill="4BACC6"/>
      </w:tcPr>
    </w:tblStylePr>
    <w:tblStylePr w:type="lastRow">
      <w:pPr>
        <w:spacing w:beforeLines="0" w:before="0" w:beforeAutospacing="0" w:afterLines="0" w:after="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ableGrid11">
    <w:name w:val="Table Grid11"/>
    <w:basedOn w:val="TableNormal"/>
    <w:next w:val="TableGrid"/>
    <w:locked/>
    <w:rsid w:val="00B041EE"/>
    <w:rPr>
      <w:rFonts w:eastAsia="Times New Roman"/>
      <w:sz w:val="22"/>
      <w:szCs w:val="22"/>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1">
    <w:name w:val="Titre 1"/>
    <w:basedOn w:val="Normal"/>
    <w:next w:val="Normal"/>
    <w:uiPriority w:val="9"/>
    <w:qFormat/>
    <w:rsid w:val="00B041EE"/>
    <w:pPr>
      <w:keepNext/>
      <w:suppressAutoHyphens/>
      <w:spacing w:before="240" w:after="60"/>
      <w:outlineLvl w:val="0"/>
    </w:pPr>
    <w:rPr>
      <w:rFonts w:ascii="Arial" w:eastAsia="Times New Roman" w:hAnsi="Arial" w:cs="Arial"/>
      <w:b/>
      <w:bCs/>
      <w:color w:val="00000A"/>
      <w:sz w:val="32"/>
      <w:szCs w:val="32"/>
    </w:rPr>
  </w:style>
  <w:style w:type="paragraph" w:customStyle="1" w:styleId="Titre2">
    <w:name w:val="Titre 2"/>
    <w:basedOn w:val="Normal"/>
    <w:next w:val="Normal"/>
    <w:qFormat/>
    <w:rsid w:val="00B041EE"/>
    <w:pPr>
      <w:keepNext/>
      <w:suppressAutoHyphens/>
      <w:spacing w:before="240"/>
      <w:outlineLvl w:val="1"/>
    </w:pPr>
    <w:rPr>
      <w:rFonts w:ascii="Arial Narrow" w:eastAsia="Times New Roman" w:hAnsi="Arial Narrow"/>
      <w:b/>
      <w:color w:val="00000A"/>
      <w:sz w:val="22"/>
      <w:szCs w:val="20"/>
      <w:lang w:val="en-AU"/>
    </w:rPr>
  </w:style>
  <w:style w:type="character" w:customStyle="1" w:styleId="LienInternet">
    <w:name w:val="Lien Internet"/>
    <w:rsid w:val="00B041EE"/>
    <w:rPr>
      <w:color w:val="0000FF"/>
      <w:u w:val="single"/>
    </w:rPr>
  </w:style>
  <w:style w:type="character" w:customStyle="1" w:styleId="ListLabel1">
    <w:name w:val="ListLabel 1"/>
    <w:rsid w:val="00B041EE"/>
    <w:rPr>
      <w:rFonts w:cs="Courier New"/>
    </w:rPr>
  </w:style>
  <w:style w:type="character" w:customStyle="1" w:styleId="ListLabel2">
    <w:name w:val="ListLabel 2"/>
    <w:rsid w:val="00B041EE"/>
    <w:rPr>
      <w:rFonts w:eastAsia="Times New Roman" w:cs="Times New Roman"/>
    </w:rPr>
  </w:style>
  <w:style w:type="character" w:customStyle="1" w:styleId="ListLabel3">
    <w:name w:val="ListLabel 3"/>
    <w:rsid w:val="00B041EE"/>
    <w:rPr>
      <w:rFonts w:cs="Symbol"/>
    </w:rPr>
  </w:style>
  <w:style w:type="character" w:customStyle="1" w:styleId="ListLabel4">
    <w:name w:val="ListLabel 4"/>
    <w:rsid w:val="00B041EE"/>
    <w:rPr>
      <w:rFonts w:cs="Courier New"/>
    </w:rPr>
  </w:style>
  <w:style w:type="character" w:customStyle="1" w:styleId="ListLabel5">
    <w:name w:val="ListLabel 5"/>
    <w:rsid w:val="00B041EE"/>
    <w:rPr>
      <w:rFonts w:cs="Wingdings"/>
    </w:rPr>
  </w:style>
  <w:style w:type="paragraph" w:customStyle="1" w:styleId="Titre">
    <w:name w:val="Titre"/>
    <w:basedOn w:val="Normal"/>
    <w:next w:val="Corpsdetexte"/>
    <w:rsid w:val="00B041EE"/>
    <w:pPr>
      <w:keepNext/>
      <w:suppressAutoHyphens/>
      <w:spacing w:before="240" w:after="120"/>
    </w:pPr>
    <w:rPr>
      <w:rFonts w:ascii="Liberation Sans" w:eastAsia="Droid Sans Fallback" w:hAnsi="Liberation Sans" w:cs="FreeSans"/>
      <w:color w:val="00000A"/>
      <w:sz w:val="28"/>
      <w:szCs w:val="28"/>
    </w:rPr>
  </w:style>
  <w:style w:type="paragraph" w:customStyle="1" w:styleId="Corpsdetexte">
    <w:name w:val="Corps de texte"/>
    <w:basedOn w:val="Normal"/>
    <w:rsid w:val="00B041EE"/>
    <w:pPr>
      <w:suppressAutoHyphens/>
      <w:spacing w:after="140" w:line="288" w:lineRule="auto"/>
    </w:pPr>
    <w:rPr>
      <w:rFonts w:eastAsia="Times New Roman"/>
      <w:color w:val="00000A"/>
    </w:rPr>
  </w:style>
  <w:style w:type="paragraph" w:styleId="List">
    <w:name w:val="List"/>
    <w:basedOn w:val="Corpsdetexte"/>
    <w:rsid w:val="00B041EE"/>
    <w:rPr>
      <w:rFonts w:cs="FreeSans"/>
    </w:rPr>
  </w:style>
  <w:style w:type="paragraph" w:customStyle="1" w:styleId="Lgende">
    <w:name w:val="Légende"/>
    <w:basedOn w:val="Normal"/>
    <w:rsid w:val="00B041EE"/>
    <w:pPr>
      <w:suppressLineNumbers/>
      <w:suppressAutoHyphens/>
      <w:spacing w:before="120" w:after="120"/>
    </w:pPr>
    <w:rPr>
      <w:rFonts w:eastAsia="Times New Roman" w:cs="FreeSans"/>
      <w:i/>
      <w:iCs/>
      <w:color w:val="00000A"/>
    </w:rPr>
  </w:style>
  <w:style w:type="paragraph" w:customStyle="1" w:styleId="Index">
    <w:name w:val="Index"/>
    <w:basedOn w:val="Normal"/>
    <w:rsid w:val="00B041EE"/>
    <w:pPr>
      <w:suppressLineNumbers/>
      <w:suppressAutoHyphens/>
    </w:pPr>
    <w:rPr>
      <w:rFonts w:eastAsia="Times New Roman" w:cs="FreeSans"/>
      <w:color w:val="00000A"/>
    </w:rPr>
  </w:style>
  <w:style w:type="paragraph" w:customStyle="1" w:styleId="En-tte">
    <w:name w:val="En-tête"/>
    <w:basedOn w:val="Normal"/>
    <w:rsid w:val="00B041EE"/>
    <w:pPr>
      <w:tabs>
        <w:tab w:val="center" w:pos="4153"/>
        <w:tab w:val="right" w:pos="8306"/>
      </w:tabs>
      <w:suppressAutoHyphens/>
    </w:pPr>
    <w:rPr>
      <w:rFonts w:eastAsia="Times New Roman"/>
      <w:color w:val="00000A"/>
    </w:rPr>
  </w:style>
  <w:style w:type="paragraph" w:customStyle="1" w:styleId="Pieddepage">
    <w:name w:val="Pied de page"/>
    <w:basedOn w:val="Normal"/>
    <w:uiPriority w:val="99"/>
    <w:rsid w:val="00B041EE"/>
    <w:pPr>
      <w:tabs>
        <w:tab w:val="center" w:pos="4153"/>
        <w:tab w:val="right" w:pos="8306"/>
      </w:tabs>
      <w:suppressAutoHyphens/>
    </w:pPr>
    <w:rPr>
      <w:rFonts w:eastAsia="Times New Roman"/>
      <w:color w:val="00000A"/>
    </w:rPr>
  </w:style>
  <w:style w:type="character" w:customStyle="1" w:styleId="FooterChar2">
    <w:name w:val="Footer Char2"/>
    <w:basedOn w:val="DefaultParagraphFont"/>
    <w:uiPriority w:val="99"/>
    <w:rsid w:val="00B041EE"/>
    <w:rPr>
      <w:color w:val="00000A"/>
      <w:sz w:val="24"/>
      <w:szCs w:val="24"/>
      <w:lang w:val="en-US" w:eastAsia="en-US"/>
    </w:rPr>
  </w:style>
  <w:style w:type="character" w:customStyle="1" w:styleId="Heading2Char1">
    <w:name w:val="Heading 2 Char1"/>
    <w:basedOn w:val="DefaultParagraphFont"/>
    <w:uiPriority w:val="1"/>
    <w:rsid w:val="00B041EE"/>
    <w:rPr>
      <w:rFonts w:ascii="Arial Narrow" w:hAnsi="Arial Narrow"/>
      <w:b/>
      <w:sz w:val="22"/>
      <w:lang w:val="en-AU" w:eastAsia="en-US"/>
    </w:rPr>
  </w:style>
  <w:style w:type="table" w:customStyle="1" w:styleId="TableGrid3">
    <w:name w:val="Table Grid3"/>
    <w:basedOn w:val="TableNormal"/>
    <w:next w:val="TableGrid"/>
    <w:uiPriority w:val="59"/>
    <w:rsid w:val="00B041E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basedOn w:val="DefaultParagraphFont"/>
    <w:uiPriority w:val="1"/>
    <w:rsid w:val="00B041EE"/>
    <w:rPr>
      <w:rFonts w:ascii="Cambria" w:eastAsia="Times New Roman" w:hAnsi="Cambria" w:cs="Times New Roman"/>
      <w:b/>
      <w:bCs/>
      <w:color w:val="365F91"/>
      <w:sz w:val="28"/>
      <w:szCs w:val="28"/>
      <w:lang w:val="en-US" w:eastAsia="en-US"/>
    </w:rPr>
  </w:style>
  <w:style w:type="table" w:customStyle="1" w:styleId="LightList-Accent42">
    <w:name w:val="Light List - Accent 42"/>
    <w:basedOn w:val="TableNormal"/>
    <w:next w:val="LightList-Accent4"/>
    <w:uiPriority w:val="61"/>
    <w:rsid w:val="00B041EE"/>
    <w:rPr>
      <w:rFonts w:eastAsia="Times New Roma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2">
    <w:name w:val="Light List2"/>
    <w:basedOn w:val="TableNormal"/>
    <w:next w:val="LightList"/>
    <w:uiPriority w:val="61"/>
    <w:rsid w:val="00B041EE"/>
    <w:rPr>
      <w:rFonts w:eastAsia="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2">
    <w:name w:val="Light List - Accent 12"/>
    <w:basedOn w:val="TableNormal"/>
    <w:next w:val="LightList-Accent1"/>
    <w:uiPriority w:val="61"/>
    <w:rsid w:val="00B041EE"/>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32">
    <w:name w:val="Light List - Accent 32"/>
    <w:basedOn w:val="TableNormal"/>
    <w:next w:val="LightList-Accent3"/>
    <w:uiPriority w:val="61"/>
    <w:rsid w:val="00B041EE"/>
    <w:rPr>
      <w:rFonts w:eastAsia="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52">
    <w:name w:val="Light List - Accent 52"/>
    <w:basedOn w:val="TableNormal"/>
    <w:next w:val="LightList-Accent5"/>
    <w:uiPriority w:val="61"/>
    <w:rsid w:val="00B041EE"/>
    <w:rPr>
      <w:rFonts w:eastAsia="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ableGrid4">
    <w:name w:val="Table Grid4"/>
    <w:basedOn w:val="TableNormal"/>
    <w:next w:val="TableGrid"/>
    <w:uiPriority w:val="39"/>
    <w:rsid w:val="00B041EE"/>
    <w:pPr>
      <w:pBdr>
        <w:top w:val="nil"/>
        <w:left w:val="nil"/>
        <w:bottom w:val="nil"/>
        <w:right w:val="nil"/>
        <w:between w:val="nil"/>
        <w:bar w:val="nil"/>
      </w:pBdr>
    </w:pPr>
    <w:rPr>
      <w:rFonts w:eastAsia="Arial Unicode MS"/>
      <w:bdr w:val="nil"/>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676B3"/>
    <w:rPr>
      <w:color w:val="605E5C"/>
      <w:shd w:val="clear" w:color="auto" w:fill="E1DFDD"/>
    </w:rPr>
  </w:style>
  <w:style w:type="character" w:styleId="IntenseEmphasis">
    <w:name w:val="Intense Emphasis"/>
    <w:basedOn w:val="DefaultParagraphFont"/>
    <w:uiPriority w:val="21"/>
    <w:qFormat/>
    <w:rsid w:val="004D59C5"/>
    <w:rPr>
      <w:i/>
      <w:iCs/>
      <w:color w:val="4F81BD" w:themeColor="accent1"/>
    </w:rPr>
  </w:style>
  <w:style w:type="character" w:styleId="UnresolvedMention">
    <w:name w:val="Unresolved Mention"/>
    <w:basedOn w:val="DefaultParagraphFont"/>
    <w:uiPriority w:val="99"/>
    <w:semiHidden/>
    <w:unhideWhenUsed/>
    <w:rsid w:val="00C12EE0"/>
    <w:rPr>
      <w:color w:val="605E5C"/>
      <w:shd w:val="clear" w:color="auto" w:fill="E1DFDD"/>
    </w:rPr>
  </w:style>
  <w:style w:type="character" w:customStyle="1" w:styleId="font91">
    <w:name w:val="font91"/>
    <w:basedOn w:val="DefaultParagraphFont"/>
    <w:rsid w:val="00A90463"/>
    <w:rPr>
      <w:rFonts w:ascii="Calibri" w:hAnsi="Calibri" w:cs="Calibri" w:hint="default"/>
      <w:b w:val="0"/>
      <w:bCs w:val="0"/>
      <w:i w:val="0"/>
      <w:iCs w:val="0"/>
      <w:strike w:val="0"/>
      <w:dstrike w:val="0"/>
      <w:color w:val="000000"/>
      <w:sz w:val="22"/>
      <w:szCs w:val="22"/>
      <w:u w:val="none"/>
      <w:effect w:val="none"/>
    </w:rPr>
  </w:style>
  <w:style w:type="character" w:customStyle="1" w:styleId="font51">
    <w:name w:val="font51"/>
    <w:basedOn w:val="DefaultParagraphFont"/>
    <w:rsid w:val="00A90463"/>
    <w:rPr>
      <w:rFonts w:ascii="Arial" w:hAnsi="Arial" w:cs="Arial" w:hint="default"/>
      <w:b w:val="0"/>
      <w:bCs w:val="0"/>
      <w:i w:val="0"/>
      <w:iCs w:val="0"/>
      <w:strike w:val="0"/>
      <w:dstrike w:val="0"/>
      <w:color w:val="000000"/>
      <w:sz w:val="20"/>
      <w:szCs w:val="20"/>
      <w:u w:val="none"/>
      <w:effect w:val="none"/>
    </w:rPr>
  </w:style>
  <w:style w:type="numbering" w:customStyle="1" w:styleId="CurrentList1">
    <w:name w:val="Current List1"/>
    <w:uiPriority w:val="99"/>
    <w:rsid w:val="009E1D47"/>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36661">
      <w:bodyDiv w:val="1"/>
      <w:marLeft w:val="0"/>
      <w:marRight w:val="0"/>
      <w:marTop w:val="0"/>
      <w:marBottom w:val="0"/>
      <w:divBdr>
        <w:top w:val="none" w:sz="0" w:space="0" w:color="auto"/>
        <w:left w:val="none" w:sz="0" w:space="0" w:color="auto"/>
        <w:bottom w:val="none" w:sz="0" w:space="0" w:color="auto"/>
        <w:right w:val="none" w:sz="0" w:space="0" w:color="auto"/>
      </w:divBdr>
      <w:divsChild>
        <w:div w:id="53701998">
          <w:marLeft w:val="0"/>
          <w:marRight w:val="0"/>
          <w:marTop w:val="0"/>
          <w:marBottom w:val="0"/>
          <w:divBdr>
            <w:top w:val="none" w:sz="0" w:space="0" w:color="auto"/>
            <w:left w:val="none" w:sz="0" w:space="0" w:color="auto"/>
            <w:bottom w:val="none" w:sz="0" w:space="0" w:color="auto"/>
            <w:right w:val="none" w:sz="0" w:space="0" w:color="auto"/>
          </w:divBdr>
        </w:div>
        <w:div w:id="274992708">
          <w:marLeft w:val="0"/>
          <w:marRight w:val="0"/>
          <w:marTop w:val="0"/>
          <w:marBottom w:val="0"/>
          <w:divBdr>
            <w:top w:val="none" w:sz="0" w:space="0" w:color="auto"/>
            <w:left w:val="none" w:sz="0" w:space="0" w:color="auto"/>
            <w:bottom w:val="none" w:sz="0" w:space="0" w:color="auto"/>
            <w:right w:val="none" w:sz="0" w:space="0" w:color="auto"/>
          </w:divBdr>
        </w:div>
        <w:div w:id="410397662">
          <w:marLeft w:val="0"/>
          <w:marRight w:val="0"/>
          <w:marTop w:val="0"/>
          <w:marBottom w:val="0"/>
          <w:divBdr>
            <w:top w:val="none" w:sz="0" w:space="0" w:color="auto"/>
            <w:left w:val="none" w:sz="0" w:space="0" w:color="auto"/>
            <w:bottom w:val="none" w:sz="0" w:space="0" w:color="auto"/>
            <w:right w:val="none" w:sz="0" w:space="0" w:color="auto"/>
          </w:divBdr>
        </w:div>
        <w:div w:id="511456130">
          <w:marLeft w:val="0"/>
          <w:marRight w:val="0"/>
          <w:marTop w:val="0"/>
          <w:marBottom w:val="0"/>
          <w:divBdr>
            <w:top w:val="none" w:sz="0" w:space="0" w:color="auto"/>
            <w:left w:val="none" w:sz="0" w:space="0" w:color="auto"/>
            <w:bottom w:val="none" w:sz="0" w:space="0" w:color="auto"/>
            <w:right w:val="none" w:sz="0" w:space="0" w:color="auto"/>
          </w:divBdr>
        </w:div>
        <w:div w:id="731654457">
          <w:marLeft w:val="0"/>
          <w:marRight w:val="0"/>
          <w:marTop w:val="0"/>
          <w:marBottom w:val="0"/>
          <w:divBdr>
            <w:top w:val="none" w:sz="0" w:space="0" w:color="auto"/>
            <w:left w:val="none" w:sz="0" w:space="0" w:color="auto"/>
            <w:bottom w:val="none" w:sz="0" w:space="0" w:color="auto"/>
            <w:right w:val="none" w:sz="0" w:space="0" w:color="auto"/>
          </w:divBdr>
        </w:div>
        <w:div w:id="943653485">
          <w:marLeft w:val="0"/>
          <w:marRight w:val="0"/>
          <w:marTop w:val="0"/>
          <w:marBottom w:val="0"/>
          <w:divBdr>
            <w:top w:val="none" w:sz="0" w:space="0" w:color="auto"/>
            <w:left w:val="none" w:sz="0" w:space="0" w:color="auto"/>
            <w:bottom w:val="none" w:sz="0" w:space="0" w:color="auto"/>
            <w:right w:val="none" w:sz="0" w:space="0" w:color="auto"/>
          </w:divBdr>
        </w:div>
        <w:div w:id="1139879838">
          <w:marLeft w:val="0"/>
          <w:marRight w:val="0"/>
          <w:marTop w:val="0"/>
          <w:marBottom w:val="0"/>
          <w:divBdr>
            <w:top w:val="none" w:sz="0" w:space="0" w:color="auto"/>
            <w:left w:val="none" w:sz="0" w:space="0" w:color="auto"/>
            <w:bottom w:val="none" w:sz="0" w:space="0" w:color="auto"/>
            <w:right w:val="none" w:sz="0" w:space="0" w:color="auto"/>
          </w:divBdr>
        </w:div>
        <w:div w:id="1287659264">
          <w:marLeft w:val="0"/>
          <w:marRight w:val="0"/>
          <w:marTop w:val="0"/>
          <w:marBottom w:val="0"/>
          <w:divBdr>
            <w:top w:val="none" w:sz="0" w:space="0" w:color="auto"/>
            <w:left w:val="none" w:sz="0" w:space="0" w:color="auto"/>
            <w:bottom w:val="none" w:sz="0" w:space="0" w:color="auto"/>
            <w:right w:val="none" w:sz="0" w:space="0" w:color="auto"/>
          </w:divBdr>
        </w:div>
        <w:div w:id="1397783064">
          <w:marLeft w:val="0"/>
          <w:marRight w:val="0"/>
          <w:marTop w:val="0"/>
          <w:marBottom w:val="0"/>
          <w:divBdr>
            <w:top w:val="none" w:sz="0" w:space="0" w:color="auto"/>
            <w:left w:val="none" w:sz="0" w:space="0" w:color="auto"/>
            <w:bottom w:val="none" w:sz="0" w:space="0" w:color="auto"/>
            <w:right w:val="none" w:sz="0" w:space="0" w:color="auto"/>
          </w:divBdr>
        </w:div>
        <w:div w:id="1574389911">
          <w:marLeft w:val="0"/>
          <w:marRight w:val="0"/>
          <w:marTop w:val="0"/>
          <w:marBottom w:val="0"/>
          <w:divBdr>
            <w:top w:val="none" w:sz="0" w:space="0" w:color="auto"/>
            <w:left w:val="none" w:sz="0" w:space="0" w:color="auto"/>
            <w:bottom w:val="none" w:sz="0" w:space="0" w:color="auto"/>
            <w:right w:val="none" w:sz="0" w:space="0" w:color="auto"/>
          </w:divBdr>
        </w:div>
        <w:div w:id="1589729012">
          <w:marLeft w:val="0"/>
          <w:marRight w:val="0"/>
          <w:marTop w:val="0"/>
          <w:marBottom w:val="0"/>
          <w:divBdr>
            <w:top w:val="none" w:sz="0" w:space="0" w:color="auto"/>
            <w:left w:val="none" w:sz="0" w:space="0" w:color="auto"/>
            <w:bottom w:val="none" w:sz="0" w:space="0" w:color="auto"/>
            <w:right w:val="none" w:sz="0" w:space="0" w:color="auto"/>
          </w:divBdr>
        </w:div>
        <w:div w:id="1803497614">
          <w:marLeft w:val="0"/>
          <w:marRight w:val="0"/>
          <w:marTop w:val="0"/>
          <w:marBottom w:val="0"/>
          <w:divBdr>
            <w:top w:val="none" w:sz="0" w:space="0" w:color="auto"/>
            <w:left w:val="none" w:sz="0" w:space="0" w:color="auto"/>
            <w:bottom w:val="none" w:sz="0" w:space="0" w:color="auto"/>
            <w:right w:val="none" w:sz="0" w:space="0" w:color="auto"/>
          </w:divBdr>
        </w:div>
        <w:div w:id="2056080022">
          <w:marLeft w:val="0"/>
          <w:marRight w:val="0"/>
          <w:marTop w:val="0"/>
          <w:marBottom w:val="0"/>
          <w:divBdr>
            <w:top w:val="none" w:sz="0" w:space="0" w:color="auto"/>
            <w:left w:val="none" w:sz="0" w:space="0" w:color="auto"/>
            <w:bottom w:val="none" w:sz="0" w:space="0" w:color="auto"/>
            <w:right w:val="none" w:sz="0" w:space="0" w:color="auto"/>
          </w:divBdr>
        </w:div>
      </w:divsChild>
    </w:div>
    <w:div w:id="37902738">
      <w:bodyDiv w:val="1"/>
      <w:marLeft w:val="0"/>
      <w:marRight w:val="0"/>
      <w:marTop w:val="0"/>
      <w:marBottom w:val="0"/>
      <w:divBdr>
        <w:top w:val="none" w:sz="0" w:space="0" w:color="auto"/>
        <w:left w:val="none" w:sz="0" w:space="0" w:color="auto"/>
        <w:bottom w:val="none" w:sz="0" w:space="0" w:color="auto"/>
        <w:right w:val="none" w:sz="0" w:space="0" w:color="auto"/>
      </w:divBdr>
      <w:divsChild>
        <w:div w:id="314114443">
          <w:marLeft w:val="0"/>
          <w:marRight w:val="0"/>
          <w:marTop w:val="0"/>
          <w:marBottom w:val="0"/>
          <w:divBdr>
            <w:top w:val="none" w:sz="0" w:space="0" w:color="auto"/>
            <w:left w:val="none" w:sz="0" w:space="0" w:color="auto"/>
            <w:bottom w:val="none" w:sz="0" w:space="0" w:color="auto"/>
            <w:right w:val="none" w:sz="0" w:space="0" w:color="auto"/>
          </w:divBdr>
        </w:div>
        <w:div w:id="1083919831">
          <w:marLeft w:val="0"/>
          <w:marRight w:val="0"/>
          <w:marTop w:val="0"/>
          <w:marBottom w:val="0"/>
          <w:divBdr>
            <w:top w:val="none" w:sz="0" w:space="0" w:color="auto"/>
            <w:left w:val="none" w:sz="0" w:space="0" w:color="auto"/>
            <w:bottom w:val="none" w:sz="0" w:space="0" w:color="auto"/>
            <w:right w:val="none" w:sz="0" w:space="0" w:color="auto"/>
          </w:divBdr>
        </w:div>
        <w:div w:id="1166943241">
          <w:marLeft w:val="0"/>
          <w:marRight w:val="0"/>
          <w:marTop w:val="0"/>
          <w:marBottom w:val="0"/>
          <w:divBdr>
            <w:top w:val="none" w:sz="0" w:space="0" w:color="auto"/>
            <w:left w:val="none" w:sz="0" w:space="0" w:color="auto"/>
            <w:bottom w:val="none" w:sz="0" w:space="0" w:color="auto"/>
            <w:right w:val="none" w:sz="0" w:space="0" w:color="auto"/>
          </w:divBdr>
        </w:div>
        <w:div w:id="1362822305">
          <w:marLeft w:val="0"/>
          <w:marRight w:val="0"/>
          <w:marTop w:val="0"/>
          <w:marBottom w:val="0"/>
          <w:divBdr>
            <w:top w:val="none" w:sz="0" w:space="0" w:color="auto"/>
            <w:left w:val="none" w:sz="0" w:space="0" w:color="auto"/>
            <w:bottom w:val="none" w:sz="0" w:space="0" w:color="auto"/>
            <w:right w:val="none" w:sz="0" w:space="0" w:color="auto"/>
          </w:divBdr>
        </w:div>
        <w:div w:id="1774812971">
          <w:marLeft w:val="0"/>
          <w:marRight w:val="0"/>
          <w:marTop w:val="0"/>
          <w:marBottom w:val="0"/>
          <w:divBdr>
            <w:top w:val="none" w:sz="0" w:space="0" w:color="auto"/>
            <w:left w:val="none" w:sz="0" w:space="0" w:color="auto"/>
            <w:bottom w:val="none" w:sz="0" w:space="0" w:color="auto"/>
            <w:right w:val="none" w:sz="0" w:space="0" w:color="auto"/>
          </w:divBdr>
        </w:div>
      </w:divsChild>
    </w:div>
    <w:div w:id="95443800">
      <w:bodyDiv w:val="1"/>
      <w:marLeft w:val="0"/>
      <w:marRight w:val="0"/>
      <w:marTop w:val="0"/>
      <w:marBottom w:val="0"/>
      <w:divBdr>
        <w:top w:val="none" w:sz="0" w:space="0" w:color="auto"/>
        <w:left w:val="none" w:sz="0" w:space="0" w:color="auto"/>
        <w:bottom w:val="none" w:sz="0" w:space="0" w:color="auto"/>
        <w:right w:val="none" w:sz="0" w:space="0" w:color="auto"/>
      </w:divBdr>
    </w:div>
    <w:div w:id="117116140">
      <w:bodyDiv w:val="1"/>
      <w:marLeft w:val="0"/>
      <w:marRight w:val="0"/>
      <w:marTop w:val="0"/>
      <w:marBottom w:val="0"/>
      <w:divBdr>
        <w:top w:val="none" w:sz="0" w:space="0" w:color="auto"/>
        <w:left w:val="none" w:sz="0" w:space="0" w:color="auto"/>
        <w:bottom w:val="none" w:sz="0" w:space="0" w:color="auto"/>
        <w:right w:val="none" w:sz="0" w:space="0" w:color="auto"/>
      </w:divBdr>
    </w:div>
    <w:div w:id="135727802">
      <w:bodyDiv w:val="1"/>
      <w:marLeft w:val="0"/>
      <w:marRight w:val="0"/>
      <w:marTop w:val="0"/>
      <w:marBottom w:val="0"/>
      <w:divBdr>
        <w:top w:val="none" w:sz="0" w:space="0" w:color="auto"/>
        <w:left w:val="none" w:sz="0" w:space="0" w:color="auto"/>
        <w:bottom w:val="none" w:sz="0" w:space="0" w:color="auto"/>
        <w:right w:val="none" w:sz="0" w:space="0" w:color="auto"/>
      </w:divBdr>
      <w:divsChild>
        <w:div w:id="55056597">
          <w:marLeft w:val="0"/>
          <w:marRight w:val="0"/>
          <w:marTop w:val="0"/>
          <w:marBottom w:val="0"/>
          <w:divBdr>
            <w:top w:val="none" w:sz="0" w:space="0" w:color="auto"/>
            <w:left w:val="none" w:sz="0" w:space="0" w:color="auto"/>
            <w:bottom w:val="none" w:sz="0" w:space="0" w:color="auto"/>
            <w:right w:val="none" w:sz="0" w:space="0" w:color="auto"/>
          </w:divBdr>
        </w:div>
        <w:div w:id="584923662">
          <w:marLeft w:val="0"/>
          <w:marRight w:val="0"/>
          <w:marTop w:val="0"/>
          <w:marBottom w:val="0"/>
          <w:divBdr>
            <w:top w:val="none" w:sz="0" w:space="0" w:color="auto"/>
            <w:left w:val="none" w:sz="0" w:space="0" w:color="auto"/>
            <w:bottom w:val="none" w:sz="0" w:space="0" w:color="auto"/>
            <w:right w:val="none" w:sz="0" w:space="0" w:color="auto"/>
          </w:divBdr>
        </w:div>
        <w:div w:id="1295522084">
          <w:marLeft w:val="0"/>
          <w:marRight w:val="0"/>
          <w:marTop w:val="0"/>
          <w:marBottom w:val="0"/>
          <w:divBdr>
            <w:top w:val="none" w:sz="0" w:space="0" w:color="auto"/>
            <w:left w:val="none" w:sz="0" w:space="0" w:color="auto"/>
            <w:bottom w:val="none" w:sz="0" w:space="0" w:color="auto"/>
            <w:right w:val="none" w:sz="0" w:space="0" w:color="auto"/>
          </w:divBdr>
        </w:div>
      </w:divsChild>
    </w:div>
    <w:div w:id="179659315">
      <w:bodyDiv w:val="1"/>
      <w:marLeft w:val="0"/>
      <w:marRight w:val="0"/>
      <w:marTop w:val="0"/>
      <w:marBottom w:val="0"/>
      <w:divBdr>
        <w:top w:val="none" w:sz="0" w:space="0" w:color="auto"/>
        <w:left w:val="none" w:sz="0" w:space="0" w:color="auto"/>
        <w:bottom w:val="none" w:sz="0" w:space="0" w:color="auto"/>
        <w:right w:val="none" w:sz="0" w:space="0" w:color="auto"/>
      </w:divBdr>
      <w:divsChild>
        <w:div w:id="1458379604">
          <w:marLeft w:val="0"/>
          <w:marRight w:val="0"/>
          <w:marTop w:val="0"/>
          <w:marBottom w:val="0"/>
          <w:divBdr>
            <w:top w:val="none" w:sz="0" w:space="0" w:color="auto"/>
            <w:left w:val="none" w:sz="0" w:space="0" w:color="auto"/>
            <w:bottom w:val="none" w:sz="0" w:space="0" w:color="auto"/>
            <w:right w:val="none" w:sz="0" w:space="0" w:color="auto"/>
          </w:divBdr>
        </w:div>
        <w:div w:id="1727870039">
          <w:marLeft w:val="0"/>
          <w:marRight w:val="0"/>
          <w:marTop w:val="0"/>
          <w:marBottom w:val="0"/>
          <w:divBdr>
            <w:top w:val="none" w:sz="0" w:space="0" w:color="auto"/>
            <w:left w:val="none" w:sz="0" w:space="0" w:color="auto"/>
            <w:bottom w:val="none" w:sz="0" w:space="0" w:color="auto"/>
            <w:right w:val="none" w:sz="0" w:space="0" w:color="auto"/>
          </w:divBdr>
        </w:div>
      </w:divsChild>
    </w:div>
    <w:div w:id="201603195">
      <w:bodyDiv w:val="1"/>
      <w:marLeft w:val="0"/>
      <w:marRight w:val="0"/>
      <w:marTop w:val="0"/>
      <w:marBottom w:val="0"/>
      <w:divBdr>
        <w:top w:val="none" w:sz="0" w:space="0" w:color="auto"/>
        <w:left w:val="none" w:sz="0" w:space="0" w:color="auto"/>
        <w:bottom w:val="none" w:sz="0" w:space="0" w:color="auto"/>
        <w:right w:val="none" w:sz="0" w:space="0" w:color="auto"/>
      </w:divBdr>
    </w:div>
    <w:div w:id="235241174">
      <w:bodyDiv w:val="1"/>
      <w:marLeft w:val="0"/>
      <w:marRight w:val="0"/>
      <w:marTop w:val="0"/>
      <w:marBottom w:val="0"/>
      <w:divBdr>
        <w:top w:val="none" w:sz="0" w:space="0" w:color="auto"/>
        <w:left w:val="none" w:sz="0" w:space="0" w:color="auto"/>
        <w:bottom w:val="none" w:sz="0" w:space="0" w:color="auto"/>
        <w:right w:val="none" w:sz="0" w:space="0" w:color="auto"/>
      </w:divBdr>
    </w:div>
    <w:div w:id="246765901">
      <w:bodyDiv w:val="1"/>
      <w:marLeft w:val="0"/>
      <w:marRight w:val="0"/>
      <w:marTop w:val="0"/>
      <w:marBottom w:val="0"/>
      <w:divBdr>
        <w:top w:val="none" w:sz="0" w:space="0" w:color="auto"/>
        <w:left w:val="none" w:sz="0" w:space="0" w:color="auto"/>
        <w:bottom w:val="none" w:sz="0" w:space="0" w:color="auto"/>
        <w:right w:val="none" w:sz="0" w:space="0" w:color="auto"/>
      </w:divBdr>
    </w:div>
    <w:div w:id="258369730">
      <w:bodyDiv w:val="1"/>
      <w:marLeft w:val="0"/>
      <w:marRight w:val="0"/>
      <w:marTop w:val="0"/>
      <w:marBottom w:val="0"/>
      <w:divBdr>
        <w:top w:val="none" w:sz="0" w:space="0" w:color="auto"/>
        <w:left w:val="none" w:sz="0" w:space="0" w:color="auto"/>
        <w:bottom w:val="none" w:sz="0" w:space="0" w:color="auto"/>
        <w:right w:val="none" w:sz="0" w:space="0" w:color="auto"/>
      </w:divBdr>
    </w:div>
    <w:div w:id="333149274">
      <w:bodyDiv w:val="1"/>
      <w:marLeft w:val="0"/>
      <w:marRight w:val="0"/>
      <w:marTop w:val="0"/>
      <w:marBottom w:val="0"/>
      <w:divBdr>
        <w:top w:val="none" w:sz="0" w:space="0" w:color="auto"/>
        <w:left w:val="none" w:sz="0" w:space="0" w:color="auto"/>
        <w:bottom w:val="none" w:sz="0" w:space="0" w:color="auto"/>
        <w:right w:val="none" w:sz="0" w:space="0" w:color="auto"/>
      </w:divBdr>
    </w:div>
    <w:div w:id="333578853">
      <w:bodyDiv w:val="1"/>
      <w:marLeft w:val="0"/>
      <w:marRight w:val="0"/>
      <w:marTop w:val="0"/>
      <w:marBottom w:val="0"/>
      <w:divBdr>
        <w:top w:val="none" w:sz="0" w:space="0" w:color="auto"/>
        <w:left w:val="none" w:sz="0" w:space="0" w:color="auto"/>
        <w:bottom w:val="none" w:sz="0" w:space="0" w:color="auto"/>
        <w:right w:val="none" w:sz="0" w:space="0" w:color="auto"/>
      </w:divBdr>
    </w:div>
    <w:div w:id="493421882">
      <w:bodyDiv w:val="1"/>
      <w:marLeft w:val="0"/>
      <w:marRight w:val="0"/>
      <w:marTop w:val="0"/>
      <w:marBottom w:val="0"/>
      <w:divBdr>
        <w:top w:val="none" w:sz="0" w:space="0" w:color="auto"/>
        <w:left w:val="none" w:sz="0" w:space="0" w:color="auto"/>
        <w:bottom w:val="none" w:sz="0" w:space="0" w:color="auto"/>
        <w:right w:val="none" w:sz="0" w:space="0" w:color="auto"/>
      </w:divBdr>
      <w:divsChild>
        <w:div w:id="1157188798">
          <w:marLeft w:val="547"/>
          <w:marRight w:val="0"/>
          <w:marTop w:val="96"/>
          <w:marBottom w:val="0"/>
          <w:divBdr>
            <w:top w:val="none" w:sz="0" w:space="0" w:color="auto"/>
            <w:left w:val="none" w:sz="0" w:space="0" w:color="auto"/>
            <w:bottom w:val="none" w:sz="0" w:space="0" w:color="auto"/>
            <w:right w:val="none" w:sz="0" w:space="0" w:color="auto"/>
          </w:divBdr>
        </w:div>
        <w:div w:id="1276402113">
          <w:marLeft w:val="547"/>
          <w:marRight w:val="0"/>
          <w:marTop w:val="96"/>
          <w:marBottom w:val="0"/>
          <w:divBdr>
            <w:top w:val="none" w:sz="0" w:space="0" w:color="auto"/>
            <w:left w:val="none" w:sz="0" w:space="0" w:color="auto"/>
            <w:bottom w:val="none" w:sz="0" w:space="0" w:color="auto"/>
            <w:right w:val="none" w:sz="0" w:space="0" w:color="auto"/>
          </w:divBdr>
        </w:div>
        <w:div w:id="1678540624">
          <w:marLeft w:val="547"/>
          <w:marRight w:val="0"/>
          <w:marTop w:val="96"/>
          <w:marBottom w:val="0"/>
          <w:divBdr>
            <w:top w:val="none" w:sz="0" w:space="0" w:color="auto"/>
            <w:left w:val="none" w:sz="0" w:space="0" w:color="auto"/>
            <w:bottom w:val="none" w:sz="0" w:space="0" w:color="auto"/>
            <w:right w:val="none" w:sz="0" w:space="0" w:color="auto"/>
          </w:divBdr>
        </w:div>
        <w:div w:id="2078437221">
          <w:marLeft w:val="547"/>
          <w:marRight w:val="0"/>
          <w:marTop w:val="96"/>
          <w:marBottom w:val="0"/>
          <w:divBdr>
            <w:top w:val="none" w:sz="0" w:space="0" w:color="auto"/>
            <w:left w:val="none" w:sz="0" w:space="0" w:color="auto"/>
            <w:bottom w:val="none" w:sz="0" w:space="0" w:color="auto"/>
            <w:right w:val="none" w:sz="0" w:space="0" w:color="auto"/>
          </w:divBdr>
        </w:div>
      </w:divsChild>
    </w:div>
    <w:div w:id="553663431">
      <w:bodyDiv w:val="1"/>
      <w:marLeft w:val="0"/>
      <w:marRight w:val="0"/>
      <w:marTop w:val="0"/>
      <w:marBottom w:val="0"/>
      <w:divBdr>
        <w:top w:val="none" w:sz="0" w:space="0" w:color="auto"/>
        <w:left w:val="none" w:sz="0" w:space="0" w:color="auto"/>
        <w:bottom w:val="none" w:sz="0" w:space="0" w:color="auto"/>
        <w:right w:val="none" w:sz="0" w:space="0" w:color="auto"/>
      </w:divBdr>
    </w:div>
    <w:div w:id="569968411">
      <w:bodyDiv w:val="1"/>
      <w:marLeft w:val="0"/>
      <w:marRight w:val="0"/>
      <w:marTop w:val="0"/>
      <w:marBottom w:val="0"/>
      <w:divBdr>
        <w:top w:val="none" w:sz="0" w:space="0" w:color="auto"/>
        <w:left w:val="none" w:sz="0" w:space="0" w:color="auto"/>
        <w:bottom w:val="none" w:sz="0" w:space="0" w:color="auto"/>
        <w:right w:val="none" w:sz="0" w:space="0" w:color="auto"/>
      </w:divBdr>
    </w:div>
    <w:div w:id="643967601">
      <w:bodyDiv w:val="1"/>
      <w:marLeft w:val="0"/>
      <w:marRight w:val="0"/>
      <w:marTop w:val="0"/>
      <w:marBottom w:val="0"/>
      <w:divBdr>
        <w:top w:val="none" w:sz="0" w:space="0" w:color="auto"/>
        <w:left w:val="none" w:sz="0" w:space="0" w:color="auto"/>
        <w:bottom w:val="none" w:sz="0" w:space="0" w:color="auto"/>
        <w:right w:val="none" w:sz="0" w:space="0" w:color="auto"/>
      </w:divBdr>
    </w:div>
    <w:div w:id="674259865">
      <w:bodyDiv w:val="1"/>
      <w:marLeft w:val="0"/>
      <w:marRight w:val="0"/>
      <w:marTop w:val="0"/>
      <w:marBottom w:val="0"/>
      <w:divBdr>
        <w:top w:val="none" w:sz="0" w:space="0" w:color="auto"/>
        <w:left w:val="none" w:sz="0" w:space="0" w:color="auto"/>
        <w:bottom w:val="none" w:sz="0" w:space="0" w:color="auto"/>
        <w:right w:val="none" w:sz="0" w:space="0" w:color="auto"/>
      </w:divBdr>
      <w:divsChild>
        <w:div w:id="426539134">
          <w:marLeft w:val="0"/>
          <w:marRight w:val="0"/>
          <w:marTop w:val="0"/>
          <w:marBottom w:val="0"/>
          <w:divBdr>
            <w:top w:val="none" w:sz="0" w:space="0" w:color="auto"/>
            <w:left w:val="none" w:sz="0" w:space="0" w:color="auto"/>
            <w:bottom w:val="none" w:sz="0" w:space="0" w:color="auto"/>
            <w:right w:val="none" w:sz="0" w:space="0" w:color="auto"/>
          </w:divBdr>
        </w:div>
        <w:div w:id="834614033">
          <w:marLeft w:val="0"/>
          <w:marRight w:val="0"/>
          <w:marTop w:val="0"/>
          <w:marBottom w:val="0"/>
          <w:divBdr>
            <w:top w:val="none" w:sz="0" w:space="0" w:color="auto"/>
            <w:left w:val="none" w:sz="0" w:space="0" w:color="auto"/>
            <w:bottom w:val="none" w:sz="0" w:space="0" w:color="auto"/>
            <w:right w:val="none" w:sz="0" w:space="0" w:color="auto"/>
          </w:divBdr>
        </w:div>
        <w:div w:id="1475829998">
          <w:marLeft w:val="0"/>
          <w:marRight w:val="0"/>
          <w:marTop w:val="0"/>
          <w:marBottom w:val="0"/>
          <w:divBdr>
            <w:top w:val="none" w:sz="0" w:space="0" w:color="auto"/>
            <w:left w:val="none" w:sz="0" w:space="0" w:color="auto"/>
            <w:bottom w:val="none" w:sz="0" w:space="0" w:color="auto"/>
            <w:right w:val="none" w:sz="0" w:space="0" w:color="auto"/>
          </w:divBdr>
        </w:div>
      </w:divsChild>
    </w:div>
    <w:div w:id="771390137">
      <w:bodyDiv w:val="1"/>
      <w:marLeft w:val="0"/>
      <w:marRight w:val="0"/>
      <w:marTop w:val="0"/>
      <w:marBottom w:val="0"/>
      <w:divBdr>
        <w:top w:val="none" w:sz="0" w:space="0" w:color="auto"/>
        <w:left w:val="none" w:sz="0" w:space="0" w:color="auto"/>
        <w:bottom w:val="none" w:sz="0" w:space="0" w:color="auto"/>
        <w:right w:val="none" w:sz="0" w:space="0" w:color="auto"/>
      </w:divBdr>
      <w:divsChild>
        <w:div w:id="408845410">
          <w:marLeft w:val="0"/>
          <w:marRight w:val="0"/>
          <w:marTop w:val="0"/>
          <w:marBottom w:val="0"/>
          <w:divBdr>
            <w:top w:val="none" w:sz="0" w:space="0" w:color="auto"/>
            <w:left w:val="none" w:sz="0" w:space="0" w:color="auto"/>
            <w:bottom w:val="none" w:sz="0" w:space="0" w:color="auto"/>
            <w:right w:val="none" w:sz="0" w:space="0" w:color="auto"/>
          </w:divBdr>
        </w:div>
        <w:div w:id="475537785">
          <w:marLeft w:val="0"/>
          <w:marRight w:val="0"/>
          <w:marTop w:val="0"/>
          <w:marBottom w:val="0"/>
          <w:divBdr>
            <w:top w:val="none" w:sz="0" w:space="0" w:color="auto"/>
            <w:left w:val="none" w:sz="0" w:space="0" w:color="auto"/>
            <w:bottom w:val="none" w:sz="0" w:space="0" w:color="auto"/>
            <w:right w:val="none" w:sz="0" w:space="0" w:color="auto"/>
          </w:divBdr>
        </w:div>
        <w:div w:id="543178040">
          <w:marLeft w:val="0"/>
          <w:marRight w:val="0"/>
          <w:marTop w:val="0"/>
          <w:marBottom w:val="0"/>
          <w:divBdr>
            <w:top w:val="none" w:sz="0" w:space="0" w:color="auto"/>
            <w:left w:val="none" w:sz="0" w:space="0" w:color="auto"/>
            <w:bottom w:val="none" w:sz="0" w:space="0" w:color="auto"/>
            <w:right w:val="none" w:sz="0" w:space="0" w:color="auto"/>
          </w:divBdr>
        </w:div>
        <w:div w:id="1002775652">
          <w:marLeft w:val="0"/>
          <w:marRight w:val="0"/>
          <w:marTop w:val="0"/>
          <w:marBottom w:val="0"/>
          <w:divBdr>
            <w:top w:val="none" w:sz="0" w:space="0" w:color="auto"/>
            <w:left w:val="none" w:sz="0" w:space="0" w:color="auto"/>
            <w:bottom w:val="none" w:sz="0" w:space="0" w:color="auto"/>
            <w:right w:val="none" w:sz="0" w:space="0" w:color="auto"/>
          </w:divBdr>
        </w:div>
        <w:div w:id="1538278836">
          <w:marLeft w:val="0"/>
          <w:marRight w:val="0"/>
          <w:marTop w:val="0"/>
          <w:marBottom w:val="0"/>
          <w:divBdr>
            <w:top w:val="none" w:sz="0" w:space="0" w:color="auto"/>
            <w:left w:val="none" w:sz="0" w:space="0" w:color="auto"/>
            <w:bottom w:val="none" w:sz="0" w:space="0" w:color="auto"/>
            <w:right w:val="none" w:sz="0" w:space="0" w:color="auto"/>
          </w:divBdr>
        </w:div>
        <w:div w:id="1562448583">
          <w:marLeft w:val="0"/>
          <w:marRight w:val="0"/>
          <w:marTop w:val="0"/>
          <w:marBottom w:val="0"/>
          <w:divBdr>
            <w:top w:val="none" w:sz="0" w:space="0" w:color="auto"/>
            <w:left w:val="none" w:sz="0" w:space="0" w:color="auto"/>
            <w:bottom w:val="none" w:sz="0" w:space="0" w:color="auto"/>
            <w:right w:val="none" w:sz="0" w:space="0" w:color="auto"/>
          </w:divBdr>
        </w:div>
        <w:div w:id="1957327274">
          <w:marLeft w:val="0"/>
          <w:marRight w:val="0"/>
          <w:marTop w:val="0"/>
          <w:marBottom w:val="0"/>
          <w:divBdr>
            <w:top w:val="none" w:sz="0" w:space="0" w:color="auto"/>
            <w:left w:val="none" w:sz="0" w:space="0" w:color="auto"/>
            <w:bottom w:val="none" w:sz="0" w:space="0" w:color="auto"/>
            <w:right w:val="none" w:sz="0" w:space="0" w:color="auto"/>
          </w:divBdr>
        </w:div>
      </w:divsChild>
    </w:div>
    <w:div w:id="781611006">
      <w:bodyDiv w:val="1"/>
      <w:marLeft w:val="0"/>
      <w:marRight w:val="0"/>
      <w:marTop w:val="0"/>
      <w:marBottom w:val="0"/>
      <w:divBdr>
        <w:top w:val="none" w:sz="0" w:space="0" w:color="auto"/>
        <w:left w:val="none" w:sz="0" w:space="0" w:color="auto"/>
        <w:bottom w:val="none" w:sz="0" w:space="0" w:color="auto"/>
        <w:right w:val="none" w:sz="0" w:space="0" w:color="auto"/>
      </w:divBdr>
    </w:div>
    <w:div w:id="792748641">
      <w:bodyDiv w:val="1"/>
      <w:marLeft w:val="0"/>
      <w:marRight w:val="0"/>
      <w:marTop w:val="0"/>
      <w:marBottom w:val="0"/>
      <w:divBdr>
        <w:top w:val="none" w:sz="0" w:space="0" w:color="auto"/>
        <w:left w:val="none" w:sz="0" w:space="0" w:color="auto"/>
        <w:bottom w:val="none" w:sz="0" w:space="0" w:color="auto"/>
        <w:right w:val="none" w:sz="0" w:space="0" w:color="auto"/>
      </w:divBdr>
    </w:div>
    <w:div w:id="804468083">
      <w:bodyDiv w:val="1"/>
      <w:marLeft w:val="0"/>
      <w:marRight w:val="0"/>
      <w:marTop w:val="0"/>
      <w:marBottom w:val="0"/>
      <w:divBdr>
        <w:top w:val="none" w:sz="0" w:space="0" w:color="auto"/>
        <w:left w:val="none" w:sz="0" w:space="0" w:color="auto"/>
        <w:bottom w:val="none" w:sz="0" w:space="0" w:color="auto"/>
        <w:right w:val="none" w:sz="0" w:space="0" w:color="auto"/>
      </w:divBdr>
    </w:div>
    <w:div w:id="968121931">
      <w:bodyDiv w:val="1"/>
      <w:marLeft w:val="0"/>
      <w:marRight w:val="0"/>
      <w:marTop w:val="0"/>
      <w:marBottom w:val="0"/>
      <w:divBdr>
        <w:top w:val="none" w:sz="0" w:space="0" w:color="auto"/>
        <w:left w:val="none" w:sz="0" w:space="0" w:color="auto"/>
        <w:bottom w:val="none" w:sz="0" w:space="0" w:color="auto"/>
        <w:right w:val="none" w:sz="0" w:space="0" w:color="auto"/>
      </w:divBdr>
      <w:divsChild>
        <w:div w:id="1716924851">
          <w:marLeft w:val="0"/>
          <w:marRight w:val="0"/>
          <w:marTop w:val="0"/>
          <w:marBottom w:val="0"/>
          <w:divBdr>
            <w:top w:val="none" w:sz="0" w:space="0" w:color="auto"/>
            <w:left w:val="none" w:sz="0" w:space="0" w:color="auto"/>
            <w:bottom w:val="none" w:sz="0" w:space="0" w:color="auto"/>
            <w:right w:val="none" w:sz="0" w:space="0" w:color="auto"/>
          </w:divBdr>
          <w:divsChild>
            <w:div w:id="18288020">
              <w:marLeft w:val="0"/>
              <w:marRight w:val="0"/>
              <w:marTop w:val="0"/>
              <w:marBottom w:val="0"/>
              <w:divBdr>
                <w:top w:val="none" w:sz="0" w:space="0" w:color="auto"/>
                <w:left w:val="none" w:sz="0" w:space="0" w:color="auto"/>
                <w:bottom w:val="none" w:sz="0" w:space="0" w:color="auto"/>
                <w:right w:val="none" w:sz="0" w:space="0" w:color="auto"/>
              </w:divBdr>
            </w:div>
            <w:div w:id="19745993">
              <w:marLeft w:val="0"/>
              <w:marRight w:val="0"/>
              <w:marTop w:val="0"/>
              <w:marBottom w:val="0"/>
              <w:divBdr>
                <w:top w:val="none" w:sz="0" w:space="0" w:color="auto"/>
                <w:left w:val="none" w:sz="0" w:space="0" w:color="auto"/>
                <w:bottom w:val="none" w:sz="0" w:space="0" w:color="auto"/>
                <w:right w:val="none" w:sz="0" w:space="0" w:color="auto"/>
              </w:divBdr>
            </w:div>
            <w:div w:id="26108873">
              <w:marLeft w:val="0"/>
              <w:marRight w:val="0"/>
              <w:marTop w:val="0"/>
              <w:marBottom w:val="0"/>
              <w:divBdr>
                <w:top w:val="none" w:sz="0" w:space="0" w:color="auto"/>
                <w:left w:val="none" w:sz="0" w:space="0" w:color="auto"/>
                <w:bottom w:val="none" w:sz="0" w:space="0" w:color="auto"/>
                <w:right w:val="none" w:sz="0" w:space="0" w:color="auto"/>
              </w:divBdr>
            </w:div>
            <w:div w:id="36857165">
              <w:marLeft w:val="0"/>
              <w:marRight w:val="0"/>
              <w:marTop w:val="0"/>
              <w:marBottom w:val="0"/>
              <w:divBdr>
                <w:top w:val="none" w:sz="0" w:space="0" w:color="auto"/>
                <w:left w:val="none" w:sz="0" w:space="0" w:color="auto"/>
                <w:bottom w:val="none" w:sz="0" w:space="0" w:color="auto"/>
                <w:right w:val="none" w:sz="0" w:space="0" w:color="auto"/>
              </w:divBdr>
            </w:div>
            <w:div w:id="51389824">
              <w:marLeft w:val="0"/>
              <w:marRight w:val="0"/>
              <w:marTop w:val="0"/>
              <w:marBottom w:val="0"/>
              <w:divBdr>
                <w:top w:val="none" w:sz="0" w:space="0" w:color="auto"/>
                <w:left w:val="none" w:sz="0" w:space="0" w:color="auto"/>
                <w:bottom w:val="none" w:sz="0" w:space="0" w:color="auto"/>
                <w:right w:val="none" w:sz="0" w:space="0" w:color="auto"/>
              </w:divBdr>
            </w:div>
            <w:div w:id="54857563">
              <w:marLeft w:val="0"/>
              <w:marRight w:val="0"/>
              <w:marTop w:val="0"/>
              <w:marBottom w:val="0"/>
              <w:divBdr>
                <w:top w:val="none" w:sz="0" w:space="0" w:color="auto"/>
                <w:left w:val="none" w:sz="0" w:space="0" w:color="auto"/>
                <w:bottom w:val="none" w:sz="0" w:space="0" w:color="auto"/>
                <w:right w:val="none" w:sz="0" w:space="0" w:color="auto"/>
              </w:divBdr>
            </w:div>
            <w:div w:id="65499125">
              <w:marLeft w:val="0"/>
              <w:marRight w:val="0"/>
              <w:marTop w:val="0"/>
              <w:marBottom w:val="0"/>
              <w:divBdr>
                <w:top w:val="none" w:sz="0" w:space="0" w:color="auto"/>
                <w:left w:val="none" w:sz="0" w:space="0" w:color="auto"/>
                <w:bottom w:val="none" w:sz="0" w:space="0" w:color="auto"/>
                <w:right w:val="none" w:sz="0" w:space="0" w:color="auto"/>
              </w:divBdr>
            </w:div>
            <w:div w:id="93866567">
              <w:marLeft w:val="0"/>
              <w:marRight w:val="0"/>
              <w:marTop w:val="0"/>
              <w:marBottom w:val="0"/>
              <w:divBdr>
                <w:top w:val="none" w:sz="0" w:space="0" w:color="auto"/>
                <w:left w:val="none" w:sz="0" w:space="0" w:color="auto"/>
                <w:bottom w:val="none" w:sz="0" w:space="0" w:color="auto"/>
                <w:right w:val="none" w:sz="0" w:space="0" w:color="auto"/>
              </w:divBdr>
            </w:div>
            <w:div w:id="99228408">
              <w:marLeft w:val="0"/>
              <w:marRight w:val="0"/>
              <w:marTop w:val="0"/>
              <w:marBottom w:val="0"/>
              <w:divBdr>
                <w:top w:val="none" w:sz="0" w:space="0" w:color="auto"/>
                <w:left w:val="none" w:sz="0" w:space="0" w:color="auto"/>
                <w:bottom w:val="none" w:sz="0" w:space="0" w:color="auto"/>
                <w:right w:val="none" w:sz="0" w:space="0" w:color="auto"/>
              </w:divBdr>
            </w:div>
            <w:div w:id="113912244">
              <w:marLeft w:val="0"/>
              <w:marRight w:val="0"/>
              <w:marTop w:val="0"/>
              <w:marBottom w:val="0"/>
              <w:divBdr>
                <w:top w:val="none" w:sz="0" w:space="0" w:color="auto"/>
                <w:left w:val="none" w:sz="0" w:space="0" w:color="auto"/>
                <w:bottom w:val="none" w:sz="0" w:space="0" w:color="auto"/>
                <w:right w:val="none" w:sz="0" w:space="0" w:color="auto"/>
              </w:divBdr>
            </w:div>
            <w:div w:id="118299998">
              <w:marLeft w:val="0"/>
              <w:marRight w:val="0"/>
              <w:marTop w:val="0"/>
              <w:marBottom w:val="0"/>
              <w:divBdr>
                <w:top w:val="none" w:sz="0" w:space="0" w:color="auto"/>
                <w:left w:val="none" w:sz="0" w:space="0" w:color="auto"/>
                <w:bottom w:val="none" w:sz="0" w:space="0" w:color="auto"/>
                <w:right w:val="none" w:sz="0" w:space="0" w:color="auto"/>
              </w:divBdr>
            </w:div>
            <w:div w:id="129715353">
              <w:marLeft w:val="0"/>
              <w:marRight w:val="0"/>
              <w:marTop w:val="0"/>
              <w:marBottom w:val="0"/>
              <w:divBdr>
                <w:top w:val="none" w:sz="0" w:space="0" w:color="auto"/>
                <w:left w:val="none" w:sz="0" w:space="0" w:color="auto"/>
                <w:bottom w:val="none" w:sz="0" w:space="0" w:color="auto"/>
                <w:right w:val="none" w:sz="0" w:space="0" w:color="auto"/>
              </w:divBdr>
            </w:div>
            <w:div w:id="137503683">
              <w:marLeft w:val="0"/>
              <w:marRight w:val="0"/>
              <w:marTop w:val="0"/>
              <w:marBottom w:val="0"/>
              <w:divBdr>
                <w:top w:val="none" w:sz="0" w:space="0" w:color="auto"/>
                <w:left w:val="none" w:sz="0" w:space="0" w:color="auto"/>
                <w:bottom w:val="none" w:sz="0" w:space="0" w:color="auto"/>
                <w:right w:val="none" w:sz="0" w:space="0" w:color="auto"/>
              </w:divBdr>
            </w:div>
            <w:div w:id="138890633">
              <w:marLeft w:val="0"/>
              <w:marRight w:val="0"/>
              <w:marTop w:val="0"/>
              <w:marBottom w:val="0"/>
              <w:divBdr>
                <w:top w:val="none" w:sz="0" w:space="0" w:color="auto"/>
                <w:left w:val="none" w:sz="0" w:space="0" w:color="auto"/>
                <w:bottom w:val="none" w:sz="0" w:space="0" w:color="auto"/>
                <w:right w:val="none" w:sz="0" w:space="0" w:color="auto"/>
              </w:divBdr>
            </w:div>
            <w:div w:id="142429203">
              <w:marLeft w:val="0"/>
              <w:marRight w:val="0"/>
              <w:marTop w:val="0"/>
              <w:marBottom w:val="0"/>
              <w:divBdr>
                <w:top w:val="none" w:sz="0" w:space="0" w:color="auto"/>
                <w:left w:val="none" w:sz="0" w:space="0" w:color="auto"/>
                <w:bottom w:val="none" w:sz="0" w:space="0" w:color="auto"/>
                <w:right w:val="none" w:sz="0" w:space="0" w:color="auto"/>
              </w:divBdr>
            </w:div>
            <w:div w:id="143012888">
              <w:marLeft w:val="0"/>
              <w:marRight w:val="0"/>
              <w:marTop w:val="0"/>
              <w:marBottom w:val="0"/>
              <w:divBdr>
                <w:top w:val="none" w:sz="0" w:space="0" w:color="auto"/>
                <w:left w:val="none" w:sz="0" w:space="0" w:color="auto"/>
                <w:bottom w:val="none" w:sz="0" w:space="0" w:color="auto"/>
                <w:right w:val="none" w:sz="0" w:space="0" w:color="auto"/>
              </w:divBdr>
            </w:div>
            <w:div w:id="143863741">
              <w:marLeft w:val="0"/>
              <w:marRight w:val="0"/>
              <w:marTop w:val="0"/>
              <w:marBottom w:val="0"/>
              <w:divBdr>
                <w:top w:val="none" w:sz="0" w:space="0" w:color="auto"/>
                <w:left w:val="none" w:sz="0" w:space="0" w:color="auto"/>
                <w:bottom w:val="none" w:sz="0" w:space="0" w:color="auto"/>
                <w:right w:val="none" w:sz="0" w:space="0" w:color="auto"/>
              </w:divBdr>
            </w:div>
            <w:div w:id="145976463">
              <w:marLeft w:val="0"/>
              <w:marRight w:val="0"/>
              <w:marTop w:val="0"/>
              <w:marBottom w:val="0"/>
              <w:divBdr>
                <w:top w:val="none" w:sz="0" w:space="0" w:color="auto"/>
                <w:left w:val="none" w:sz="0" w:space="0" w:color="auto"/>
                <w:bottom w:val="none" w:sz="0" w:space="0" w:color="auto"/>
                <w:right w:val="none" w:sz="0" w:space="0" w:color="auto"/>
              </w:divBdr>
            </w:div>
            <w:div w:id="155346199">
              <w:marLeft w:val="0"/>
              <w:marRight w:val="0"/>
              <w:marTop w:val="0"/>
              <w:marBottom w:val="0"/>
              <w:divBdr>
                <w:top w:val="none" w:sz="0" w:space="0" w:color="auto"/>
                <w:left w:val="none" w:sz="0" w:space="0" w:color="auto"/>
                <w:bottom w:val="none" w:sz="0" w:space="0" w:color="auto"/>
                <w:right w:val="none" w:sz="0" w:space="0" w:color="auto"/>
              </w:divBdr>
            </w:div>
            <w:div w:id="173038320">
              <w:marLeft w:val="0"/>
              <w:marRight w:val="0"/>
              <w:marTop w:val="0"/>
              <w:marBottom w:val="0"/>
              <w:divBdr>
                <w:top w:val="none" w:sz="0" w:space="0" w:color="auto"/>
                <w:left w:val="none" w:sz="0" w:space="0" w:color="auto"/>
                <w:bottom w:val="none" w:sz="0" w:space="0" w:color="auto"/>
                <w:right w:val="none" w:sz="0" w:space="0" w:color="auto"/>
              </w:divBdr>
            </w:div>
            <w:div w:id="180434852">
              <w:marLeft w:val="0"/>
              <w:marRight w:val="0"/>
              <w:marTop w:val="0"/>
              <w:marBottom w:val="0"/>
              <w:divBdr>
                <w:top w:val="none" w:sz="0" w:space="0" w:color="auto"/>
                <w:left w:val="none" w:sz="0" w:space="0" w:color="auto"/>
                <w:bottom w:val="none" w:sz="0" w:space="0" w:color="auto"/>
                <w:right w:val="none" w:sz="0" w:space="0" w:color="auto"/>
              </w:divBdr>
            </w:div>
            <w:div w:id="201091513">
              <w:marLeft w:val="0"/>
              <w:marRight w:val="0"/>
              <w:marTop w:val="0"/>
              <w:marBottom w:val="0"/>
              <w:divBdr>
                <w:top w:val="none" w:sz="0" w:space="0" w:color="auto"/>
                <w:left w:val="none" w:sz="0" w:space="0" w:color="auto"/>
                <w:bottom w:val="none" w:sz="0" w:space="0" w:color="auto"/>
                <w:right w:val="none" w:sz="0" w:space="0" w:color="auto"/>
              </w:divBdr>
            </w:div>
            <w:div w:id="201941965">
              <w:marLeft w:val="0"/>
              <w:marRight w:val="0"/>
              <w:marTop w:val="0"/>
              <w:marBottom w:val="0"/>
              <w:divBdr>
                <w:top w:val="none" w:sz="0" w:space="0" w:color="auto"/>
                <w:left w:val="none" w:sz="0" w:space="0" w:color="auto"/>
                <w:bottom w:val="none" w:sz="0" w:space="0" w:color="auto"/>
                <w:right w:val="none" w:sz="0" w:space="0" w:color="auto"/>
              </w:divBdr>
            </w:div>
            <w:div w:id="205483095">
              <w:marLeft w:val="0"/>
              <w:marRight w:val="0"/>
              <w:marTop w:val="0"/>
              <w:marBottom w:val="0"/>
              <w:divBdr>
                <w:top w:val="none" w:sz="0" w:space="0" w:color="auto"/>
                <w:left w:val="none" w:sz="0" w:space="0" w:color="auto"/>
                <w:bottom w:val="none" w:sz="0" w:space="0" w:color="auto"/>
                <w:right w:val="none" w:sz="0" w:space="0" w:color="auto"/>
              </w:divBdr>
            </w:div>
            <w:div w:id="222520662">
              <w:marLeft w:val="0"/>
              <w:marRight w:val="0"/>
              <w:marTop w:val="0"/>
              <w:marBottom w:val="0"/>
              <w:divBdr>
                <w:top w:val="none" w:sz="0" w:space="0" w:color="auto"/>
                <w:left w:val="none" w:sz="0" w:space="0" w:color="auto"/>
                <w:bottom w:val="none" w:sz="0" w:space="0" w:color="auto"/>
                <w:right w:val="none" w:sz="0" w:space="0" w:color="auto"/>
              </w:divBdr>
            </w:div>
            <w:div w:id="226962332">
              <w:marLeft w:val="0"/>
              <w:marRight w:val="0"/>
              <w:marTop w:val="0"/>
              <w:marBottom w:val="0"/>
              <w:divBdr>
                <w:top w:val="none" w:sz="0" w:space="0" w:color="auto"/>
                <w:left w:val="none" w:sz="0" w:space="0" w:color="auto"/>
                <w:bottom w:val="none" w:sz="0" w:space="0" w:color="auto"/>
                <w:right w:val="none" w:sz="0" w:space="0" w:color="auto"/>
              </w:divBdr>
            </w:div>
            <w:div w:id="227959450">
              <w:marLeft w:val="0"/>
              <w:marRight w:val="0"/>
              <w:marTop w:val="0"/>
              <w:marBottom w:val="0"/>
              <w:divBdr>
                <w:top w:val="none" w:sz="0" w:space="0" w:color="auto"/>
                <w:left w:val="none" w:sz="0" w:space="0" w:color="auto"/>
                <w:bottom w:val="none" w:sz="0" w:space="0" w:color="auto"/>
                <w:right w:val="none" w:sz="0" w:space="0" w:color="auto"/>
              </w:divBdr>
            </w:div>
            <w:div w:id="230236052">
              <w:marLeft w:val="0"/>
              <w:marRight w:val="0"/>
              <w:marTop w:val="0"/>
              <w:marBottom w:val="0"/>
              <w:divBdr>
                <w:top w:val="none" w:sz="0" w:space="0" w:color="auto"/>
                <w:left w:val="none" w:sz="0" w:space="0" w:color="auto"/>
                <w:bottom w:val="none" w:sz="0" w:space="0" w:color="auto"/>
                <w:right w:val="none" w:sz="0" w:space="0" w:color="auto"/>
              </w:divBdr>
            </w:div>
            <w:div w:id="256327119">
              <w:marLeft w:val="0"/>
              <w:marRight w:val="0"/>
              <w:marTop w:val="0"/>
              <w:marBottom w:val="0"/>
              <w:divBdr>
                <w:top w:val="none" w:sz="0" w:space="0" w:color="auto"/>
                <w:left w:val="none" w:sz="0" w:space="0" w:color="auto"/>
                <w:bottom w:val="none" w:sz="0" w:space="0" w:color="auto"/>
                <w:right w:val="none" w:sz="0" w:space="0" w:color="auto"/>
              </w:divBdr>
            </w:div>
            <w:div w:id="256641974">
              <w:marLeft w:val="0"/>
              <w:marRight w:val="0"/>
              <w:marTop w:val="0"/>
              <w:marBottom w:val="0"/>
              <w:divBdr>
                <w:top w:val="none" w:sz="0" w:space="0" w:color="auto"/>
                <w:left w:val="none" w:sz="0" w:space="0" w:color="auto"/>
                <w:bottom w:val="none" w:sz="0" w:space="0" w:color="auto"/>
                <w:right w:val="none" w:sz="0" w:space="0" w:color="auto"/>
              </w:divBdr>
            </w:div>
            <w:div w:id="266886970">
              <w:marLeft w:val="0"/>
              <w:marRight w:val="0"/>
              <w:marTop w:val="0"/>
              <w:marBottom w:val="0"/>
              <w:divBdr>
                <w:top w:val="none" w:sz="0" w:space="0" w:color="auto"/>
                <w:left w:val="none" w:sz="0" w:space="0" w:color="auto"/>
                <w:bottom w:val="none" w:sz="0" w:space="0" w:color="auto"/>
                <w:right w:val="none" w:sz="0" w:space="0" w:color="auto"/>
              </w:divBdr>
            </w:div>
            <w:div w:id="276638841">
              <w:marLeft w:val="0"/>
              <w:marRight w:val="0"/>
              <w:marTop w:val="0"/>
              <w:marBottom w:val="0"/>
              <w:divBdr>
                <w:top w:val="none" w:sz="0" w:space="0" w:color="auto"/>
                <w:left w:val="none" w:sz="0" w:space="0" w:color="auto"/>
                <w:bottom w:val="none" w:sz="0" w:space="0" w:color="auto"/>
                <w:right w:val="none" w:sz="0" w:space="0" w:color="auto"/>
              </w:divBdr>
            </w:div>
            <w:div w:id="279386202">
              <w:marLeft w:val="0"/>
              <w:marRight w:val="0"/>
              <w:marTop w:val="0"/>
              <w:marBottom w:val="0"/>
              <w:divBdr>
                <w:top w:val="none" w:sz="0" w:space="0" w:color="auto"/>
                <w:left w:val="none" w:sz="0" w:space="0" w:color="auto"/>
                <w:bottom w:val="none" w:sz="0" w:space="0" w:color="auto"/>
                <w:right w:val="none" w:sz="0" w:space="0" w:color="auto"/>
              </w:divBdr>
            </w:div>
            <w:div w:id="283392993">
              <w:marLeft w:val="0"/>
              <w:marRight w:val="0"/>
              <w:marTop w:val="0"/>
              <w:marBottom w:val="0"/>
              <w:divBdr>
                <w:top w:val="none" w:sz="0" w:space="0" w:color="auto"/>
                <w:left w:val="none" w:sz="0" w:space="0" w:color="auto"/>
                <w:bottom w:val="none" w:sz="0" w:space="0" w:color="auto"/>
                <w:right w:val="none" w:sz="0" w:space="0" w:color="auto"/>
              </w:divBdr>
            </w:div>
            <w:div w:id="292953477">
              <w:marLeft w:val="0"/>
              <w:marRight w:val="0"/>
              <w:marTop w:val="0"/>
              <w:marBottom w:val="0"/>
              <w:divBdr>
                <w:top w:val="none" w:sz="0" w:space="0" w:color="auto"/>
                <w:left w:val="none" w:sz="0" w:space="0" w:color="auto"/>
                <w:bottom w:val="none" w:sz="0" w:space="0" w:color="auto"/>
                <w:right w:val="none" w:sz="0" w:space="0" w:color="auto"/>
              </w:divBdr>
            </w:div>
            <w:div w:id="307058428">
              <w:marLeft w:val="0"/>
              <w:marRight w:val="0"/>
              <w:marTop w:val="0"/>
              <w:marBottom w:val="0"/>
              <w:divBdr>
                <w:top w:val="none" w:sz="0" w:space="0" w:color="auto"/>
                <w:left w:val="none" w:sz="0" w:space="0" w:color="auto"/>
                <w:bottom w:val="none" w:sz="0" w:space="0" w:color="auto"/>
                <w:right w:val="none" w:sz="0" w:space="0" w:color="auto"/>
              </w:divBdr>
            </w:div>
            <w:div w:id="312373462">
              <w:marLeft w:val="0"/>
              <w:marRight w:val="0"/>
              <w:marTop w:val="0"/>
              <w:marBottom w:val="0"/>
              <w:divBdr>
                <w:top w:val="none" w:sz="0" w:space="0" w:color="auto"/>
                <w:left w:val="none" w:sz="0" w:space="0" w:color="auto"/>
                <w:bottom w:val="none" w:sz="0" w:space="0" w:color="auto"/>
                <w:right w:val="none" w:sz="0" w:space="0" w:color="auto"/>
              </w:divBdr>
            </w:div>
            <w:div w:id="317462512">
              <w:marLeft w:val="0"/>
              <w:marRight w:val="0"/>
              <w:marTop w:val="0"/>
              <w:marBottom w:val="0"/>
              <w:divBdr>
                <w:top w:val="none" w:sz="0" w:space="0" w:color="auto"/>
                <w:left w:val="none" w:sz="0" w:space="0" w:color="auto"/>
                <w:bottom w:val="none" w:sz="0" w:space="0" w:color="auto"/>
                <w:right w:val="none" w:sz="0" w:space="0" w:color="auto"/>
              </w:divBdr>
            </w:div>
            <w:div w:id="330179686">
              <w:marLeft w:val="0"/>
              <w:marRight w:val="0"/>
              <w:marTop w:val="0"/>
              <w:marBottom w:val="0"/>
              <w:divBdr>
                <w:top w:val="none" w:sz="0" w:space="0" w:color="auto"/>
                <w:left w:val="none" w:sz="0" w:space="0" w:color="auto"/>
                <w:bottom w:val="none" w:sz="0" w:space="0" w:color="auto"/>
                <w:right w:val="none" w:sz="0" w:space="0" w:color="auto"/>
              </w:divBdr>
            </w:div>
            <w:div w:id="341711225">
              <w:marLeft w:val="0"/>
              <w:marRight w:val="0"/>
              <w:marTop w:val="0"/>
              <w:marBottom w:val="0"/>
              <w:divBdr>
                <w:top w:val="none" w:sz="0" w:space="0" w:color="auto"/>
                <w:left w:val="none" w:sz="0" w:space="0" w:color="auto"/>
                <w:bottom w:val="none" w:sz="0" w:space="0" w:color="auto"/>
                <w:right w:val="none" w:sz="0" w:space="0" w:color="auto"/>
              </w:divBdr>
            </w:div>
            <w:div w:id="369038990">
              <w:marLeft w:val="0"/>
              <w:marRight w:val="0"/>
              <w:marTop w:val="0"/>
              <w:marBottom w:val="0"/>
              <w:divBdr>
                <w:top w:val="none" w:sz="0" w:space="0" w:color="auto"/>
                <w:left w:val="none" w:sz="0" w:space="0" w:color="auto"/>
                <w:bottom w:val="none" w:sz="0" w:space="0" w:color="auto"/>
                <w:right w:val="none" w:sz="0" w:space="0" w:color="auto"/>
              </w:divBdr>
            </w:div>
            <w:div w:id="390691709">
              <w:marLeft w:val="0"/>
              <w:marRight w:val="0"/>
              <w:marTop w:val="0"/>
              <w:marBottom w:val="0"/>
              <w:divBdr>
                <w:top w:val="none" w:sz="0" w:space="0" w:color="auto"/>
                <w:left w:val="none" w:sz="0" w:space="0" w:color="auto"/>
                <w:bottom w:val="none" w:sz="0" w:space="0" w:color="auto"/>
                <w:right w:val="none" w:sz="0" w:space="0" w:color="auto"/>
              </w:divBdr>
            </w:div>
            <w:div w:id="396705565">
              <w:marLeft w:val="0"/>
              <w:marRight w:val="0"/>
              <w:marTop w:val="0"/>
              <w:marBottom w:val="0"/>
              <w:divBdr>
                <w:top w:val="none" w:sz="0" w:space="0" w:color="auto"/>
                <w:left w:val="none" w:sz="0" w:space="0" w:color="auto"/>
                <w:bottom w:val="none" w:sz="0" w:space="0" w:color="auto"/>
                <w:right w:val="none" w:sz="0" w:space="0" w:color="auto"/>
              </w:divBdr>
            </w:div>
            <w:div w:id="397869225">
              <w:marLeft w:val="0"/>
              <w:marRight w:val="0"/>
              <w:marTop w:val="0"/>
              <w:marBottom w:val="0"/>
              <w:divBdr>
                <w:top w:val="none" w:sz="0" w:space="0" w:color="auto"/>
                <w:left w:val="none" w:sz="0" w:space="0" w:color="auto"/>
                <w:bottom w:val="none" w:sz="0" w:space="0" w:color="auto"/>
                <w:right w:val="none" w:sz="0" w:space="0" w:color="auto"/>
              </w:divBdr>
            </w:div>
            <w:div w:id="403382215">
              <w:marLeft w:val="0"/>
              <w:marRight w:val="0"/>
              <w:marTop w:val="0"/>
              <w:marBottom w:val="0"/>
              <w:divBdr>
                <w:top w:val="none" w:sz="0" w:space="0" w:color="auto"/>
                <w:left w:val="none" w:sz="0" w:space="0" w:color="auto"/>
                <w:bottom w:val="none" w:sz="0" w:space="0" w:color="auto"/>
                <w:right w:val="none" w:sz="0" w:space="0" w:color="auto"/>
              </w:divBdr>
            </w:div>
            <w:div w:id="403451162">
              <w:marLeft w:val="0"/>
              <w:marRight w:val="0"/>
              <w:marTop w:val="0"/>
              <w:marBottom w:val="0"/>
              <w:divBdr>
                <w:top w:val="none" w:sz="0" w:space="0" w:color="auto"/>
                <w:left w:val="none" w:sz="0" w:space="0" w:color="auto"/>
                <w:bottom w:val="none" w:sz="0" w:space="0" w:color="auto"/>
                <w:right w:val="none" w:sz="0" w:space="0" w:color="auto"/>
              </w:divBdr>
            </w:div>
            <w:div w:id="405231784">
              <w:marLeft w:val="0"/>
              <w:marRight w:val="0"/>
              <w:marTop w:val="0"/>
              <w:marBottom w:val="0"/>
              <w:divBdr>
                <w:top w:val="none" w:sz="0" w:space="0" w:color="auto"/>
                <w:left w:val="none" w:sz="0" w:space="0" w:color="auto"/>
                <w:bottom w:val="none" w:sz="0" w:space="0" w:color="auto"/>
                <w:right w:val="none" w:sz="0" w:space="0" w:color="auto"/>
              </w:divBdr>
            </w:div>
            <w:div w:id="413746899">
              <w:marLeft w:val="0"/>
              <w:marRight w:val="0"/>
              <w:marTop w:val="0"/>
              <w:marBottom w:val="0"/>
              <w:divBdr>
                <w:top w:val="none" w:sz="0" w:space="0" w:color="auto"/>
                <w:left w:val="none" w:sz="0" w:space="0" w:color="auto"/>
                <w:bottom w:val="none" w:sz="0" w:space="0" w:color="auto"/>
                <w:right w:val="none" w:sz="0" w:space="0" w:color="auto"/>
              </w:divBdr>
            </w:div>
            <w:div w:id="415175782">
              <w:marLeft w:val="0"/>
              <w:marRight w:val="0"/>
              <w:marTop w:val="0"/>
              <w:marBottom w:val="0"/>
              <w:divBdr>
                <w:top w:val="none" w:sz="0" w:space="0" w:color="auto"/>
                <w:left w:val="none" w:sz="0" w:space="0" w:color="auto"/>
                <w:bottom w:val="none" w:sz="0" w:space="0" w:color="auto"/>
                <w:right w:val="none" w:sz="0" w:space="0" w:color="auto"/>
              </w:divBdr>
            </w:div>
            <w:div w:id="437650673">
              <w:marLeft w:val="0"/>
              <w:marRight w:val="0"/>
              <w:marTop w:val="0"/>
              <w:marBottom w:val="0"/>
              <w:divBdr>
                <w:top w:val="none" w:sz="0" w:space="0" w:color="auto"/>
                <w:left w:val="none" w:sz="0" w:space="0" w:color="auto"/>
                <w:bottom w:val="none" w:sz="0" w:space="0" w:color="auto"/>
                <w:right w:val="none" w:sz="0" w:space="0" w:color="auto"/>
              </w:divBdr>
            </w:div>
            <w:div w:id="446899855">
              <w:marLeft w:val="0"/>
              <w:marRight w:val="0"/>
              <w:marTop w:val="0"/>
              <w:marBottom w:val="0"/>
              <w:divBdr>
                <w:top w:val="none" w:sz="0" w:space="0" w:color="auto"/>
                <w:left w:val="none" w:sz="0" w:space="0" w:color="auto"/>
                <w:bottom w:val="none" w:sz="0" w:space="0" w:color="auto"/>
                <w:right w:val="none" w:sz="0" w:space="0" w:color="auto"/>
              </w:divBdr>
            </w:div>
            <w:div w:id="452091382">
              <w:marLeft w:val="0"/>
              <w:marRight w:val="0"/>
              <w:marTop w:val="0"/>
              <w:marBottom w:val="0"/>
              <w:divBdr>
                <w:top w:val="none" w:sz="0" w:space="0" w:color="auto"/>
                <w:left w:val="none" w:sz="0" w:space="0" w:color="auto"/>
                <w:bottom w:val="none" w:sz="0" w:space="0" w:color="auto"/>
                <w:right w:val="none" w:sz="0" w:space="0" w:color="auto"/>
              </w:divBdr>
            </w:div>
            <w:div w:id="455950023">
              <w:marLeft w:val="0"/>
              <w:marRight w:val="0"/>
              <w:marTop w:val="0"/>
              <w:marBottom w:val="0"/>
              <w:divBdr>
                <w:top w:val="none" w:sz="0" w:space="0" w:color="auto"/>
                <w:left w:val="none" w:sz="0" w:space="0" w:color="auto"/>
                <w:bottom w:val="none" w:sz="0" w:space="0" w:color="auto"/>
                <w:right w:val="none" w:sz="0" w:space="0" w:color="auto"/>
              </w:divBdr>
            </w:div>
            <w:div w:id="468399521">
              <w:marLeft w:val="0"/>
              <w:marRight w:val="0"/>
              <w:marTop w:val="0"/>
              <w:marBottom w:val="0"/>
              <w:divBdr>
                <w:top w:val="none" w:sz="0" w:space="0" w:color="auto"/>
                <w:left w:val="none" w:sz="0" w:space="0" w:color="auto"/>
                <w:bottom w:val="none" w:sz="0" w:space="0" w:color="auto"/>
                <w:right w:val="none" w:sz="0" w:space="0" w:color="auto"/>
              </w:divBdr>
            </w:div>
            <w:div w:id="470632389">
              <w:marLeft w:val="0"/>
              <w:marRight w:val="0"/>
              <w:marTop w:val="0"/>
              <w:marBottom w:val="0"/>
              <w:divBdr>
                <w:top w:val="none" w:sz="0" w:space="0" w:color="auto"/>
                <w:left w:val="none" w:sz="0" w:space="0" w:color="auto"/>
                <w:bottom w:val="none" w:sz="0" w:space="0" w:color="auto"/>
                <w:right w:val="none" w:sz="0" w:space="0" w:color="auto"/>
              </w:divBdr>
            </w:div>
            <w:div w:id="484707069">
              <w:marLeft w:val="0"/>
              <w:marRight w:val="0"/>
              <w:marTop w:val="0"/>
              <w:marBottom w:val="0"/>
              <w:divBdr>
                <w:top w:val="none" w:sz="0" w:space="0" w:color="auto"/>
                <w:left w:val="none" w:sz="0" w:space="0" w:color="auto"/>
                <w:bottom w:val="none" w:sz="0" w:space="0" w:color="auto"/>
                <w:right w:val="none" w:sz="0" w:space="0" w:color="auto"/>
              </w:divBdr>
            </w:div>
            <w:div w:id="492450921">
              <w:marLeft w:val="0"/>
              <w:marRight w:val="0"/>
              <w:marTop w:val="0"/>
              <w:marBottom w:val="0"/>
              <w:divBdr>
                <w:top w:val="none" w:sz="0" w:space="0" w:color="auto"/>
                <w:left w:val="none" w:sz="0" w:space="0" w:color="auto"/>
                <w:bottom w:val="none" w:sz="0" w:space="0" w:color="auto"/>
                <w:right w:val="none" w:sz="0" w:space="0" w:color="auto"/>
              </w:divBdr>
            </w:div>
            <w:div w:id="495465141">
              <w:marLeft w:val="0"/>
              <w:marRight w:val="0"/>
              <w:marTop w:val="0"/>
              <w:marBottom w:val="0"/>
              <w:divBdr>
                <w:top w:val="none" w:sz="0" w:space="0" w:color="auto"/>
                <w:left w:val="none" w:sz="0" w:space="0" w:color="auto"/>
                <w:bottom w:val="none" w:sz="0" w:space="0" w:color="auto"/>
                <w:right w:val="none" w:sz="0" w:space="0" w:color="auto"/>
              </w:divBdr>
            </w:div>
            <w:div w:id="505245241">
              <w:marLeft w:val="0"/>
              <w:marRight w:val="0"/>
              <w:marTop w:val="0"/>
              <w:marBottom w:val="0"/>
              <w:divBdr>
                <w:top w:val="none" w:sz="0" w:space="0" w:color="auto"/>
                <w:left w:val="none" w:sz="0" w:space="0" w:color="auto"/>
                <w:bottom w:val="none" w:sz="0" w:space="0" w:color="auto"/>
                <w:right w:val="none" w:sz="0" w:space="0" w:color="auto"/>
              </w:divBdr>
            </w:div>
            <w:div w:id="515270077">
              <w:marLeft w:val="0"/>
              <w:marRight w:val="0"/>
              <w:marTop w:val="0"/>
              <w:marBottom w:val="0"/>
              <w:divBdr>
                <w:top w:val="none" w:sz="0" w:space="0" w:color="auto"/>
                <w:left w:val="none" w:sz="0" w:space="0" w:color="auto"/>
                <w:bottom w:val="none" w:sz="0" w:space="0" w:color="auto"/>
                <w:right w:val="none" w:sz="0" w:space="0" w:color="auto"/>
              </w:divBdr>
            </w:div>
            <w:div w:id="518274490">
              <w:marLeft w:val="0"/>
              <w:marRight w:val="0"/>
              <w:marTop w:val="0"/>
              <w:marBottom w:val="0"/>
              <w:divBdr>
                <w:top w:val="none" w:sz="0" w:space="0" w:color="auto"/>
                <w:left w:val="none" w:sz="0" w:space="0" w:color="auto"/>
                <w:bottom w:val="none" w:sz="0" w:space="0" w:color="auto"/>
                <w:right w:val="none" w:sz="0" w:space="0" w:color="auto"/>
              </w:divBdr>
            </w:div>
            <w:div w:id="518738471">
              <w:marLeft w:val="0"/>
              <w:marRight w:val="0"/>
              <w:marTop w:val="0"/>
              <w:marBottom w:val="0"/>
              <w:divBdr>
                <w:top w:val="none" w:sz="0" w:space="0" w:color="auto"/>
                <w:left w:val="none" w:sz="0" w:space="0" w:color="auto"/>
                <w:bottom w:val="none" w:sz="0" w:space="0" w:color="auto"/>
                <w:right w:val="none" w:sz="0" w:space="0" w:color="auto"/>
              </w:divBdr>
            </w:div>
            <w:div w:id="520822242">
              <w:marLeft w:val="0"/>
              <w:marRight w:val="0"/>
              <w:marTop w:val="0"/>
              <w:marBottom w:val="0"/>
              <w:divBdr>
                <w:top w:val="none" w:sz="0" w:space="0" w:color="auto"/>
                <w:left w:val="none" w:sz="0" w:space="0" w:color="auto"/>
                <w:bottom w:val="none" w:sz="0" w:space="0" w:color="auto"/>
                <w:right w:val="none" w:sz="0" w:space="0" w:color="auto"/>
              </w:divBdr>
            </w:div>
            <w:div w:id="557669583">
              <w:marLeft w:val="0"/>
              <w:marRight w:val="0"/>
              <w:marTop w:val="0"/>
              <w:marBottom w:val="0"/>
              <w:divBdr>
                <w:top w:val="none" w:sz="0" w:space="0" w:color="auto"/>
                <w:left w:val="none" w:sz="0" w:space="0" w:color="auto"/>
                <w:bottom w:val="none" w:sz="0" w:space="0" w:color="auto"/>
                <w:right w:val="none" w:sz="0" w:space="0" w:color="auto"/>
              </w:divBdr>
            </w:div>
            <w:div w:id="571280674">
              <w:marLeft w:val="0"/>
              <w:marRight w:val="0"/>
              <w:marTop w:val="0"/>
              <w:marBottom w:val="0"/>
              <w:divBdr>
                <w:top w:val="none" w:sz="0" w:space="0" w:color="auto"/>
                <w:left w:val="none" w:sz="0" w:space="0" w:color="auto"/>
                <w:bottom w:val="none" w:sz="0" w:space="0" w:color="auto"/>
                <w:right w:val="none" w:sz="0" w:space="0" w:color="auto"/>
              </w:divBdr>
            </w:div>
            <w:div w:id="577177710">
              <w:marLeft w:val="0"/>
              <w:marRight w:val="0"/>
              <w:marTop w:val="0"/>
              <w:marBottom w:val="0"/>
              <w:divBdr>
                <w:top w:val="none" w:sz="0" w:space="0" w:color="auto"/>
                <w:left w:val="none" w:sz="0" w:space="0" w:color="auto"/>
                <w:bottom w:val="none" w:sz="0" w:space="0" w:color="auto"/>
                <w:right w:val="none" w:sz="0" w:space="0" w:color="auto"/>
              </w:divBdr>
            </w:div>
            <w:div w:id="583223731">
              <w:marLeft w:val="0"/>
              <w:marRight w:val="0"/>
              <w:marTop w:val="0"/>
              <w:marBottom w:val="0"/>
              <w:divBdr>
                <w:top w:val="none" w:sz="0" w:space="0" w:color="auto"/>
                <w:left w:val="none" w:sz="0" w:space="0" w:color="auto"/>
                <w:bottom w:val="none" w:sz="0" w:space="0" w:color="auto"/>
                <w:right w:val="none" w:sz="0" w:space="0" w:color="auto"/>
              </w:divBdr>
            </w:div>
            <w:div w:id="583489859">
              <w:marLeft w:val="0"/>
              <w:marRight w:val="0"/>
              <w:marTop w:val="0"/>
              <w:marBottom w:val="0"/>
              <w:divBdr>
                <w:top w:val="none" w:sz="0" w:space="0" w:color="auto"/>
                <w:left w:val="none" w:sz="0" w:space="0" w:color="auto"/>
                <w:bottom w:val="none" w:sz="0" w:space="0" w:color="auto"/>
                <w:right w:val="none" w:sz="0" w:space="0" w:color="auto"/>
              </w:divBdr>
            </w:div>
            <w:div w:id="598952162">
              <w:marLeft w:val="0"/>
              <w:marRight w:val="0"/>
              <w:marTop w:val="0"/>
              <w:marBottom w:val="0"/>
              <w:divBdr>
                <w:top w:val="none" w:sz="0" w:space="0" w:color="auto"/>
                <w:left w:val="none" w:sz="0" w:space="0" w:color="auto"/>
                <w:bottom w:val="none" w:sz="0" w:space="0" w:color="auto"/>
                <w:right w:val="none" w:sz="0" w:space="0" w:color="auto"/>
              </w:divBdr>
            </w:div>
            <w:div w:id="604046852">
              <w:marLeft w:val="0"/>
              <w:marRight w:val="0"/>
              <w:marTop w:val="0"/>
              <w:marBottom w:val="0"/>
              <w:divBdr>
                <w:top w:val="none" w:sz="0" w:space="0" w:color="auto"/>
                <w:left w:val="none" w:sz="0" w:space="0" w:color="auto"/>
                <w:bottom w:val="none" w:sz="0" w:space="0" w:color="auto"/>
                <w:right w:val="none" w:sz="0" w:space="0" w:color="auto"/>
              </w:divBdr>
            </w:div>
            <w:div w:id="605966975">
              <w:marLeft w:val="0"/>
              <w:marRight w:val="0"/>
              <w:marTop w:val="0"/>
              <w:marBottom w:val="0"/>
              <w:divBdr>
                <w:top w:val="none" w:sz="0" w:space="0" w:color="auto"/>
                <w:left w:val="none" w:sz="0" w:space="0" w:color="auto"/>
                <w:bottom w:val="none" w:sz="0" w:space="0" w:color="auto"/>
                <w:right w:val="none" w:sz="0" w:space="0" w:color="auto"/>
              </w:divBdr>
            </w:div>
            <w:div w:id="611593404">
              <w:marLeft w:val="0"/>
              <w:marRight w:val="0"/>
              <w:marTop w:val="0"/>
              <w:marBottom w:val="0"/>
              <w:divBdr>
                <w:top w:val="none" w:sz="0" w:space="0" w:color="auto"/>
                <w:left w:val="none" w:sz="0" w:space="0" w:color="auto"/>
                <w:bottom w:val="none" w:sz="0" w:space="0" w:color="auto"/>
                <w:right w:val="none" w:sz="0" w:space="0" w:color="auto"/>
              </w:divBdr>
            </w:div>
            <w:div w:id="612832192">
              <w:marLeft w:val="0"/>
              <w:marRight w:val="0"/>
              <w:marTop w:val="0"/>
              <w:marBottom w:val="0"/>
              <w:divBdr>
                <w:top w:val="none" w:sz="0" w:space="0" w:color="auto"/>
                <w:left w:val="none" w:sz="0" w:space="0" w:color="auto"/>
                <w:bottom w:val="none" w:sz="0" w:space="0" w:color="auto"/>
                <w:right w:val="none" w:sz="0" w:space="0" w:color="auto"/>
              </w:divBdr>
            </w:div>
            <w:div w:id="617567197">
              <w:marLeft w:val="0"/>
              <w:marRight w:val="0"/>
              <w:marTop w:val="0"/>
              <w:marBottom w:val="0"/>
              <w:divBdr>
                <w:top w:val="none" w:sz="0" w:space="0" w:color="auto"/>
                <w:left w:val="none" w:sz="0" w:space="0" w:color="auto"/>
                <w:bottom w:val="none" w:sz="0" w:space="0" w:color="auto"/>
                <w:right w:val="none" w:sz="0" w:space="0" w:color="auto"/>
              </w:divBdr>
            </w:div>
            <w:div w:id="630942667">
              <w:marLeft w:val="0"/>
              <w:marRight w:val="0"/>
              <w:marTop w:val="0"/>
              <w:marBottom w:val="0"/>
              <w:divBdr>
                <w:top w:val="none" w:sz="0" w:space="0" w:color="auto"/>
                <w:left w:val="none" w:sz="0" w:space="0" w:color="auto"/>
                <w:bottom w:val="none" w:sz="0" w:space="0" w:color="auto"/>
                <w:right w:val="none" w:sz="0" w:space="0" w:color="auto"/>
              </w:divBdr>
            </w:div>
            <w:div w:id="637225696">
              <w:marLeft w:val="0"/>
              <w:marRight w:val="0"/>
              <w:marTop w:val="0"/>
              <w:marBottom w:val="0"/>
              <w:divBdr>
                <w:top w:val="none" w:sz="0" w:space="0" w:color="auto"/>
                <w:left w:val="none" w:sz="0" w:space="0" w:color="auto"/>
                <w:bottom w:val="none" w:sz="0" w:space="0" w:color="auto"/>
                <w:right w:val="none" w:sz="0" w:space="0" w:color="auto"/>
              </w:divBdr>
            </w:div>
            <w:div w:id="663975606">
              <w:marLeft w:val="0"/>
              <w:marRight w:val="0"/>
              <w:marTop w:val="0"/>
              <w:marBottom w:val="0"/>
              <w:divBdr>
                <w:top w:val="none" w:sz="0" w:space="0" w:color="auto"/>
                <w:left w:val="none" w:sz="0" w:space="0" w:color="auto"/>
                <w:bottom w:val="none" w:sz="0" w:space="0" w:color="auto"/>
                <w:right w:val="none" w:sz="0" w:space="0" w:color="auto"/>
              </w:divBdr>
            </w:div>
            <w:div w:id="664892303">
              <w:marLeft w:val="0"/>
              <w:marRight w:val="0"/>
              <w:marTop w:val="0"/>
              <w:marBottom w:val="0"/>
              <w:divBdr>
                <w:top w:val="none" w:sz="0" w:space="0" w:color="auto"/>
                <w:left w:val="none" w:sz="0" w:space="0" w:color="auto"/>
                <w:bottom w:val="none" w:sz="0" w:space="0" w:color="auto"/>
                <w:right w:val="none" w:sz="0" w:space="0" w:color="auto"/>
              </w:divBdr>
            </w:div>
            <w:div w:id="674116950">
              <w:marLeft w:val="0"/>
              <w:marRight w:val="0"/>
              <w:marTop w:val="0"/>
              <w:marBottom w:val="0"/>
              <w:divBdr>
                <w:top w:val="none" w:sz="0" w:space="0" w:color="auto"/>
                <w:left w:val="none" w:sz="0" w:space="0" w:color="auto"/>
                <w:bottom w:val="none" w:sz="0" w:space="0" w:color="auto"/>
                <w:right w:val="none" w:sz="0" w:space="0" w:color="auto"/>
              </w:divBdr>
            </w:div>
            <w:div w:id="678889332">
              <w:marLeft w:val="0"/>
              <w:marRight w:val="0"/>
              <w:marTop w:val="0"/>
              <w:marBottom w:val="0"/>
              <w:divBdr>
                <w:top w:val="none" w:sz="0" w:space="0" w:color="auto"/>
                <w:left w:val="none" w:sz="0" w:space="0" w:color="auto"/>
                <w:bottom w:val="none" w:sz="0" w:space="0" w:color="auto"/>
                <w:right w:val="none" w:sz="0" w:space="0" w:color="auto"/>
              </w:divBdr>
            </w:div>
            <w:div w:id="695278530">
              <w:marLeft w:val="0"/>
              <w:marRight w:val="0"/>
              <w:marTop w:val="0"/>
              <w:marBottom w:val="0"/>
              <w:divBdr>
                <w:top w:val="none" w:sz="0" w:space="0" w:color="auto"/>
                <w:left w:val="none" w:sz="0" w:space="0" w:color="auto"/>
                <w:bottom w:val="none" w:sz="0" w:space="0" w:color="auto"/>
                <w:right w:val="none" w:sz="0" w:space="0" w:color="auto"/>
              </w:divBdr>
            </w:div>
            <w:div w:id="743338915">
              <w:marLeft w:val="0"/>
              <w:marRight w:val="0"/>
              <w:marTop w:val="0"/>
              <w:marBottom w:val="0"/>
              <w:divBdr>
                <w:top w:val="none" w:sz="0" w:space="0" w:color="auto"/>
                <w:left w:val="none" w:sz="0" w:space="0" w:color="auto"/>
                <w:bottom w:val="none" w:sz="0" w:space="0" w:color="auto"/>
                <w:right w:val="none" w:sz="0" w:space="0" w:color="auto"/>
              </w:divBdr>
            </w:div>
            <w:div w:id="752315637">
              <w:marLeft w:val="0"/>
              <w:marRight w:val="0"/>
              <w:marTop w:val="0"/>
              <w:marBottom w:val="0"/>
              <w:divBdr>
                <w:top w:val="none" w:sz="0" w:space="0" w:color="auto"/>
                <w:left w:val="none" w:sz="0" w:space="0" w:color="auto"/>
                <w:bottom w:val="none" w:sz="0" w:space="0" w:color="auto"/>
                <w:right w:val="none" w:sz="0" w:space="0" w:color="auto"/>
              </w:divBdr>
            </w:div>
            <w:div w:id="772867373">
              <w:marLeft w:val="0"/>
              <w:marRight w:val="0"/>
              <w:marTop w:val="0"/>
              <w:marBottom w:val="0"/>
              <w:divBdr>
                <w:top w:val="none" w:sz="0" w:space="0" w:color="auto"/>
                <w:left w:val="none" w:sz="0" w:space="0" w:color="auto"/>
                <w:bottom w:val="none" w:sz="0" w:space="0" w:color="auto"/>
                <w:right w:val="none" w:sz="0" w:space="0" w:color="auto"/>
              </w:divBdr>
            </w:div>
            <w:div w:id="800078059">
              <w:marLeft w:val="0"/>
              <w:marRight w:val="0"/>
              <w:marTop w:val="0"/>
              <w:marBottom w:val="0"/>
              <w:divBdr>
                <w:top w:val="none" w:sz="0" w:space="0" w:color="auto"/>
                <w:left w:val="none" w:sz="0" w:space="0" w:color="auto"/>
                <w:bottom w:val="none" w:sz="0" w:space="0" w:color="auto"/>
                <w:right w:val="none" w:sz="0" w:space="0" w:color="auto"/>
              </w:divBdr>
            </w:div>
            <w:div w:id="830755928">
              <w:marLeft w:val="0"/>
              <w:marRight w:val="0"/>
              <w:marTop w:val="0"/>
              <w:marBottom w:val="0"/>
              <w:divBdr>
                <w:top w:val="none" w:sz="0" w:space="0" w:color="auto"/>
                <w:left w:val="none" w:sz="0" w:space="0" w:color="auto"/>
                <w:bottom w:val="none" w:sz="0" w:space="0" w:color="auto"/>
                <w:right w:val="none" w:sz="0" w:space="0" w:color="auto"/>
              </w:divBdr>
            </w:div>
            <w:div w:id="833186038">
              <w:marLeft w:val="0"/>
              <w:marRight w:val="0"/>
              <w:marTop w:val="0"/>
              <w:marBottom w:val="0"/>
              <w:divBdr>
                <w:top w:val="none" w:sz="0" w:space="0" w:color="auto"/>
                <w:left w:val="none" w:sz="0" w:space="0" w:color="auto"/>
                <w:bottom w:val="none" w:sz="0" w:space="0" w:color="auto"/>
                <w:right w:val="none" w:sz="0" w:space="0" w:color="auto"/>
              </w:divBdr>
            </w:div>
            <w:div w:id="833375799">
              <w:marLeft w:val="0"/>
              <w:marRight w:val="0"/>
              <w:marTop w:val="0"/>
              <w:marBottom w:val="0"/>
              <w:divBdr>
                <w:top w:val="none" w:sz="0" w:space="0" w:color="auto"/>
                <w:left w:val="none" w:sz="0" w:space="0" w:color="auto"/>
                <w:bottom w:val="none" w:sz="0" w:space="0" w:color="auto"/>
                <w:right w:val="none" w:sz="0" w:space="0" w:color="auto"/>
              </w:divBdr>
            </w:div>
            <w:div w:id="842084988">
              <w:marLeft w:val="0"/>
              <w:marRight w:val="0"/>
              <w:marTop w:val="0"/>
              <w:marBottom w:val="0"/>
              <w:divBdr>
                <w:top w:val="none" w:sz="0" w:space="0" w:color="auto"/>
                <w:left w:val="none" w:sz="0" w:space="0" w:color="auto"/>
                <w:bottom w:val="none" w:sz="0" w:space="0" w:color="auto"/>
                <w:right w:val="none" w:sz="0" w:space="0" w:color="auto"/>
              </w:divBdr>
            </w:div>
            <w:div w:id="878279959">
              <w:marLeft w:val="0"/>
              <w:marRight w:val="0"/>
              <w:marTop w:val="0"/>
              <w:marBottom w:val="0"/>
              <w:divBdr>
                <w:top w:val="none" w:sz="0" w:space="0" w:color="auto"/>
                <w:left w:val="none" w:sz="0" w:space="0" w:color="auto"/>
                <w:bottom w:val="none" w:sz="0" w:space="0" w:color="auto"/>
                <w:right w:val="none" w:sz="0" w:space="0" w:color="auto"/>
              </w:divBdr>
            </w:div>
            <w:div w:id="881789033">
              <w:marLeft w:val="0"/>
              <w:marRight w:val="0"/>
              <w:marTop w:val="0"/>
              <w:marBottom w:val="0"/>
              <w:divBdr>
                <w:top w:val="none" w:sz="0" w:space="0" w:color="auto"/>
                <w:left w:val="none" w:sz="0" w:space="0" w:color="auto"/>
                <w:bottom w:val="none" w:sz="0" w:space="0" w:color="auto"/>
                <w:right w:val="none" w:sz="0" w:space="0" w:color="auto"/>
              </w:divBdr>
            </w:div>
            <w:div w:id="883641876">
              <w:marLeft w:val="0"/>
              <w:marRight w:val="0"/>
              <w:marTop w:val="0"/>
              <w:marBottom w:val="0"/>
              <w:divBdr>
                <w:top w:val="none" w:sz="0" w:space="0" w:color="auto"/>
                <w:left w:val="none" w:sz="0" w:space="0" w:color="auto"/>
                <w:bottom w:val="none" w:sz="0" w:space="0" w:color="auto"/>
                <w:right w:val="none" w:sz="0" w:space="0" w:color="auto"/>
              </w:divBdr>
            </w:div>
            <w:div w:id="891620229">
              <w:marLeft w:val="0"/>
              <w:marRight w:val="0"/>
              <w:marTop w:val="0"/>
              <w:marBottom w:val="0"/>
              <w:divBdr>
                <w:top w:val="none" w:sz="0" w:space="0" w:color="auto"/>
                <w:left w:val="none" w:sz="0" w:space="0" w:color="auto"/>
                <w:bottom w:val="none" w:sz="0" w:space="0" w:color="auto"/>
                <w:right w:val="none" w:sz="0" w:space="0" w:color="auto"/>
              </w:divBdr>
            </w:div>
            <w:div w:id="899561615">
              <w:marLeft w:val="0"/>
              <w:marRight w:val="0"/>
              <w:marTop w:val="0"/>
              <w:marBottom w:val="0"/>
              <w:divBdr>
                <w:top w:val="none" w:sz="0" w:space="0" w:color="auto"/>
                <w:left w:val="none" w:sz="0" w:space="0" w:color="auto"/>
                <w:bottom w:val="none" w:sz="0" w:space="0" w:color="auto"/>
                <w:right w:val="none" w:sz="0" w:space="0" w:color="auto"/>
              </w:divBdr>
            </w:div>
            <w:div w:id="924411488">
              <w:marLeft w:val="0"/>
              <w:marRight w:val="0"/>
              <w:marTop w:val="0"/>
              <w:marBottom w:val="0"/>
              <w:divBdr>
                <w:top w:val="none" w:sz="0" w:space="0" w:color="auto"/>
                <w:left w:val="none" w:sz="0" w:space="0" w:color="auto"/>
                <w:bottom w:val="none" w:sz="0" w:space="0" w:color="auto"/>
                <w:right w:val="none" w:sz="0" w:space="0" w:color="auto"/>
              </w:divBdr>
            </w:div>
            <w:div w:id="924803988">
              <w:marLeft w:val="0"/>
              <w:marRight w:val="0"/>
              <w:marTop w:val="0"/>
              <w:marBottom w:val="0"/>
              <w:divBdr>
                <w:top w:val="none" w:sz="0" w:space="0" w:color="auto"/>
                <w:left w:val="none" w:sz="0" w:space="0" w:color="auto"/>
                <w:bottom w:val="none" w:sz="0" w:space="0" w:color="auto"/>
                <w:right w:val="none" w:sz="0" w:space="0" w:color="auto"/>
              </w:divBdr>
            </w:div>
            <w:div w:id="931088170">
              <w:marLeft w:val="0"/>
              <w:marRight w:val="0"/>
              <w:marTop w:val="0"/>
              <w:marBottom w:val="0"/>
              <w:divBdr>
                <w:top w:val="none" w:sz="0" w:space="0" w:color="auto"/>
                <w:left w:val="none" w:sz="0" w:space="0" w:color="auto"/>
                <w:bottom w:val="none" w:sz="0" w:space="0" w:color="auto"/>
                <w:right w:val="none" w:sz="0" w:space="0" w:color="auto"/>
              </w:divBdr>
            </w:div>
            <w:div w:id="931936544">
              <w:marLeft w:val="0"/>
              <w:marRight w:val="0"/>
              <w:marTop w:val="0"/>
              <w:marBottom w:val="0"/>
              <w:divBdr>
                <w:top w:val="none" w:sz="0" w:space="0" w:color="auto"/>
                <w:left w:val="none" w:sz="0" w:space="0" w:color="auto"/>
                <w:bottom w:val="none" w:sz="0" w:space="0" w:color="auto"/>
                <w:right w:val="none" w:sz="0" w:space="0" w:color="auto"/>
              </w:divBdr>
            </w:div>
            <w:div w:id="936595942">
              <w:marLeft w:val="0"/>
              <w:marRight w:val="0"/>
              <w:marTop w:val="0"/>
              <w:marBottom w:val="0"/>
              <w:divBdr>
                <w:top w:val="none" w:sz="0" w:space="0" w:color="auto"/>
                <w:left w:val="none" w:sz="0" w:space="0" w:color="auto"/>
                <w:bottom w:val="none" w:sz="0" w:space="0" w:color="auto"/>
                <w:right w:val="none" w:sz="0" w:space="0" w:color="auto"/>
              </w:divBdr>
            </w:div>
            <w:div w:id="938290446">
              <w:marLeft w:val="0"/>
              <w:marRight w:val="0"/>
              <w:marTop w:val="0"/>
              <w:marBottom w:val="0"/>
              <w:divBdr>
                <w:top w:val="none" w:sz="0" w:space="0" w:color="auto"/>
                <w:left w:val="none" w:sz="0" w:space="0" w:color="auto"/>
                <w:bottom w:val="none" w:sz="0" w:space="0" w:color="auto"/>
                <w:right w:val="none" w:sz="0" w:space="0" w:color="auto"/>
              </w:divBdr>
            </w:div>
            <w:div w:id="951059697">
              <w:marLeft w:val="0"/>
              <w:marRight w:val="0"/>
              <w:marTop w:val="0"/>
              <w:marBottom w:val="0"/>
              <w:divBdr>
                <w:top w:val="none" w:sz="0" w:space="0" w:color="auto"/>
                <w:left w:val="none" w:sz="0" w:space="0" w:color="auto"/>
                <w:bottom w:val="none" w:sz="0" w:space="0" w:color="auto"/>
                <w:right w:val="none" w:sz="0" w:space="0" w:color="auto"/>
              </w:divBdr>
            </w:div>
            <w:div w:id="960840752">
              <w:marLeft w:val="0"/>
              <w:marRight w:val="0"/>
              <w:marTop w:val="0"/>
              <w:marBottom w:val="0"/>
              <w:divBdr>
                <w:top w:val="none" w:sz="0" w:space="0" w:color="auto"/>
                <w:left w:val="none" w:sz="0" w:space="0" w:color="auto"/>
                <w:bottom w:val="none" w:sz="0" w:space="0" w:color="auto"/>
                <w:right w:val="none" w:sz="0" w:space="0" w:color="auto"/>
              </w:divBdr>
            </w:div>
            <w:div w:id="961568906">
              <w:marLeft w:val="0"/>
              <w:marRight w:val="0"/>
              <w:marTop w:val="0"/>
              <w:marBottom w:val="0"/>
              <w:divBdr>
                <w:top w:val="none" w:sz="0" w:space="0" w:color="auto"/>
                <w:left w:val="none" w:sz="0" w:space="0" w:color="auto"/>
                <w:bottom w:val="none" w:sz="0" w:space="0" w:color="auto"/>
                <w:right w:val="none" w:sz="0" w:space="0" w:color="auto"/>
              </w:divBdr>
            </w:div>
            <w:div w:id="979579765">
              <w:marLeft w:val="0"/>
              <w:marRight w:val="0"/>
              <w:marTop w:val="0"/>
              <w:marBottom w:val="0"/>
              <w:divBdr>
                <w:top w:val="none" w:sz="0" w:space="0" w:color="auto"/>
                <w:left w:val="none" w:sz="0" w:space="0" w:color="auto"/>
                <w:bottom w:val="none" w:sz="0" w:space="0" w:color="auto"/>
                <w:right w:val="none" w:sz="0" w:space="0" w:color="auto"/>
              </w:divBdr>
            </w:div>
            <w:div w:id="983580321">
              <w:marLeft w:val="0"/>
              <w:marRight w:val="0"/>
              <w:marTop w:val="0"/>
              <w:marBottom w:val="0"/>
              <w:divBdr>
                <w:top w:val="none" w:sz="0" w:space="0" w:color="auto"/>
                <w:left w:val="none" w:sz="0" w:space="0" w:color="auto"/>
                <w:bottom w:val="none" w:sz="0" w:space="0" w:color="auto"/>
                <w:right w:val="none" w:sz="0" w:space="0" w:color="auto"/>
              </w:divBdr>
            </w:div>
            <w:div w:id="1005086062">
              <w:marLeft w:val="0"/>
              <w:marRight w:val="0"/>
              <w:marTop w:val="0"/>
              <w:marBottom w:val="0"/>
              <w:divBdr>
                <w:top w:val="none" w:sz="0" w:space="0" w:color="auto"/>
                <w:left w:val="none" w:sz="0" w:space="0" w:color="auto"/>
                <w:bottom w:val="none" w:sz="0" w:space="0" w:color="auto"/>
                <w:right w:val="none" w:sz="0" w:space="0" w:color="auto"/>
              </w:divBdr>
            </w:div>
            <w:div w:id="1037662345">
              <w:marLeft w:val="0"/>
              <w:marRight w:val="0"/>
              <w:marTop w:val="0"/>
              <w:marBottom w:val="0"/>
              <w:divBdr>
                <w:top w:val="none" w:sz="0" w:space="0" w:color="auto"/>
                <w:left w:val="none" w:sz="0" w:space="0" w:color="auto"/>
                <w:bottom w:val="none" w:sz="0" w:space="0" w:color="auto"/>
                <w:right w:val="none" w:sz="0" w:space="0" w:color="auto"/>
              </w:divBdr>
            </w:div>
            <w:div w:id="1083449172">
              <w:marLeft w:val="0"/>
              <w:marRight w:val="0"/>
              <w:marTop w:val="0"/>
              <w:marBottom w:val="0"/>
              <w:divBdr>
                <w:top w:val="none" w:sz="0" w:space="0" w:color="auto"/>
                <w:left w:val="none" w:sz="0" w:space="0" w:color="auto"/>
                <w:bottom w:val="none" w:sz="0" w:space="0" w:color="auto"/>
                <w:right w:val="none" w:sz="0" w:space="0" w:color="auto"/>
              </w:divBdr>
            </w:div>
            <w:div w:id="1096440869">
              <w:marLeft w:val="0"/>
              <w:marRight w:val="0"/>
              <w:marTop w:val="0"/>
              <w:marBottom w:val="0"/>
              <w:divBdr>
                <w:top w:val="none" w:sz="0" w:space="0" w:color="auto"/>
                <w:left w:val="none" w:sz="0" w:space="0" w:color="auto"/>
                <w:bottom w:val="none" w:sz="0" w:space="0" w:color="auto"/>
                <w:right w:val="none" w:sz="0" w:space="0" w:color="auto"/>
              </w:divBdr>
            </w:div>
            <w:div w:id="1099645170">
              <w:marLeft w:val="0"/>
              <w:marRight w:val="0"/>
              <w:marTop w:val="0"/>
              <w:marBottom w:val="0"/>
              <w:divBdr>
                <w:top w:val="none" w:sz="0" w:space="0" w:color="auto"/>
                <w:left w:val="none" w:sz="0" w:space="0" w:color="auto"/>
                <w:bottom w:val="none" w:sz="0" w:space="0" w:color="auto"/>
                <w:right w:val="none" w:sz="0" w:space="0" w:color="auto"/>
              </w:divBdr>
            </w:div>
            <w:div w:id="1119032789">
              <w:marLeft w:val="0"/>
              <w:marRight w:val="0"/>
              <w:marTop w:val="0"/>
              <w:marBottom w:val="0"/>
              <w:divBdr>
                <w:top w:val="none" w:sz="0" w:space="0" w:color="auto"/>
                <w:left w:val="none" w:sz="0" w:space="0" w:color="auto"/>
                <w:bottom w:val="none" w:sz="0" w:space="0" w:color="auto"/>
                <w:right w:val="none" w:sz="0" w:space="0" w:color="auto"/>
              </w:divBdr>
            </w:div>
            <w:div w:id="1124925627">
              <w:marLeft w:val="0"/>
              <w:marRight w:val="0"/>
              <w:marTop w:val="0"/>
              <w:marBottom w:val="0"/>
              <w:divBdr>
                <w:top w:val="none" w:sz="0" w:space="0" w:color="auto"/>
                <w:left w:val="none" w:sz="0" w:space="0" w:color="auto"/>
                <w:bottom w:val="none" w:sz="0" w:space="0" w:color="auto"/>
                <w:right w:val="none" w:sz="0" w:space="0" w:color="auto"/>
              </w:divBdr>
            </w:div>
            <w:div w:id="1130703815">
              <w:marLeft w:val="0"/>
              <w:marRight w:val="0"/>
              <w:marTop w:val="0"/>
              <w:marBottom w:val="0"/>
              <w:divBdr>
                <w:top w:val="none" w:sz="0" w:space="0" w:color="auto"/>
                <w:left w:val="none" w:sz="0" w:space="0" w:color="auto"/>
                <w:bottom w:val="none" w:sz="0" w:space="0" w:color="auto"/>
                <w:right w:val="none" w:sz="0" w:space="0" w:color="auto"/>
              </w:divBdr>
            </w:div>
            <w:div w:id="1130704124">
              <w:marLeft w:val="0"/>
              <w:marRight w:val="0"/>
              <w:marTop w:val="0"/>
              <w:marBottom w:val="0"/>
              <w:divBdr>
                <w:top w:val="none" w:sz="0" w:space="0" w:color="auto"/>
                <w:left w:val="none" w:sz="0" w:space="0" w:color="auto"/>
                <w:bottom w:val="none" w:sz="0" w:space="0" w:color="auto"/>
                <w:right w:val="none" w:sz="0" w:space="0" w:color="auto"/>
              </w:divBdr>
            </w:div>
            <w:div w:id="1139152664">
              <w:marLeft w:val="0"/>
              <w:marRight w:val="0"/>
              <w:marTop w:val="0"/>
              <w:marBottom w:val="0"/>
              <w:divBdr>
                <w:top w:val="none" w:sz="0" w:space="0" w:color="auto"/>
                <w:left w:val="none" w:sz="0" w:space="0" w:color="auto"/>
                <w:bottom w:val="none" w:sz="0" w:space="0" w:color="auto"/>
                <w:right w:val="none" w:sz="0" w:space="0" w:color="auto"/>
              </w:divBdr>
            </w:div>
            <w:div w:id="1141340141">
              <w:marLeft w:val="0"/>
              <w:marRight w:val="0"/>
              <w:marTop w:val="0"/>
              <w:marBottom w:val="0"/>
              <w:divBdr>
                <w:top w:val="none" w:sz="0" w:space="0" w:color="auto"/>
                <w:left w:val="none" w:sz="0" w:space="0" w:color="auto"/>
                <w:bottom w:val="none" w:sz="0" w:space="0" w:color="auto"/>
                <w:right w:val="none" w:sz="0" w:space="0" w:color="auto"/>
              </w:divBdr>
            </w:div>
            <w:div w:id="1154251867">
              <w:marLeft w:val="0"/>
              <w:marRight w:val="0"/>
              <w:marTop w:val="0"/>
              <w:marBottom w:val="0"/>
              <w:divBdr>
                <w:top w:val="none" w:sz="0" w:space="0" w:color="auto"/>
                <w:left w:val="none" w:sz="0" w:space="0" w:color="auto"/>
                <w:bottom w:val="none" w:sz="0" w:space="0" w:color="auto"/>
                <w:right w:val="none" w:sz="0" w:space="0" w:color="auto"/>
              </w:divBdr>
            </w:div>
            <w:div w:id="1157922084">
              <w:marLeft w:val="0"/>
              <w:marRight w:val="0"/>
              <w:marTop w:val="0"/>
              <w:marBottom w:val="0"/>
              <w:divBdr>
                <w:top w:val="none" w:sz="0" w:space="0" w:color="auto"/>
                <w:left w:val="none" w:sz="0" w:space="0" w:color="auto"/>
                <w:bottom w:val="none" w:sz="0" w:space="0" w:color="auto"/>
                <w:right w:val="none" w:sz="0" w:space="0" w:color="auto"/>
              </w:divBdr>
            </w:div>
            <w:div w:id="1161313666">
              <w:marLeft w:val="0"/>
              <w:marRight w:val="0"/>
              <w:marTop w:val="0"/>
              <w:marBottom w:val="0"/>
              <w:divBdr>
                <w:top w:val="none" w:sz="0" w:space="0" w:color="auto"/>
                <w:left w:val="none" w:sz="0" w:space="0" w:color="auto"/>
                <w:bottom w:val="none" w:sz="0" w:space="0" w:color="auto"/>
                <w:right w:val="none" w:sz="0" w:space="0" w:color="auto"/>
              </w:divBdr>
            </w:div>
            <w:div w:id="1163469683">
              <w:marLeft w:val="0"/>
              <w:marRight w:val="0"/>
              <w:marTop w:val="0"/>
              <w:marBottom w:val="0"/>
              <w:divBdr>
                <w:top w:val="none" w:sz="0" w:space="0" w:color="auto"/>
                <w:left w:val="none" w:sz="0" w:space="0" w:color="auto"/>
                <w:bottom w:val="none" w:sz="0" w:space="0" w:color="auto"/>
                <w:right w:val="none" w:sz="0" w:space="0" w:color="auto"/>
              </w:divBdr>
            </w:div>
            <w:div w:id="1164200653">
              <w:marLeft w:val="0"/>
              <w:marRight w:val="0"/>
              <w:marTop w:val="0"/>
              <w:marBottom w:val="0"/>
              <w:divBdr>
                <w:top w:val="none" w:sz="0" w:space="0" w:color="auto"/>
                <w:left w:val="none" w:sz="0" w:space="0" w:color="auto"/>
                <w:bottom w:val="none" w:sz="0" w:space="0" w:color="auto"/>
                <w:right w:val="none" w:sz="0" w:space="0" w:color="auto"/>
              </w:divBdr>
            </w:div>
            <w:div w:id="1164668193">
              <w:marLeft w:val="0"/>
              <w:marRight w:val="0"/>
              <w:marTop w:val="0"/>
              <w:marBottom w:val="0"/>
              <w:divBdr>
                <w:top w:val="none" w:sz="0" w:space="0" w:color="auto"/>
                <w:left w:val="none" w:sz="0" w:space="0" w:color="auto"/>
                <w:bottom w:val="none" w:sz="0" w:space="0" w:color="auto"/>
                <w:right w:val="none" w:sz="0" w:space="0" w:color="auto"/>
              </w:divBdr>
            </w:div>
            <w:div w:id="1165517404">
              <w:marLeft w:val="0"/>
              <w:marRight w:val="0"/>
              <w:marTop w:val="0"/>
              <w:marBottom w:val="0"/>
              <w:divBdr>
                <w:top w:val="none" w:sz="0" w:space="0" w:color="auto"/>
                <w:left w:val="none" w:sz="0" w:space="0" w:color="auto"/>
                <w:bottom w:val="none" w:sz="0" w:space="0" w:color="auto"/>
                <w:right w:val="none" w:sz="0" w:space="0" w:color="auto"/>
              </w:divBdr>
            </w:div>
            <w:div w:id="1180461281">
              <w:marLeft w:val="0"/>
              <w:marRight w:val="0"/>
              <w:marTop w:val="0"/>
              <w:marBottom w:val="0"/>
              <w:divBdr>
                <w:top w:val="none" w:sz="0" w:space="0" w:color="auto"/>
                <w:left w:val="none" w:sz="0" w:space="0" w:color="auto"/>
                <w:bottom w:val="none" w:sz="0" w:space="0" w:color="auto"/>
                <w:right w:val="none" w:sz="0" w:space="0" w:color="auto"/>
              </w:divBdr>
            </w:div>
            <w:div w:id="1208496352">
              <w:marLeft w:val="0"/>
              <w:marRight w:val="0"/>
              <w:marTop w:val="0"/>
              <w:marBottom w:val="0"/>
              <w:divBdr>
                <w:top w:val="none" w:sz="0" w:space="0" w:color="auto"/>
                <w:left w:val="none" w:sz="0" w:space="0" w:color="auto"/>
                <w:bottom w:val="none" w:sz="0" w:space="0" w:color="auto"/>
                <w:right w:val="none" w:sz="0" w:space="0" w:color="auto"/>
              </w:divBdr>
            </w:div>
            <w:div w:id="1208645178">
              <w:marLeft w:val="0"/>
              <w:marRight w:val="0"/>
              <w:marTop w:val="0"/>
              <w:marBottom w:val="0"/>
              <w:divBdr>
                <w:top w:val="none" w:sz="0" w:space="0" w:color="auto"/>
                <w:left w:val="none" w:sz="0" w:space="0" w:color="auto"/>
                <w:bottom w:val="none" w:sz="0" w:space="0" w:color="auto"/>
                <w:right w:val="none" w:sz="0" w:space="0" w:color="auto"/>
              </w:divBdr>
            </w:div>
            <w:div w:id="1217081440">
              <w:marLeft w:val="0"/>
              <w:marRight w:val="0"/>
              <w:marTop w:val="0"/>
              <w:marBottom w:val="0"/>
              <w:divBdr>
                <w:top w:val="none" w:sz="0" w:space="0" w:color="auto"/>
                <w:left w:val="none" w:sz="0" w:space="0" w:color="auto"/>
                <w:bottom w:val="none" w:sz="0" w:space="0" w:color="auto"/>
                <w:right w:val="none" w:sz="0" w:space="0" w:color="auto"/>
              </w:divBdr>
            </w:div>
            <w:div w:id="1256133934">
              <w:marLeft w:val="0"/>
              <w:marRight w:val="0"/>
              <w:marTop w:val="0"/>
              <w:marBottom w:val="0"/>
              <w:divBdr>
                <w:top w:val="none" w:sz="0" w:space="0" w:color="auto"/>
                <w:left w:val="none" w:sz="0" w:space="0" w:color="auto"/>
                <w:bottom w:val="none" w:sz="0" w:space="0" w:color="auto"/>
                <w:right w:val="none" w:sz="0" w:space="0" w:color="auto"/>
              </w:divBdr>
            </w:div>
            <w:div w:id="1256398125">
              <w:marLeft w:val="0"/>
              <w:marRight w:val="0"/>
              <w:marTop w:val="0"/>
              <w:marBottom w:val="0"/>
              <w:divBdr>
                <w:top w:val="none" w:sz="0" w:space="0" w:color="auto"/>
                <w:left w:val="none" w:sz="0" w:space="0" w:color="auto"/>
                <w:bottom w:val="none" w:sz="0" w:space="0" w:color="auto"/>
                <w:right w:val="none" w:sz="0" w:space="0" w:color="auto"/>
              </w:divBdr>
            </w:div>
            <w:div w:id="1265696783">
              <w:marLeft w:val="0"/>
              <w:marRight w:val="0"/>
              <w:marTop w:val="0"/>
              <w:marBottom w:val="0"/>
              <w:divBdr>
                <w:top w:val="none" w:sz="0" w:space="0" w:color="auto"/>
                <w:left w:val="none" w:sz="0" w:space="0" w:color="auto"/>
                <w:bottom w:val="none" w:sz="0" w:space="0" w:color="auto"/>
                <w:right w:val="none" w:sz="0" w:space="0" w:color="auto"/>
              </w:divBdr>
            </w:div>
            <w:div w:id="1267078441">
              <w:marLeft w:val="0"/>
              <w:marRight w:val="0"/>
              <w:marTop w:val="0"/>
              <w:marBottom w:val="0"/>
              <w:divBdr>
                <w:top w:val="none" w:sz="0" w:space="0" w:color="auto"/>
                <w:left w:val="none" w:sz="0" w:space="0" w:color="auto"/>
                <w:bottom w:val="none" w:sz="0" w:space="0" w:color="auto"/>
                <w:right w:val="none" w:sz="0" w:space="0" w:color="auto"/>
              </w:divBdr>
            </w:div>
            <w:div w:id="1283654838">
              <w:marLeft w:val="0"/>
              <w:marRight w:val="0"/>
              <w:marTop w:val="0"/>
              <w:marBottom w:val="0"/>
              <w:divBdr>
                <w:top w:val="none" w:sz="0" w:space="0" w:color="auto"/>
                <w:left w:val="none" w:sz="0" w:space="0" w:color="auto"/>
                <w:bottom w:val="none" w:sz="0" w:space="0" w:color="auto"/>
                <w:right w:val="none" w:sz="0" w:space="0" w:color="auto"/>
              </w:divBdr>
            </w:div>
            <w:div w:id="1302075980">
              <w:marLeft w:val="0"/>
              <w:marRight w:val="0"/>
              <w:marTop w:val="0"/>
              <w:marBottom w:val="0"/>
              <w:divBdr>
                <w:top w:val="none" w:sz="0" w:space="0" w:color="auto"/>
                <w:left w:val="none" w:sz="0" w:space="0" w:color="auto"/>
                <w:bottom w:val="none" w:sz="0" w:space="0" w:color="auto"/>
                <w:right w:val="none" w:sz="0" w:space="0" w:color="auto"/>
              </w:divBdr>
            </w:div>
            <w:div w:id="1317101225">
              <w:marLeft w:val="0"/>
              <w:marRight w:val="0"/>
              <w:marTop w:val="0"/>
              <w:marBottom w:val="0"/>
              <w:divBdr>
                <w:top w:val="none" w:sz="0" w:space="0" w:color="auto"/>
                <w:left w:val="none" w:sz="0" w:space="0" w:color="auto"/>
                <w:bottom w:val="none" w:sz="0" w:space="0" w:color="auto"/>
                <w:right w:val="none" w:sz="0" w:space="0" w:color="auto"/>
              </w:divBdr>
            </w:div>
            <w:div w:id="1319387746">
              <w:marLeft w:val="0"/>
              <w:marRight w:val="0"/>
              <w:marTop w:val="0"/>
              <w:marBottom w:val="0"/>
              <w:divBdr>
                <w:top w:val="none" w:sz="0" w:space="0" w:color="auto"/>
                <w:left w:val="none" w:sz="0" w:space="0" w:color="auto"/>
                <w:bottom w:val="none" w:sz="0" w:space="0" w:color="auto"/>
                <w:right w:val="none" w:sz="0" w:space="0" w:color="auto"/>
              </w:divBdr>
            </w:div>
            <w:div w:id="1332172556">
              <w:marLeft w:val="0"/>
              <w:marRight w:val="0"/>
              <w:marTop w:val="0"/>
              <w:marBottom w:val="0"/>
              <w:divBdr>
                <w:top w:val="none" w:sz="0" w:space="0" w:color="auto"/>
                <w:left w:val="none" w:sz="0" w:space="0" w:color="auto"/>
                <w:bottom w:val="none" w:sz="0" w:space="0" w:color="auto"/>
                <w:right w:val="none" w:sz="0" w:space="0" w:color="auto"/>
              </w:divBdr>
            </w:div>
            <w:div w:id="1360472436">
              <w:marLeft w:val="0"/>
              <w:marRight w:val="0"/>
              <w:marTop w:val="0"/>
              <w:marBottom w:val="0"/>
              <w:divBdr>
                <w:top w:val="none" w:sz="0" w:space="0" w:color="auto"/>
                <w:left w:val="none" w:sz="0" w:space="0" w:color="auto"/>
                <w:bottom w:val="none" w:sz="0" w:space="0" w:color="auto"/>
                <w:right w:val="none" w:sz="0" w:space="0" w:color="auto"/>
              </w:divBdr>
            </w:div>
            <w:div w:id="1360738326">
              <w:marLeft w:val="0"/>
              <w:marRight w:val="0"/>
              <w:marTop w:val="0"/>
              <w:marBottom w:val="0"/>
              <w:divBdr>
                <w:top w:val="none" w:sz="0" w:space="0" w:color="auto"/>
                <w:left w:val="none" w:sz="0" w:space="0" w:color="auto"/>
                <w:bottom w:val="none" w:sz="0" w:space="0" w:color="auto"/>
                <w:right w:val="none" w:sz="0" w:space="0" w:color="auto"/>
              </w:divBdr>
            </w:div>
            <w:div w:id="1363288267">
              <w:marLeft w:val="0"/>
              <w:marRight w:val="0"/>
              <w:marTop w:val="0"/>
              <w:marBottom w:val="0"/>
              <w:divBdr>
                <w:top w:val="none" w:sz="0" w:space="0" w:color="auto"/>
                <w:left w:val="none" w:sz="0" w:space="0" w:color="auto"/>
                <w:bottom w:val="none" w:sz="0" w:space="0" w:color="auto"/>
                <w:right w:val="none" w:sz="0" w:space="0" w:color="auto"/>
              </w:divBdr>
            </w:div>
            <w:div w:id="1383141208">
              <w:marLeft w:val="0"/>
              <w:marRight w:val="0"/>
              <w:marTop w:val="0"/>
              <w:marBottom w:val="0"/>
              <w:divBdr>
                <w:top w:val="none" w:sz="0" w:space="0" w:color="auto"/>
                <w:left w:val="none" w:sz="0" w:space="0" w:color="auto"/>
                <w:bottom w:val="none" w:sz="0" w:space="0" w:color="auto"/>
                <w:right w:val="none" w:sz="0" w:space="0" w:color="auto"/>
              </w:divBdr>
            </w:div>
            <w:div w:id="1383863658">
              <w:marLeft w:val="0"/>
              <w:marRight w:val="0"/>
              <w:marTop w:val="0"/>
              <w:marBottom w:val="0"/>
              <w:divBdr>
                <w:top w:val="none" w:sz="0" w:space="0" w:color="auto"/>
                <w:left w:val="none" w:sz="0" w:space="0" w:color="auto"/>
                <w:bottom w:val="none" w:sz="0" w:space="0" w:color="auto"/>
                <w:right w:val="none" w:sz="0" w:space="0" w:color="auto"/>
              </w:divBdr>
            </w:div>
            <w:div w:id="1406684645">
              <w:marLeft w:val="0"/>
              <w:marRight w:val="0"/>
              <w:marTop w:val="0"/>
              <w:marBottom w:val="0"/>
              <w:divBdr>
                <w:top w:val="none" w:sz="0" w:space="0" w:color="auto"/>
                <w:left w:val="none" w:sz="0" w:space="0" w:color="auto"/>
                <w:bottom w:val="none" w:sz="0" w:space="0" w:color="auto"/>
                <w:right w:val="none" w:sz="0" w:space="0" w:color="auto"/>
              </w:divBdr>
            </w:div>
            <w:div w:id="1408458188">
              <w:marLeft w:val="0"/>
              <w:marRight w:val="0"/>
              <w:marTop w:val="0"/>
              <w:marBottom w:val="0"/>
              <w:divBdr>
                <w:top w:val="none" w:sz="0" w:space="0" w:color="auto"/>
                <w:left w:val="none" w:sz="0" w:space="0" w:color="auto"/>
                <w:bottom w:val="none" w:sz="0" w:space="0" w:color="auto"/>
                <w:right w:val="none" w:sz="0" w:space="0" w:color="auto"/>
              </w:divBdr>
            </w:div>
            <w:div w:id="1410229844">
              <w:marLeft w:val="0"/>
              <w:marRight w:val="0"/>
              <w:marTop w:val="0"/>
              <w:marBottom w:val="0"/>
              <w:divBdr>
                <w:top w:val="none" w:sz="0" w:space="0" w:color="auto"/>
                <w:left w:val="none" w:sz="0" w:space="0" w:color="auto"/>
                <w:bottom w:val="none" w:sz="0" w:space="0" w:color="auto"/>
                <w:right w:val="none" w:sz="0" w:space="0" w:color="auto"/>
              </w:divBdr>
            </w:div>
            <w:div w:id="1433011546">
              <w:marLeft w:val="0"/>
              <w:marRight w:val="0"/>
              <w:marTop w:val="0"/>
              <w:marBottom w:val="0"/>
              <w:divBdr>
                <w:top w:val="none" w:sz="0" w:space="0" w:color="auto"/>
                <w:left w:val="none" w:sz="0" w:space="0" w:color="auto"/>
                <w:bottom w:val="none" w:sz="0" w:space="0" w:color="auto"/>
                <w:right w:val="none" w:sz="0" w:space="0" w:color="auto"/>
              </w:divBdr>
            </w:div>
            <w:div w:id="1452240923">
              <w:marLeft w:val="0"/>
              <w:marRight w:val="0"/>
              <w:marTop w:val="0"/>
              <w:marBottom w:val="0"/>
              <w:divBdr>
                <w:top w:val="none" w:sz="0" w:space="0" w:color="auto"/>
                <w:left w:val="none" w:sz="0" w:space="0" w:color="auto"/>
                <w:bottom w:val="none" w:sz="0" w:space="0" w:color="auto"/>
                <w:right w:val="none" w:sz="0" w:space="0" w:color="auto"/>
              </w:divBdr>
            </w:div>
            <w:div w:id="1462386330">
              <w:marLeft w:val="0"/>
              <w:marRight w:val="0"/>
              <w:marTop w:val="0"/>
              <w:marBottom w:val="0"/>
              <w:divBdr>
                <w:top w:val="none" w:sz="0" w:space="0" w:color="auto"/>
                <w:left w:val="none" w:sz="0" w:space="0" w:color="auto"/>
                <w:bottom w:val="none" w:sz="0" w:space="0" w:color="auto"/>
                <w:right w:val="none" w:sz="0" w:space="0" w:color="auto"/>
              </w:divBdr>
            </w:div>
            <w:div w:id="1467624945">
              <w:marLeft w:val="0"/>
              <w:marRight w:val="0"/>
              <w:marTop w:val="0"/>
              <w:marBottom w:val="0"/>
              <w:divBdr>
                <w:top w:val="none" w:sz="0" w:space="0" w:color="auto"/>
                <w:left w:val="none" w:sz="0" w:space="0" w:color="auto"/>
                <w:bottom w:val="none" w:sz="0" w:space="0" w:color="auto"/>
                <w:right w:val="none" w:sz="0" w:space="0" w:color="auto"/>
              </w:divBdr>
            </w:div>
            <w:div w:id="1470899046">
              <w:marLeft w:val="0"/>
              <w:marRight w:val="0"/>
              <w:marTop w:val="0"/>
              <w:marBottom w:val="0"/>
              <w:divBdr>
                <w:top w:val="none" w:sz="0" w:space="0" w:color="auto"/>
                <w:left w:val="none" w:sz="0" w:space="0" w:color="auto"/>
                <w:bottom w:val="none" w:sz="0" w:space="0" w:color="auto"/>
                <w:right w:val="none" w:sz="0" w:space="0" w:color="auto"/>
              </w:divBdr>
            </w:div>
            <w:div w:id="1471895164">
              <w:marLeft w:val="0"/>
              <w:marRight w:val="0"/>
              <w:marTop w:val="0"/>
              <w:marBottom w:val="0"/>
              <w:divBdr>
                <w:top w:val="none" w:sz="0" w:space="0" w:color="auto"/>
                <w:left w:val="none" w:sz="0" w:space="0" w:color="auto"/>
                <w:bottom w:val="none" w:sz="0" w:space="0" w:color="auto"/>
                <w:right w:val="none" w:sz="0" w:space="0" w:color="auto"/>
              </w:divBdr>
            </w:div>
            <w:div w:id="1482962957">
              <w:marLeft w:val="0"/>
              <w:marRight w:val="0"/>
              <w:marTop w:val="0"/>
              <w:marBottom w:val="0"/>
              <w:divBdr>
                <w:top w:val="none" w:sz="0" w:space="0" w:color="auto"/>
                <w:left w:val="none" w:sz="0" w:space="0" w:color="auto"/>
                <w:bottom w:val="none" w:sz="0" w:space="0" w:color="auto"/>
                <w:right w:val="none" w:sz="0" w:space="0" w:color="auto"/>
              </w:divBdr>
            </w:div>
            <w:div w:id="1489899894">
              <w:marLeft w:val="0"/>
              <w:marRight w:val="0"/>
              <w:marTop w:val="0"/>
              <w:marBottom w:val="0"/>
              <w:divBdr>
                <w:top w:val="none" w:sz="0" w:space="0" w:color="auto"/>
                <w:left w:val="none" w:sz="0" w:space="0" w:color="auto"/>
                <w:bottom w:val="none" w:sz="0" w:space="0" w:color="auto"/>
                <w:right w:val="none" w:sz="0" w:space="0" w:color="auto"/>
              </w:divBdr>
            </w:div>
            <w:div w:id="1514488300">
              <w:marLeft w:val="0"/>
              <w:marRight w:val="0"/>
              <w:marTop w:val="0"/>
              <w:marBottom w:val="0"/>
              <w:divBdr>
                <w:top w:val="none" w:sz="0" w:space="0" w:color="auto"/>
                <w:left w:val="none" w:sz="0" w:space="0" w:color="auto"/>
                <w:bottom w:val="none" w:sz="0" w:space="0" w:color="auto"/>
                <w:right w:val="none" w:sz="0" w:space="0" w:color="auto"/>
              </w:divBdr>
            </w:div>
            <w:div w:id="1515461316">
              <w:marLeft w:val="0"/>
              <w:marRight w:val="0"/>
              <w:marTop w:val="0"/>
              <w:marBottom w:val="0"/>
              <w:divBdr>
                <w:top w:val="none" w:sz="0" w:space="0" w:color="auto"/>
                <w:left w:val="none" w:sz="0" w:space="0" w:color="auto"/>
                <w:bottom w:val="none" w:sz="0" w:space="0" w:color="auto"/>
                <w:right w:val="none" w:sz="0" w:space="0" w:color="auto"/>
              </w:divBdr>
            </w:div>
            <w:div w:id="1522745957">
              <w:marLeft w:val="0"/>
              <w:marRight w:val="0"/>
              <w:marTop w:val="0"/>
              <w:marBottom w:val="0"/>
              <w:divBdr>
                <w:top w:val="none" w:sz="0" w:space="0" w:color="auto"/>
                <w:left w:val="none" w:sz="0" w:space="0" w:color="auto"/>
                <w:bottom w:val="none" w:sz="0" w:space="0" w:color="auto"/>
                <w:right w:val="none" w:sz="0" w:space="0" w:color="auto"/>
              </w:divBdr>
            </w:div>
            <w:div w:id="1536189649">
              <w:marLeft w:val="0"/>
              <w:marRight w:val="0"/>
              <w:marTop w:val="0"/>
              <w:marBottom w:val="0"/>
              <w:divBdr>
                <w:top w:val="none" w:sz="0" w:space="0" w:color="auto"/>
                <w:left w:val="none" w:sz="0" w:space="0" w:color="auto"/>
                <w:bottom w:val="none" w:sz="0" w:space="0" w:color="auto"/>
                <w:right w:val="none" w:sz="0" w:space="0" w:color="auto"/>
              </w:divBdr>
            </w:div>
            <w:div w:id="1536892041">
              <w:marLeft w:val="0"/>
              <w:marRight w:val="0"/>
              <w:marTop w:val="0"/>
              <w:marBottom w:val="0"/>
              <w:divBdr>
                <w:top w:val="none" w:sz="0" w:space="0" w:color="auto"/>
                <w:left w:val="none" w:sz="0" w:space="0" w:color="auto"/>
                <w:bottom w:val="none" w:sz="0" w:space="0" w:color="auto"/>
                <w:right w:val="none" w:sz="0" w:space="0" w:color="auto"/>
              </w:divBdr>
            </w:div>
            <w:div w:id="1542134371">
              <w:marLeft w:val="0"/>
              <w:marRight w:val="0"/>
              <w:marTop w:val="0"/>
              <w:marBottom w:val="0"/>
              <w:divBdr>
                <w:top w:val="none" w:sz="0" w:space="0" w:color="auto"/>
                <w:left w:val="none" w:sz="0" w:space="0" w:color="auto"/>
                <w:bottom w:val="none" w:sz="0" w:space="0" w:color="auto"/>
                <w:right w:val="none" w:sz="0" w:space="0" w:color="auto"/>
              </w:divBdr>
            </w:div>
            <w:div w:id="1542326405">
              <w:marLeft w:val="0"/>
              <w:marRight w:val="0"/>
              <w:marTop w:val="0"/>
              <w:marBottom w:val="0"/>
              <w:divBdr>
                <w:top w:val="none" w:sz="0" w:space="0" w:color="auto"/>
                <w:left w:val="none" w:sz="0" w:space="0" w:color="auto"/>
                <w:bottom w:val="none" w:sz="0" w:space="0" w:color="auto"/>
                <w:right w:val="none" w:sz="0" w:space="0" w:color="auto"/>
              </w:divBdr>
            </w:div>
            <w:div w:id="1543321600">
              <w:marLeft w:val="0"/>
              <w:marRight w:val="0"/>
              <w:marTop w:val="0"/>
              <w:marBottom w:val="0"/>
              <w:divBdr>
                <w:top w:val="none" w:sz="0" w:space="0" w:color="auto"/>
                <w:left w:val="none" w:sz="0" w:space="0" w:color="auto"/>
                <w:bottom w:val="none" w:sz="0" w:space="0" w:color="auto"/>
                <w:right w:val="none" w:sz="0" w:space="0" w:color="auto"/>
              </w:divBdr>
            </w:div>
            <w:div w:id="1554926565">
              <w:marLeft w:val="0"/>
              <w:marRight w:val="0"/>
              <w:marTop w:val="0"/>
              <w:marBottom w:val="0"/>
              <w:divBdr>
                <w:top w:val="none" w:sz="0" w:space="0" w:color="auto"/>
                <w:left w:val="none" w:sz="0" w:space="0" w:color="auto"/>
                <w:bottom w:val="none" w:sz="0" w:space="0" w:color="auto"/>
                <w:right w:val="none" w:sz="0" w:space="0" w:color="auto"/>
              </w:divBdr>
            </w:div>
            <w:div w:id="1556693995">
              <w:marLeft w:val="0"/>
              <w:marRight w:val="0"/>
              <w:marTop w:val="0"/>
              <w:marBottom w:val="0"/>
              <w:divBdr>
                <w:top w:val="none" w:sz="0" w:space="0" w:color="auto"/>
                <w:left w:val="none" w:sz="0" w:space="0" w:color="auto"/>
                <w:bottom w:val="none" w:sz="0" w:space="0" w:color="auto"/>
                <w:right w:val="none" w:sz="0" w:space="0" w:color="auto"/>
              </w:divBdr>
            </w:div>
            <w:div w:id="1578588953">
              <w:marLeft w:val="0"/>
              <w:marRight w:val="0"/>
              <w:marTop w:val="0"/>
              <w:marBottom w:val="0"/>
              <w:divBdr>
                <w:top w:val="none" w:sz="0" w:space="0" w:color="auto"/>
                <w:left w:val="none" w:sz="0" w:space="0" w:color="auto"/>
                <w:bottom w:val="none" w:sz="0" w:space="0" w:color="auto"/>
                <w:right w:val="none" w:sz="0" w:space="0" w:color="auto"/>
              </w:divBdr>
            </w:div>
            <w:div w:id="1582836376">
              <w:marLeft w:val="0"/>
              <w:marRight w:val="0"/>
              <w:marTop w:val="0"/>
              <w:marBottom w:val="0"/>
              <w:divBdr>
                <w:top w:val="none" w:sz="0" w:space="0" w:color="auto"/>
                <w:left w:val="none" w:sz="0" w:space="0" w:color="auto"/>
                <w:bottom w:val="none" w:sz="0" w:space="0" w:color="auto"/>
                <w:right w:val="none" w:sz="0" w:space="0" w:color="auto"/>
              </w:divBdr>
            </w:div>
            <w:div w:id="1589576578">
              <w:marLeft w:val="0"/>
              <w:marRight w:val="0"/>
              <w:marTop w:val="0"/>
              <w:marBottom w:val="0"/>
              <w:divBdr>
                <w:top w:val="none" w:sz="0" w:space="0" w:color="auto"/>
                <w:left w:val="none" w:sz="0" w:space="0" w:color="auto"/>
                <w:bottom w:val="none" w:sz="0" w:space="0" w:color="auto"/>
                <w:right w:val="none" w:sz="0" w:space="0" w:color="auto"/>
              </w:divBdr>
            </w:div>
            <w:div w:id="1594167408">
              <w:marLeft w:val="0"/>
              <w:marRight w:val="0"/>
              <w:marTop w:val="0"/>
              <w:marBottom w:val="0"/>
              <w:divBdr>
                <w:top w:val="none" w:sz="0" w:space="0" w:color="auto"/>
                <w:left w:val="none" w:sz="0" w:space="0" w:color="auto"/>
                <w:bottom w:val="none" w:sz="0" w:space="0" w:color="auto"/>
                <w:right w:val="none" w:sz="0" w:space="0" w:color="auto"/>
              </w:divBdr>
            </w:div>
            <w:div w:id="1595242962">
              <w:marLeft w:val="0"/>
              <w:marRight w:val="0"/>
              <w:marTop w:val="0"/>
              <w:marBottom w:val="0"/>
              <w:divBdr>
                <w:top w:val="none" w:sz="0" w:space="0" w:color="auto"/>
                <w:left w:val="none" w:sz="0" w:space="0" w:color="auto"/>
                <w:bottom w:val="none" w:sz="0" w:space="0" w:color="auto"/>
                <w:right w:val="none" w:sz="0" w:space="0" w:color="auto"/>
              </w:divBdr>
            </w:div>
            <w:div w:id="1619025650">
              <w:marLeft w:val="0"/>
              <w:marRight w:val="0"/>
              <w:marTop w:val="0"/>
              <w:marBottom w:val="0"/>
              <w:divBdr>
                <w:top w:val="none" w:sz="0" w:space="0" w:color="auto"/>
                <w:left w:val="none" w:sz="0" w:space="0" w:color="auto"/>
                <w:bottom w:val="none" w:sz="0" w:space="0" w:color="auto"/>
                <w:right w:val="none" w:sz="0" w:space="0" w:color="auto"/>
              </w:divBdr>
            </w:div>
            <w:div w:id="1623731653">
              <w:marLeft w:val="0"/>
              <w:marRight w:val="0"/>
              <w:marTop w:val="0"/>
              <w:marBottom w:val="0"/>
              <w:divBdr>
                <w:top w:val="none" w:sz="0" w:space="0" w:color="auto"/>
                <w:left w:val="none" w:sz="0" w:space="0" w:color="auto"/>
                <w:bottom w:val="none" w:sz="0" w:space="0" w:color="auto"/>
                <w:right w:val="none" w:sz="0" w:space="0" w:color="auto"/>
              </w:divBdr>
            </w:div>
            <w:div w:id="1638142980">
              <w:marLeft w:val="0"/>
              <w:marRight w:val="0"/>
              <w:marTop w:val="0"/>
              <w:marBottom w:val="0"/>
              <w:divBdr>
                <w:top w:val="none" w:sz="0" w:space="0" w:color="auto"/>
                <w:left w:val="none" w:sz="0" w:space="0" w:color="auto"/>
                <w:bottom w:val="none" w:sz="0" w:space="0" w:color="auto"/>
                <w:right w:val="none" w:sz="0" w:space="0" w:color="auto"/>
              </w:divBdr>
            </w:div>
            <w:div w:id="1642887464">
              <w:marLeft w:val="0"/>
              <w:marRight w:val="0"/>
              <w:marTop w:val="0"/>
              <w:marBottom w:val="0"/>
              <w:divBdr>
                <w:top w:val="none" w:sz="0" w:space="0" w:color="auto"/>
                <w:left w:val="none" w:sz="0" w:space="0" w:color="auto"/>
                <w:bottom w:val="none" w:sz="0" w:space="0" w:color="auto"/>
                <w:right w:val="none" w:sz="0" w:space="0" w:color="auto"/>
              </w:divBdr>
            </w:div>
            <w:div w:id="1643853284">
              <w:marLeft w:val="0"/>
              <w:marRight w:val="0"/>
              <w:marTop w:val="0"/>
              <w:marBottom w:val="0"/>
              <w:divBdr>
                <w:top w:val="none" w:sz="0" w:space="0" w:color="auto"/>
                <w:left w:val="none" w:sz="0" w:space="0" w:color="auto"/>
                <w:bottom w:val="none" w:sz="0" w:space="0" w:color="auto"/>
                <w:right w:val="none" w:sz="0" w:space="0" w:color="auto"/>
              </w:divBdr>
            </w:div>
            <w:div w:id="1644429769">
              <w:marLeft w:val="0"/>
              <w:marRight w:val="0"/>
              <w:marTop w:val="0"/>
              <w:marBottom w:val="0"/>
              <w:divBdr>
                <w:top w:val="none" w:sz="0" w:space="0" w:color="auto"/>
                <w:left w:val="none" w:sz="0" w:space="0" w:color="auto"/>
                <w:bottom w:val="none" w:sz="0" w:space="0" w:color="auto"/>
                <w:right w:val="none" w:sz="0" w:space="0" w:color="auto"/>
              </w:divBdr>
            </w:div>
            <w:div w:id="1671591897">
              <w:marLeft w:val="0"/>
              <w:marRight w:val="0"/>
              <w:marTop w:val="0"/>
              <w:marBottom w:val="0"/>
              <w:divBdr>
                <w:top w:val="none" w:sz="0" w:space="0" w:color="auto"/>
                <w:left w:val="none" w:sz="0" w:space="0" w:color="auto"/>
                <w:bottom w:val="none" w:sz="0" w:space="0" w:color="auto"/>
                <w:right w:val="none" w:sz="0" w:space="0" w:color="auto"/>
              </w:divBdr>
            </w:div>
            <w:div w:id="1673337607">
              <w:marLeft w:val="0"/>
              <w:marRight w:val="0"/>
              <w:marTop w:val="0"/>
              <w:marBottom w:val="0"/>
              <w:divBdr>
                <w:top w:val="none" w:sz="0" w:space="0" w:color="auto"/>
                <w:left w:val="none" w:sz="0" w:space="0" w:color="auto"/>
                <w:bottom w:val="none" w:sz="0" w:space="0" w:color="auto"/>
                <w:right w:val="none" w:sz="0" w:space="0" w:color="auto"/>
              </w:divBdr>
            </w:div>
            <w:div w:id="1675457271">
              <w:marLeft w:val="0"/>
              <w:marRight w:val="0"/>
              <w:marTop w:val="0"/>
              <w:marBottom w:val="0"/>
              <w:divBdr>
                <w:top w:val="none" w:sz="0" w:space="0" w:color="auto"/>
                <w:left w:val="none" w:sz="0" w:space="0" w:color="auto"/>
                <w:bottom w:val="none" w:sz="0" w:space="0" w:color="auto"/>
                <w:right w:val="none" w:sz="0" w:space="0" w:color="auto"/>
              </w:divBdr>
            </w:div>
            <w:div w:id="1677460689">
              <w:marLeft w:val="0"/>
              <w:marRight w:val="0"/>
              <w:marTop w:val="0"/>
              <w:marBottom w:val="0"/>
              <w:divBdr>
                <w:top w:val="none" w:sz="0" w:space="0" w:color="auto"/>
                <w:left w:val="none" w:sz="0" w:space="0" w:color="auto"/>
                <w:bottom w:val="none" w:sz="0" w:space="0" w:color="auto"/>
                <w:right w:val="none" w:sz="0" w:space="0" w:color="auto"/>
              </w:divBdr>
            </w:div>
            <w:div w:id="1696731907">
              <w:marLeft w:val="0"/>
              <w:marRight w:val="0"/>
              <w:marTop w:val="0"/>
              <w:marBottom w:val="0"/>
              <w:divBdr>
                <w:top w:val="none" w:sz="0" w:space="0" w:color="auto"/>
                <w:left w:val="none" w:sz="0" w:space="0" w:color="auto"/>
                <w:bottom w:val="none" w:sz="0" w:space="0" w:color="auto"/>
                <w:right w:val="none" w:sz="0" w:space="0" w:color="auto"/>
              </w:divBdr>
            </w:div>
            <w:div w:id="1711221197">
              <w:marLeft w:val="0"/>
              <w:marRight w:val="0"/>
              <w:marTop w:val="0"/>
              <w:marBottom w:val="0"/>
              <w:divBdr>
                <w:top w:val="none" w:sz="0" w:space="0" w:color="auto"/>
                <w:left w:val="none" w:sz="0" w:space="0" w:color="auto"/>
                <w:bottom w:val="none" w:sz="0" w:space="0" w:color="auto"/>
                <w:right w:val="none" w:sz="0" w:space="0" w:color="auto"/>
              </w:divBdr>
            </w:div>
            <w:div w:id="1711607143">
              <w:marLeft w:val="0"/>
              <w:marRight w:val="0"/>
              <w:marTop w:val="0"/>
              <w:marBottom w:val="0"/>
              <w:divBdr>
                <w:top w:val="none" w:sz="0" w:space="0" w:color="auto"/>
                <w:left w:val="none" w:sz="0" w:space="0" w:color="auto"/>
                <w:bottom w:val="none" w:sz="0" w:space="0" w:color="auto"/>
                <w:right w:val="none" w:sz="0" w:space="0" w:color="auto"/>
              </w:divBdr>
            </w:div>
            <w:div w:id="1720326526">
              <w:marLeft w:val="0"/>
              <w:marRight w:val="0"/>
              <w:marTop w:val="0"/>
              <w:marBottom w:val="0"/>
              <w:divBdr>
                <w:top w:val="none" w:sz="0" w:space="0" w:color="auto"/>
                <w:left w:val="none" w:sz="0" w:space="0" w:color="auto"/>
                <w:bottom w:val="none" w:sz="0" w:space="0" w:color="auto"/>
                <w:right w:val="none" w:sz="0" w:space="0" w:color="auto"/>
              </w:divBdr>
            </w:div>
            <w:div w:id="1724715724">
              <w:marLeft w:val="0"/>
              <w:marRight w:val="0"/>
              <w:marTop w:val="0"/>
              <w:marBottom w:val="0"/>
              <w:divBdr>
                <w:top w:val="none" w:sz="0" w:space="0" w:color="auto"/>
                <w:left w:val="none" w:sz="0" w:space="0" w:color="auto"/>
                <w:bottom w:val="none" w:sz="0" w:space="0" w:color="auto"/>
                <w:right w:val="none" w:sz="0" w:space="0" w:color="auto"/>
              </w:divBdr>
            </w:div>
            <w:div w:id="1726830866">
              <w:marLeft w:val="0"/>
              <w:marRight w:val="0"/>
              <w:marTop w:val="0"/>
              <w:marBottom w:val="0"/>
              <w:divBdr>
                <w:top w:val="none" w:sz="0" w:space="0" w:color="auto"/>
                <w:left w:val="none" w:sz="0" w:space="0" w:color="auto"/>
                <w:bottom w:val="none" w:sz="0" w:space="0" w:color="auto"/>
                <w:right w:val="none" w:sz="0" w:space="0" w:color="auto"/>
              </w:divBdr>
            </w:div>
            <w:div w:id="1728063031">
              <w:marLeft w:val="0"/>
              <w:marRight w:val="0"/>
              <w:marTop w:val="0"/>
              <w:marBottom w:val="0"/>
              <w:divBdr>
                <w:top w:val="none" w:sz="0" w:space="0" w:color="auto"/>
                <w:left w:val="none" w:sz="0" w:space="0" w:color="auto"/>
                <w:bottom w:val="none" w:sz="0" w:space="0" w:color="auto"/>
                <w:right w:val="none" w:sz="0" w:space="0" w:color="auto"/>
              </w:divBdr>
            </w:div>
            <w:div w:id="1730570594">
              <w:marLeft w:val="0"/>
              <w:marRight w:val="0"/>
              <w:marTop w:val="0"/>
              <w:marBottom w:val="0"/>
              <w:divBdr>
                <w:top w:val="none" w:sz="0" w:space="0" w:color="auto"/>
                <w:left w:val="none" w:sz="0" w:space="0" w:color="auto"/>
                <w:bottom w:val="none" w:sz="0" w:space="0" w:color="auto"/>
                <w:right w:val="none" w:sz="0" w:space="0" w:color="auto"/>
              </w:divBdr>
            </w:div>
            <w:div w:id="1738431495">
              <w:marLeft w:val="0"/>
              <w:marRight w:val="0"/>
              <w:marTop w:val="0"/>
              <w:marBottom w:val="0"/>
              <w:divBdr>
                <w:top w:val="none" w:sz="0" w:space="0" w:color="auto"/>
                <w:left w:val="none" w:sz="0" w:space="0" w:color="auto"/>
                <w:bottom w:val="none" w:sz="0" w:space="0" w:color="auto"/>
                <w:right w:val="none" w:sz="0" w:space="0" w:color="auto"/>
              </w:divBdr>
            </w:div>
            <w:div w:id="1742409673">
              <w:marLeft w:val="0"/>
              <w:marRight w:val="0"/>
              <w:marTop w:val="0"/>
              <w:marBottom w:val="0"/>
              <w:divBdr>
                <w:top w:val="none" w:sz="0" w:space="0" w:color="auto"/>
                <w:left w:val="none" w:sz="0" w:space="0" w:color="auto"/>
                <w:bottom w:val="none" w:sz="0" w:space="0" w:color="auto"/>
                <w:right w:val="none" w:sz="0" w:space="0" w:color="auto"/>
              </w:divBdr>
            </w:div>
            <w:div w:id="1747532542">
              <w:marLeft w:val="0"/>
              <w:marRight w:val="0"/>
              <w:marTop w:val="0"/>
              <w:marBottom w:val="0"/>
              <w:divBdr>
                <w:top w:val="none" w:sz="0" w:space="0" w:color="auto"/>
                <w:left w:val="none" w:sz="0" w:space="0" w:color="auto"/>
                <w:bottom w:val="none" w:sz="0" w:space="0" w:color="auto"/>
                <w:right w:val="none" w:sz="0" w:space="0" w:color="auto"/>
              </w:divBdr>
            </w:div>
            <w:div w:id="1750231067">
              <w:marLeft w:val="0"/>
              <w:marRight w:val="0"/>
              <w:marTop w:val="0"/>
              <w:marBottom w:val="0"/>
              <w:divBdr>
                <w:top w:val="none" w:sz="0" w:space="0" w:color="auto"/>
                <w:left w:val="none" w:sz="0" w:space="0" w:color="auto"/>
                <w:bottom w:val="none" w:sz="0" w:space="0" w:color="auto"/>
                <w:right w:val="none" w:sz="0" w:space="0" w:color="auto"/>
              </w:divBdr>
            </w:div>
            <w:div w:id="1751805971">
              <w:marLeft w:val="0"/>
              <w:marRight w:val="0"/>
              <w:marTop w:val="0"/>
              <w:marBottom w:val="0"/>
              <w:divBdr>
                <w:top w:val="none" w:sz="0" w:space="0" w:color="auto"/>
                <w:left w:val="none" w:sz="0" w:space="0" w:color="auto"/>
                <w:bottom w:val="none" w:sz="0" w:space="0" w:color="auto"/>
                <w:right w:val="none" w:sz="0" w:space="0" w:color="auto"/>
              </w:divBdr>
            </w:div>
            <w:div w:id="1755394193">
              <w:marLeft w:val="0"/>
              <w:marRight w:val="0"/>
              <w:marTop w:val="0"/>
              <w:marBottom w:val="0"/>
              <w:divBdr>
                <w:top w:val="none" w:sz="0" w:space="0" w:color="auto"/>
                <w:left w:val="none" w:sz="0" w:space="0" w:color="auto"/>
                <w:bottom w:val="none" w:sz="0" w:space="0" w:color="auto"/>
                <w:right w:val="none" w:sz="0" w:space="0" w:color="auto"/>
              </w:divBdr>
            </w:div>
            <w:div w:id="1765805605">
              <w:marLeft w:val="0"/>
              <w:marRight w:val="0"/>
              <w:marTop w:val="0"/>
              <w:marBottom w:val="0"/>
              <w:divBdr>
                <w:top w:val="none" w:sz="0" w:space="0" w:color="auto"/>
                <w:left w:val="none" w:sz="0" w:space="0" w:color="auto"/>
                <w:bottom w:val="none" w:sz="0" w:space="0" w:color="auto"/>
                <w:right w:val="none" w:sz="0" w:space="0" w:color="auto"/>
              </w:divBdr>
            </w:div>
            <w:div w:id="1785074913">
              <w:marLeft w:val="0"/>
              <w:marRight w:val="0"/>
              <w:marTop w:val="0"/>
              <w:marBottom w:val="0"/>
              <w:divBdr>
                <w:top w:val="none" w:sz="0" w:space="0" w:color="auto"/>
                <w:left w:val="none" w:sz="0" w:space="0" w:color="auto"/>
                <w:bottom w:val="none" w:sz="0" w:space="0" w:color="auto"/>
                <w:right w:val="none" w:sz="0" w:space="0" w:color="auto"/>
              </w:divBdr>
            </w:div>
            <w:div w:id="1792896673">
              <w:marLeft w:val="0"/>
              <w:marRight w:val="0"/>
              <w:marTop w:val="0"/>
              <w:marBottom w:val="0"/>
              <w:divBdr>
                <w:top w:val="none" w:sz="0" w:space="0" w:color="auto"/>
                <w:left w:val="none" w:sz="0" w:space="0" w:color="auto"/>
                <w:bottom w:val="none" w:sz="0" w:space="0" w:color="auto"/>
                <w:right w:val="none" w:sz="0" w:space="0" w:color="auto"/>
              </w:divBdr>
            </w:div>
            <w:div w:id="1798641214">
              <w:marLeft w:val="0"/>
              <w:marRight w:val="0"/>
              <w:marTop w:val="0"/>
              <w:marBottom w:val="0"/>
              <w:divBdr>
                <w:top w:val="none" w:sz="0" w:space="0" w:color="auto"/>
                <w:left w:val="none" w:sz="0" w:space="0" w:color="auto"/>
                <w:bottom w:val="none" w:sz="0" w:space="0" w:color="auto"/>
                <w:right w:val="none" w:sz="0" w:space="0" w:color="auto"/>
              </w:divBdr>
            </w:div>
            <w:div w:id="1851675480">
              <w:marLeft w:val="0"/>
              <w:marRight w:val="0"/>
              <w:marTop w:val="0"/>
              <w:marBottom w:val="0"/>
              <w:divBdr>
                <w:top w:val="none" w:sz="0" w:space="0" w:color="auto"/>
                <w:left w:val="none" w:sz="0" w:space="0" w:color="auto"/>
                <w:bottom w:val="none" w:sz="0" w:space="0" w:color="auto"/>
                <w:right w:val="none" w:sz="0" w:space="0" w:color="auto"/>
              </w:divBdr>
            </w:div>
            <w:div w:id="1857421833">
              <w:marLeft w:val="0"/>
              <w:marRight w:val="0"/>
              <w:marTop w:val="0"/>
              <w:marBottom w:val="0"/>
              <w:divBdr>
                <w:top w:val="none" w:sz="0" w:space="0" w:color="auto"/>
                <w:left w:val="none" w:sz="0" w:space="0" w:color="auto"/>
                <w:bottom w:val="none" w:sz="0" w:space="0" w:color="auto"/>
                <w:right w:val="none" w:sz="0" w:space="0" w:color="auto"/>
              </w:divBdr>
            </w:div>
            <w:div w:id="1873958310">
              <w:marLeft w:val="0"/>
              <w:marRight w:val="0"/>
              <w:marTop w:val="0"/>
              <w:marBottom w:val="0"/>
              <w:divBdr>
                <w:top w:val="none" w:sz="0" w:space="0" w:color="auto"/>
                <w:left w:val="none" w:sz="0" w:space="0" w:color="auto"/>
                <w:bottom w:val="none" w:sz="0" w:space="0" w:color="auto"/>
                <w:right w:val="none" w:sz="0" w:space="0" w:color="auto"/>
              </w:divBdr>
            </w:div>
            <w:div w:id="1892426573">
              <w:marLeft w:val="0"/>
              <w:marRight w:val="0"/>
              <w:marTop w:val="0"/>
              <w:marBottom w:val="0"/>
              <w:divBdr>
                <w:top w:val="none" w:sz="0" w:space="0" w:color="auto"/>
                <w:left w:val="none" w:sz="0" w:space="0" w:color="auto"/>
                <w:bottom w:val="none" w:sz="0" w:space="0" w:color="auto"/>
                <w:right w:val="none" w:sz="0" w:space="0" w:color="auto"/>
              </w:divBdr>
            </w:div>
            <w:div w:id="1904102218">
              <w:marLeft w:val="0"/>
              <w:marRight w:val="0"/>
              <w:marTop w:val="0"/>
              <w:marBottom w:val="0"/>
              <w:divBdr>
                <w:top w:val="none" w:sz="0" w:space="0" w:color="auto"/>
                <w:left w:val="none" w:sz="0" w:space="0" w:color="auto"/>
                <w:bottom w:val="none" w:sz="0" w:space="0" w:color="auto"/>
                <w:right w:val="none" w:sz="0" w:space="0" w:color="auto"/>
              </w:divBdr>
            </w:div>
            <w:div w:id="1909074839">
              <w:marLeft w:val="0"/>
              <w:marRight w:val="0"/>
              <w:marTop w:val="0"/>
              <w:marBottom w:val="0"/>
              <w:divBdr>
                <w:top w:val="none" w:sz="0" w:space="0" w:color="auto"/>
                <w:left w:val="none" w:sz="0" w:space="0" w:color="auto"/>
                <w:bottom w:val="none" w:sz="0" w:space="0" w:color="auto"/>
                <w:right w:val="none" w:sz="0" w:space="0" w:color="auto"/>
              </w:divBdr>
            </w:div>
            <w:div w:id="1909875183">
              <w:marLeft w:val="0"/>
              <w:marRight w:val="0"/>
              <w:marTop w:val="0"/>
              <w:marBottom w:val="0"/>
              <w:divBdr>
                <w:top w:val="none" w:sz="0" w:space="0" w:color="auto"/>
                <w:left w:val="none" w:sz="0" w:space="0" w:color="auto"/>
                <w:bottom w:val="none" w:sz="0" w:space="0" w:color="auto"/>
                <w:right w:val="none" w:sz="0" w:space="0" w:color="auto"/>
              </w:divBdr>
            </w:div>
            <w:div w:id="1922908288">
              <w:marLeft w:val="0"/>
              <w:marRight w:val="0"/>
              <w:marTop w:val="0"/>
              <w:marBottom w:val="0"/>
              <w:divBdr>
                <w:top w:val="none" w:sz="0" w:space="0" w:color="auto"/>
                <w:left w:val="none" w:sz="0" w:space="0" w:color="auto"/>
                <w:bottom w:val="none" w:sz="0" w:space="0" w:color="auto"/>
                <w:right w:val="none" w:sz="0" w:space="0" w:color="auto"/>
              </w:divBdr>
            </w:div>
            <w:div w:id="1935702131">
              <w:marLeft w:val="0"/>
              <w:marRight w:val="0"/>
              <w:marTop w:val="0"/>
              <w:marBottom w:val="0"/>
              <w:divBdr>
                <w:top w:val="none" w:sz="0" w:space="0" w:color="auto"/>
                <w:left w:val="none" w:sz="0" w:space="0" w:color="auto"/>
                <w:bottom w:val="none" w:sz="0" w:space="0" w:color="auto"/>
                <w:right w:val="none" w:sz="0" w:space="0" w:color="auto"/>
              </w:divBdr>
            </w:div>
            <w:div w:id="1940137657">
              <w:marLeft w:val="0"/>
              <w:marRight w:val="0"/>
              <w:marTop w:val="0"/>
              <w:marBottom w:val="0"/>
              <w:divBdr>
                <w:top w:val="none" w:sz="0" w:space="0" w:color="auto"/>
                <w:left w:val="none" w:sz="0" w:space="0" w:color="auto"/>
                <w:bottom w:val="none" w:sz="0" w:space="0" w:color="auto"/>
                <w:right w:val="none" w:sz="0" w:space="0" w:color="auto"/>
              </w:divBdr>
            </w:div>
            <w:div w:id="1944678444">
              <w:marLeft w:val="0"/>
              <w:marRight w:val="0"/>
              <w:marTop w:val="0"/>
              <w:marBottom w:val="0"/>
              <w:divBdr>
                <w:top w:val="none" w:sz="0" w:space="0" w:color="auto"/>
                <w:left w:val="none" w:sz="0" w:space="0" w:color="auto"/>
                <w:bottom w:val="none" w:sz="0" w:space="0" w:color="auto"/>
                <w:right w:val="none" w:sz="0" w:space="0" w:color="auto"/>
              </w:divBdr>
            </w:div>
            <w:div w:id="1952973821">
              <w:marLeft w:val="0"/>
              <w:marRight w:val="0"/>
              <w:marTop w:val="0"/>
              <w:marBottom w:val="0"/>
              <w:divBdr>
                <w:top w:val="none" w:sz="0" w:space="0" w:color="auto"/>
                <w:left w:val="none" w:sz="0" w:space="0" w:color="auto"/>
                <w:bottom w:val="none" w:sz="0" w:space="0" w:color="auto"/>
                <w:right w:val="none" w:sz="0" w:space="0" w:color="auto"/>
              </w:divBdr>
            </w:div>
            <w:div w:id="1972394668">
              <w:marLeft w:val="0"/>
              <w:marRight w:val="0"/>
              <w:marTop w:val="0"/>
              <w:marBottom w:val="0"/>
              <w:divBdr>
                <w:top w:val="none" w:sz="0" w:space="0" w:color="auto"/>
                <w:left w:val="none" w:sz="0" w:space="0" w:color="auto"/>
                <w:bottom w:val="none" w:sz="0" w:space="0" w:color="auto"/>
                <w:right w:val="none" w:sz="0" w:space="0" w:color="auto"/>
              </w:divBdr>
            </w:div>
            <w:div w:id="1972665849">
              <w:marLeft w:val="0"/>
              <w:marRight w:val="0"/>
              <w:marTop w:val="0"/>
              <w:marBottom w:val="0"/>
              <w:divBdr>
                <w:top w:val="none" w:sz="0" w:space="0" w:color="auto"/>
                <w:left w:val="none" w:sz="0" w:space="0" w:color="auto"/>
                <w:bottom w:val="none" w:sz="0" w:space="0" w:color="auto"/>
                <w:right w:val="none" w:sz="0" w:space="0" w:color="auto"/>
              </w:divBdr>
            </w:div>
            <w:div w:id="1972711730">
              <w:marLeft w:val="0"/>
              <w:marRight w:val="0"/>
              <w:marTop w:val="0"/>
              <w:marBottom w:val="0"/>
              <w:divBdr>
                <w:top w:val="none" w:sz="0" w:space="0" w:color="auto"/>
                <w:left w:val="none" w:sz="0" w:space="0" w:color="auto"/>
                <w:bottom w:val="none" w:sz="0" w:space="0" w:color="auto"/>
                <w:right w:val="none" w:sz="0" w:space="0" w:color="auto"/>
              </w:divBdr>
            </w:div>
            <w:div w:id="1979451408">
              <w:marLeft w:val="0"/>
              <w:marRight w:val="0"/>
              <w:marTop w:val="0"/>
              <w:marBottom w:val="0"/>
              <w:divBdr>
                <w:top w:val="none" w:sz="0" w:space="0" w:color="auto"/>
                <w:left w:val="none" w:sz="0" w:space="0" w:color="auto"/>
                <w:bottom w:val="none" w:sz="0" w:space="0" w:color="auto"/>
                <w:right w:val="none" w:sz="0" w:space="0" w:color="auto"/>
              </w:divBdr>
            </w:div>
            <w:div w:id="1995184369">
              <w:marLeft w:val="0"/>
              <w:marRight w:val="0"/>
              <w:marTop w:val="0"/>
              <w:marBottom w:val="0"/>
              <w:divBdr>
                <w:top w:val="none" w:sz="0" w:space="0" w:color="auto"/>
                <w:left w:val="none" w:sz="0" w:space="0" w:color="auto"/>
                <w:bottom w:val="none" w:sz="0" w:space="0" w:color="auto"/>
                <w:right w:val="none" w:sz="0" w:space="0" w:color="auto"/>
              </w:divBdr>
            </w:div>
            <w:div w:id="2003309176">
              <w:marLeft w:val="0"/>
              <w:marRight w:val="0"/>
              <w:marTop w:val="0"/>
              <w:marBottom w:val="0"/>
              <w:divBdr>
                <w:top w:val="none" w:sz="0" w:space="0" w:color="auto"/>
                <w:left w:val="none" w:sz="0" w:space="0" w:color="auto"/>
                <w:bottom w:val="none" w:sz="0" w:space="0" w:color="auto"/>
                <w:right w:val="none" w:sz="0" w:space="0" w:color="auto"/>
              </w:divBdr>
            </w:div>
            <w:div w:id="2008510145">
              <w:marLeft w:val="0"/>
              <w:marRight w:val="0"/>
              <w:marTop w:val="0"/>
              <w:marBottom w:val="0"/>
              <w:divBdr>
                <w:top w:val="none" w:sz="0" w:space="0" w:color="auto"/>
                <w:left w:val="none" w:sz="0" w:space="0" w:color="auto"/>
                <w:bottom w:val="none" w:sz="0" w:space="0" w:color="auto"/>
                <w:right w:val="none" w:sz="0" w:space="0" w:color="auto"/>
              </w:divBdr>
            </w:div>
            <w:div w:id="2012905460">
              <w:marLeft w:val="0"/>
              <w:marRight w:val="0"/>
              <w:marTop w:val="0"/>
              <w:marBottom w:val="0"/>
              <w:divBdr>
                <w:top w:val="none" w:sz="0" w:space="0" w:color="auto"/>
                <w:left w:val="none" w:sz="0" w:space="0" w:color="auto"/>
                <w:bottom w:val="none" w:sz="0" w:space="0" w:color="auto"/>
                <w:right w:val="none" w:sz="0" w:space="0" w:color="auto"/>
              </w:divBdr>
            </w:div>
            <w:div w:id="2013408829">
              <w:marLeft w:val="0"/>
              <w:marRight w:val="0"/>
              <w:marTop w:val="0"/>
              <w:marBottom w:val="0"/>
              <w:divBdr>
                <w:top w:val="none" w:sz="0" w:space="0" w:color="auto"/>
                <w:left w:val="none" w:sz="0" w:space="0" w:color="auto"/>
                <w:bottom w:val="none" w:sz="0" w:space="0" w:color="auto"/>
                <w:right w:val="none" w:sz="0" w:space="0" w:color="auto"/>
              </w:divBdr>
            </w:div>
            <w:div w:id="2036996624">
              <w:marLeft w:val="0"/>
              <w:marRight w:val="0"/>
              <w:marTop w:val="0"/>
              <w:marBottom w:val="0"/>
              <w:divBdr>
                <w:top w:val="none" w:sz="0" w:space="0" w:color="auto"/>
                <w:left w:val="none" w:sz="0" w:space="0" w:color="auto"/>
                <w:bottom w:val="none" w:sz="0" w:space="0" w:color="auto"/>
                <w:right w:val="none" w:sz="0" w:space="0" w:color="auto"/>
              </w:divBdr>
            </w:div>
            <w:div w:id="2041587991">
              <w:marLeft w:val="0"/>
              <w:marRight w:val="0"/>
              <w:marTop w:val="0"/>
              <w:marBottom w:val="0"/>
              <w:divBdr>
                <w:top w:val="none" w:sz="0" w:space="0" w:color="auto"/>
                <w:left w:val="none" w:sz="0" w:space="0" w:color="auto"/>
                <w:bottom w:val="none" w:sz="0" w:space="0" w:color="auto"/>
                <w:right w:val="none" w:sz="0" w:space="0" w:color="auto"/>
              </w:divBdr>
            </w:div>
            <w:div w:id="2043745881">
              <w:marLeft w:val="0"/>
              <w:marRight w:val="0"/>
              <w:marTop w:val="0"/>
              <w:marBottom w:val="0"/>
              <w:divBdr>
                <w:top w:val="none" w:sz="0" w:space="0" w:color="auto"/>
                <w:left w:val="none" w:sz="0" w:space="0" w:color="auto"/>
                <w:bottom w:val="none" w:sz="0" w:space="0" w:color="auto"/>
                <w:right w:val="none" w:sz="0" w:space="0" w:color="auto"/>
              </w:divBdr>
            </w:div>
            <w:div w:id="2046172109">
              <w:marLeft w:val="0"/>
              <w:marRight w:val="0"/>
              <w:marTop w:val="0"/>
              <w:marBottom w:val="0"/>
              <w:divBdr>
                <w:top w:val="none" w:sz="0" w:space="0" w:color="auto"/>
                <w:left w:val="none" w:sz="0" w:space="0" w:color="auto"/>
                <w:bottom w:val="none" w:sz="0" w:space="0" w:color="auto"/>
                <w:right w:val="none" w:sz="0" w:space="0" w:color="auto"/>
              </w:divBdr>
            </w:div>
            <w:div w:id="2058310465">
              <w:marLeft w:val="0"/>
              <w:marRight w:val="0"/>
              <w:marTop w:val="0"/>
              <w:marBottom w:val="0"/>
              <w:divBdr>
                <w:top w:val="none" w:sz="0" w:space="0" w:color="auto"/>
                <w:left w:val="none" w:sz="0" w:space="0" w:color="auto"/>
                <w:bottom w:val="none" w:sz="0" w:space="0" w:color="auto"/>
                <w:right w:val="none" w:sz="0" w:space="0" w:color="auto"/>
              </w:divBdr>
            </w:div>
            <w:div w:id="2060589407">
              <w:marLeft w:val="0"/>
              <w:marRight w:val="0"/>
              <w:marTop w:val="0"/>
              <w:marBottom w:val="0"/>
              <w:divBdr>
                <w:top w:val="none" w:sz="0" w:space="0" w:color="auto"/>
                <w:left w:val="none" w:sz="0" w:space="0" w:color="auto"/>
                <w:bottom w:val="none" w:sz="0" w:space="0" w:color="auto"/>
                <w:right w:val="none" w:sz="0" w:space="0" w:color="auto"/>
              </w:divBdr>
            </w:div>
            <w:div w:id="2072119327">
              <w:marLeft w:val="0"/>
              <w:marRight w:val="0"/>
              <w:marTop w:val="0"/>
              <w:marBottom w:val="0"/>
              <w:divBdr>
                <w:top w:val="none" w:sz="0" w:space="0" w:color="auto"/>
                <w:left w:val="none" w:sz="0" w:space="0" w:color="auto"/>
                <w:bottom w:val="none" w:sz="0" w:space="0" w:color="auto"/>
                <w:right w:val="none" w:sz="0" w:space="0" w:color="auto"/>
              </w:divBdr>
            </w:div>
            <w:div w:id="2075927799">
              <w:marLeft w:val="0"/>
              <w:marRight w:val="0"/>
              <w:marTop w:val="0"/>
              <w:marBottom w:val="0"/>
              <w:divBdr>
                <w:top w:val="none" w:sz="0" w:space="0" w:color="auto"/>
                <w:left w:val="none" w:sz="0" w:space="0" w:color="auto"/>
                <w:bottom w:val="none" w:sz="0" w:space="0" w:color="auto"/>
                <w:right w:val="none" w:sz="0" w:space="0" w:color="auto"/>
              </w:divBdr>
            </w:div>
            <w:div w:id="2099403332">
              <w:marLeft w:val="0"/>
              <w:marRight w:val="0"/>
              <w:marTop w:val="0"/>
              <w:marBottom w:val="0"/>
              <w:divBdr>
                <w:top w:val="none" w:sz="0" w:space="0" w:color="auto"/>
                <w:left w:val="none" w:sz="0" w:space="0" w:color="auto"/>
                <w:bottom w:val="none" w:sz="0" w:space="0" w:color="auto"/>
                <w:right w:val="none" w:sz="0" w:space="0" w:color="auto"/>
              </w:divBdr>
            </w:div>
            <w:div w:id="2111704532">
              <w:marLeft w:val="0"/>
              <w:marRight w:val="0"/>
              <w:marTop w:val="0"/>
              <w:marBottom w:val="0"/>
              <w:divBdr>
                <w:top w:val="none" w:sz="0" w:space="0" w:color="auto"/>
                <w:left w:val="none" w:sz="0" w:space="0" w:color="auto"/>
                <w:bottom w:val="none" w:sz="0" w:space="0" w:color="auto"/>
                <w:right w:val="none" w:sz="0" w:space="0" w:color="auto"/>
              </w:divBdr>
            </w:div>
            <w:div w:id="2115050708">
              <w:marLeft w:val="0"/>
              <w:marRight w:val="0"/>
              <w:marTop w:val="0"/>
              <w:marBottom w:val="0"/>
              <w:divBdr>
                <w:top w:val="none" w:sz="0" w:space="0" w:color="auto"/>
                <w:left w:val="none" w:sz="0" w:space="0" w:color="auto"/>
                <w:bottom w:val="none" w:sz="0" w:space="0" w:color="auto"/>
                <w:right w:val="none" w:sz="0" w:space="0" w:color="auto"/>
              </w:divBdr>
            </w:div>
            <w:div w:id="2117092861">
              <w:marLeft w:val="0"/>
              <w:marRight w:val="0"/>
              <w:marTop w:val="0"/>
              <w:marBottom w:val="0"/>
              <w:divBdr>
                <w:top w:val="none" w:sz="0" w:space="0" w:color="auto"/>
                <w:left w:val="none" w:sz="0" w:space="0" w:color="auto"/>
                <w:bottom w:val="none" w:sz="0" w:space="0" w:color="auto"/>
                <w:right w:val="none" w:sz="0" w:space="0" w:color="auto"/>
              </w:divBdr>
            </w:div>
            <w:div w:id="2126609527">
              <w:marLeft w:val="0"/>
              <w:marRight w:val="0"/>
              <w:marTop w:val="0"/>
              <w:marBottom w:val="0"/>
              <w:divBdr>
                <w:top w:val="none" w:sz="0" w:space="0" w:color="auto"/>
                <w:left w:val="none" w:sz="0" w:space="0" w:color="auto"/>
                <w:bottom w:val="none" w:sz="0" w:space="0" w:color="auto"/>
                <w:right w:val="none" w:sz="0" w:space="0" w:color="auto"/>
              </w:divBdr>
            </w:div>
            <w:div w:id="2127769491">
              <w:marLeft w:val="0"/>
              <w:marRight w:val="0"/>
              <w:marTop w:val="0"/>
              <w:marBottom w:val="0"/>
              <w:divBdr>
                <w:top w:val="none" w:sz="0" w:space="0" w:color="auto"/>
                <w:left w:val="none" w:sz="0" w:space="0" w:color="auto"/>
                <w:bottom w:val="none" w:sz="0" w:space="0" w:color="auto"/>
                <w:right w:val="none" w:sz="0" w:space="0" w:color="auto"/>
              </w:divBdr>
            </w:div>
            <w:div w:id="213262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230340">
      <w:bodyDiv w:val="1"/>
      <w:marLeft w:val="0"/>
      <w:marRight w:val="0"/>
      <w:marTop w:val="0"/>
      <w:marBottom w:val="0"/>
      <w:divBdr>
        <w:top w:val="none" w:sz="0" w:space="0" w:color="auto"/>
        <w:left w:val="none" w:sz="0" w:space="0" w:color="auto"/>
        <w:bottom w:val="none" w:sz="0" w:space="0" w:color="auto"/>
        <w:right w:val="none" w:sz="0" w:space="0" w:color="auto"/>
      </w:divBdr>
    </w:div>
    <w:div w:id="1042051448">
      <w:bodyDiv w:val="1"/>
      <w:marLeft w:val="0"/>
      <w:marRight w:val="0"/>
      <w:marTop w:val="0"/>
      <w:marBottom w:val="0"/>
      <w:divBdr>
        <w:top w:val="none" w:sz="0" w:space="0" w:color="auto"/>
        <w:left w:val="none" w:sz="0" w:space="0" w:color="auto"/>
        <w:bottom w:val="none" w:sz="0" w:space="0" w:color="auto"/>
        <w:right w:val="none" w:sz="0" w:space="0" w:color="auto"/>
      </w:divBdr>
      <w:divsChild>
        <w:div w:id="1640068456">
          <w:marLeft w:val="0"/>
          <w:marRight w:val="0"/>
          <w:marTop w:val="0"/>
          <w:marBottom w:val="0"/>
          <w:divBdr>
            <w:top w:val="none" w:sz="0" w:space="0" w:color="auto"/>
            <w:left w:val="none" w:sz="0" w:space="0" w:color="auto"/>
            <w:bottom w:val="none" w:sz="0" w:space="0" w:color="auto"/>
            <w:right w:val="none" w:sz="0" w:space="0" w:color="auto"/>
          </w:divBdr>
          <w:divsChild>
            <w:div w:id="6686133">
              <w:marLeft w:val="0"/>
              <w:marRight w:val="0"/>
              <w:marTop w:val="0"/>
              <w:marBottom w:val="0"/>
              <w:divBdr>
                <w:top w:val="none" w:sz="0" w:space="0" w:color="auto"/>
                <w:left w:val="none" w:sz="0" w:space="0" w:color="auto"/>
                <w:bottom w:val="none" w:sz="0" w:space="0" w:color="auto"/>
                <w:right w:val="none" w:sz="0" w:space="0" w:color="auto"/>
              </w:divBdr>
            </w:div>
            <w:div w:id="22174451">
              <w:marLeft w:val="0"/>
              <w:marRight w:val="0"/>
              <w:marTop w:val="0"/>
              <w:marBottom w:val="0"/>
              <w:divBdr>
                <w:top w:val="none" w:sz="0" w:space="0" w:color="auto"/>
                <w:left w:val="none" w:sz="0" w:space="0" w:color="auto"/>
                <w:bottom w:val="none" w:sz="0" w:space="0" w:color="auto"/>
                <w:right w:val="none" w:sz="0" w:space="0" w:color="auto"/>
              </w:divBdr>
            </w:div>
            <w:div w:id="31469102">
              <w:marLeft w:val="0"/>
              <w:marRight w:val="0"/>
              <w:marTop w:val="0"/>
              <w:marBottom w:val="0"/>
              <w:divBdr>
                <w:top w:val="none" w:sz="0" w:space="0" w:color="auto"/>
                <w:left w:val="none" w:sz="0" w:space="0" w:color="auto"/>
                <w:bottom w:val="none" w:sz="0" w:space="0" w:color="auto"/>
                <w:right w:val="none" w:sz="0" w:space="0" w:color="auto"/>
              </w:divBdr>
            </w:div>
            <w:div w:id="33699789">
              <w:marLeft w:val="0"/>
              <w:marRight w:val="0"/>
              <w:marTop w:val="0"/>
              <w:marBottom w:val="0"/>
              <w:divBdr>
                <w:top w:val="none" w:sz="0" w:space="0" w:color="auto"/>
                <w:left w:val="none" w:sz="0" w:space="0" w:color="auto"/>
                <w:bottom w:val="none" w:sz="0" w:space="0" w:color="auto"/>
                <w:right w:val="none" w:sz="0" w:space="0" w:color="auto"/>
              </w:divBdr>
            </w:div>
            <w:div w:id="35474745">
              <w:marLeft w:val="0"/>
              <w:marRight w:val="0"/>
              <w:marTop w:val="0"/>
              <w:marBottom w:val="0"/>
              <w:divBdr>
                <w:top w:val="none" w:sz="0" w:space="0" w:color="auto"/>
                <w:left w:val="none" w:sz="0" w:space="0" w:color="auto"/>
                <w:bottom w:val="none" w:sz="0" w:space="0" w:color="auto"/>
                <w:right w:val="none" w:sz="0" w:space="0" w:color="auto"/>
              </w:divBdr>
            </w:div>
            <w:div w:id="35814157">
              <w:marLeft w:val="0"/>
              <w:marRight w:val="0"/>
              <w:marTop w:val="0"/>
              <w:marBottom w:val="0"/>
              <w:divBdr>
                <w:top w:val="none" w:sz="0" w:space="0" w:color="auto"/>
                <w:left w:val="none" w:sz="0" w:space="0" w:color="auto"/>
                <w:bottom w:val="none" w:sz="0" w:space="0" w:color="auto"/>
                <w:right w:val="none" w:sz="0" w:space="0" w:color="auto"/>
              </w:divBdr>
            </w:div>
            <w:div w:id="36782739">
              <w:marLeft w:val="0"/>
              <w:marRight w:val="0"/>
              <w:marTop w:val="0"/>
              <w:marBottom w:val="0"/>
              <w:divBdr>
                <w:top w:val="none" w:sz="0" w:space="0" w:color="auto"/>
                <w:left w:val="none" w:sz="0" w:space="0" w:color="auto"/>
                <w:bottom w:val="none" w:sz="0" w:space="0" w:color="auto"/>
                <w:right w:val="none" w:sz="0" w:space="0" w:color="auto"/>
              </w:divBdr>
            </w:div>
            <w:div w:id="61484452">
              <w:marLeft w:val="0"/>
              <w:marRight w:val="0"/>
              <w:marTop w:val="0"/>
              <w:marBottom w:val="0"/>
              <w:divBdr>
                <w:top w:val="none" w:sz="0" w:space="0" w:color="auto"/>
                <w:left w:val="none" w:sz="0" w:space="0" w:color="auto"/>
                <w:bottom w:val="none" w:sz="0" w:space="0" w:color="auto"/>
                <w:right w:val="none" w:sz="0" w:space="0" w:color="auto"/>
              </w:divBdr>
            </w:div>
            <w:div w:id="63064890">
              <w:marLeft w:val="0"/>
              <w:marRight w:val="0"/>
              <w:marTop w:val="0"/>
              <w:marBottom w:val="0"/>
              <w:divBdr>
                <w:top w:val="none" w:sz="0" w:space="0" w:color="auto"/>
                <w:left w:val="none" w:sz="0" w:space="0" w:color="auto"/>
                <w:bottom w:val="none" w:sz="0" w:space="0" w:color="auto"/>
                <w:right w:val="none" w:sz="0" w:space="0" w:color="auto"/>
              </w:divBdr>
            </w:div>
            <w:div w:id="78603891">
              <w:marLeft w:val="0"/>
              <w:marRight w:val="0"/>
              <w:marTop w:val="0"/>
              <w:marBottom w:val="0"/>
              <w:divBdr>
                <w:top w:val="none" w:sz="0" w:space="0" w:color="auto"/>
                <w:left w:val="none" w:sz="0" w:space="0" w:color="auto"/>
                <w:bottom w:val="none" w:sz="0" w:space="0" w:color="auto"/>
                <w:right w:val="none" w:sz="0" w:space="0" w:color="auto"/>
              </w:divBdr>
            </w:div>
            <w:div w:id="81799124">
              <w:marLeft w:val="0"/>
              <w:marRight w:val="0"/>
              <w:marTop w:val="0"/>
              <w:marBottom w:val="0"/>
              <w:divBdr>
                <w:top w:val="none" w:sz="0" w:space="0" w:color="auto"/>
                <w:left w:val="none" w:sz="0" w:space="0" w:color="auto"/>
                <w:bottom w:val="none" w:sz="0" w:space="0" w:color="auto"/>
                <w:right w:val="none" w:sz="0" w:space="0" w:color="auto"/>
              </w:divBdr>
            </w:div>
            <w:div w:id="82531606">
              <w:marLeft w:val="0"/>
              <w:marRight w:val="0"/>
              <w:marTop w:val="0"/>
              <w:marBottom w:val="0"/>
              <w:divBdr>
                <w:top w:val="none" w:sz="0" w:space="0" w:color="auto"/>
                <w:left w:val="none" w:sz="0" w:space="0" w:color="auto"/>
                <w:bottom w:val="none" w:sz="0" w:space="0" w:color="auto"/>
                <w:right w:val="none" w:sz="0" w:space="0" w:color="auto"/>
              </w:divBdr>
            </w:div>
            <w:div w:id="89741079">
              <w:marLeft w:val="0"/>
              <w:marRight w:val="0"/>
              <w:marTop w:val="0"/>
              <w:marBottom w:val="0"/>
              <w:divBdr>
                <w:top w:val="none" w:sz="0" w:space="0" w:color="auto"/>
                <w:left w:val="none" w:sz="0" w:space="0" w:color="auto"/>
                <w:bottom w:val="none" w:sz="0" w:space="0" w:color="auto"/>
                <w:right w:val="none" w:sz="0" w:space="0" w:color="auto"/>
              </w:divBdr>
            </w:div>
            <w:div w:id="100957962">
              <w:marLeft w:val="0"/>
              <w:marRight w:val="0"/>
              <w:marTop w:val="0"/>
              <w:marBottom w:val="0"/>
              <w:divBdr>
                <w:top w:val="none" w:sz="0" w:space="0" w:color="auto"/>
                <w:left w:val="none" w:sz="0" w:space="0" w:color="auto"/>
                <w:bottom w:val="none" w:sz="0" w:space="0" w:color="auto"/>
                <w:right w:val="none" w:sz="0" w:space="0" w:color="auto"/>
              </w:divBdr>
            </w:div>
            <w:div w:id="102917802">
              <w:marLeft w:val="0"/>
              <w:marRight w:val="0"/>
              <w:marTop w:val="0"/>
              <w:marBottom w:val="0"/>
              <w:divBdr>
                <w:top w:val="none" w:sz="0" w:space="0" w:color="auto"/>
                <w:left w:val="none" w:sz="0" w:space="0" w:color="auto"/>
                <w:bottom w:val="none" w:sz="0" w:space="0" w:color="auto"/>
                <w:right w:val="none" w:sz="0" w:space="0" w:color="auto"/>
              </w:divBdr>
            </w:div>
            <w:div w:id="112942007">
              <w:marLeft w:val="0"/>
              <w:marRight w:val="0"/>
              <w:marTop w:val="0"/>
              <w:marBottom w:val="0"/>
              <w:divBdr>
                <w:top w:val="none" w:sz="0" w:space="0" w:color="auto"/>
                <w:left w:val="none" w:sz="0" w:space="0" w:color="auto"/>
                <w:bottom w:val="none" w:sz="0" w:space="0" w:color="auto"/>
                <w:right w:val="none" w:sz="0" w:space="0" w:color="auto"/>
              </w:divBdr>
            </w:div>
            <w:div w:id="115223695">
              <w:marLeft w:val="0"/>
              <w:marRight w:val="0"/>
              <w:marTop w:val="0"/>
              <w:marBottom w:val="0"/>
              <w:divBdr>
                <w:top w:val="none" w:sz="0" w:space="0" w:color="auto"/>
                <w:left w:val="none" w:sz="0" w:space="0" w:color="auto"/>
                <w:bottom w:val="none" w:sz="0" w:space="0" w:color="auto"/>
                <w:right w:val="none" w:sz="0" w:space="0" w:color="auto"/>
              </w:divBdr>
            </w:div>
            <w:div w:id="119080782">
              <w:marLeft w:val="0"/>
              <w:marRight w:val="0"/>
              <w:marTop w:val="0"/>
              <w:marBottom w:val="0"/>
              <w:divBdr>
                <w:top w:val="none" w:sz="0" w:space="0" w:color="auto"/>
                <w:left w:val="none" w:sz="0" w:space="0" w:color="auto"/>
                <w:bottom w:val="none" w:sz="0" w:space="0" w:color="auto"/>
                <w:right w:val="none" w:sz="0" w:space="0" w:color="auto"/>
              </w:divBdr>
            </w:div>
            <w:div w:id="144010587">
              <w:marLeft w:val="0"/>
              <w:marRight w:val="0"/>
              <w:marTop w:val="0"/>
              <w:marBottom w:val="0"/>
              <w:divBdr>
                <w:top w:val="none" w:sz="0" w:space="0" w:color="auto"/>
                <w:left w:val="none" w:sz="0" w:space="0" w:color="auto"/>
                <w:bottom w:val="none" w:sz="0" w:space="0" w:color="auto"/>
                <w:right w:val="none" w:sz="0" w:space="0" w:color="auto"/>
              </w:divBdr>
            </w:div>
            <w:div w:id="144394940">
              <w:marLeft w:val="0"/>
              <w:marRight w:val="0"/>
              <w:marTop w:val="0"/>
              <w:marBottom w:val="0"/>
              <w:divBdr>
                <w:top w:val="none" w:sz="0" w:space="0" w:color="auto"/>
                <w:left w:val="none" w:sz="0" w:space="0" w:color="auto"/>
                <w:bottom w:val="none" w:sz="0" w:space="0" w:color="auto"/>
                <w:right w:val="none" w:sz="0" w:space="0" w:color="auto"/>
              </w:divBdr>
            </w:div>
            <w:div w:id="149911256">
              <w:marLeft w:val="0"/>
              <w:marRight w:val="0"/>
              <w:marTop w:val="0"/>
              <w:marBottom w:val="0"/>
              <w:divBdr>
                <w:top w:val="none" w:sz="0" w:space="0" w:color="auto"/>
                <w:left w:val="none" w:sz="0" w:space="0" w:color="auto"/>
                <w:bottom w:val="none" w:sz="0" w:space="0" w:color="auto"/>
                <w:right w:val="none" w:sz="0" w:space="0" w:color="auto"/>
              </w:divBdr>
            </w:div>
            <w:div w:id="165560846">
              <w:marLeft w:val="0"/>
              <w:marRight w:val="0"/>
              <w:marTop w:val="0"/>
              <w:marBottom w:val="0"/>
              <w:divBdr>
                <w:top w:val="none" w:sz="0" w:space="0" w:color="auto"/>
                <w:left w:val="none" w:sz="0" w:space="0" w:color="auto"/>
                <w:bottom w:val="none" w:sz="0" w:space="0" w:color="auto"/>
                <w:right w:val="none" w:sz="0" w:space="0" w:color="auto"/>
              </w:divBdr>
            </w:div>
            <w:div w:id="173305241">
              <w:marLeft w:val="0"/>
              <w:marRight w:val="0"/>
              <w:marTop w:val="0"/>
              <w:marBottom w:val="0"/>
              <w:divBdr>
                <w:top w:val="none" w:sz="0" w:space="0" w:color="auto"/>
                <w:left w:val="none" w:sz="0" w:space="0" w:color="auto"/>
                <w:bottom w:val="none" w:sz="0" w:space="0" w:color="auto"/>
                <w:right w:val="none" w:sz="0" w:space="0" w:color="auto"/>
              </w:divBdr>
            </w:div>
            <w:div w:id="174619717">
              <w:marLeft w:val="0"/>
              <w:marRight w:val="0"/>
              <w:marTop w:val="0"/>
              <w:marBottom w:val="0"/>
              <w:divBdr>
                <w:top w:val="none" w:sz="0" w:space="0" w:color="auto"/>
                <w:left w:val="none" w:sz="0" w:space="0" w:color="auto"/>
                <w:bottom w:val="none" w:sz="0" w:space="0" w:color="auto"/>
                <w:right w:val="none" w:sz="0" w:space="0" w:color="auto"/>
              </w:divBdr>
            </w:div>
            <w:div w:id="188033418">
              <w:marLeft w:val="0"/>
              <w:marRight w:val="0"/>
              <w:marTop w:val="0"/>
              <w:marBottom w:val="0"/>
              <w:divBdr>
                <w:top w:val="none" w:sz="0" w:space="0" w:color="auto"/>
                <w:left w:val="none" w:sz="0" w:space="0" w:color="auto"/>
                <w:bottom w:val="none" w:sz="0" w:space="0" w:color="auto"/>
                <w:right w:val="none" w:sz="0" w:space="0" w:color="auto"/>
              </w:divBdr>
            </w:div>
            <w:div w:id="194084286">
              <w:marLeft w:val="0"/>
              <w:marRight w:val="0"/>
              <w:marTop w:val="0"/>
              <w:marBottom w:val="0"/>
              <w:divBdr>
                <w:top w:val="none" w:sz="0" w:space="0" w:color="auto"/>
                <w:left w:val="none" w:sz="0" w:space="0" w:color="auto"/>
                <w:bottom w:val="none" w:sz="0" w:space="0" w:color="auto"/>
                <w:right w:val="none" w:sz="0" w:space="0" w:color="auto"/>
              </w:divBdr>
            </w:div>
            <w:div w:id="203295473">
              <w:marLeft w:val="0"/>
              <w:marRight w:val="0"/>
              <w:marTop w:val="0"/>
              <w:marBottom w:val="0"/>
              <w:divBdr>
                <w:top w:val="none" w:sz="0" w:space="0" w:color="auto"/>
                <w:left w:val="none" w:sz="0" w:space="0" w:color="auto"/>
                <w:bottom w:val="none" w:sz="0" w:space="0" w:color="auto"/>
                <w:right w:val="none" w:sz="0" w:space="0" w:color="auto"/>
              </w:divBdr>
            </w:div>
            <w:div w:id="206987909">
              <w:marLeft w:val="0"/>
              <w:marRight w:val="0"/>
              <w:marTop w:val="0"/>
              <w:marBottom w:val="0"/>
              <w:divBdr>
                <w:top w:val="none" w:sz="0" w:space="0" w:color="auto"/>
                <w:left w:val="none" w:sz="0" w:space="0" w:color="auto"/>
                <w:bottom w:val="none" w:sz="0" w:space="0" w:color="auto"/>
                <w:right w:val="none" w:sz="0" w:space="0" w:color="auto"/>
              </w:divBdr>
            </w:div>
            <w:div w:id="209607930">
              <w:marLeft w:val="0"/>
              <w:marRight w:val="0"/>
              <w:marTop w:val="0"/>
              <w:marBottom w:val="0"/>
              <w:divBdr>
                <w:top w:val="none" w:sz="0" w:space="0" w:color="auto"/>
                <w:left w:val="none" w:sz="0" w:space="0" w:color="auto"/>
                <w:bottom w:val="none" w:sz="0" w:space="0" w:color="auto"/>
                <w:right w:val="none" w:sz="0" w:space="0" w:color="auto"/>
              </w:divBdr>
            </w:div>
            <w:div w:id="225921525">
              <w:marLeft w:val="0"/>
              <w:marRight w:val="0"/>
              <w:marTop w:val="0"/>
              <w:marBottom w:val="0"/>
              <w:divBdr>
                <w:top w:val="none" w:sz="0" w:space="0" w:color="auto"/>
                <w:left w:val="none" w:sz="0" w:space="0" w:color="auto"/>
                <w:bottom w:val="none" w:sz="0" w:space="0" w:color="auto"/>
                <w:right w:val="none" w:sz="0" w:space="0" w:color="auto"/>
              </w:divBdr>
            </w:div>
            <w:div w:id="231740420">
              <w:marLeft w:val="0"/>
              <w:marRight w:val="0"/>
              <w:marTop w:val="0"/>
              <w:marBottom w:val="0"/>
              <w:divBdr>
                <w:top w:val="none" w:sz="0" w:space="0" w:color="auto"/>
                <w:left w:val="none" w:sz="0" w:space="0" w:color="auto"/>
                <w:bottom w:val="none" w:sz="0" w:space="0" w:color="auto"/>
                <w:right w:val="none" w:sz="0" w:space="0" w:color="auto"/>
              </w:divBdr>
            </w:div>
            <w:div w:id="259483858">
              <w:marLeft w:val="0"/>
              <w:marRight w:val="0"/>
              <w:marTop w:val="0"/>
              <w:marBottom w:val="0"/>
              <w:divBdr>
                <w:top w:val="none" w:sz="0" w:space="0" w:color="auto"/>
                <w:left w:val="none" w:sz="0" w:space="0" w:color="auto"/>
                <w:bottom w:val="none" w:sz="0" w:space="0" w:color="auto"/>
                <w:right w:val="none" w:sz="0" w:space="0" w:color="auto"/>
              </w:divBdr>
            </w:div>
            <w:div w:id="277763163">
              <w:marLeft w:val="0"/>
              <w:marRight w:val="0"/>
              <w:marTop w:val="0"/>
              <w:marBottom w:val="0"/>
              <w:divBdr>
                <w:top w:val="none" w:sz="0" w:space="0" w:color="auto"/>
                <w:left w:val="none" w:sz="0" w:space="0" w:color="auto"/>
                <w:bottom w:val="none" w:sz="0" w:space="0" w:color="auto"/>
                <w:right w:val="none" w:sz="0" w:space="0" w:color="auto"/>
              </w:divBdr>
            </w:div>
            <w:div w:id="280579454">
              <w:marLeft w:val="0"/>
              <w:marRight w:val="0"/>
              <w:marTop w:val="0"/>
              <w:marBottom w:val="0"/>
              <w:divBdr>
                <w:top w:val="none" w:sz="0" w:space="0" w:color="auto"/>
                <w:left w:val="none" w:sz="0" w:space="0" w:color="auto"/>
                <w:bottom w:val="none" w:sz="0" w:space="0" w:color="auto"/>
                <w:right w:val="none" w:sz="0" w:space="0" w:color="auto"/>
              </w:divBdr>
            </w:div>
            <w:div w:id="282082885">
              <w:marLeft w:val="0"/>
              <w:marRight w:val="0"/>
              <w:marTop w:val="0"/>
              <w:marBottom w:val="0"/>
              <w:divBdr>
                <w:top w:val="none" w:sz="0" w:space="0" w:color="auto"/>
                <w:left w:val="none" w:sz="0" w:space="0" w:color="auto"/>
                <w:bottom w:val="none" w:sz="0" w:space="0" w:color="auto"/>
                <w:right w:val="none" w:sz="0" w:space="0" w:color="auto"/>
              </w:divBdr>
            </w:div>
            <w:div w:id="290481632">
              <w:marLeft w:val="0"/>
              <w:marRight w:val="0"/>
              <w:marTop w:val="0"/>
              <w:marBottom w:val="0"/>
              <w:divBdr>
                <w:top w:val="none" w:sz="0" w:space="0" w:color="auto"/>
                <w:left w:val="none" w:sz="0" w:space="0" w:color="auto"/>
                <w:bottom w:val="none" w:sz="0" w:space="0" w:color="auto"/>
                <w:right w:val="none" w:sz="0" w:space="0" w:color="auto"/>
              </w:divBdr>
            </w:div>
            <w:div w:id="294920230">
              <w:marLeft w:val="0"/>
              <w:marRight w:val="0"/>
              <w:marTop w:val="0"/>
              <w:marBottom w:val="0"/>
              <w:divBdr>
                <w:top w:val="none" w:sz="0" w:space="0" w:color="auto"/>
                <w:left w:val="none" w:sz="0" w:space="0" w:color="auto"/>
                <w:bottom w:val="none" w:sz="0" w:space="0" w:color="auto"/>
                <w:right w:val="none" w:sz="0" w:space="0" w:color="auto"/>
              </w:divBdr>
            </w:div>
            <w:div w:id="312955267">
              <w:marLeft w:val="0"/>
              <w:marRight w:val="0"/>
              <w:marTop w:val="0"/>
              <w:marBottom w:val="0"/>
              <w:divBdr>
                <w:top w:val="none" w:sz="0" w:space="0" w:color="auto"/>
                <w:left w:val="none" w:sz="0" w:space="0" w:color="auto"/>
                <w:bottom w:val="none" w:sz="0" w:space="0" w:color="auto"/>
                <w:right w:val="none" w:sz="0" w:space="0" w:color="auto"/>
              </w:divBdr>
            </w:div>
            <w:div w:id="328674216">
              <w:marLeft w:val="0"/>
              <w:marRight w:val="0"/>
              <w:marTop w:val="0"/>
              <w:marBottom w:val="0"/>
              <w:divBdr>
                <w:top w:val="none" w:sz="0" w:space="0" w:color="auto"/>
                <w:left w:val="none" w:sz="0" w:space="0" w:color="auto"/>
                <w:bottom w:val="none" w:sz="0" w:space="0" w:color="auto"/>
                <w:right w:val="none" w:sz="0" w:space="0" w:color="auto"/>
              </w:divBdr>
            </w:div>
            <w:div w:id="329214664">
              <w:marLeft w:val="0"/>
              <w:marRight w:val="0"/>
              <w:marTop w:val="0"/>
              <w:marBottom w:val="0"/>
              <w:divBdr>
                <w:top w:val="none" w:sz="0" w:space="0" w:color="auto"/>
                <w:left w:val="none" w:sz="0" w:space="0" w:color="auto"/>
                <w:bottom w:val="none" w:sz="0" w:space="0" w:color="auto"/>
                <w:right w:val="none" w:sz="0" w:space="0" w:color="auto"/>
              </w:divBdr>
            </w:div>
            <w:div w:id="333605854">
              <w:marLeft w:val="0"/>
              <w:marRight w:val="0"/>
              <w:marTop w:val="0"/>
              <w:marBottom w:val="0"/>
              <w:divBdr>
                <w:top w:val="none" w:sz="0" w:space="0" w:color="auto"/>
                <w:left w:val="none" w:sz="0" w:space="0" w:color="auto"/>
                <w:bottom w:val="none" w:sz="0" w:space="0" w:color="auto"/>
                <w:right w:val="none" w:sz="0" w:space="0" w:color="auto"/>
              </w:divBdr>
            </w:div>
            <w:div w:id="336225944">
              <w:marLeft w:val="0"/>
              <w:marRight w:val="0"/>
              <w:marTop w:val="0"/>
              <w:marBottom w:val="0"/>
              <w:divBdr>
                <w:top w:val="none" w:sz="0" w:space="0" w:color="auto"/>
                <w:left w:val="none" w:sz="0" w:space="0" w:color="auto"/>
                <w:bottom w:val="none" w:sz="0" w:space="0" w:color="auto"/>
                <w:right w:val="none" w:sz="0" w:space="0" w:color="auto"/>
              </w:divBdr>
            </w:div>
            <w:div w:id="342130010">
              <w:marLeft w:val="0"/>
              <w:marRight w:val="0"/>
              <w:marTop w:val="0"/>
              <w:marBottom w:val="0"/>
              <w:divBdr>
                <w:top w:val="none" w:sz="0" w:space="0" w:color="auto"/>
                <w:left w:val="none" w:sz="0" w:space="0" w:color="auto"/>
                <w:bottom w:val="none" w:sz="0" w:space="0" w:color="auto"/>
                <w:right w:val="none" w:sz="0" w:space="0" w:color="auto"/>
              </w:divBdr>
            </w:div>
            <w:div w:id="352878480">
              <w:marLeft w:val="0"/>
              <w:marRight w:val="0"/>
              <w:marTop w:val="0"/>
              <w:marBottom w:val="0"/>
              <w:divBdr>
                <w:top w:val="none" w:sz="0" w:space="0" w:color="auto"/>
                <w:left w:val="none" w:sz="0" w:space="0" w:color="auto"/>
                <w:bottom w:val="none" w:sz="0" w:space="0" w:color="auto"/>
                <w:right w:val="none" w:sz="0" w:space="0" w:color="auto"/>
              </w:divBdr>
            </w:div>
            <w:div w:id="363364197">
              <w:marLeft w:val="0"/>
              <w:marRight w:val="0"/>
              <w:marTop w:val="0"/>
              <w:marBottom w:val="0"/>
              <w:divBdr>
                <w:top w:val="none" w:sz="0" w:space="0" w:color="auto"/>
                <w:left w:val="none" w:sz="0" w:space="0" w:color="auto"/>
                <w:bottom w:val="none" w:sz="0" w:space="0" w:color="auto"/>
                <w:right w:val="none" w:sz="0" w:space="0" w:color="auto"/>
              </w:divBdr>
            </w:div>
            <w:div w:id="364017476">
              <w:marLeft w:val="0"/>
              <w:marRight w:val="0"/>
              <w:marTop w:val="0"/>
              <w:marBottom w:val="0"/>
              <w:divBdr>
                <w:top w:val="none" w:sz="0" w:space="0" w:color="auto"/>
                <w:left w:val="none" w:sz="0" w:space="0" w:color="auto"/>
                <w:bottom w:val="none" w:sz="0" w:space="0" w:color="auto"/>
                <w:right w:val="none" w:sz="0" w:space="0" w:color="auto"/>
              </w:divBdr>
            </w:div>
            <w:div w:id="374041700">
              <w:marLeft w:val="0"/>
              <w:marRight w:val="0"/>
              <w:marTop w:val="0"/>
              <w:marBottom w:val="0"/>
              <w:divBdr>
                <w:top w:val="none" w:sz="0" w:space="0" w:color="auto"/>
                <w:left w:val="none" w:sz="0" w:space="0" w:color="auto"/>
                <w:bottom w:val="none" w:sz="0" w:space="0" w:color="auto"/>
                <w:right w:val="none" w:sz="0" w:space="0" w:color="auto"/>
              </w:divBdr>
            </w:div>
            <w:div w:id="381441558">
              <w:marLeft w:val="0"/>
              <w:marRight w:val="0"/>
              <w:marTop w:val="0"/>
              <w:marBottom w:val="0"/>
              <w:divBdr>
                <w:top w:val="none" w:sz="0" w:space="0" w:color="auto"/>
                <w:left w:val="none" w:sz="0" w:space="0" w:color="auto"/>
                <w:bottom w:val="none" w:sz="0" w:space="0" w:color="auto"/>
                <w:right w:val="none" w:sz="0" w:space="0" w:color="auto"/>
              </w:divBdr>
            </w:div>
            <w:div w:id="385495624">
              <w:marLeft w:val="0"/>
              <w:marRight w:val="0"/>
              <w:marTop w:val="0"/>
              <w:marBottom w:val="0"/>
              <w:divBdr>
                <w:top w:val="none" w:sz="0" w:space="0" w:color="auto"/>
                <w:left w:val="none" w:sz="0" w:space="0" w:color="auto"/>
                <w:bottom w:val="none" w:sz="0" w:space="0" w:color="auto"/>
                <w:right w:val="none" w:sz="0" w:space="0" w:color="auto"/>
              </w:divBdr>
            </w:div>
            <w:div w:id="386101907">
              <w:marLeft w:val="0"/>
              <w:marRight w:val="0"/>
              <w:marTop w:val="0"/>
              <w:marBottom w:val="0"/>
              <w:divBdr>
                <w:top w:val="none" w:sz="0" w:space="0" w:color="auto"/>
                <w:left w:val="none" w:sz="0" w:space="0" w:color="auto"/>
                <w:bottom w:val="none" w:sz="0" w:space="0" w:color="auto"/>
                <w:right w:val="none" w:sz="0" w:space="0" w:color="auto"/>
              </w:divBdr>
            </w:div>
            <w:div w:id="388501886">
              <w:marLeft w:val="0"/>
              <w:marRight w:val="0"/>
              <w:marTop w:val="0"/>
              <w:marBottom w:val="0"/>
              <w:divBdr>
                <w:top w:val="none" w:sz="0" w:space="0" w:color="auto"/>
                <w:left w:val="none" w:sz="0" w:space="0" w:color="auto"/>
                <w:bottom w:val="none" w:sz="0" w:space="0" w:color="auto"/>
                <w:right w:val="none" w:sz="0" w:space="0" w:color="auto"/>
              </w:divBdr>
            </w:div>
            <w:div w:id="396975833">
              <w:marLeft w:val="0"/>
              <w:marRight w:val="0"/>
              <w:marTop w:val="0"/>
              <w:marBottom w:val="0"/>
              <w:divBdr>
                <w:top w:val="none" w:sz="0" w:space="0" w:color="auto"/>
                <w:left w:val="none" w:sz="0" w:space="0" w:color="auto"/>
                <w:bottom w:val="none" w:sz="0" w:space="0" w:color="auto"/>
                <w:right w:val="none" w:sz="0" w:space="0" w:color="auto"/>
              </w:divBdr>
            </w:div>
            <w:div w:id="404498105">
              <w:marLeft w:val="0"/>
              <w:marRight w:val="0"/>
              <w:marTop w:val="0"/>
              <w:marBottom w:val="0"/>
              <w:divBdr>
                <w:top w:val="none" w:sz="0" w:space="0" w:color="auto"/>
                <w:left w:val="none" w:sz="0" w:space="0" w:color="auto"/>
                <w:bottom w:val="none" w:sz="0" w:space="0" w:color="auto"/>
                <w:right w:val="none" w:sz="0" w:space="0" w:color="auto"/>
              </w:divBdr>
            </w:div>
            <w:div w:id="407190546">
              <w:marLeft w:val="0"/>
              <w:marRight w:val="0"/>
              <w:marTop w:val="0"/>
              <w:marBottom w:val="0"/>
              <w:divBdr>
                <w:top w:val="none" w:sz="0" w:space="0" w:color="auto"/>
                <w:left w:val="none" w:sz="0" w:space="0" w:color="auto"/>
                <w:bottom w:val="none" w:sz="0" w:space="0" w:color="auto"/>
                <w:right w:val="none" w:sz="0" w:space="0" w:color="auto"/>
              </w:divBdr>
            </w:div>
            <w:div w:id="433208187">
              <w:marLeft w:val="0"/>
              <w:marRight w:val="0"/>
              <w:marTop w:val="0"/>
              <w:marBottom w:val="0"/>
              <w:divBdr>
                <w:top w:val="none" w:sz="0" w:space="0" w:color="auto"/>
                <w:left w:val="none" w:sz="0" w:space="0" w:color="auto"/>
                <w:bottom w:val="none" w:sz="0" w:space="0" w:color="auto"/>
                <w:right w:val="none" w:sz="0" w:space="0" w:color="auto"/>
              </w:divBdr>
            </w:div>
            <w:div w:id="445463382">
              <w:marLeft w:val="0"/>
              <w:marRight w:val="0"/>
              <w:marTop w:val="0"/>
              <w:marBottom w:val="0"/>
              <w:divBdr>
                <w:top w:val="none" w:sz="0" w:space="0" w:color="auto"/>
                <w:left w:val="none" w:sz="0" w:space="0" w:color="auto"/>
                <w:bottom w:val="none" w:sz="0" w:space="0" w:color="auto"/>
                <w:right w:val="none" w:sz="0" w:space="0" w:color="auto"/>
              </w:divBdr>
            </w:div>
            <w:div w:id="449015416">
              <w:marLeft w:val="0"/>
              <w:marRight w:val="0"/>
              <w:marTop w:val="0"/>
              <w:marBottom w:val="0"/>
              <w:divBdr>
                <w:top w:val="none" w:sz="0" w:space="0" w:color="auto"/>
                <w:left w:val="none" w:sz="0" w:space="0" w:color="auto"/>
                <w:bottom w:val="none" w:sz="0" w:space="0" w:color="auto"/>
                <w:right w:val="none" w:sz="0" w:space="0" w:color="auto"/>
              </w:divBdr>
            </w:div>
            <w:div w:id="463817345">
              <w:marLeft w:val="0"/>
              <w:marRight w:val="0"/>
              <w:marTop w:val="0"/>
              <w:marBottom w:val="0"/>
              <w:divBdr>
                <w:top w:val="none" w:sz="0" w:space="0" w:color="auto"/>
                <w:left w:val="none" w:sz="0" w:space="0" w:color="auto"/>
                <w:bottom w:val="none" w:sz="0" w:space="0" w:color="auto"/>
                <w:right w:val="none" w:sz="0" w:space="0" w:color="auto"/>
              </w:divBdr>
            </w:div>
            <w:div w:id="479077601">
              <w:marLeft w:val="0"/>
              <w:marRight w:val="0"/>
              <w:marTop w:val="0"/>
              <w:marBottom w:val="0"/>
              <w:divBdr>
                <w:top w:val="none" w:sz="0" w:space="0" w:color="auto"/>
                <w:left w:val="none" w:sz="0" w:space="0" w:color="auto"/>
                <w:bottom w:val="none" w:sz="0" w:space="0" w:color="auto"/>
                <w:right w:val="none" w:sz="0" w:space="0" w:color="auto"/>
              </w:divBdr>
            </w:div>
            <w:div w:id="501313716">
              <w:marLeft w:val="0"/>
              <w:marRight w:val="0"/>
              <w:marTop w:val="0"/>
              <w:marBottom w:val="0"/>
              <w:divBdr>
                <w:top w:val="none" w:sz="0" w:space="0" w:color="auto"/>
                <w:left w:val="none" w:sz="0" w:space="0" w:color="auto"/>
                <w:bottom w:val="none" w:sz="0" w:space="0" w:color="auto"/>
                <w:right w:val="none" w:sz="0" w:space="0" w:color="auto"/>
              </w:divBdr>
            </w:div>
            <w:div w:id="508299391">
              <w:marLeft w:val="0"/>
              <w:marRight w:val="0"/>
              <w:marTop w:val="0"/>
              <w:marBottom w:val="0"/>
              <w:divBdr>
                <w:top w:val="none" w:sz="0" w:space="0" w:color="auto"/>
                <w:left w:val="none" w:sz="0" w:space="0" w:color="auto"/>
                <w:bottom w:val="none" w:sz="0" w:space="0" w:color="auto"/>
                <w:right w:val="none" w:sz="0" w:space="0" w:color="auto"/>
              </w:divBdr>
            </w:div>
            <w:div w:id="509568767">
              <w:marLeft w:val="0"/>
              <w:marRight w:val="0"/>
              <w:marTop w:val="0"/>
              <w:marBottom w:val="0"/>
              <w:divBdr>
                <w:top w:val="none" w:sz="0" w:space="0" w:color="auto"/>
                <w:left w:val="none" w:sz="0" w:space="0" w:color="auto"/>
                <w:bottom w:val="none" w:sz="0" w:space="0" w:color="auto"/>
                <w:right w:val="none" w:sz="0" w:space="0" w:color="auto"/>
              </w:divBdr>
            </w:div>
            <w:div w:id="515193131">
              <w:marLeft w:val="0"/>
              <w:marRight w:val="0"/>
              <w:marTop w:val="0"/>
              <w:marBottom w:val="0"/>
              <w:divBdr>
                <w:top w:val="none" w:sz="0" w:space="0" w:color="auto"/>
                <w:left w:val="none" w:sz="0" w:space="0" w:color="auto"/>
                <w:bottom w:val="none" w:sz="0" w:space="0" w:color="auto"/>
                <w:right w:val="none" w:sz="0" w:space="0" w:color="auto"/>
              </w:divBdr>
            </w:div>
            <w:div w:id="524249864">
              <w:marLeft w:val="0"/>
              <w:marRight w:val="0"/>
              <w:marTop w:val="0"/>
              <w:marBottom w:val="0"/>
              <w:divBdr>
                <w:top w:val="none" w:sz="0" w:space="0" w:color="auto"/>
                <w:left w:val="none" w:sz="0" w:space="0" w:color="auto"/>
                <w:bottom w:val="none" w:sz="0" w:space="0" w:color="auto"/>
                <w:right w:val="none" w:sz="0" w:space="0" w:color="auto"/>
              </w:divBdr>
            </w:div>
            <w:div w:id="525219878">
              <w:marLeft w:val="0"/>
              <w:marRight w:val="0"/>
              <w:marTop w:val="0"/>
              <w:marBottom w:val="0"/>
              <w:divBdr>
                <w:top w:val="none" w:sz="0" w:space="0" w:color="auto"/>
                <w:left w:val="none" w:sz="0" w:space="0" w:color="auto"/>
                <w:bottom w:val="none" w:sz="0" w:space="0" w:color="auto"/>
                <w:right w:val="none" w:sz="0" w:space="0" w:color="auto"/>
              </w:divBdr>
            </w:div>
            <w:div w:id="528030934">
              <w:marLeft w:val="0"/>
              <w:marRight w:val="0"/>
              <w:marTop w:val="0"/>
              <w:marBottom w:val="0"/>
              <w:divBdr>
                <w:top w:val="none" w:sz="0" w:space="0" w:color="auto"/>
                <w:left w:val="none" w:sz="0" w:space="0" w:color="auto"/>
                <w:bottom w:val="none" w:sz="0" w:space="0" w:color="auto"/>
                <w:right w:val="none" w:sz="0" w:space="0" w:color="auto"/>
              </w:divBdr>
            </w:div>
            <w:div w:id="535435320">
              <w:marLeft w:val="0"/>
              <w:marRight w:val="0"/>
              <w:marTop w:val="0"/>
              <w:marBottom w:val="0"/>
              <w:divBdr>
                <w:top w:val="none" w:sz="0" w:space="0" w:color="auto"/>
                <w:left w:val="none" w:sz="0" w:space="0" w:color="auto"/>
                <w:bottom w:val="none" w:sz="0" w:space="0" w:color="auto"/>
                <w:right w:val="none" w:sz="0" w:space="0" w:color="auto"/>
              </w:divBdr>
            </w:div>
            <w:div w:id="538591758">
              <w:marLeft w:val="0"/>
              <w:marRight w:val="0"/>
              <w:marTop w:val="0"/>
              <w:marBottom w:val="0"/>
              <w:divBdr>
                <w:top w:val="none" w:sz="0" w:space="0" w:color="auto"/>
                <w:left w:val="none" w:sz="0" w:space="0" w:color="auto"/>
                <w:bottom w:val="none" w:sz="0" w:space="0" w:color="auto"/>
                <w:right w:val="none" w:sz="0" w:space="0" w:color="auto"/>
              </w:divBdr>
            </w:div>
            <w:div w:id="542251506">
              <w:marLeft w:val="0"/>
              <w:marRight w:val="0"/>
              <w:marTop w:val="0"/>
              <w:marBottom w:val="0"/>
              <w:divBdr>
                <w:top w:val="none" w:sz="0" w:space="0" w:color="auto"/>
                <w:left w:val="none" w:sz="0" w:space="0" w:color="auto"/>
                <w:bottom w:val="none" w:sz="0" w:space="0" w:color="auto"/>
                <w:right w:val="none" w:sz="0" w:space="0" w:color="auto"/>
              </w:divBdr>
            </w:div>
            <w:div w:id="543031369">
              <w:marLeft w:val="0"/>
              <w:marRight w:val="0"/>
              <w:marTop w:val="0"/>
              <w:marBottom w:val="0"/>
              <w:divBdr>
                <w:top w:val="none" w:sz="0" w:space="0" w:color="auto"/>
                <w:left w:val="none" w:sz="0" w:space="0" w:color="auto"/>
                <w:bottom w:val="none" w:sz="0" w:space="0" w:color="auto"/>
                <w:right w:val="none" w:sz="0" w:space="0" w:color="auto"/>
              </w:divBdr>
            </w:div>
            <w:div w:id="544604838">
              <w:marLeft w:val="0"/>
              <w:marRight w:val="0"/>
              <w:marTop w:val="0"/>
              <w:marBottom w:val="0"/>
              <w:divBdr>
                <w:top w:val="none" w:sz="0" w:space="0" w:color="auto"/>
                <w:left w:val="none" w:sz="0" w:space="0" w:color="auto"/>
                <w:bottom w:val="none" w:sz="0" w:space="0" w:color="auto"/>
                <w:right w:val="none" w:sz="0" w:space="0" w:color="auto"/>
              </w:divBdr>
            </w:div>
            <w:div w:id="554899001">
              <w:marLeft w:val="0"/>
              <w:marRight w:val="0"/>
              <w:marTop w:val="0"/>
              <w:marBottom w:val="0"/>
              <w:divBdr>
                <w:top w:val="none" w:sz="0" w:space="0" w:color="auto"/>
                <w:left w:val="none" w:sz="0" w:space="0" w:color="auto"/>
                <w:bottom w:val="none" w:sz="0" w:space="0" w:color="auto"/>
                <w:right w:val="none" w:sz="0" w:space="0" w:color="auto"/>
              </w:divBdr>
            </w:div>
            <w:div w:id="567376039">
              <w:marLeft w:val="0"/>
              <w:marRight w:val="0"/>
              <w:marTop w:val="0"/>
              <w:marBottom w:val="0"/>
              <w:divBdr>
                <w:top w:val="none" w:sz="0" w:space="0" w:color="auto"/>
                <w:left w:val="none" w:sz="0" w:space="0" w:color="auto"/>
                <w:bottom w:val="none" w:sz="0" w:space="0" w:color="auto"/>
                <w:right w:val="none" w:sz="0" w:space="0" w:color="auto"/>
              </w:divBdr>
            </w:div>
            <w:div w:id="567688461">
              <w:marLeft w:val="0"/>
              <w:marRight w:val="0"/>
              <w:marTop w:val="0"/>
              <w:marBottom w:val="0"/>
              <w:divBdr>
                <w:top w:val="none" w:sz="0" w:space="0" w:color="auto"/>
                <w:left w:val="none" w:sz="0" w:space="0" w:color="auto"/>
                <w:bottom w:val="none" w:sz="0" w:space="0" w:color="auto"/>
                <w:right w:val="none" w:sz="0" w:space="0" w:color="auto"/>
              </w:divBdr>
            </w:div>
            <w:div w:id="572550451">
              <w:marLeft w:val="0"/>
              <w:marRight w:val="0"/>
              <w:marTop w:val="0"/>
              <w:marBottom w:val="0"/>
              <w:divBdr>
                <w:top w:val="none" w:sz="0" w:space="0" w:color="auto"/>
                <w:left w:val="none" w:sz="0" w:space="0" w:color="auto"/>
                <w:bottom w:val="none" w:sz="0" w:space="0" w:color="auto"/>
                <w:right w:val="none" w:sz="0" w:space="0" w:color="auto"/>
              </w:divBdr>
            </w:div>
            <w:div w:id="583152070">
              <w:marLeft w:val="0"/>
              <w:marRight w:val="0"/>
              <w:marTop w:val="0"/>
              <w:marBottom w:val="0"/>
              <w:divBdr>
                <w:top w:val="none" w:sz="0" w:space="0" w:color="auto"/>
                <w:left w:val="none" w:sz="0" w:space="0" w:color="auto"/>
                <w:bottom w:val="none" w:sz="0" w:space="0" w:color="auto"/>
                <w:right w:val="none" w:sz="0" w:space="0" w:color="auto"/>
              </w:divBdr>
            </w:div>
            <w:div w:id="612250136">
              <w:marLeft w:val="0"/>
              <w:marRight w:val="0"/>
              <w:marTop w:val="0"/>
              <w:marBottom w:val="0"/>
              <w:divBdr>
                <w:top w:val="none" w:sz="0" w:space="0" w:color="auto"/>
                <w:left w:val="none" w:sz="0" w:space="0" w:color="auto"/>
                <w:bottom w:val="none" w:sz="0" w:space="0" w:color="auto"/>
                <w:right w:val="none" w:sz="0" w:space="0" w:color="auto"/>
              </w:divBdr>
            </w:div>
            <w:div w:id="612395155">
              <w:marLeft w:val="0"/>
              <w:marRight w:val="0"/>
              <w:marTop w:val="0"/>
              <w:marBottom w:val="0"/>
              <w:divBdr>
                <w:top w:val="none" w:sz="0" w:space="0" w:color="auto"/>
                <w:left w:val="none" w:sz="0" w:space="0" w:color="auto"/>
                <w:bottom w:val="none" w:sz="0" w:space="0" w:color="auto"/>
                <w:right w:val="none" w:sz="0" w:space="0" w:color="auto"/>
              </w:divBdr>
            </w:div>
            <w:div w:id="622927696">
              <w:marLeft w:val="0"/>
              <w:marRight w:val="0"/>
              <w:marTop w:val="0"/>
              <w:marBottom w:val="0"/>
              <w:divBdr>
                <w:top w:val="none" w:sz="0" w:space="0" w:color="auto"/>
                <w:left w:val="none" w:sz="0" w:space="0" w:color="auto"/>
                <w:bottom w:val="none" w:sz="0" w:space="0" w:color="auto"/>
                <w:right w:val="none" w:sz="0" w:space="0" w:color="auto"/>
              </w:divBdr>
            </w:div>
            <w:div w:id="642127617">
              <w:marLeft w:val="0"/>
              <w:marRight w:val="0"/>
              <w:marTop w:val="0"/>
              <w:marBottom w:val="0"/>
              <w:divBdr>
                <w:top w:val="none" w:sz="0" w:space="0" w:color="auto"/>
                <w:left w:val="none" w:sz="0" w:space="0" w:color="auto"/>
                <w:bottom w:val="none" w:sz="0" w:space="0" w:color="auto"/>
                <w:right w:val="none" w:sz="0" w:space="0" w:color="auto"/>
              </w:divBdr>
            </w:div>
            <w:div w:id="643781097">
              <w:marLeft w:val="0"/>
              <w:marRight w:val="0"/>
              <w:marTop w:val="0"/>
              <w:marBottom w:val="0"/>
              <w:divBdr>
                <w:top w:val="none" w:sz="0" w:space="0" w:color="auto"/>
                <w:left w:val="none" w:sz="0" w:space="0" w:color="auto"/>
                <w:bottom w:val="none" w:sz="0" w:space="0" w:color="auto"/>
                <w:right w:val="none" w:sz="0" w:space="0" w:color="auto"/>
              </w:divBdr>
            </w:div>
            <w:div w:id="653686025">
              <w:marLeft w:val="0"/>
              <w:marRight w:val="0"/>
              <w:marTop w:val="0"/>
              <w:marBottom w:val="0"/>
              <w:divBdr>
                <w:top w:val="none" w:sz="0" w:space="0" w:color="auto"/>
                <w:left w:val="none" w:sz="0" w:space="0" w:color="auto"/>
                <w:bottom w:val="none" w:sz="0" w:space="0" w:color="auto"/>
                <w:right w:val="none" w:sz="0" w:space="0" w:color="auto"/>
              </w:divBdr>
            </w:div>
            <w:div w:id="672030366">
              <w:marLeft w:val="0"/>
              <w:marRight w:val="0"/>
              <w:marTop w:val="0"/>
              <w:marBottom w:val="0"/>
              <w:divBdr>
                <w:top w:val="none" w:sz="0" w:space="0" w:color="auto"/>
                <w:left w:val="none" w:sz="0" w:space="0" w:color="auto"/>
                <w:bottom w:val="none" w:sz="0" w:space="0" w:color="auto"/>
                <w:right w:val="none" w:sz="0" w:space="0" w:color="auto"/>
              </w:divBdr>
            </w:div>
            <w:div w:id="708531933">
              <w:marLeft w:val="0"/>
              <w:marRight w:val="0"/>
              <w:marTop w:val="0"/>
              <w:marBottom w:val="0"/>
              <w:divBdr>
                <w:top w:val="none" w:sz="0" w:space="0" w:color="auto"/>
                <w:left w:val="none" w:sz="0" w:space="0" w:color="auto"/>
                <w:bottom w:val="none" w:sz="0" w:space="0" w:color="auto"/>
                <w:right w:val="none" w:sz="0" w:space="0" w:color="auto"/>
              </w:divBdr>
            </w:div>
            <w:div w:id="709300372">
              <w:marLeft w:val="0"/>
              <w:marRight w:val="0"/>
              <w:marTop w:val="0"/>
              <w:marBottom w:val="0"/>
              <w:divBdr>
                <w:top w:val="none" w:sz="0" w:space="0" w:color="auto"/>
                <w:left w:val="none" w:sz="0" w:space="0" w:color="auto"/>
                <w:bottom w:val="none" w:sz="0" w:space="0" w:color="auto"/>
                <w:right w:val="none" w:sz="0" w:space="0" w:color="auto"/>
              </w:divBdr>
            </w:div>
            <w:div w:id="713582832">
              <w:marLeft w:val="0"/>
              <w:marRight w:val="0"/>
              <w:marTop w:val="0"/>
              <w:marBottom w:val="0"/>
              <w:divBdr>
                <w:top w:val="none" w:sz="0" w:space="0" w:color="auto"/>
                <w:left w:val="none" w:sz="0" w:space="0" w:color="auto"/>
                <w:bottom w:val="none" w:sz="0" w:space="0" w:color="auto"/>
                <w:right w:val="none" w:sz="0" w:space="0" w:color="auto"/>
              </w:divBdr>
            </w:div>
            <w:div w:id="728768654">
              <w:marLeft w:val="0"/>
              <w:marRight w:val="0"/>
              <w:marTop w:val="0"/>
              <w:marBottom w:val="0"/>
              <w:divBdr>
                <w:top w:val="none" w:sz="0" w:space="0" w:color="auto"/>
                <w:left w:val="none" w:sz="0" w:space="0" w:color="auto"/>
                <w:bottom w:val="none" w:sz="0" w:space="0" w:color="auto"/>
                <w:right w:val="none" w:sz="0" w:space="0" w:color="auto"/>
              </w:divBdr>
            </w:div>
            <w:div w:id="735930502">
              <w:marLeft w:val="0"/>
              <w:marRight w:val="0"/>
              <w:marTop w:val="0"/>
              <w:marBottom w:val="0"/>
              <w:divBdr>
                <w:top w:val="none" w:sz="0" w:space="0" w:color="auto"/>
                <w:left w:val="none" w:sz="0" w:space="0" w:color="auto"/>
                <w:bottom w:val="none" w:sz="0" w:space="0" w:color="auto"/>
                <w:right w:val="none" w:sz="0" w:space="0" w:color="auto"/>
              </w:divBdr>
            </w:div>
            <w:div w:id="750736105">
              <w:marLeft w:val="0"/>
              <w:marRight w:val="0"/>
              <w:marTop w:val="0"/>
              <w:marBottom w:val="0"/>
              <w:divBdr>
                <w:top w:val="none" w:sz="0" w:space="0" w:color="auto"/>
                <w:left w:val="none" w:sz="0" w:space="0" w:color="auto"/>
                <w:bottom w:val="none" w:sz="0" w:space="0" w:color="auto"/>
                <w:right w:val="none" w:sz="0" w:space="0" w:color="auto"/>
              </w:divBdr>
            </w:div>
            <w:div w:id="753018243">
              <w:marLeft w:val="0"/>
              <w:marRight w:val="0"/>
              <w:marTop w:val="0"/>
              <w:marBottom w:val="0"/>
              <w:divBdr>
                <w:top w:val="none" w:sz="0" w:space="0" w:color="auto"/>
                <w:left w:val="none" w:sz="0" w:space="0" w:color="auto"/>
                <w:bottom w:val="none" w:sz="0" w:space="0" w:color="auto"/>
                <w:right w:val="none" w:sz="0" w:space="0" w:color="auto"/>
              </w:divBdr>
            </w:div>
            <w:div w:id="766081475">
              <w:marLeft w:val="0"/>
              <w:marRight w:val="0"/>
              <w:marTop w:val="0"/>
              <w:marBottom w:val="0"/>
              <w:divBdr>
                <w:top w:val="none" w:sz="0" w:space="0" w:color="auto"/>
                <w:left w:val="none" w:sz="0" w:space="0" w:color="auto"/>
                <w:bottom w:val="none" w:sz="0" w:space="0" w:color="auto"/>
                <w:right w:val="none" w:sz="0" w:space="0" w:color="auto"/>
              </w:divBdr>
            </w:div>
            <w:div w:id="776676832">
              <w:marLeft w:val="0"/>
              <w:marRight w:val="0"/>
              <w:marTop w:val="0"/>
              <w:marBottom w:val="0"/>
              <w:divBdr>
                <w:top w:val="none" w:sz="0" w:space="0" w:color="auto"/>
                <w:left w:val="none" w:sz="0" w:space="0" w:color="auto"/>
                <w:bottom w:val="none" w:sz="0" w:space="0" w:color="auto"/>
                <w:right w:val="none" w:sz="0" w:space="0" w:color="auto"/>
              </w:divBdr>
            </w:div>
            <w:div w:id="813058662">
              <w:marLeft w:val="0"/>
              <w:marRight w:val="0"/>
              <w:marTop w:val="0"/>
              <w:marBottom w:val="0"/>
              <w:divBdr>
                <w:top w:val="none" w:sz="0" w:space="0" w:color="auto"/>
                <w:left w:val="none" w:sz="0" w:space="0" w:color="auto"/>
                <w:bottom w:val="none" w:sz="0" w:space="0" w:color="auto"/>
                <w:right w:val="none" w:sz="0" w:space="0" w:color="auto"/>
              </w:divBdr>
            </w:div>
            <w:div w:id="823811730">
              <w:marLeft w:val="0"/>
              <w:marRight w:val="0"/>
              <w:marTop w:val="0"/>
              <w:marBottom w:val="0"/>
              <w:divBdr>
                <w:top w:val="none" w:sz="0" w:space="0" w:color="auto"/>
                <w:left w:val="none" w:sz="0" w:space="0" w:color="auto"/>
                <w:bottom w:val="none" w:sz="0" w:space="0" w:color="auto"/>
                <w:right w:val="none" w:sz="0" w:space="0" w:color="auto"/>
              </w:divBdr>
            </w:div>
            <w:div w:id="838236329">
              <w:marLeft w:val="0"/>
              <w:marRight w:val="0"/>
              <w:marTop w:val="0"/>
              <w:marBottom w:val="0"/>
              <w:divBdr>
                <w:top w:val="none" w:sz="0" w:space="0" w:color="auto"/>
                <w:left w:val="none" w:sz="0" w:space="0" w:color="auto"/>
                <w:bottom w:val="none" w:sz="0" w:space="0" w:color="auto"/>
                <w:right w:val="none" w:sz="0" w:space="0" w:color="auto"/>
              </w:divBdr>
            </w:div>
            <w:div w:id="846138712">
              <w:marLeft w:val="0"/>
              <w:marRight w:val="0"/>
              <w:marTop w:val="0"/>
              <w:marBottom w:val="0"/>
              <w:divBdr>
                <w:top w:val="none" w:sz="0" w:space="0" w:color="auto"/>
                <w:left w:val="none" w:sz="0" w:space="0" w:color="auto"/>
                <w:bottom w:val="none" w:sz="0" w:space="0" w:color="auto"/>
                <w:right w:val="none" w:sz="0" w:space="0" w:color="auto"/>
              </w:divBdr>
            </w:div>
            <w:div w:id="860820831">
              <w:marLeft w:val="0"/>
              <w:marRight w:val="0"/>
              <w:marTop w:val="0"/>
              <w:marBottom w:val="0"/>
              <w:divBdr>
                <w:top w:val="none" w:sz="0" w:space="0" w:color="auto"/>
                <w:left w:val="none" w:sz="0" w:space="0" w:color="auto"/>
                <w:bottom w:val="none" w:sz="0" w:space="0" w:color="auto"/>
                <w:right w:val="none" w:sz="0" w:space="0" w:color="auto"/>
              </w:divBdr>
            </w:div>
            <w:div w:id="890191832">
              <w:marLeft w:val="0"/>
              <w:marRight w:val="0"/>
              <w:marTop w:val="0"/>
              <w:marBottom w:val="0"/>
              <w:divBdr>
                <w:top w:val="none" w:sz="0" w:space="0" w:color="auto"/>
                <w:left w:val="none" w:sz="0" w:space="0" w:color="auto"/>
                <w:bottom w:val="none" w:sz="0" w:space="0" w:color="auto"/>
                <w:right w:val="none" w:sz="0" w:space="0" w:color="auto"/>
              </w:divBdr>
            </w:div>
            <w:div w:id="892928803">
              <w:marLeft w:val="0"/>
              <w:marRight w:val="0"/>
              <w:marTop w:val="0"/>
              <w:marBottom w:val="0"/>
              <w:divBdr>
                <w:top w:val="none" w:sz="0" w:space="0" w:color="auto"/>
                <w:left w:val="none" w:sz="0" w:space="0" w:color="auto"/>
                <w:bottom w:val="none" w:sz="0" w:space="0" w:color="auto"/>
                <w:right w:val="none" w:sz="0" w:space="0" w:color="auto"/>
              </w:divBdr>
            </w:div>
            <w:div w:id="901869863">
              <w:marLeft w:val="0"/>
              <w:marRight w:val="0"/>
              <w:marTop w:val="0"/>
              <w:marBottom w:val="0"/>
              <w:divBdr>
                <w:top w:val="none" w:sz="0" w:space="0" w:color="auto"/>
                <w:left w:val="none" w:sz="0" w:space="0" w:color="auto"/>
                <w:bottom w:val="none" w:sz="0" w:space="0" w:color="auto"/>
                <w:right w:val="none" w:sz="0" w:space="0" w:color="auto"/>
              </w:divBdr>
            </w:div>
            <w:div w:id="907687616">
              <w:marLeft w:val="0"/>
              <w:marRight w:val="0"/>
              <w:marTop w:val="0"/>
              <w:marBottom w:val="0"/>
              <w:divBdr>
                <w:top w:val="none" w:sz="0" w:space="0" w:color="auto"/>
                <w:left w:val="none" w:sz="0" w:space="0" w:color="auto"/>
                <w:bottom w:val="none" w:sz="0" w:space="0" w:color="auto"/>
                <w:right w:val="none" w:sz="0" w:space="0" w:color="auto"/>
              </w:divBdr>
            </w:div>
            <w:div w:id="911163091">
              <w:marLeft w:val="0"/>
              <w:marRight w:val="0"/>
              <w:marTop w:val="0"/>
              <w:marBottom w:val="0"/>
              <w:divBdr>
                <w:top w:val="none" w:sz="0" w:space="0" w:color="auto"/>
                <w:left w:val="none" w:sz="0" w:space="0" w:color="auto"/>
                <w:bottom w:val="none" w:sz="0" w:space="0" w:color="auto"/>
                <w:right w:val="none" w:sz="0" w:space="0" w:color="auto"/>
              </w:divBdr>
            </w:div>
            <w:div w:id="913854262">
              <w:marLeft w:val="0"/>
              <w:marRight w:val="0"/>
              <w:marTop w:val="0"/>
              <w:marBottom w:val="0"/>
              <w:divBdr>
                <w:top w:val="none" w:sz="0" w:space="0" w:color="auto"/>
                <w:left w:val="none" w:sz="0" w:space="0" w:color="auto"/>
                <w:bottom w:val="none" w:sz="0" w:space="0" w:color="auto"/>
                <w:right w:val="none" w:sz="0" w:space="0" w:color="auto"/>
              </w:divBdr>
            </w:div>
            <w:div w:id="925382130">
              <w:marLeft w:val="0"/>
              <w:marRight w:val="0"/>
              <w:marTop w:val="0"/>
              <w:marBottom w:val="0"/>
              <w:divBdr>
                <w:top w:val="none" w:sz="0" w:space="0" w:color="auto"/>
                <w:left w:val="none" w:sz="0" w:space="0" w:color="auto"/>
                <w:bottom w:val="none" w:sz="0" w:space="0" w:color="auto"/>
                <w:right w:val="none" w:sz="0" w:space="0" w:color="auto"/>
              </w:divBdr>
            </w:div>
            <w:div w:id="934247258">
              <w:marLeft w:val="0"/>
              <w:marRight w:val="0"/>
              <w:marTop w:val="0"/>
              <w:marBottom w:val="0"/>
              <w:divBdr>
                <w:top w:val="none" w:sz="0" w:space="0" w:color="auto"/>
                <w:left w:val="none" w:sz="0" w:space="0" w:color="auto"/>
                <w:bottom w:val="none" w:sz="0" w:space="0" w:color="auto"/>
                <w:right w:val="none" w:sz="0" w:space="0" w:color="auto"/>
              </w:divBdr>
            </w:div>
            <w:div w:id="934677915">
              <w:marLeft w:val="0"/>
              <w:marRight w:val="0"/>
              <w:marTop w:val="0"/>
              <w:marBottom w:val="0"/>
              <w:divBdr>
                <w:top w:val="none" w:sz="0" w:space="0" w:color="auto"/>
                <w:left w:val="none" w:sz="0" w:space="0" w:color="auto"/>
                <w:bottom w:val="none" w:sz="0" w:space="0" w:color="auto"/>
                <w:right w:val="none" w:sz="0" w:space="0" w:color="auto"/>
              </w:divBdr>
            </w:div>
            <w:div w:id="937174031">
              <w:marLeft w:val="0"/>
              <w:marRight w:val="0"/>
              <w:marTop w:val="0"/>
              <w:marBottom w:val="0"/>
              <w:divBdr>
                <w:top w:val="none" w:sz="0" w:space="0" w:color="auto"/>
                <w:left w:val="none" w:sz="0" w:space="0" w:color="auto"/>
                <w:bottom w:val="none" w:sz="0" w:space="0" w:color="auto"/>
                <w:right w:val="none" w:sz="0" w:space="0" w:color="auto"/>
              </w:divBdr>
            </w:div>
            <w:div w:id="937368609">
              <w:marLeft w:val="0"/>
              <w:marRight w:val="0"/>
              <w:marTop w:val="0"/>
              <w:marBottom w:val="0"/>
              <w:divBdr>
                <w:top w:val="none" w:sz="0" w:space="0" w:color="auto"/>
                <w:left w:val="none" w:sz="0" w:space="0" w:color="auto"/>
                <w:bottom w:val="none" w:sz="0" w:space="0" w:color="auto"/>
                <w:right w:val="none" w:sz="0" w:space="0" w:color="auto"/>
              </w:divBdr>
            </w:div>
            <w:div w:id="941646981">
              <w:marLeft w:val="0"/>
              <w:marRight w:val="0"/>
              <w:marTop w:val="0"/>
              <w:marBottom w:val="0"/>
              <w:divBdr>
                <w:top w:val="none" w:sz="0" w:space="0" w:color="auto"/>
                <w:left w:val="none" w:sz="0" w:space="0" w:color="auto"/>
                <w:bottom w:val="none" w:sz="0" w:space="0" w:color="auto"/>
                <w:right w:val="none" w:sz="0" w:space="0" w:color="auto"/>
              </w:divBdr>
            </w:div>
            <w:div w:id="960109391">
              <w:marLeft w:val="0"/>
              <w:marRight w:val="0"/>
              <w:marTop w:val="0"/>
              <w:marBottom w:val="0"/>
              <w:divBdr>
                <w:top w:val="none" w:sz="0" w:space="0" w:color="auto"/>
                <w:left w:val="none" w:sz="0" w:space="0" w:color="auto"/>
                <w:bottom w:val="none" w:sz="0" w:space="0" w:color="auto"/>
                <w:right w:val="none" w:sz="0" w:space="0" w:color="auto"/>
              </w:divBdr>
            </w:div>
            <w:div w:id="961034103">
              <w:marLeft w:val="0"/>
              <w:marRight w:val="0"/>
              <w:marTop w:val="0"/>
              <w:marBottom w:val="0"/>
              <w:divBdr>
                <w:top w:val="none" w:sz="0" w:space="0" w:color="auto"/>
                <w:left w:val="none" w:sz="0" w:space="0" w:color="auto"/>
                <w:bottom w:val="none" w:sz="0" w:space="0" w:color="auto"/>
                <w:right w:val="none" w:sz="0" w:space="0" w:color="auto"/>
              </w:divBdr>
            </w:div>
            <w:div w:id="961763543">
              <w:marLeft w:val="0"/>
              <w:marRight w:val="0"/>
              <w:marTop w:val="0"/>
              <w:marBottom w:val="0"/>
              <w:divBdr>
                <w:top w:val="none" w:sz="0" w:space="0" w:color="auto"/>
                <w:left w:val="none" w:sz="0" w:space="0" w:color="auto"/>
                <w:bottom w:val="none" w:sz="0" w:space="0" w:color="auto"/>
                <w:right w:val="none" w:sz="0" w:space="0" w:color="auto"/>
              </w:divBdr>
            </w:div>
            <w:div w:id="962275347">
              <w:marLeft w:val="0"/>
              <w:marRight w:val="0"/>
              <w:marTop w:val="0"/>
              <w:marBottom w:val="0"/>
              <w:divBdr>
                <w:top w:val="none" w:sz="0" w:space="0" w:color="auto"/>
                <w:left w:val="none" w:sz="0" w:space="0" w:color="auto"/>
                <w:bottom w:val="none" w:sz="0" w:space="0" w:color="auto"/>
                <w:right w:val="none" w:sz="0" w:space="0" w:color="auto"/>
              </w:divBdr>
            </w:div>
            <w:div w:id="1024818492">
              <w:marLeft w:val="0"/>
              <w:marRight w:val="0"/>
              <w:marTop w:val="0"/>
              <w:marBottom w:val="0"/>
              <w:divBdr>
                <w:top w:val="none" w:sz="0" w:space="0" w:color="auto"/>
                <w:left w:val="none" w:sz="0" w:space="0" w:color="auto"/>
                <w:bottom w:val="none" w:sz="0" w:space="0" w:color="auto"/>
                <w:right w:val="none" w:sz="0" w:space="0" w:color="auto"/>
              </w:divBdr>
            </w:div>
            <w:div w:id="1032922169">
              <w:marLeft w:val="0"/>
              <w:marRight w:val="0"/>
              <w:marTop w:val="0"/>
              <w:marBottom w:val="0"/>
              <w:divBdr>
                <w:top w:val="none" w:sz="0" w:space="0" w:color="auto"/>
                <w:left w:val="none" w:sz="0" w:space="0" w:color="auto"/>
                <w:bottom w:val="none" w:sz="0" w:space="0" w:color="auto"/>
                <w:right w:val="none" w:sz="0" w:space="0" w:color="auto"/>
              </w:divBdr>
            </w:div>
            <w:div w:id="1035547725">
              <w:marLeft w:val="0"/>
              <w:marRight w:val="0"/>
              <w:marTop w:val="0"/>
              <w:marBottom w:val="0"/>
              <w:divBdr>
                <w:top w:val="none" w:sz="0" w:space="0" w:color="auto"/>
                <w:left w:val="none" w:sz="0" w:space="0" w:color="auto"/>
                <w:bottom w:val="none" w:sz="0" w:space="0" w:color="auto"/>
                <w:right w:val="none" w:sz="0" w:space="0" w:color="auto"/>
              </w:divBdr>
            </w:div>
            <w:div w:id="1039472945">
              <w:marLeft w:val="0"/>
              <w:marRight w:val="0"/>
              <w:marTop w:val="0"/>
              <w:marBottom w:val="0"/>
              <w:divBdr>
                <w:top w:val="none" w:sz="0" w:space="0" w:color="auto"/>
                <w:left w:val="none" w:sz="0" w:space="0" w:color="auto"/>
                <w:bottom w:val="none" w:sz="0" w:space="0" w:color="auto"/>
                <w:right w:val="none" w:sz="0" w:space="0" w:color="auto"/>
              </w:divBdr>
            </w:div>
            <w:div w:id="1046442971">
              <w:marLeft w:val="0"/>
              <w:marRight w:val="0"/>
              <w:marTop w:val="0"/>
              <w:marBottom w:val="0"/>
              <w:divBdr>
                <w:top w:val="none" w:sz="0" w:space="0" w:color="auto"/>
                <w:left w:val="none" w:sz="0" w:space="0" w:color="auto"/>
                <w:bottom w:val="none" w:sz="0" w:space="0" w:color="auto"/>
                <w:right w:val="none" w:sz="0" w:space="0" w:color="auto"/>
              </w:divBdr>
            </w:div>
            <w:div w:id="1048069765">
              <w:marLeft w:val="0"/>
              <w:marRight w:val="0"/>
              <w:marTop w:val="0"/>
              <w:marBottom w:val="0"/>
              <w:divBdr>
                <w:top w:val="none" w:sz="0" w:space="0" w:color="auto"/>
                <w:left w:val="none" w:sz="0" w:space="0" w:color="auto"/>
                <w:bottom w:val="none" w:sz="0" w:space="0" w:color="auto"/>
                <w:right w:val="none" w:sz="0" w:space="0" w:color="auto"/>
              </w:divBdr>
            </w:div>
            <w:div w:id="1049110988">
              <w:marLeft w:val="0"/>
              <w:marRight w:val="0"/>
              <w:marTop w:val="0"/>
              <w:marBottom w:val="0"/>
              <w:divBdr>
                <w:top w:val="none" w:sz="0" w:space="0" w:color="auto"/>
                <w:left w:val="none" w:sz="0" w:space="0" w:color="auto"/>
                <w:bottom w:val="none" w:sz="0" w:space="0" w:color="auto"/>
                <w:right w:val="none" w:sz="0" w:space="0" w:color="auto"/>
              </w:divBdr>
            </w:div>
            <w:div w:id="1053047096">
              <w:marLeft w:val="0"/>
              <w:marRight w:val="0"/>
              <w:marTop w:val="0"/>
              <w:marBottom w:val="0"/>
              <w:divBdr>
                <w:top w:val="none" w:sz="0" w:space="0" w:color="auto"/>
                <w:left w:val="none" w:sz="0" w:space="0" w:color="auto"/>
                <w:bottom w:val="none" w:sz="0" w:space="0" w:color="auto"/>
                <w:right w:val="none" w:sz="0" w:space="0" w:color="auto"/>
              </w:divBdr>
            </w:div>
            <w:div w:id="1068772680">
              <w:marLeft w:val="0"/>
              <w:marRight w:val="0"/>
              <w:marTop w:val="0"/>
              <w:marBottom w:val="0"/>
              <w:divBdr>
                <w:top w:val="none" w:sz="0" w:space="0" w:color="auto"/>
                <w:left w:val="none" w:sz="0" w:space="0" w:color="auto"/>
                <w:bottom w:val="none" w:sz="0" w:space="0" w:color="auto"/>
                <w:right w:val="none" w:sz="0" w:space="0" w:color="auto"/>
              </w:divBdr>
            </w:div>
            <w:div w:id="1088387962">
              <w:marLeft w:val="0"/>
              <w:marRight w:val="0"/>
              <w:marTop w:val="0"/>
              <w:marBottom w:val="0"/>
              <w:divBdr>
                <w:top w:val="none" w:sz="0" w:space="0" w:color="auto"/>
                <w:left w:val="none" w:sz="0" w:space="0" w:color="auto"/>
                <w:bottom w:val="none" w:sz="0" w:space="0" w:color="auto"/>
                <w:right w:val="none" w:sz="0" w:space="0" w:color="auto"/>
              </w:divBdr>
            </w:div>
            <w:div w:id="1095593861">
              <w:marLeft w:val="0"/>
              <w:marRight w:val="0"/>
              <w:marTop w:val="0"/>
              <w:marBottom w:val="0"/>
              <w:divBdr>
                <w:top w:val="none" w:sz="0" w:space="0" w:color="auto"/>
                <w:left w:val="none" w:sz="0" w:space="0" w:color="auto"/>
                <w:bottom w:val="none" w:sz="0" w:space="0" w:color="auto"/>
                <w:right w:val="none" w:sz="0" w:space="0" w:color="auto"/>
              </w:divBdr>
            </w:div>
            <w:div w:id="1097018810">
              <w:marLeft w:val="0"/>
              <w:marRight w:val="0"/>
              <w:marTop w:val="0"/>
              <w:marBottom w:val="0"/>
              <w:divBdr>
                <w:top w:val="none" w:sz="0" w:space="0" w:color="auto"/>
                <w:left w:val="none" w:sz="0" w:space="0" w:color="auto"/>
                <w:bottom w:val="none" w:sz="0" w:space="0" w:color="auto"/>
                <w:right w:val="none" w:sz="0" w:space="0" w:color="auto"/>
              </w:divBdr>
            </w:div>
            <w:div w:id="1102919848">
              <w:marLeft w:val="0"/>
              <w:marRight w:val="0"/>
              <w:marTop w:val="0"/>
              <w:marBottom w:val="0"/>
              <w:divBdr>
                <w:top w:val="none" w:sz="0" w:space="0" w:color="auto"/>
                <w:left w:val="none" w:sz="0" w:space="0" w:color="auto"/>
                <w:bottom w:val="none" w:sz="0" w:space="0" w:color="auto"/>
                <w:right w:val="none" w:sz="0" w:space="0" w:color="auto"/>
              </w:divBdr>
            </w:div>
            <w:div w:id="1114833878">
              <w:marLeft w:val="0"/>
              <w:marRight w:val="0"/>
              <w:marTop w:val="0"/>
              <w:marBottom w:val="0"/>
              <w:divBdr>
                <w:top w:val="none" w:sz="0" w:space="0" w:color="auto"/>
                <w:left w:val="none" w:sz="0" w:space="0" w:color="auto"/>
                <w:bottom w:val="none" w:sz="0" w:space="0" w:color="auto"/>
                <w:right w:val="none" w:sz="0" w:space="0" w:color="auto"/>
              </w:divBdr>
            </w:div>
            <w:div w:id="1115371655">
              <w:marLeft w:val="0"/>
              <w:marRight w:val="0"/>
              <w:marTop w:val="0"/>
              <w:marBottom w:val="0"/>
              <w:divBdr>
                <w:top w:val="none" w:sz="0" w:space="0" w:color="auto"/>
                <w:left w:val="none" w:sz="0" w:space="0" w:color="auto"/>
                <w:bottom w:val="none" w:sz="0" w:space="0" w:color="auto"/>
                <w:right w:val="none" w:sz="0" w:space="0" w:color="auto"/>
              </w:divBdr>
            </w:div>
            <w:div w:id="1121998899">
              <w:marLeft w:val="0"/>
              <w:marRight w:val="0"/>
              <w:marTop w:val="0"/>
              <w:marBottom w:val="0"/>
              <w:divBdr>
                <w:top w:val="none" w:sz="0" w:space="0" w:color="auto"/>
                <w:left w:val="none" w:sz="0" w:space="0" w:color="auto"/>
                <w:bottom w:val="none" w:sz="0" w:space="0" w:color="auto"/>
                <w:right w:val="none" w:sz="0" w:space="0" w:color="auto"/>
              </w:divBdr>
            </w:div>
            <w:div w:id="1137449369">
              <w:marLeft w:val="0"/>
              <w:marRight w:val="0"/>
              <w:marTop w:val="0"/>
              <w:marBottom w:val="0"/>
              <w:divBdr>
                <w:top w:val="none" w:sz="0" w:space="0" w:color="auto"/>
                <w:left w:val="none" w:sz="0" w:space="0" w:color="auto"/>
                <w:bottom w:val="none" w:sz="0" w:space="0" w:color="auto"/>
                <w:right w:val="none" w:sz="0" w:space="0" w:color="auto"/>
              </w:divBdr>
            </w:div>
            <w:div w:id="1144195335">
              <w:marLeft w:val="0"/>
              <w:marRight w:val="0"/>
              <w:marTop w:val="0"/>
              <w:marBottom w:val="0"/>
              <w:divBdr>
                <w:top w:val="none" w:sz="0" w:space="0" w:color="auto"/>
                <w:left w:val="none" w:sz="0" w:space="0" w:color="auto"/>
                <w:bottom w:val="none" w:sz="0" w:space="0" w:color="auto"/>
                <w:right w:val="none" w:sz="0" w:space="0" w:color="auto"/>
              </w:divBdr>
            </w:div>
            <w:div w:id="1164974481">
              <w:marLeft w:val="0"/>
              <w:marRight w:val="0"/>
              <w:marTop w:val="0"/>
              <w:marBottom w:val="0"/>
              <w:divBdr>
                <w:top w:val="none" w:sz="0" w:space="0" w:color="auto"/>
                <w:left w:val="none" w:sz="0" w:space="0" w:color="auto"/>
                <w:bottom w:val="none" w:sz="0" w:space="0" w:color="auto"/>
                <w:right w:val="none" w:sz="0" w:space="0" w:color="auto"/>
              </w:divBdr>
            </w:div>
            <w:div w:id="1184050869">
              <w:marLeft w:val="0"/>
              <w:marRight w:val="0"/>
              <w:marTop w:val="0"/>
              <w:marBottom w:val="0"/>
              <w:divBdr>
                <w:top w:val="none" w:sz="0" w:space="0" w:color="auto"/>
                <w:left w:val="none" w:sz="0" w:space="0" w:color="auto"/>
                <w:bottom w:val="none" w:sz="0" w:space="0" w:color="auto"/>
                <w:right w:val="none" w:sz="0" w:space="0" w:color="auto"/>
              </w:divBdr>
            </w:div>
            <w:div w:id="1188563227">
              <w:marLeft w:val="0"/>
              <w:marRight w:val="0"/>
              <w:marTop w:val="0"/>
              <w:marBottom w:val="0"/>
              <w:divBdr>
                <w:top w:val="none" w:sz="0" w:space="0" w:color="auto"/>
                <w:left w:val="none" w:sz="0" w:space="0" w:color="auto"/>
                <w:bottom w:val="none" w:sz="0" w:space="0" w:color="auto"/>
                <w:right w:val="none" w:sz="0" w:space="0" w:color="auto"/>
              </w:divBdr>
            </w:div>
            <w:div w:id="1195728528">
              <w:marLeft w:val="0"/>
              <w:marRight w:val="0"/>
              <w:marTop w:val="0"/>
              <w:marBottom w:val="0"/>
              <w:divBdr>
                <w:top w:val="none" w:sz="0" w:space="0" w:color="auto"/>
                <w:left w:val="none" w:sz="0" w:space="0" w:color="auto"/>
                <w:bottom w:val="none" w:sz="0" w:space="0" w:color="auto"/>
                <w:right w:val="none" w:sz="0" w:space="0" w:color="auto"/>
              </w:divBdr>
            </w:div>
            <w:div w:id="1203128606">
              <w:marLeft w:val="0"/>
              <w:marRight w:val="0"/>
              <w:marTop w:val="0"/>
              <w:marBottom w:val="0"/>
              <w:divBdr>
                <w:top w:val="none" w:sz="0" w:space="0" w:color="auto"/>
                <w:left w:val="none" w:sz="0" w:space="0" w:color="auto"/>
                <w:bottom w:val="none" w:sz="0" w:space="0" w:color="auto"/>
                <w:right w:val="none" w:sz="0" w:space="0" w:color="auto"/>
              </w:divBdr>
            </w:div>
            <w:div w:id="1220896620">
              <w:marLeft w:val="0"/>
              <w:marRight w:val="0"/>
              <w:marTop w:val="0"/>
              <w:marBottom w:val="0"/>
              <w:divBdr>
                <w:top w:val="none" w:sz="0" w:space="0" w:color="auto"/>
                <w:left w:val="none" w:sz="0" w:space="0" w:color="auto"/>
                <w:bottom w:val="none" w:sz="0" w:space="0" w:color="auto"/>
                <w:right w:val="none" w:sz="0" w:space="0" w:color="auto"/>
              </w:divBdr>
            </w:div>
            <w:div w:id="1223102913">
              <w:marLeft w:val="0"/>
              <w:marRight w:val="0"/>
              <w:marTop w:val="0"/>
              <w:marBottom w:val="0"/>
              <w:divBdr>
                <w:top w:val="none" w:sz="0" w:space="0" w:color="auto"/>
                <w:left w:val="none" w:sz="0" w:space="0" w:color="auto"/>
                <w:bottom w:val="none" w:sz="0" w:space="0" w:color="auto"/>
                <w:right w:val="none" w:sz="0" w:space="0" w:color="auto"/>
              </w:divBdr>
            </w:div>
            <w:div w:id="1226256909">
              <w:marLeft w:val="0"/>
              <w:marRight w:val="0"/>
              <w:marTop w:val="0"/>
              <w:marBottom w:val="0"/>
              <w:divBdr>
                <w:top w:val="none" w:sz="0" w:space="0" w:color="auto"/>
                <w:left w:val="none" w:sz="0" w:space="0" w:color="auto"/>
                <w:bottom w:val="none" w:sz="0" w:space="0" w:color="auto"/>
                <w:right w:val="none" w:sz="0" w:space="0" w:color="auto"/>
              </w:divBdr>
            </w:div>
            <w:div w:id="1228145124">
              <w:marLeft w:val="0"/>
              <w:marRight w:val="0"/>
              <w:marTop w:val="0"/>
              <w:marBottom w:val="0"/>
              <w:divBdr>
                <w:top w:val="none" w:sz="0" w:space="0" w:color="auto"/>
                <w:left w:val="none" w:sz="0" w:space="0" w:color="auto"/>
                <w:bottom w:val="none" w:sz="0" w:space="0" w:color="auto"/>
                <w:right w:val="none" w:sz="0" w:space="0" w:color="auto"/>
              </w:divBdr>
            </w:div>
            <w:div w:id="1247685120">
              <w:marLeft w:val="0"/>
              <w:marRight w:val="0"/>
              <w:marTop w:val="0"/>
              <w:marBottom w:val="0"/>
              <w:divBdr>
                <w:top w:val="none" w:sz="0" w:space="0" w:color="auto"/>
                <w:left w:val="none" w:sz="0" w:space="0" w:color="auto"/>
                <w:bottom w:val="none" w:sz="0" w:space="0" w:color="auto"/>
                <w:right w:val="none" w:sz="0" w:space="0" w:color="auto"/>
              </w:divBdr>
            </w:div>
            <w:div w:id="1251429964">
              <w:marLeft w:val="0"/>
              <w:marRight w:val="0"/>
              <w:marTop w:val="0"/>
              <w:marBottom w:val="0"/>
              <w:divBdr>
                <w:top w:val="none" w:sz="0" w:space="0" w:color="auto"/>
                <w:left w:val="none" w:sz="0" w:space="0" w:color="auto"/>
                <w:bottom w:val="none" w:sz="0" w:space="0" w:color="auto"/>
                <w:right w:val="none" w:sz="0" w:space="0" w:color="auto"/>
              </w:divBdr>
            </w:div>
            <w:div w:id="1260795872">
              <w:marLeft w:val="0"/>
              <w:marRight w:val="0"/>
              <w:marTop w:val="0"/>
              <w:marBottom w:val="0"/>
              <w:divBdr>
                <w:top w:val="none" w:sz="0" w:space="0" w:color="auto"/>
                <w:left w:val="none" w:sz="0" w:space="0" w:color="auto"/>
                <w:bottom w:val="none" w:sz="0" w:space="0" w:color="auto"/>
                <w:right w:val="none" w:sz="0" w:space="0" w:color="auto"/>
              </w:divBdr>
            </w:div>
            <w:div w:id="1273316202">
              <w:marLeft w:val="0"/>
              <w:marRight w:val="0"/>
              <w:marTop w:val="0"/>
              <w:marBottom w:val="0"/>
              <w:divBdr>
                <w:top w:val="none" w:sz="0" w:space="0" w:color="auto"/>
                <w:left w:val="none" w:sz="0" w:space="0" w:color="auto"/>
                <w:bottom w:val="none" w:sz="0" w:space="0" w:color="auto"/>
                <w:right w:val="none" w:sz="0" w:space="0" w:color="auto"/>
              </w:divBdr>
            </w:div>
            <w:div w:id="1302688254">
              <w:marLeft w:val="0"/>
              <w:marRight w:val="0"/>
              <w:marTop w:val="0"/>
              <w:marBottom w:val="0"/>
              <w:divBdr>
                <w:top w:val="none" w:sz="0" w:space="0" w:color="auto"/>
                <w:left w:val="none" w:sz="0" w:space="0" w:color="auto"/>
                <w:bottom w:val="none" w:sz="0" w:space="0" w:color="auto"/>
                <w:right w:val="none" w:sz="0" w:space="0" w:color="auto"/>
              </w:divBdr>
            </w:div>
            <w:div w:id="1321037829">
              <w:marLeft w:val="0"/>
              <w:marRight w:val="0"/>
              <w:marTop w:val="0"/>
              <w:marBottom w:val="0"/>
              <w:divBdr>
                <w:top w:val="none" w:sz="0" w:space="0" w:color="auto"/>
                <w:left w:val="none" w:sz="0" w:space="0" w:color="auto"/>
                <w:bottom w:val="none" w:sz="0" w:space="0" w:color="auto"/>
                <w:right w:val="none" w:sz="0" w:space="0" w:color="auto"/>
              </w:divBdr>
            </w:div>
            <w:div w:id="1323435366">
              <w:marLeft w:val="0"/>
              <w:marRight w:val="0"/>
              <w:marTop w:val="0"/>
              <w:marBottom w:val="0"/>
              <w:divBdr>
                <w:top w:val="none" w:sz="0" w:space="0" w:color="auto"/>
                <w:left w:val="none" w:sz="0" w:space="0" w:color="auto"/>
                <w:bottom w:val="none" w:sz="0" w:space="0" w:color="auto"/>
                <w:right w:val="none" w:sz="0" w:space="0" w:color="auto"/>
              </w:divBdr>
            </w:div>
            <w:div w:id="1329669900">
              <w:marLeft w:val="0"/>
              <w:marRight w:val="0"/>
              <w:marTop w:val="0"/>
              <w:marBottom w:val="0"/>
              <w:divBdr>
                <w:top w:val="none" w:sz="0" w:space="0" w:color="auto"/>
                <w:left w:val="none" w:sz="0" w:space="0" w:color="auto"/>
                <w:bottom w:val="none" w:sz="0" w:space="0" w:color="auto"/>
                <w:right w:val="none" w:sz="0" w:space="0" w:color="auto"/>
              </w:divBdr>
            </w:div>
            <w:div w:id="1336347356">
              <w:marLeft w:val="0"/>
              <w:marRight w:val="0"/>
              <w:marTop w:val="0"/>
              <w:marBottom w:val="0"/>
              <w:divBdr>
                <w:top w:val="none" w:sz="0" w:space="0" w:color="auto"/>
                <w:left w:val="none" w:sz="0" w:space="0" w:color="auto"/>
                <w:bottom w:val="none" w:sz="0" w:space="0" w:color="auto"/>
                <w:right w:val="none" w:sz="0" w:space="0" w:color="auto"/>
              </w:divBdr>
            </w:div>
            <w:div w:id="1338338338">
              <w:marLeft w:val="0"/>
              <w:marRight w:val="0"/>
              <w:marTop w:val="0"/>
              <w:marBottom w:val="0"/>
              <w:divBdr>
                <w:top w:val="none" w:sz="0" w:space="0" w:color="auto"/>
                <w:left w:val="none" w:sz="0" w:space="0" w:color="auto"/>
                <w:bottom w:val="none" w:sz="0" w:space="0" w:color="auto"/>
                <w:right w:val="none" w:sz="0" w:space="0" w:color="auto"/>
              </w:divBdr>
            </w:div>
            <w:div w:id="1339388233">
              <w:marLeft w:val="0"/>
              <w:marRight w:val="0"/>
              <w:marTop w:val="0"/>
              <w:marBottom w:val="0"/>
              <w:divBdr>
                <w:top w:val="none" w:sz="0" w:space="0" w:color="auto"/>
                <w:left w:val="none" w:sz="0" w:space="0" w:color="auto"/>
                <w:bottom w:val="none" w:sz="0" w:space="0" w:color="auto"/>
                <w:right w:val="none" w:sz="0" w:space="0" w:color="auto"/>
              </w:divBdr>
            </w:div>
            <w:div w:id="1339653771">
              <w:marLeft w:val="0"/>
              <w:marRight w:val="0"/>
              <w:marTop w:val="0"/>
              <w:marBottom w:val="0"/>
              <w:divBdr>
                <w:top w:val="none" w:sz="0" w:space="0" w:color="auto"/>
                <w:left w:val="none" w:sz="0" w:space="0" w:color="auto"/>
                <w:bottom w:val="none" w:sz="0" w:space="0" w:color="auto"/>
                <w:right w:val="none" w:sz="0" w:space="0" w:color="auto"/>
              </w:divBdr>
            </w:div>
            <w:div w:id="1347635799">
              <w:marLeft w:val="0"/>
              <w:marRight w:val="0"/>
              <w:marTop w:val="0"/>
              <w:marBottom w:val="0"/>
              <w:divBdr>
                <w:top w:val="none" w:sz="0" w:space="0" w:color="auto"/>
                <w:left w:val="none" w:sz="0" w:space="0" w:color="auto"/>
                <w:bottom w:val="none" w:sz="0" w:space="0" w:color="auto"/>
                <w:right w:val="none" w:sz="0" w:space="0" w:color="auto"/>
              </w:divBdr>
            </w:div>
            <w:div w:id="1356691267">
              <w:marLeft w:val="0"/>
              <w:marRight w:val="0"/>
              <w:marTop w:val="0"/>
              <w:marBottom w:val="0"/>
              <w:divBdr>
                <w:top w:val="none" w:sz="0" w:space="0" w:color="auto"/>
                <w:left w:val="none" w:sz="0" w:space="0" w:color="auto"/>
                <w:bottom w:val="none" w:sz="0" w:space="0" w:color="auto"/>
                <w:right w:val="none" w:sz="0" w:space="0" w:color="auto"/>
              </w:divBdr>
            </w:div>
            <w:div w:id="1360278861">
              <w:marLeft w:val="0"/>
              <w:marRight w:val="0"/>
              <w:marTop w:val="0"/>
              <w:marBottom w:val="0"/>
              <w:divBdr>
                <w:top w:val="none" w:sz="0" w:space="0" w:color="auto"/>
                <w:left w:val="none" w:sz="0" w:space="0" w:color="auto"/>
                <w:bottom w:val="none" w:sz="0" w:space="0" w:color="auto"/>
                <w:right w:val="none" w:sz="0" w:space="0" w:color="auto"/>
              </w:divBdr>
            </w:div>
            <w:div w:id="1364794628">
              <w:marLeft w:val="0"/>
              <w:marRight w:val="0"/>
              <w:marTop w:val="0"/>
              <w:marBottom w:val="0"/>
              <w:divBdr>
                <w:top w:val="none" w:sz="0" w:space="0" w:color="auto"/>
                <w:left w:val="none" w:sz="0" w:space="0" w:color="auto"/>
                <w:bottom w:val="none" w:sz="0" w:space="0" w:color="auto"/>
                <w:right w:val="none" w:sz="0" w:space="0" w:color="auto"/>
              </w:divBdr>
            </w:div>
            <w:div w:id="1379087169">
              <w:marLeft w:val="0"/>
              <w:marRight w:val="0"/>
              <w:marTop w:val="0"/>
              <w:marBottom w:val="0"/>
              <w:divBdr>
                <w:top w:val="none" w:sz="0" w:space="0" w:color="auto"/>
                <w:left w:val="none" w:sz="0" w:space="0" w:color="auto"/>
                <w:bottom w:val="none" w:sz="0" w:space="0" w:color="auto"/>
                <w:right w:val="none" w:sz="0" w:space="0" w:color="auto"/>
              </w:divBdr>
            </w:div>
            <w:div w:id="1413312852">
              <w:marLeft w:val="0"/>
              <w:marRight w:val="0"/>
              <w:marTop w:val="0"/>
              <w:marBottom w:val="0"/>
              <w:divBdr>
                <w:top w:val="none" w:sz="0" w:space="0" w:color="auto"/>
                <w:left w:val="none" w:sz="0" w:space="0" w:color="auto"/>
                <w:bottom w:val="none" w:sz="0" w:space="0" w:color="auto"/>
                <w:right w:val="none" w:sz="0" w:space="0" w:color="auto"/>
              </w:divBdr>
            </w:div>
            <w:div w:id="1414428292">
              <w:marLeft w:val="0"/>
              <w:marRight w:val="0"/>
              <w:marTop w:val="0"/>
              <w:marBottom w:val="0"/>
              <w:divBdr>
                <w:top w:val="none" w:sz="0" w:space="0" w:color="auto"/>
                <w:left w:val="none" w:sz="0" w:space="0" w:color="auto"/>
                <w:bottom w:val="none" w:sz="0" w:space="0" w:color="auto"/>
                <w:right w:val="none" w:sz="0" w:space="0" w:color="auto"/>
              </w:divBdr>
            </w:div>
            <w:div w:id="1422801582">
              <w:marLeft w:val="0"/>
              <w:marRight w:val="0"/>
              <w:marTop w:val="0"/>
              <w:marBottom w:val="0"/>
              <w:divBdr>
                <w:top w:val="none" w:sz="0" w:space="0" w:color="auto"/>
                <w:left w:val="none" w:sz="0" w:space="0" w:color="auto"/>
                <w:bottom w:val="none" w:sz="0" w:space="0" w:color="auto"/>
                <w:right w:val="none" w:sz="0" w:space="0" w:color="auto"/>
              </w:divBdr>
            </w:div>
            <w:div w:id="1431120611">
              <w:marLeft w:val="0"/>
              <w:marRight w:val="0"/>
              <w:marTop w:val="0"/>
              <w:marBottom w:val="0"/>
              <w:divBdr>
                <w:top w:val="none" w:sz="0" w:space="0" w:color="auto"/>
                <w:left w:val="none" w:sz="0" w:space="0" w:color="auto"/>
                <w:bottom w:val="none" w:sz="0" w:space="0" w:color="auto"/>
                <w:right w:val="none" w:sz="0" w:space="0" w:color="auto"/>
              </w:divBdr>
            </w:div>
            <w:div w:id="1443575478">
              <w:marLeft w:val="0"/>
              <w:marRight w:val="0"/>
              <w:marTop w:val="0"/>
              <w:marBottom w:val="0"/>
              <w:divBdr>
                <w:top w:val="none" w:sz="0" w:space="0" w:color="auto"/>
                <w:left w:val="none" w:sz="0" w:space="0" w:color="auto"/>
                <w:bottom w:val="none" w:sz="0" w:space="0" w:color="auto"/>
                <w:right w:val="none" w:sz="0" w:space="0" w:color="auto"/>
              </w:divBdr>
            </w:div>
            <w:div w:id="1472599538">
              <w:marLeft w:val="0"/>
              <w:marRight w:val="0"/>
              <w:marTop w:val="0"/>
              <w:marBottom w:val="0"/>
              <w:divBdr>
                <w:top w:val="none" w:sz="0" w:space="0" w:color="auto"/>
                <w:left w:val="none" w:sz="0" w:space="0" w:color="auto"/>
                <w:bottom w:val="none" w:sz="0" w:space="0" w:color="auto"/>
                <w:right w:val="none" w:sz="0" w:space="0" w:color="auto"/>
              </w:divBdr>
            </w:div>
            <w:div w:id="1483424089">
              <w:marLeft w:val="0"/>
              <w:marRight w:val="0"/>
              <w:marTop w:val="0"/>
              <w:marBottom w:val="0"/>
              <w:divBdr>
                <w:top w:val="none" w:sz="0" w:space="0" w:color="auto"/>
                <w:left w:val="none" w:sz="0" w:space="0" w:color="auto"/>
                <w:bottom w:val="none" w:sz="0" w:space="0" w:color="auto"/>
                <w:right w:val="none" w:sz="0" w:space="0" w:color="auto"/>
              </w:divBdr>
            </w:div>
            <w:div w:id="1485926820">
              <w:marLeft w:val="0"/>
              <w:marRight w:val="0"/>
              <w:marTop w:val="0"/>
              <w:marBottom w:val="0"/>
              <w:divBdr>
                <w:top w:val="none" w:sz="0" w:space="0" w:color="auto"/>
                <w:left w:val="none" w:sz="0" w:space="0" w:color="auto"/>
                <w:bottom w:val="none" w:sz="0" w:space="0" w:color="auto"/>
                <w:right w:val="none" w:sz="0" w:space="0" w:color="auto"/>
              </w:divBdr>
            </w:div>
            <w:div w:id="1491167773">
              <w:marLeft w:val="0"/>
              <w:marRight w:val="0"/>
              <w:marTop w:val="0"/>
              <w:marBottom w:val="0"/>
              <w:divBdr>
                <w:top w:val="none" w:sz="0" w:space="0" w:color="auto"/>
                <w:left w:val="none" w:sz="0" w:space="0" w:color="auto"/>
                <w:bottom w:val="none" w:sz="0" w:space="0" w:color="auto"/>
                <w:right w:val="none" w:sz="0" w:space="0" w:color="auto"/>
              </w:divBdr>
            </w:div>
            <w:div w:id="1495494163">
              <w:marLeft w:val="0"/>
              <w:marRight w:val="0"/>
              <w:marTop w:val="0"/>
              <w:marBottom w:val="0"/>
              <w:divBdr>
                <w:top w:val="none" w:sz="0" w:space="0" w:color="auto"/>
                <w:left w:val="none" w:sz="0" w:space="0" w:color="auto"/>
                <w:bottom w:val="none" w:sz="0" w:space="0" w:color="auto"/>
                <w:right w:val="none" w:sz="0" w:space="0" w:color="auto"/>
              </w:divBdr>
            </w:div>
            <w:div w:id="1503398087">
              <w:marLeft w:val="0"/>
              <w:marRight w:val="0"/>
              <w:marTop w:val="0"/>
              <w:marBottom w:val="0"/>
              <w:divBdr>
                <w:top w:val="none" w:sz="0" w:space="0" w:color="auto"/>
                <w:left w:val="none" w:sz="0" w:space="0" w:color="auto"/>
                <w:bottom w:val="none" w:sz="0" w:space="0" w:color="auto"/>
                <w:right w:val="none" w:sz="0" w:space="0" w:color="auto"/>
              </w:divBdr>
            </w:div>
            <w:div w:id="1508598733">
              <w:marLeft w:val="0"/>
              <w:marRight w:val="0"/>
              <w:marTop w:val="0"/>
              <w:marBottom w:val="0"/>
              <w:divBdr>
                <w:top w:val="none" w:sz="0" w:space="0" w:color="auto"/>
                <w:left w:val="none" w:sz="0" w:space="0" w:color="auto"/>
                <w:bottom w:val="none" w:sz="0" w:space="0" w:color="auto"/>
                <w:right w:val="none" w:sz="0" w:space="0" w:color="auto"/>
              </w:divBdr>
            </w:div>
            <w:div w:id="1517698182">
              <w:marLeft w:val="0"/>
              <w:marRight w:val="0"/>
              <w:marTop w:val="0"/>
              <w:marBottom w:val="0"/>
              <w:divBdr>
                <w:top w:val="none" w:sz="0" w:space="0" w:color="auto"/>
                <w:left w:val="none" w:sz="0" w:space="0" w:color="auto"/>
                <w:bottom w:val="none" w:sz="0" w:space="0" w:color="auto"/>
                <w:right w:val="none" w:sz="0" w:space="0" w:color="auto"/>
              </w:divBdr>
            </w:div>
            <w:div w:id="1523738995">
              <w:marLeft w:val="0"/>
              <w:marRight w:val="0"/>
              <w:marTop w:val="0"/>
              <w:marBottom w:val="0"/>
              <w:divBdr>
                <w:top w:val="none" w:sz="0" w:space="0" w:color="auto"/>
                <w:left w:val="none" w:sz="0" w:space="0" w:color="auto"/>
                <w:bottom w:val="none" w:sz="0" w:space="0" w:color="auto"/>
                <w:right w:val="none" w:sz="0" w:space="0" w:color="auto"/>
              </w:divBdr>
            </w:div>
            <w:div w:id="1530531638">
              <w:marLeft w:val="0"/>
              <w:marRight w:val="0"/>
              <w:marTop w:val="0"/>
              <w:marBottom w:val="0"/>
              <w:divBdr>
                <w:top w:val="none" w:sz="0" w:space="0" w:color="auto"/>
                <w:left w:val="none" w:sz="0" w:space="0" w:color="auto"/>
                <w:bottom w:val="none" w:sz="0" w:space="0" w:color="auto"/>
                <w:right w:val="none" w:sz="0" w:space="0" w:color="auto"/>
              </w:divBdr>
            </w:div>
            <w:div w:id="1534805824">
              <w:marLeft w:val="0"/>
              <w:marRight w:val="0"/>
              <w:marTop w:val="0"/>
              <w:marBottom w:val="0"/>
              <w:divBdr>
                <w:top w:val="none" w:sz="0" w:space="0" w:color="auto"/>
                <w:left w:val="none" w:sz="0" w:space="0" w:color="auto"/>
                <w:bottom w:val="none" w:sz="0" w:space="0" w:color="auto"/>
                <w:right w:val="none" w:sz="0" w:space="0" w:color="auto"/>
              </w:divBdr>
            </w:div>
            <w:div w:id="1536387864">
              <w:marLeft w:val="0"/>
              <w:marRight w:val="0"/>
              <w:marTop w:val="0"/>
              <w:marBottom w:val="0"/>
              <w:divBdr>
                <w:top w:val="none" w:sz="0" w:space="0" w:color="auto"/>
                <w:left w:val="none" w:sz="0" w:space="0" w:color="auto"/>
                <w:bottom w:val="none" w:sz="0" w:space="0" w:color="auto"/>
                <w:right w:val="none" w:sz="0" w:space="0" w:color="auto"/>
              </w:divBdr>
            </w:div>
            <w:div w:id="1542814885">
              <w:marLeft w:val="0"/>
              <w:marRight w:val="0"/>
              <w:marTop w:val="0"/>
              <w:marBottom w:val="0"/>
              <w:divBdr>
                <w:top w:val="none" w:sz="0" w:space="0" w:color="auto"/>
                <w:left w:val="none" w:sz="0" w:space="0" w:color="auto"/>
                <w:bottom w:val="none" w:sz="0" w:space="0" w:color="auto"/>
                <w:right w:val="none" w:sz="0" w:space="0" w:color="auto"/>
              </w:divBdr>
            </w:div>
            <w:div w:id="1543596033">
              <w:marLeft w:val="0"/>
              <w:marRight w:val="0"/>
              <w:marTop w:val="0"/>
              <w:marBottom w:val="0"/>
              <w:divBdr>
                <w:top w:val="none" w:sz="0" w:space="0" w:color="auto"/>
                <w:left w:val="none" w:sz="0" w:space="0" w:color="auto"/>
                <w:bottom w:val="none" w:sz="0" w:space="0" w:color="auto"/>
                <w:right w:val="none" w:sz="0" w:space="0" w:color="auto"/>
              </w:divBdr>
            </w:div>
            <w:div w:id="1557738984">
              <w:marLeft w:val="0"/>
              <w:marRight w:val="0"/>
              <w:marTop w:val="0"/>
              <w:marBottom w:val="0"/>
              <w:divBdr>
                <w:top w:val="none" w:sz="0" w:space="0" w:color="auto"/>
                <w:left w:val="none" w:sz="0" w:space="0" w:color="auto"/>
                <w:bottom w:val="none" w:sz="0" w:space="0" w:color="auto"/>
                <w:right w:val="none" w:sz="0" w:space="0" w:color="auto"/>
              </w:divBdr>
            </w:div>
            <w:div w:id="1572808585">
              <w:marLeft w:val="0"/>
              <w:marRight w:val="0"/>
              <w:marTop w:val="0"/>
              <w:marBottom w:val="0"/>
              <w:divBdr>
                <w:top w:val="none" w:sz="0" w:space="0" w:color="auto"/>
                <w:left w:val="none" w:sz="0" w:space="0" w:color="auto"/>
                <w:bottom w:val="none" w:sz="0" w:space="0" w:color="auto"/>
                <w:right w:val="none" w:sz="0" w:space="0" w:color="auto"/>
              </w:divBdr>
            </w:div>
            <w:div w:id="1577587282">
              <w:marLeft w:val="0"/>
              <w:marRight w:val="0"/>
              <w:marTop w:val="0"/>
              <w:marBottom w:val="0"/>
              <w:divBdr>
                <w:top w:val="none" w:sz="0" w:space="0" w:color="auto"/>
                <w:left w:val="none" w:sz="0" w:space="0" w:color="auto"/>
                <w:bottom w:val="none" w:sz="0" w:space="0" w:color="auto"/>
                <w:right w:val="none" w:sz="0" w:space="0" w:color="auto"/>
              </w:divBdr>
            </w:div>
            <w:div w:id="1590582669">
              <w:marLeft w:val="0"/>
              <w:marRight w:val="0"/>
              <w:marTop w:val="0"/>
              <w:marBottom w:val="0"/>
              <w:divBdr>
                <w:top w:val="none" w:sz="0" w:space="0" w:color="auto"/>
                <w:left w:val="none" w:sz="0" w:space="0" w:color="auto"/>
                <w:bottom w:val="none" w:sz="0" w:space="0" w:color="auto"/>
                <w:right w:val="none" w:sz="0" w:space="0" w:color="auto"/>
              </w:divBdr>
            </w:div>
            <w:div w:id="1618368773">
              <w:marLeft w:val="0"/>
              <w:marRight w:val="0"/>
              <w:marTop w:val="0"/>
              <w:marBottom w:val="0"/>
              <w:divBdr>
                <w:top w:val="none" w:sz="0" w:space="0" w:color="auto"/>
                <w:left w:val="none" w:sz="0" w:space="0" w:color="auto"/>
                <w:bottom w:val="none" w:sz="0" w:space="0" w:color="auto"/>
                <w:right w:val="none" w:sz="0" w:space="0" w:color="auto"/>
              </w:divBdr>
            </w:div>
            <w:div w:id="1625191086">
              <w:marLeft w:val="0"/>
              <w:marRight w:val="0"/>
              <w:marTop w:val="0"/>
              <w:marBottom w:val="0"/>
              <w:divBdr>
                <w:top w:val="none" w:sz="0" w:space="0" w:color="auto"/>
                <w:left w:val="none" w:sz="0" w:space="0" w:color="auto"/>
                <w:bottom w:val="none" w:sz="0" w:space="0" w:color="auto"/>
                <w:right w:val="none" w:sz="0" w:space="0" w:color="auto"/>
              </w:divBdr>
            </w:div>
            <w:div w:id="1631785250">
              <w:marLeft w:val="0"/>
              <w:marRight w:val="0"/>
              <w:marTop w:val="0"/>
              <w:marBottom w:val="0"/>
              <w:divBdr>
                <w:top w:val="none" w:sz="0" w:space="0" w:color="auto"/>
                <w:left w:val="none" w:sz="0" w:space="0" w:color="auto"/>
                <w:bottom w:val="none" w:sz="0" w:space="0" w:color="auto"/>
                <w:right w:val="none" w:sz="0" w:space="0" w:color="auto"/>
              </w:divBdr>
            </w:div>
            <w:div w:id="1645548736">
              <w:marLeft w:val="0"/>
              <w:marRight w:val="0"/>
              <w:marTop w:val="0"/>
              <w:marBottom w:val="0"/>
              <w:divBdr>
                <w:top w:val="none" w:sz="0" w:space="0" w:color="auto"/>
                <w:left w:val="none" w:sz="0" w:space="0" w:color="auto"/>
                <w:bottom w:val="none" w:sz="0" w:space="0" w:color="auto"/>
                <w:right w:val="none" w:sz="0" w:space="0" w:color="auto"/>
              </w:divBdr>
            </w:div>
            <w:div w:id="1648703330">
              <w:marLeft w:val="0"/>
              <w:marRight w:val="0"/>
              <w:marTop w:val="0"/>
              <w:marBottom w:val="0"/>
              <w:divBdr>
                <w:top w:val="none" w:sz="0" w:space="0" w:color="auto"/>
                <w:left w:val="none" w:sz="0" w:space="0" w:color="auto"/>
                <w:bottom w:val="none" w:sz="0" w:space="0" w:color="auto"/>
                <w:right w:val="none" w:sz="0" w:space="0" w:color="auto"/>
              </w:divBdr>
            </w:div>
            <w:div w:id="1667172077">
              <w:marLeft w:val="0"/>
              <w:marRight w:val="0"/>
              <w:marTop w:val="0"/>
              <w:marBottom w:val="0"/>
              <w:divBdr>
                <w:top w:val="none" w:sz="0" w:space="0" w:color="auto"/>
                <w:left w:val="none" w:sz="0" w:space="0" w:color="auto"/>
                <w:bottom w:val="none" w:sz="0" w:space="0" w:color="auto"/>
                <w:right w:val="none" w:sz="0" w:space="0" w:color="auto"/>
              </w:divBdr>
            </w:div>
            <w:div w:id="1674642157">
              <w:marLeft w:val="0"/>
              <w:marRight w:val="0"/>
              <w:marTop w:val="0"/>
              <w:marBottom w:val="0"/>
              <w:divBdr>
                <w:top w:val="none" w:sz="0" w:space="0" w:color="auto"/>
                <w:left w:val="none" w:sz="0" w:space="0" w:color="auto"/>
                <w:bottom w:val="none" w:sz="0" w:space="0" w:color="auto"/>
                <w:right w:val="none" w:sz="0" w:space="0" w:color="auto"/>
              </w:divBdr>
            </w:div>
            <w:div w:id="1680042103">
              <w:marLeft w:val="0"/>
              <w:marRight w:val="0"/>
              <w:marTop w:val="0"/>
              <w:marBottom w:val="0"/>
              <w:divBdr>
                <w:top w:val="none" w:sz="0" w:space="0" w:color="auto"/>
                <w:left w:val="none" w:sz="0" w:space="0" w:color="auto"/>
                <w:bottom w:val="none" w:sz="0" w:space="0" w:color="auto"/>
                <w:right w:val="none" w:sz="0" w:space="0" w:color="auto"/>
              </w:divBdr>
            </w:div>
            <w:div w:id="1680622454">
              <w:marLeft w:val="0"/>
              <w:marRight w:val="0"/>
              <w:marTop w:val="0"/>
              <w:marBottom w:val="0"/>
              <w:divBdr>
                <w:top w:val="none" w:sz="0" w:space="0" w:color="auto"/>
                <w:left w:val="none" w:sz="0" w:space="0" w:color="auto"/>
                <w:bottom w:val="none" w:sz="0" w:space="0" w:color="auto"/>
                <w:right w:val="none" w:sz="0" w:space="0" w:color="auto"/>
              </w:divBdr>
            </w:div>
            <w:div w:id="1688867935">
              <w:marLeft w:val="0"/>
              <w:marRight w:val="0"/>
              <w:marTop w:val="0"/>
              <w:marBottom w:val="0"/>
              <w:divBdr>
                <w:top w:val="none" w:sz="0" w:space="0" w:color="auto"/>
                <w:left w:val="none" w:sz="0" w:space="0" w:color="auto"/>
                <w:bottom w:val="none" w:sz="0" w:space="0" w:color="auto"/>
                <w:right w:val="none" w:sz="0" w:space="0" w:color="auto"/>
              </w:divBdr>
            </w:div>
            <w:div w:id="1691645595">
              <w:marLeft w:val="0"/>
              <w:marRight w:val="0"/>
              <w:marTop w:val="0"/>
              <w:marBottom w:val="0"/>
              <w:divBdr>
                <w:top w:val="none" w:sz="0" w:space="0" w:color="auto"/>
                <w:left w:val="none" w:sz="0" w:space="0" w:color="auto"/>
                <w:bottom w:val="none" w:sz="0" w:space="0" w:color="auto"/>
                <w:right w:val="none" w:sz="0" w:space="0" w:color="auto"/>
              </w:divBdr>
            </w:div>
            <w:div w:id="1697583078">
              <w:marLeft w:val="0"/>
              <w:marRight w:val="0"/>
              <w:marTop w:val="0"/>
              <w:marBottom w:val="0"/>
              <w:divBdr>
                <w:top w:val="none" w:sz="0" w:space="0" w:color="auto"/>
                <w:left w:val="none" w:sz="0" w:space="0" w:color="auto"/>
                <w:bottom w:val="none" w:sz="0" w:space="0" w:color="auto"/>
                <w:right w:val="none" w:sz="0" w:space="0" w:color="auto"/>
              </w:divBdr>
            </w:div>
            <w:div w:id="1700548117">
              <w:marLeft w:val="0"/>
              <w:marRight w:val="0"/>
              <w:marTop w:val="0"/>
              <w:marBottom w:val="0"/>
              <w:divBdr>
                <w:top w:val="none" w:sz="0" w:space="0" w:color="auto"/>
                <w:left w:val="none" w:sz="0" w:space="0" w:color="auto"/>
                <w:bottom w:val="none" w:sz="0" w:space="0" w:color="auto"/>
                <w:right w:val="none" w:sz="0" w:space="0" w:color="auto"/>
              </w:divBdr>
            </w:div>
            <w:div w:id="1705517293">
              <w:marLeft w:val="0"/>
              <w:marRight w:val="0"/>
              <w:marTop w:val="0"/>
              <w:marBottom w:val="0"/>
              <w:divBdr>
                <w:top w:val="none" w:sz="0" w:space="0" w:color="auto"/>
                <w:left w:val="none" w:sz="0" w:space="0" w:color="auto"/>
                <w:bottom w:val="none" w:sz="0" w:space="0" w:color="auto"/>
                <w:right w:val="none" w:sz="0" w:space="0" w:color="auto"/>
              </w:divBdr>
            </w:div>
            <w:div w:id="1710718475">
              <w:marLeft w:val="0"/>
              <w:marRight w:val="0"/>
              <w:marTop w:val="0"/>
              <w:marBottom w:val="0"/>
              <w:divBdr>
                <w:top w:val="none" w:sz="0" w:space="0" w:color="auto"/>
                <w:left w:val="none" w:sz="0" w:space="0" w:color="auto"/>
                <w:bottom w:val="none" w:sz="0" w:space="0" w:color="auto"/>
                <w:right w:val="none" w:sz="0" w:space="0" w:color="auto"/>
              </w:divBdr>
            </w:div>
            <w:div w:id="1713312001">
              <w:marLeft w:val="0"/>
              <w:marRight w:val="0"/>
              <w:marTop w:val="0"/>
              <w:marBottom w:val="0"/>
              <w:divBdr>
                <w:top w:val="none" w:sz="0" w:space="0" w:color="auto"/>
                <w:left w:val="none" w:sz="0" w:space="0" w:color="auto"/>
                <w:bottom w:val="none" w:sz="0" w:space="0" w:color="auto"/>
                <w:right w:val="none" w:sz="0" w:space="0" w:color="auto"/>
              </w:divBdr>
            </w:div>
            <w:div w:id="1715228443">
              <w:marLeft w:val="0"/>
              <w:marRight w:val="0"/>
              <w:marTop w:val="0"/>
              <w:marBottom w:val="0"/>
              <w:divBdr>
                <w:top w:val="none" w:sz="0" w:space="0" w:color="auto"/>
                <w:left w:val="none" w:sz="0" w:space="0" w:color="auto"/>
                <w:bottom w:val="none" w:sz="0" w:space="0" w:color="auto"/>
                <w:right w:val="none" w:sz="0" w:space="0" w:color="auto"/>
              </w:divBdr>
            </w:div>
            <w:div w:id="1720324838">
              <w:marLeft w:val="0"/>
              <w:marRight w:val="0"/>
              <w:marTop w:val="0"/>
              <w:marBottom w:val="0"/>
              <w:divBdr>
                <w:top w:val="none" w:sz="0" w:space="0" w:color="auto"/>
                <w:left w:val="none" w:sz="0" w:space="0" w:color="auto"/>
                <w:bottom w:val="none" w:sz="0" w:space="0" w:color="auto"/>
                <w:right w:val="none" w:sz="0" w:space="0" w:color="auto"/>
              </w:divBdr>
            </w:div>
            <w:div w:id="1724329505">
              <w:marLeft w:val="0"/>
              <w:marRight w:val="0"/>
              <w:marTop w:val="0"/>
              <w:marBottom w:val="0"/>
              <w:divBdr>
                <w:top w:val="none" w:sz="0" w:space="0" w:color="auto"/>
                <w:left w:val="none" w:sz="0" w:space="0" w:color="auto"/>
                <w:bottom w:val="none" w:sz="0" w:space="0" w:color="auto"/>
                <w:right w:val="none" w:sz="0" w:space="0" w:color="auto"/>
              </w:divBdr>
            </w:div>
            <w:div w:id="1742097165">
              <w:marLeft w:val="0"/>
              <w:marRight w:val="0"/>
              <w:marTop w:val="0"/>
              <w:marBottom w:val="0"/>
              <w:divBdr>
                <w:top w:val="none" w:sz="0" w:space="0" w:color="auto"/>
                <w:left w:val="none" w:sz="0" w:space="0" w:color="auto"/>
                <w:bottom w:val="none" w:sz="0" w:space="0" w:color="auto"/>
                <w:right w:val="none" w:sz="0" w:space="0" w:color="auto"/>
              </w:divBdr>
            </w:div>
            <w:div w:id="1751539282">
              <w:marLeft w:val="0"/>
              <w:marRight w:val="0"/>
              <w:marTop w:val="0"/>
              <w:marBottom w:val="0"/>
              <w:divBdr>
                <w:top w:val="none" w:sz="0" w:space="0" w:color="auto"/>
                <w:left w:val="none" w:sz="0" w:space="0" w:color="auto"/>
                <w:bottom w:val="none" w:sz="0" w:space="0" w:color="auto"/>
                <w:right w:val="none" w:sz="0" w:space="0" w:color="auto"/>
              </w:divBdr>
            </w:div>
            <w:div w:id="1765497811">
              <w:marLeft w:val="0"/>
              <w:marRight w:val="0"/>
              <w:marTop w:val="0"/>
              <w:marBottom w:val="0"/>
              <w:divBdr>
                <w:top w:val="none" w:sz="0" w:space="0" w:color="auto"/>
                <w:left w:val="none" w:sz="0" w:space="0" w:color="auto"/>
                <w:bottom w:val="none" w:sz="0" w:space="0" w:color="auto"/>
                <w:right w:val="none" w:sz="0" w:space="0" w:color="auto"/>
              </w:divBdr>
            </w:div>
            <w:div w:id="1776511799">
              <w:marLeft w:val="0"/>
              <w:marRight w:val="0"/>
              <w:marTop w:val="0"/>
              <w:marBottom w:val="0"/>
              <w:divBdr>
                <w:top w:val="none" w:sz="0" w:space="0" w:color="auto"/>
                <w:left w:val="none" w:sz="0" w:space="0" w:color="auto"/>
                <w:bottom w:val="none" w:sz="0" w:space="0" w:color="auto"/>
                <w:right w:val="none" w:sz="0" w:space="0" w:color="auto"/>
              </w:divBdr>
            </w:div>
            <w:div w:id="1782408843">
              <w:marLeft w:val="0"/>
              <w:marRight w:val="0"/>
              <w:marTop w:val="0"/>
              <w:marBottom w:val="0"/>
              <w:divBdr>
                <w:top w:val="none" w:sz="0" w:space="0" w:color="auto"/>
                <w:left w:val="none" w:sz="0" w:space="0" w:color="auto"/>
                <w:bottom w:val="none" w:sz="0" w:space="0" w:color="auto"/>
                <w:right w:val="none" w:sz="0" w:space="0" w:color="auto"/>
              </w:divBdr>
            </w:div>
            <w:div w:id="1783962981">
              <w:marLeft w:val="0"/>
              <w:marRight w:val="0"/>
              <w:marTop w:val="0"/>
              <w:marBottom w:val="0"/>
              <w:divBdr>
                <w:top w:val="none" w:sz="0" w:space="0" w:color="auto"/>
                <w:left w:val="none" w:sz="0" w:space="0" w:color="auto"/>
                <w:bottom w:val="none" w:sz="0" w:space="0" w:color="auto"/>
                <w:right w:val="none" w:sz="0" w:space="0" w:color="auto"/>
              </w:divBdr>
            </w:div>
            <w:div w:id="1785808483">
              <w:marLeft w:val="0"/>
              <w:marRight w:val="0"/>
              <w:marTop w:val="0"/>
              <w:marBottom w:val="0"/>
              <w:divBdr>
                <w:top w:val="none" w:sz="0" w:space="0" w:color="auto"/>
                <w:left w:val="none" w:sz="0" w:space="0" w:color="auto"/>
                <w:bottom w:val="none" w:sz="0" w:space="0" w:color="auto"/>
                <w:right w:val="none" w:sz="0" w:space="0" w:color="auto"/>
              </w:divBdr>
            </w:div>
            <w:div w:id="1795755918">
              <w:marLeft w:val="0"/>
              <w:marRight w:val="0"/>
              <w:marTop w:val="0"/>
              <w:marBottom w:val="0"/>
              <w:divBdr>
                <w:top w:val="none" w:sz="0" w:space="0" w:color="auto"/>
                <w:left w:val="none" w:sz="0" w:space="0" w:color="auto"/>
                <w:bottom w:val="none" w:sz="0" w:space="0" w:color="auto"/>
                <w:right w:val="none" w:sz="0" w:space="0" w:color="auto"/>
              </w:divBdr>
            </w:div>
            <w:div w:id="1804227676">
              <w:marLeft w:val="0"/>
              <w:marRight w:val="0"/>
              <w:marTop w:val="0"/>
              <w:marBottom w:val="0"/>
              <w:divBdr>
                <w:top w:val="none" w:sz="0" w:space="0" w:color="auto"/>
                <w:left w:val="none" w:sz="0" w:space="0" w:color="auto"/>
                <w:bottom w:val="none" w:sz="0" w:space="0" w:color="auto"/>
                <w:right w:val="none" w:sz="0" w:space="0" w:color="auto"/>
              </w:divBdr>
            </w:div>
            <w:div w:id="1819881025">
              <w:marLeft w:val="0"/>
              <w:marRight w:val="0"/>
              <w:marTop w:val="0"/>
              <w:marBottom w:val="0"/>
              <w:divBdr>
                <w:top w:val="none" w:sz="0" w:space="0" w:color="auto"/>
                <w:left w:val="none" w:sz="0" w:space="0" w:color="auto"/>
                <w:bottom w:val="none" w:sz="0" w:space="0" w:color="auto"/>
                <w:right w:val="none" w:sz="0" w:space="0" w:color="auto"/>
              </w:divBdr>
            </w:div>
            <w:div w:id="1824353419">
              <w:marLeft w:val="0"/>
              <w:marRight w:val="0"/>
              <w:marTop w:val="0"/>
              <w:marBottom w:val="0"/>
              <w:divBdr>
                <w:top w:val="none" w:sz="0" w:space="0" w:color="auto"/>
                <w:left w:val="none" w:sz="0" w:space="0" w:color="auto"/>
                <w:bottom w:val="none" w:sz="0" w:space="0" w:color="auto"/>
                <w:right w:val="none" w:sz="0" w:space="0" w:color="auto"/>
              </w:divBdr>
            </w:div>
            <w:div w:id="1827743789">
              <w:marLeft w:val="0"/>
              <w:marRight w:val="0"/>
              <w:marTop w:val="0"/>
              <w:marBottom w:val="0"/>
              <w:divBdr>
                <w:top w:val="none" w:sz="0" w:space="0" w:color="auto"/>
                <w:left w:val="none" w:sz="0" w:space="0" w:color="auto"/>
                <w:bottom w:val="none" w:sz="0" w:space="0" w:color="auto"/>
                <w:right w:val="none" w:sz="0" w:space="0" w:color="auto"/>
              </w:divBdr>
            </w:div>
            <w:div w:id="1841194737">
              <w:marLeft w:val="0"/>
              <w:marRight w:val="0"/>
              <w:marTop w:val="0"/>
              <w:marBottom w:val="0"/>
              <w:divBdr>
                <w:top w:val="none" w:sz="0" w:space="0" w:color="auto"/>
                <w:left w:val="none" w:sz="0" w:space="0" w:color="auto"/>
                <w:bottom w:val="none" w:sz="0" w:space="0" w:color="auto"/>
                <w:right w:val="none" w:sz="0" w:space="0" w:color="auto"/>
              </w:divBdr>
            </w:div>
            <w:div w:id="1841309212">
              <w:marLeft w:val="0"/>
              <w:marRight w:val="0"/>
              <w:marTop w:val="0"/>
              <w:marBottom w:val="0"/>
              <w:divBdr>
                <w:top w:val="none" w:sz="0" w:space="0" w:color="auto"/>
                <w:left w:val="none" w:sz="0" w:space="0" w:color="auto"/>
                <w:bottom w:val="none" w:sz="0" w:space="0" w:color="auto"/>
                <w:right w:val="none" w:sz="0" w:space="0" w:color="auto"/>
              </w:divBdr>
            </w:div>
            <w:div w:id="1845780109">
              <w:marLeft w:val="0"/>
              <w:marRight w:val="0"/>
              <w:marTop w:val="0"/>
              <w:marBottom w:val="0"/>
              <w:divBdr>
                <w:top w:val="none" w:sz="0" w:space="0" w:color="auto"/>
                <w:left w:val="none" w:sz="0" w:space="0" w:color="auto"/>
                <w:bottom w:val="none" w:sz="0" w:space="0" w:color="auto"/>
                <w:right w:val="none" w:sz="0" w:space="0" w:color="auto"/>
              </w:divBdr>
            </w:div>
            <w:div w:id="1847018814">
              <w:marLeft w:val="0"/>
              <w:marRight w:val="0"/>
              <w:marTop w:val="0"/>
              <w:marBottom w:val="0"/>
              <w:divBdr>
                <w:top w:val="none" w:sz="0" w:space="0" w:color="auto"/>
                <w:left w:val="none" w:sz="0" w:space="0" w:color="auto"/>
                <w:bottom w:val="none" w:sz="0" w:space="0" w:color="auto"/>
                <w:right w:val="none" w:sz="0" w:space="0" w:color="auto"/>
              </w:divBdr>
            </w:div>
            <w:div w:id="1847749770">
              <w:marLeft w:val="0"/>
              <w:marRight w:val="0"/>
              <w:marTop w:val="0"/>
              <w:marBottom w:val="0"/>
              <w:divBdr>
                <w:top w:val="none" w:sz="0" w:space="0" w:color="auto"/>
                <w:left w:val="none" w:sz="0" w:space="0" w:color="auto"/>
                <w:bottom w:val="none" w:sz="0" w:space="0" w:color="auto"/>
                <w:right w:val="none" w:sz="0" w:space="0" w:color="auto"/>
              </w:divBdr>
            </w:div>
            <w:div w:id="1864248459">
              <w:marLeft w:val="0"/>
              <w:marRight w:val="0"/>
              <w:marTop w:val="0"/>
              <w:marBottom w:val="0"/>
              <w:divBdr>
                <w:top w:val="none" w:sz="0" w:space="0" w:color="auto"/>
                <w:left w:val="none" w:sz="0" w:space="0" w:color="auto"/>
                <w:bottom w:val="none" w:sz="0" w:space="0" w:color="auto"/>
                <w:right w:val="none" w:sz="0" w:space="0" w:color="auto"/>
              </w:divBdr>
            </w:div>
            <w:div w:id="1876430811">
              <w:marLeft w:val="0"/>
              <w:marRight w:val="0"/>
              <w:marTop w:val="0"/>
              <w:marBottom w:val="0"/>
              <w:divBdr>
                <w:top w:val="none" w:sz="0" w:space="0" w:color="auto"/>
                <w:left w:val="none" w:sz="0" w:space="0" w:color="auto"/>
                <w:bottom w:val="none" w:sz="0" w:space="0" w:color="auto"/>
                <w:right w:val="none" w:sz="0" w:space="0" w:color="auto"/>
              </w:divBdr>
            </w:div>
            <w:div w:id="1879123325">
              <w:marLeft w:val="0"/>
              <w:marRight w:val="0"/>
              <w:marTop w:val="0"/>
              <w:marBottom w:val="0"/>
              <w:divBdr>
                <w:top w:val="none" w:sz="0" w:space="0" w:color="auto"/>
                <w:left w:val="none" w:sz="0" w:space="0" w:color="auto"/>
                <w:bottom w:val="none" w:sz="0" w:space="0" w:color="auto"/>
                <w:right w:val="none" w:sz="0" w:space="0" w:color="auto"/>
              </w:divBdr>
            </w:div>
            <w:div w:id="1879201526">
              <w:marLeft w:val="0"/>
              <w:marRight w:val="0"/>
              <w:marTop w:val="0"/>
              <w:marBottom w:val="0"/>
              <w:divBdr>
                <w:top w:val="none" w:sz="0" w:space="0" w:color="auto"/>
                <w:left w:val="none" w:sz="0" w:space="0" w:color="auto"/>
                <w:bottom w:val="none" w:sz="0" w:space="0" w:color="auto"/>
                <w:right w:val="none" w:sz="0" w:space="0" w:color="auto"/>
              </w:divBdr>
            </w:div>
            <w:div w:id="1901016824">
              <w:marLeft w:val="0"/>
              <w:marRight w:val="0"/>
              <w:marTop w:val="0"/>
              <w:marBottom w:val="0"/>
              <w:divBdr>
                <w:top w:val="none" w:sz="0" w:space="0" w:color="auto"/>
                <w:left w:val="none" w:sz="0" w:space="0" w:color="auto"/>
                <w:bottom w:val="none" w:sz="0" w:space="0" w:color="auto"/>
                <w:right w:val="none" w:sz="0" w:space="0" w:color="auto"/>
              </w:divBdr>
            </w:div>
            <w:div w:id="1938097719">
              <w:marLeft w:val="0"/>
              <w:marRight w:val="0"/>
              <w:marTop w:val="0"/>
              <w:marBottom w:val="0"/>
              <w:divBdr>
                <w:top w:val="none" w:sz="0" w:space="0" w:color="auto"/>
                <w:left w:val="none" w:sz="0" w:space="0" w:color="auto"/>
                <w:bottom w:val="none" w:sz="0" w:space="0" w:color="auto"/>
                <w:right w:val="none" w:sz="0" w:space="0" w:color="auto"/>
              </w:divBdr>
            </w:div>
            <w:div w:id="1941907911">
              <w:marLeft w:val="0"/>
              <w:marRight w:val="0"/>
              <w:marTop w:val="0"/>
              <w:marBottom w:val="0"/>
              <w:divBdr>
                <w:top w:val="none" w:sz="0" w:space="0" w:color="auto"/>
                <w:left w:val="none" w:sz="0" w:space="0" w:color="auto"/>
                <w:bottom w:val="none" w:sz="0" w:space="0" w:color="auto"/>
                <w:right w:val="none" w:sz="0" w:space="0" w:color="auto"/>
              </w:divBdr>
            </w:div>
            <w:div w:id="1961908554">
              <w:marLeft w:val="0"/>
              <w:marRight w:val="0"/>
              <w:marTop w:val="0"/>
              <w:marBottom w:val="0"/>
              <w:divBdr>
                <w:top w:val="none" w:sz="0" w:space="0" w:color="auto"/>
                <w:left w:val="none" w:sz="0" w:space="0" w:color="auto"/>
                <w:bottom w:val="none" w:sz="0" w:space="0" w:color="auto"/>
                <w:right w:val="none" w:sz="0" w:space="0" w:color="auto"/>
              </w:divBdr>
            </w:div>
            <w:div w:id="1963998368">
              <w:marLeft w:val="0"/>
              <w:marRight w:val="0"/>
              <w:marTop w:val="0"/>
              <w:marBottom w:val="0"/>
              <w:divBdr>
                <w:top w:val="none" w:sz="0" w:space="0" w:color="auto"/>
                <w:left w:val="none" w:sz="0" w:space="0" w:color="auto"/>
                <w:bottom w:val="none" w:sz="0" w:space="0" w:color="auto"/>
                <w:right w:val="none" w:sz="0" w:space="0" w:color="auto"/>
              </w:divBdr>
            </w:div>
            <w:div w:id="1967732836">
              <w:marLeft w:val="0"/>
              <w:marRight w:val="0"/>
              <w:marTop w:val="0"/>
              <w:marBottom w:val="0"/>
              <w:divBdr>
                <w:top w:val="none" w:sz="0" w:space="0" w:color="auto"/>
                <w:left w:val="none" w:sz="0" w:space="0" w:color="auto"/>
                <w:bottom w:val="none" w:sz="0" w:space="0" w:color="auto"/>
                <w:right w:val="none" w:sz="0" w:space="0" w:color="auto"/>
              </w:divBdr>
            </w:div>
            <w:div w:id="1976249289">
              <w:marLeft w:val="0"/>
              <w:marRight w:val="0"/>
              <w:marTop w:val="0"/>
              <w:marBottom w:val="0"/>
              <w:divBdr>
                <w:top w:val="none" w:sz="0" w:space="0" w:color="auto"/>
                <w:left w:val="none" w:sz="0" w:space="0" w:color="auto"/>
                <w:bottom w:val="none" w:sz="0" w:space="0" w:color="auto"/>
                <w:right w:val="none" w:sz="0" w:space="0" w:color="auto"/>
              </w:divBdr>
            </w:div>
            <w:div w:id="1987466189">
              <w:marLeft w:val="0"/>
              <w:marRight w:val="0"/>
              <w:marTop w:val="0"/>
              <w:marBottom w:val="0"/>
              <w:divBdr>
                <w:top w:val="none" w:sz="0" w:space="0" w:color="auto"/>
                <w:left w:val="none" w:sz="0" w:space="0" w:color="auto"/>
                <w:bottom w:val="none" w:sz="0" w:space="0" w:color="auto"/>
                <w:right w:val="none" w:sz="0" w:space="0" w:color="auto"/>
              </w:divBdr>
            </w:div>
            <w:div w:id="1993482050">
              <w:marLeft w:val="0"/>
              <w:marRight w:val="0"/>
              <w:marTop w:val="0"/>
              <w:marBottom w:val="0"/>
              <w:divBdr>
                <w:top w:val="none" w:sz="0" w:space="0" w:color="auto"/>
                <w:left w:val="none" w:sz="0" w:space="0" w:color="auto"/>
                <w:bottom w:val="none" w:sz="0" w:space="0" w:color="auto"/>
                <w:right w:val="none" w:sz="0" w:space="0" w:color="auto"/>
              </w:divBdr>
            </w:div>
            <w:div w:id="1995721797">
              <w:marLeft w:val="0"/>
              <w:marRight w:val="0"/>
              <w:marTop w:val="0"/>
              <w:marBottom w:val="0"/>
              <w:divBdr>
                <w:top w:val="none" w:sz="0" w:space="0" w:color="auto"/>
                <w:left w:val="none" w:sz="0" w:space="0" w:color="auto"/>
                <w:bottom w:val="none" w:sz="0" w:space="0" w:color="auto"/>
                <w:right w:val="none" w:sz="0" w:space="0" w:color="auto"/>
              </w:divBdr>
            </w:div>
            <w:div w:id="1998342336">
              <w:marLeft w:val="0"/>
              <w:marRight w:val="0"/>
              <w:marTop w:val="0"/>
              <w:marBottom w:val="0"/>
              <w:divBdr>
                <w:top w:val="none" w:sz="0" w:space="0" w:color="auto"/>
                <w:left w:val="none" w:sz="0" w:space="0" w:color="auto"/>
                <w:bottom w:val="none" w:sz="0" w:space="0" w:color="auto"/>
                <w:right w:val="none" w:sz="0" w:space="0" w:color="auto"/>
              </w:divBdr>
            </w:div>
            <w:div w:id="2004771127">
              <w:marLeft w:val="0"/>
              <w:marRight w:val="0"/>
              <w:marTop w:val="0"/>
              <w:marBottom w:val="0"/>
              <w:divBdr>
                <w:top w:val="none" w:sz="0" w:space="0" w:color="auto"/>
                <w:left w:val="none" w:sz="0" w:space="0" w:color="auto"/>
                <w:bottom w:val="none" w:sz="0" w:space="0" w:color="auto"/>
                <w:right w:val="none" w:sz="0" w:space="0" w:color="auto"/>
              </w:divBdr>
            </w:div>
            <w:div w:id="2009399404">
              <w:marLeft w:val="0"/>
              <w:marRight w:val="0"/>
              <w:marTop w:val="0"/>
              <w:marBottom w:val="0"/>
              <w:divBdr>
                <w:top w:val="none" w:sz="0" w:space="0" w:color="auto"/>
                <w:left w:val="none" w:sz="0" w:space="0" w:color="auto"/>
                <w:bottom w:val="none" w:sz="0" w:space="0" w:color="auto"/>
                <w:right w:val="none" w:sz="0" w:space="0" w:color="auto"/>
              </w:divBdr>
            </w:div>
            <w:div w:id="2009675900">
              <w:marLeft w:val="0"/>
              <w:marRight w:val="0"/>
              <w:marTop w:val="0"/>
              <w:marBottom w:val="0"/>
              <w:divBdr>
                <w:top w:val="none" w:sz="0" w:space="0" w:color="auto"/>
                <w:left w:val="none" w:sz="0" w:space="0" w:color="auto"/>
                <w:bottom w:val="none" w:sz="0" w:space="0" w:color="auto"/>
                <w:right w:val="none" w:sz="0" w:space="0" w:color="auto"/>
              </w:divBdr>
            </w:div>
            <w:div w:id="2021662668">
              <w:marLeft w:val="0"/>
              <w:marRight w:val="0"/>
              <w:marTop w:val="0"/>
              <w:marBottom w:val="0"/>
              <w:divBdr>
                <w:top w:val="none" w:sz="0" w:space="0" w:color="auto"/>
                <w:left w:val="none" w:sz="0" w:space="0" w:color="auto"/>
                <w:bottom w:val="none" w:sz="0" w:space="0" w:color="auto"/>
                <w:right w:val="none" w:sz="0" w:space="0" w:color="auto"/>
              </w:divBdr>
            </w:div>
            <w:div w:id="2027318433">
              <w:marLeft w:val="0"/>
              <w:marRight w:val="0"/>
              <w:marTop w:val="0"/>
              <w:marBottom w:val="0"/>
              <w:divBdr>
                <w:top w:val="none" w:sz="0" w:space="0" w:color="auto"/>
                <w:left w:val="none" w:sz="0" w:space="0" w:color="auto"/>
                <w:bottom w:val="none" w:sz="0" w:space="0" w:color="auto"/>
                <w:right w:val="none" w:sz="0" w:space="0" w:color="auto"/>
              </w:divBdr>
            </w:div>
            <w:div w:id="2035377255">
              <w:marLeft w:val="0"/>
              <w:marRight w:val="0"/>
              <w:marTop w:val="0"/>
              <w:marBottom w:val="0"/>
              <w:divBdr>
                <w:top w:val="none" w:sz="0" w:space="0" w:color="auto"/>
                <w:left w:val="none" w:sz="0" w:space="0" w:color="auto"/>
                <w:bottom w:val="none" w:sz="0" w:space="0" w:color="auto"/>
                <w:right w:val="none" w:sz="0" w:space="0" w:color="auto"/>
              </w:divBdr>
            </w:div>
            <w:div w:id="2055811600">
              <w:marLeft w:val="0"/>
              <w:marRight w:val="0"/>
              <w:marTop w:val="0"/>
              <w:marBottom w:val="0"/>
              <w:divBdr>
                <w:top w:val="none" w:sz="0" w:space="0" w:color="auto"/>
                <w:left w:val="none" w:sz="0" w:space="0" w:color="auto"/>
                <w:bottom w:val="none" w:sz="0" w:space="0" w:color="auto"/>
                <w:right w:val="none" w:sz="0" w:space="0" w:color="auto"/>
              </w:divBdr>
            </w:div>
            <w:div w:id="2064719704">
              <w:marLeft w:val="0"/>
              <w:marRight w:val="0"/>
              <w:marTop w:val="0"/>
              <w:marBottom w:val="0"/>
              <w:divBdr>
                <w:top w:val="none" w:sz="0" w:space="0" w:color="auto"/>
                <w:left w:val="none" w:sz="0" w:space="0" w:color="auto"/>
                <w:bottom w:val="none" w:sz="0" w:space="0" w:color="auto"/>
                <w:right w:val="none" w:sz="0" w:space="0" w:color="auto"/>
              </w:divBdr>
            </w:div>
            <w:div w:id="2067947334">
              <w:marLeft w:val="0"/>
              <w:marRight w:val="0"/>
              <w:marTop w:val="0"/>
              <w:marBottom w:val="0"/>
              <w:divBdr>
                <w:top w:val="none" w:sz="0" w:space="0" w:color="auto"/>
                <w:left w:val="none" w:sz="0" w:space="0" w:color="auto"/>
                <w:bottom w:val="none" w:sz="0" w:space="0" w:color="auto"/>
                <w:right w:val="none" w:sz="0" w:space="0" w:color="auto"/>
              </w:divBdr>
            </w:div>
            <w:div w:id="2081244624">
              <w:marLeft w:val="0"/>
              <w:marRight w:val="0"/>
              <w:marTop w:val="0"/>
              <w:marBottom w:val="0"/>
              <w:divBdr>
                <w:top w:val="none" w:sz="0" w:space="0" w:color="auto"/>
                <w:left w:val="none" w:sz="0" w:space="0" w:color="auto"/>
                <w:bottom w:val="none" w:sz="0" w:space="0" w:color="auto"/>
                <w:right w:val="none" w:sz="0" w:space="0" w:color="auto"/>
              </w:divBdr>
            </w:div>
            <w:div w:id="2084183038">
              <w:marLeft w:val="0"/>
              <w:marRight w:val="0"/>
              <w:marTop w:val="0"/>
              <w:marBottom w:val="0"/>
              <w:divBdr>
                <w:top w:val="none" w:sz="0" w:space="0" w:color="auto"/>
                <w:left w:val="none" w:sz="0" w:space="0" w:color="auto"/>
                <w:bottom w:val="none" w:sz="0" w:space="0" w:color="auto"/>
                <w:right w:val="none" w:sz="0" w:space="0" w:color="auto"/>
              </w:divBdr>
            </w:div>
            <w:div w:id="2087417111">
              <w:marLeft w:val="0"/>
              <w:marRight w:val="0"/>
              <w:marTop w:val="0"/>
              <w:marBottom w:val="0"/>
              <w:divBdr>
                <w:top w:val="none" w:sz="0" w:space="0" w:color="auto"/>
                <w:left w:val="none" w:sz="0" w:space="0" w:color="auto"/>
                <w:bottom w:val="none" w:sz="0" w:space="0" w:color="auto"/>
                <w:right w:val="none" w:sz="0" w:space="0" w:color="auto"/>
              </w:divBdr>
            </w:div>
            <w:div w:id="2095125578">
              <w:marLeft w:val="0"/>
              <w:marRight w:val="0"/>
              <w:marTop w:val="0"/>
              <w:marBottom w:val="0"/>
              <w:divBdr>
                <w:top w:val="none" w:sz="0" w:space="0" w:color="auto"/>
                <w:left w:val="none" w:sz="0" w:space="0" w:color="auto"/>
                <w:bottom w:val="none" w:sz="0" w:space="0" w:color="auto"/>
                <w:right w:val="none" w:sz="0" w:space="0" w:color="auto"/>
              </w:divBdr>
            </w:div>
            <w:div w:id="213440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94083">
      <w:bodyDiv w:val="1"/>
      <w:marLeft w:val="0"/>
      <w:marRight w:val="0"/>
      <w:marTop w:val="0"/>
      <w:marBottom w:val="0"/>
      <w:divBdr>
        <w:top w:val="none" w:sz="0" w:space="0" w:color="auto"/>
        <w:left w:val="none" w:sz="0" w:space="0" w:color="auto"/>
        <w:bottom w:val="none" w:sz="0" w:space="0" w:color="auto"/>
        <w:right w:val="none" w:sz="0" w:space="0" w:color="auto"/>
      </w:divBdr>
    </w:div>
    <w:div w:id="1119759584">
      <w:bodyDiv w:val="1"/>
      <w:marLeft w:val="0"/>
      <w:marRight w:val="0"/>
      <w:marTop w:val="0"/>
      <w:marBottom w:val="0"/>
      <w:divBdr>
        <w:top w:val="none" w:sz="0" w:space="0" w:color="auto"/>
        <w:left w:val="none" w:sz="0" w:space="0" w:color="auto"/>
        <w:bottom w:val="none" w:sz="0" w:space="0" w:color="auto"/>
        <w:right w:val="none" w:sz="0" w:space="0" w:color="auto"/>
      </w:divBdr>
    </w:div>
    <w:div w:id="1179006836">
      <w:bodyDiv w:val="1"/>
      <w:marLeft w:val="0"/>
      <w:marRight w:val="0"/>
      <w:marTop w:val="0"/>
      <w:marBottom w:val="0"/>
      <w:divBdr>
        <w:top w:val="none" w:sz="0" w:space="0" w:color="auto"/>
        <w:left w:val="none" w:sz="0" w:space="0" w:color="auto"/>
        <w:bottom w:val="none" w:sz="0" w:space="0" w:color="auto"/>
        <w:right w:val="none" w:sz="0" w:space="0" w:color="auto"/>
      </w:divBdr>
    </w:div>
    <w:div w:id="1187600771">
      <w:bodyDiv w:val="1"/>
      <w:marLeft w:val="0"/>
      <w:marRight w:val="0"/>
      <w:marTop w:val="0"/>
      <w:marBottom w:val="0"/>
      <w:divBdr>
        <w:top w:val="none" w:sz="0" w:space="0" w:color="auto"/>
        <w:left w:val="none" w:sz="0" w:space="0" w:color="auto"/>
        <w:bottom w:val="none" w:sz="0" w:space="0" w:color="auto"/>
        <w:right w:val="none" w:sz="0" w:space="0" w:color="auto"/>
      </w:divBdr>
    </w:div>
    <w:div w:id="1191260769">
      <w:bodyDiv w:val="1"/>
      <w:marLeft w:val="0"/>
      <w:marRight w:val="0"/>
      <w:marTop w:val="0"/>
      <w:marBottom w:val="0"/>
      <w:divBdr>
        <w:top w:val="none" w:sz="0" w:space="0" w:color="auto"/>
        <w:left w:val="none" w:sz="0" w:space="0" w:color="auto"/>
        <w:bottom w:val="none" w:sz="0" w:space="0" w:color="auto"/>
        <w:right w:val="none" w:sz="0" w:space="0" w:color="auto"/>
      </w:divBdr>
      <w:divsChild>
        <w:div w:id="209850327">
          <w:marLeft w:val="0"/>
          <w:marRight w:val="0"/>
          <w:marTop w:val="0"/>
          <w:marBottom w:val="0"/>
          <w:divBdr>
            <w:top w:val="none" w:sz="0" w:space="0" w:color="auto"/>
            <w:left w:val="none" w:sz="0" w:space="0" w:color="auto"/>
            <w:bottom w:val="none" w:sz="0" w:space="0" w:color="auto"/>
            <w:right w:val="none" w:sz="0" w:space="0" w:color="auto"/>
          </w:divBdr>
        </w:div>
        <w:div w:id="426511369">
          <w:marLeft w:val="0"/>
          <w:marRight w:val="0"/>
          <w:marTop w:val="0"/>
          <w:marBottom w:val="0"/>
          <w:divBdr>
            <w:top w:val="none" w:sz="0" w:space="0" w:color="auto"/>
            <w:left w:val="none" w:sz="0" w:space="0" w:color="auto"/>
            <w:bottom w:val="none" w:sz="0" w:space="0" w:color="auto"/>
            <w:right w:val="none" w:sz="0" w:space="0" w:color="auto"/>
          </w:divBdr>
        </w:div>
        <w:div w:id="915746676">
          <w:marLeft w:val="0"/>
          <w:marRight w:val="0"/>
          <w:marTop w:val="0"/>
          <w:marBottom w:val="0"/>
          <w:divBdr>
            <w:top w:val="none" w:sz="0" w:space="0" w:color="auto"/>
            <w:left w:val="none" w:sz="0" w:space="0" w:color="auto"/>
            <w:bottom w:val="none" w:sz="0" w:space="0" w:color="auto"/>
            <w:right w:val="none" w:sz="0" w:space="0" w:color="auto"/>
          </w:divBdr>
        </w:div>
        <w:div w:id="1034695709">
          <w:marLeft w:val="0"/>
          <w:marRight w:val="0"/>
          <w:marTop w:val="0"/>
          <w:marBottom w:val="0"/>
          <w:divBdr>
            <w:top w:val="none" w:sz="0" w:space="0" w:color="auto"/>
            <w:left w:val="none" w:sz="0" w:space="0" w:color="auto"/>
            <w:bottom w:val="none" w:sz="0" w:space="0" w:color="auto"/>
            <w:right w:val="none" w:sz="0" w:space="0" w:color="auto"/>
          </w:divBdr>
        </w:div>
        <w:div w:id="1110319962">
          <w:marLeft w:val="0"/>
          <w:marRight w:val="0"/>
          <w:marTop w:val="0"/>
          <w:marBottom w:val="0"/>
          <w:divBdr>
            <w:top w:val="none" w:sz="0" w:space="0" w:color="auto"/>
            <w:left w:val="none" w:sz="0" w:space="0" w:color="auto"/>
            <w:bottom w:val="none" w:sz="0" w:space="0" w:color="auto"/>
            <w:right w:val="none" w:sz="0" w:space="0" w:color="auto"/>
          </w:divBdr>
        </w:div>
      </w:divsChild>
    </w:div>
    <w:div w:id="1365591086">
      <w:bodyDiv w:val="1"/>
      <w:marLeft w:val="0"/>
      <w:marRight w:val="0"/>
      <w:marTop w:val="0"/>
      <w:marBottom w:val="0"/>
      <w:divBdr>
        <w:top w:val="none" w:sz="0" w:space="0" w:color="auto"/>
        <w:left w:val="none" w:sz="0" w:space="0" w:color="auto"/>
        <w:bottom w:val="none" w:sz="0" w:space="0" w:color="auto"/>
        <w:right w:val="none" w:sz="0" w:space="0" w:color="auto"/>
      </w:divBdr>
    </w:div>
    <w:div w:id="1404180309">
      <w:bodyDiv w:val="1"/>
      <w:marLeft w:val="0"/>
      <w:marRight w:val="0"/>
      <w:marTop w:val="0"/>
      <w:marBottom w:val="0"/>
      <w:divBdr>
        <w:top w:val="none" w:sz="0" w:space="0" w:color="auto"/>
        <w:left w:val="none" w:sz="0" w:space="0" w:color="auto"/>
        <w:bottom w:val="none" w:sz="0" w:space="0" w:color="auto"/>
        <w:right w:val="none" w:sz="0" w:space="0" w:color="auto"/>
      </w:divBdr>
      <w:divsChild>
        <w:div w:id="89130483">
          <w:marLeft w:val="547"/>
          <w:marRight w:val="0"/>
          <w:marTop w:val="96"/>
          <w:marBottom w:val="0"/>
          <w:divBdr>
            <w:top w:val="none" w:sz="0" w:space="0" w:color="auto"/>
            <w:left w:val="none" w:sz="0" w:space="0" w:color="auto"/>
            <w:bottom w:val="none" w:sz="0" w:space="0" w:color="auto"/>
            <w:right w:val="none" w:sz="0" w:space="0" w:color="auto"/>
          </w:divBdr>
        </w:div>
        <w:div w:id="202522350">
          <w:marLeft w:val="547"/>
          <w:marRight w:val="0"/>
          <w:marTop w:val="96"/>
          <w:marBottom w:val="0"/>
          <w:divBdr>
            <w:top w:val="none" w:sz="0" w:space="0" w:color="auto"/>
            <w:left w:val="none" w:sz="0" w:space="0" w:color="auto"/>
            <w:bottom w:val="none" w:sz="0" w:space="0" w:color="auto"/>
            <w:right w:val="none" w:sz="0" w:space="0" w:color="auto"/>
          </w:divBdr>
        </w:div>
        <w:div w:id="355087251">
          <w:marLeft w:val="547"/>
          <w:marRight w:val="0"/>
          <w:marTop w:val="96"/>
          <w:marBottom w:val="0"/>
          <w:divBdr>
            <w:top w:val="none" w:sz="0" w:space="0" w:color="auto"/>
            <w:left w:val="none" w:sz="0" w:space="0" w:color="auto"/>
            <w:bottom w:val="none" w:sz="0" w:space="0" w:color="auto"/>
            <w:right w:val="none" w:sz="0" w:space="0" w:color="auto"/>
          </w:divBdr>
        </w:div>
        <w:div w:id="1248153877">
          <w:marLeft w:val="547"/>
          <w:marRight w:val="0"/>
          <w:marTop w:val="96"/>
          <w:marBottom w:val="0"/>
          <w:divBdr>
            <w:top w:val="none" w:sz="0" w:space="0" w:color="auto"/>
            <w:left w:val="none" w:sz="0" w:space="0" w:color="auto"/>
            <w:bottom w:val="none" w:sz="0" w:space="0" w:color="auto"/>
            <w:right w:val="none" w:sz="0" w:space="0" w:color="auto"/>
          </w:divBdr>
        </w:div>
      </w:divsChild>
    </w:div>
    <w:div w:id="1460609708">
      <w:bodyDiv w:val="1"/>
      <w:marLeft w:val="0"/>
      <w:marRight w:val="0"/>
      <w:marTop w:val="0"/>
      <w:marBottom w:val="0"/>
      <w:divBdr>
        <w:top w:val="none" w:sz="0" w:space="0" w:color="auto"/>
        <w:left w:val="none" w:sz="0" w:space="0" w:color="auto"/>
        <w:bottom w:val="none" w:sz="0" w:space="0" w:color="auto"/>
        <w:right w:val="none" w:sz="0" w:space="0" w:color="auto"/>
      </w:divBdr>
      <w:divsChild>
        <w:div w:id="602226112">
          <w:marLeft w:val="0"/>
          <w:marRight w:val="0"/>
          <w:marTop w:val="0"/>
          <w:marBottom w:val="0"/>
          <w:divBdr>
            <w:top w:val="none" w:sz="0" w:space="0" w:color="auto"/>
            <w:left w:val="none" w:sz="0" w:space="0" w:color="auto"/>
            <w:bottom w:val="none" w:sz="0" w:space="0" w:color="auto"/>
            <w:right w:val="none" w:sz="0" w:space="0" w:color="auto"/>
          </w:divBdr>
        </w:div>
        <w:div w:id="690884388">
          <w:marLeft w:val="0"/>
          <w:marRight w:val="0"/>
          <w:marTop w:val="0"/>
          <w:marBottom w:val="0"/>
          <w:divBdr>
            <w:top w:val="none" w:sz="0" w:space="0" w:color="auto"/>
            <w:left w:val="none" w:sz="0" w:space="0" w:color="auto"/>
            <w:bottom w:val="none" w:sz="0" w:space="0" w:color="auto"/>
            <w:right w:val="none" w:sz="0" w:space="0" w:color="auto"/>
          </w:divBdr>
        </w:div>
        <w:div w:id="798962179">
          <w:marLeft w:val="0"/>
          <w:marRight w:val="0"/>
          <w:marTop w:val="0"/>
          <w:marBottom w:val="0"/>
          <w:divBdr>
            <w:top w:val="none" w:sz="0" w:space="0" w:color="auto"/>
            <w:left w:val="none" w:sz="0" w:space="0" w:color="auto"/>
            <w:bottom w:val="none" w:sz="0" w:space="0" w:color="auto"/>
            <w:right w:val="none" w:sz="0" w:space="0" w:color="auto"/>
          </w:divBdr>
        </w:div>
        <w:div w:id="1894190776">
          <w:marLeft w:val="0"/>
          <w:marRight w:val="0"/>
          <w:marTop w:val="0"/>
          <w:marBottom w:val="0"/>
          <w:divBdr>
            <w:top w:val="none" w:sz="0" w:space="0" w:color="auto"/>
            <w:left w:val="none" w:sz="0" w:space="0" w:color="auto"/>
            <w:bottom w:val="none" w:sz="0" w:space="0" w:color="auto"/>
            <w:right w:val="none" w:sz="0" w:space="0" w:color="auto"/>
          </w:divBdr>
        </w:div>
        <w:div w:id="2016573001">
          <w:marLeft w:val="0"/>
          <w:marRight w:val="0"/>
          <w:marTop w:val="0"/>
          <w:marBottom w:val="0"/>
          <w:divBdr>
            <w:top w:val="none" w:sz="0" w:space="0" w:color="auto"/>
            <w:left w:val="none" w:sz="0" w:space="0" w:color="auto"/>
            <w:bottom w:val="none" w:sz="0" w:space="0" w:color="auto"/>
            <w:right w:val="none" w:sz="0" w:space="0" w:color="auto"/>
          </w:divBdr>
        </w:div>
      </w:divsChild>
    </w:div>
    <w:div w:id="1469394635">
      <w:bodyDiv w:val="1"/>
      <w:marLeft w:val="0"/>
      <w:marRight w:val="0"/>
      <w:marTop w:val="0"/>
      <w:marBottom w:val="0"/>
      <w:divBdr>
        <w:top w:val="none" w:sz="0" w:space="0" w:color="auto"/>
        <w:left w:val="none" w:sz="0" w:space="0" w:color="auto"/>
        <w:bottom w:val="none" w:sz="0" w:space="0" w:color="auto"/>
        <w:right w:val="none" w:sz="0" w:space="0" w:color="auto"/>
      </w:divBdr>
    </w:div>
    <w:div w:id="1479036631">
      <w:bodyDiv w:val="1"/>
      <w:marLeft w:val="0"/>
      <w:marRight w:val="0"/>
      <w:marTop w:val="0"/>
      <w:marBottom w:val="0"/>
      <w:divBdr>
        <w:top w:val="none" w:sz="0" w:space="0" w:color="auto"/>
        <w:left w:val="none" w:sz="0" w:space="0" w:color="auto"/>
        <w:bottom w:val="none" w:sz="0" w:space="0" w:color="auto"/>
        <w:right w:val="none" w:sz="0" w:space="0" w:color="auto"/>
      </w:divBdr>
      <w:divsChild>
        <w:div w:id="19010642">
          <w:marLeft w:val="0"/>
          <w:marRight w:val="0"/>
          <w:marTop w:val="0"/>
          <w:marBottom w:val="0"/>
          <w:divBdr>
            <w:top w:val="none" w:sz="0" w:space="0" w:color="auto"/>
            <w:left w:val="none" w:sz="0" w:space="0" w:color="auto"/>
            <w:bottom w:val="none" w:sz="0" w:space="0" w:color="auto"/>
            <w:right w:val="none" w:sz="0" w:space="0" w:color="auto"/>
          </w:divBdr>
        </w:div>
        <w:div w:id="639043837">
          <w:marLeft w:val="0"/>
          <w:marRight w:val="0"/>
          <w:marTop w:val="0"/>
          <w:marBottom w:val="0"/>
          <w:divBdr>
            <w:top w:val="none" w:sz="0" w:space="0" w:color="auto"/>
            <w:left w:val="none" w:sz="0" w:space="0" w:color="auto"/>
            <w:bottom w:val="none" w:sz="0" w:space="0" w:color="auto"/>
            <w:right w:val="none" w:sz="0" w:space="0" w:color="auto"/>
          </w:divBdr>
        </w:div>
        <w:div w:id="846292032">
          <w:marLeft w:val="0"/>
          <w:marRight w:val="0"/>
          <w:marTop w:val="0"/>
          <w:marBottom w:val="0"/>
          <w:divBdr>
            <w:top w:val="none" w:sz="0" w:space="0" w:color="auto"/>
            <w:left w:val="none" w:sz="0" w:space="0" w:color="auto"/>
            <w:bottom w:val="none" w:sz="0" w:space="0" w:color="auto"/>
            <w:right w:val="none" w:sz="0" w:space="0" w:color="auto"/>
          </w:divBdr>
        </w:div>
      </w:divsChild>
    </w:div>
    <w:div w:id="1501122621">
      <w:bodyDiv w:val="1"/>
      <w:marLeft w:val="0"/>
      <w:marRight w:val="0"/>
      <w:marTop w:val="0"/>
      <w:marBottom w:val="0"/>
      <w:divBdr>
        <w:top w:val="none" w:sz="0" w:space="0" w:color="auto"/>
        <w:left w:val="none" w:sz="0" w:space="0" w:color="auto"/>
        <w:bottom w:val="none" w:sz="0" w:space="0" w:color="auto"/>
        <w:right w:val="none" w:sz="0" w:space="0" w:color="auto"/>
      </w:divBdr>
    </w:div>
    <w:div w:id="1520854702">
      <w:bodyDiv w:val="1"/>
      <w:marLeft w:val="0"/>
      <w:marRight w:val="0"/>
      <w:marTop w:val="0"/>
      <w:marBottom w:val="0"/>
      <w:divBdr>
        <w:top w:val="none" w:sz="0" w:space="0" w:color="auto"/>
        <w:left w:val="none" w:sz="0" w:space="0" w:color="auto"/>
        <w:bottom w:val="none" w:sz="0" w:space="0" w:color="auto"/>
        <w:right w:val="none" w:sz="0" w:space="0" w:color="auto"/>
      </w:divBdr>
    </w:div>
    <w:div w:id="1574899492">
      <w:bodyDiv w:val="1"/>
      <w:marLeft w:val="0"/>
      <w:marRight w:val="0"/>
      <w:marTop w:val="0"/>
      <w:marBottom w:val="0"/>
      <w:divBdr>
        <w:top w:val="none" w:sz="0" w:space="0" w:color="auto"/>
        <w:left w:val="none" w:sz="0" w:space="0" w:color="auto"/>
        <w:bottom w:val="none" w:sz="0" w:space="0" w:color="auto"/>
        <w:right w:val="none" w:sz="0" w:space="0" w:color="auto"/>
      </w:divBdr>
      <w:divsChild>
        <w:div w:id="1088885967">
          <w:marLeft w:val="720"/>
          <w:marRight w:val="0"/>
          <w:marTop w:val="96"/>
          <w:marBottom w:val="0"/>
          <w:divBdr>
            <w:top w:val="none" w:sz="0" w:space="0" w:color="auto"/>
            <w:left w:val="none" w:sz="0" w:space="0" w:color="auto"/>
            <w:bottom w:val="none" w:sz="0" w:space="0" w:color="auto"/>
            <w:right w:val="none" w:sz="0" w:space="0" w:color="auto"/>
          </w:divBdr>
        </w:div>
        <w:div w:id="1371345723">
          <w:marLeft w:val="720"/>
          <w:marRight w:val="0"/>
          <w:marTop w:val="96"/>
          <w:marBottom w:val="0"/>
          <w:divBdr>
            <w:top w:val="none" w:sz="0" w:space="0" w:color="auto"/>
            <w:left w:val="none" w:sz="0" w:space="0" w:color="auto"/>
            <w:bottom w:val="none" w:sz="0" w:space="0" w:color="auto"/>
            <w:right w:val="none" w:sz="0" w:space="0" w:color="auto"/>
          </w:divBdr>
        </w:div>
        <w:div w:id="1673989961">
          <w:marLeft w:val="720"/>
          <w:marRight w:val="0"/>
          <w:marTop w:val="96"/>
          <w:marBottom w:val="0"/>
          <w:divBdr>
            <w:top w:val="none" w:sz="0" w:space="0" w:color="auto"/>
            <w:left w:val="none" w:sz="0" w:space="0" w:color="auto"/>
            <w:bottom w:val="none" w:sz="0" w:space="0" w:color="auto"/>
            <w:right w:val="none" w:sz="0" w:space="0" w:color="auto"/>
          </w:divBdr>
        </w:div>
        <w:div w:id="1701281043">
          <w:marLeft w:val="720"/>
          <w:marRight w:val="0"/>
          <w:marTop w:val="96"/>
          <w:marBottom w:val="0"/>
          <w:divBdr>
            <w:top w:val="none" w:sz="0" w:space="0" w:color="auto"/>
            <w:left w:val="none" w:sz="0" w:space="0" w:color="auto"/>
            <w:bottom w:val="none" w:sz="0" w:space="0" w:color="auto"/>
            <w:right w:val="none" w:sz="0" w:space="0" w:color="auto"/>
          </w:divBdr>
        </w:div>
      </w:divsChild>
    </w:div>
    <w:div w:id="1721975727">
      <w:bodyDiv w:val="1"/>
      <w:marLeft w:val="0"/>
      <w:marRight w:val="0"/>
      <w:marTop w:val="0"/>
      <w:marBottom w:val="0"/>
      <w:divBdr>
        <w:top w:val="none" w:sz="0" w:space="0" w:color="auto"/>
        <w:left w:val="none" w:sz="0" w:space="0" w:color="auto"/>
        <w:bottom w:val="none" w:sz="0" w:space="0" w:color="auto"/>
        <w:right w:val="none" w:sz="0" w:space="0" w:color="auto"/>
      </w:divBdr>
    </w:div>
    <w:div w:id="1784887199">
      <w:bodyDiv w:val="1"/>
      <w:marLeft w:val="0"/>
      <w:marRight w:val="0"/>
      <w:marTop w:val="0"/>
      <w:marBottom w:val="0"/>
      <w:divBdr>
        <w:top w:val="none" w:sz="0" w:space="0" w:color="auto"/>
        <w:left w:val="none" w:sz="0" w:space="0" w:color="auto"/>
        <w:bottom w:val="none" w:sz="0" w:space="0" w:color="auto"/>
        <w:right w:val="none" w:sz="0" w:space="0" w:color="auto"/>
      </w:divBdr>
      <w:divsChild>
        <w:div w:id="53046109">
          <w:marLeft w:val="0"/>
          <w:marRight w:val="0"/>
          <w:marTop w:val="0"/>
          <w:marBottom w:val="0"/>
          <w:divBdr>
            <w:top w:val="none" w:sz="0" w:space="0" w:color="auto"/>
            <w:left w:val="none" w:sz="0" w:space="0" w:color="auto"/>
            <w:bottom w:val="none" w:sz="0" w:space="0" w:color="auto"/>
            <w:right w:val="none" w:sz="0" w:space="0" w:color="auto"/>
          </w:divBdr>
        </w:div>
        <w:div w:id="1280989633">
          <w:marLeft w:val="0"/>
          <w:marRight w:val="0"/>
          <w:marTop w:val="0"/>
          <w:marBottom w:val="0"/>
          <w:divBdr>
            <w:top w:val="none" w:sz="0" w:space="0" w:color="auto"/>
            <w:left w:val="none" w:sz="0" w:space="0" w:color="auto"/>
            <w:bottom w:val="none" w:sz="0" w:space="0" w:color="auto"/>
            <w:right w:val="none" w:sz="0" w:space="0" w:color="auto"/>
          </w:divBdr>
        </w:div>
        <w:div w:id="1711420518">
          <w:marLeft w:val="0"/>
          <w:marRight w:val="0"/>
          <w:marTop w:val="0"/>
          <w:marBottom w:val="0"/>
          <w:divBdr>
            <w:top w:val="none" w:sz="0" w:space="0" w:color="auto"/>
            <w:left w:val="none" w:sz="0" w:space="0" w:color="auto"/>
            <w:bottom w:val="none" w:sz="0" w:space="0" w:color="auto"/>
            <w:right w:val="none" w:sz="0" w:space="0" w:color="auto"/>
          </w:divBdr>
        </w:div>
      </w:divsChild>
    </w:div>
    <w:div w:id="1939872172">
      <w:bodyDiv w:val="1"/>
      <w:marLeft w:val="0"/>
      <w:marRight w:val="0"/>
      <w:marTop w:val="0"/>
      <w:marBottom w:val="0"/>
      <w:divBdr>
        <w:top w:val="none" w:sz="0" w:space="0" w:color="auto"/>
        <w:left w:val="none" w:sz="0" w:space="0" w:color="auto"/>
        <w:bottom w:val="none" w:sz="0" w:space="0" w:color="auto"/>
        <w:right w:val="none" w:sz="0" w:space="0" w:color="auto"/>
      </w:divBdr>
      <w:divsChild>
        <w:div w:id="44261020">
          <w:marLeft w:val="0"/>
          <w:marRight w:val="0"/>
          <w:marTop w:val="0"/>
          <w:marBottom w:val="0"/>
          <w:divBdr>
            <w:top w:val="none" w:sz="0" w:space="0" w:color="auto"/>
            <w:left w:val="none" w:sz="0" w:space="0" w:color="auto"/>
            <w:bottom w:val="none" w:sz="0" w:space="0" w:color="auto"/>
            <w:right w:val="none" w:sz="0" w:space="0" w:color="auto"/>
          </w:divBdr>
        </w:div>
        <w:div w:id="823739113">
          <w:marLeft w:val="0"/>
          <w:marRight w:val="0"/>
          <w:marTop w:val="0"/>
          <w:marBottom w:val="0"/>
          <w:divBdr>
            <w:top w:val="none" w:sz="0" w:space="0" w:color="auto"/>
            <w:left w:val="none" w:sz="0" w:space="0" w:color="auto"/>
            <w:bottom w:val="none" w:sz="0" w:space="0" w:color="auto"/>
            <w:right w:val="none" w:sz="0" w:space="0" w:color="auto"/>
          </w:divBdr>
        </w:div>
      </w:divsChild>
    </w:div>
    <w:div w:id="1946230468">
      <w:bodyDiv w:val="1"/>
      <w:marLeft w:val="0"/>
      <w:marRight w:val="0"/>
      <w:marTop w:val="0"/>
      <w:marBottom w:val="0"/>
      <w:divBdr>
        <w:top w:val="none" w:sz="0" w:space="0" w:color="auto"/>
        <w:left w:val="none" w:sz="0" w:space="0" w:color="auto"/>
        <w:bottom w:val="none" w:sz="0" w:space="0" w:color="auto"/>
        <w:right w:val="none" w:sz="0" w:space="0" w:color="auto"/>
      </w:divBdr>
    </w:div>
    <w:div w:id="2055154977">
      <w:bodyDiv w:val="1"/>
      <w:marLeft w:val="0"/>
      <w:marRight w:val="0"/>
      <w:marTop w:val="0"/>
      <w:marBottom w:val="0"/>
      <w:divBdr>
        <w:top w:val="none" w:sz="0" w:space="0" w:color="auto"/>
        <w:left w:val="none" w:sz="0" w:space="0" w:color="auto"/>
        <w:bottom w:val="none" w:sz="0" w:space="0" w:color="auto"/>
        <w:right w:val="none" w:sz="0" w:space="0" w:color="auto"/>
      </w:divBdr>
    </w:div>
    <w:div w:id="2089647287">
      <w:bodyDiv w:val="1"/>
      <w:marLeft w:val="0"/>
      <w:marRight w:val="0"/>
      <w:marTop w:val="0"/>
      <w:marBottom w:val="0"/>
      <w:divBdr>
        <w:top w:val="none" w:sz="0" w:space="0" w:color="auto"/>
        <w:left w:val="none" w:sz="0" w:space="0" w:color="auto"/>
        <w:bottom w:val="none" w:sz="0" w:space="0" w:color="auto"/>
        <w:right w:val="none" w:sz="0" w:space="0" w:color="auto"/>
      </w:divBdr>
      <w:divsChild>
        <w:div w:id="651761362">
          <w:marLeft w:val="0"/>
          <w:marRight w:val="0"/>
          <w:marTop w:val="0"/>
          <w:marBottom w:val="0"/>
          <w:divBdr>
            <w:top w:val="none" w:sz="0" w:space="0" w:color="auto"/>
            <w:left w:val="none" w:sz="0" w:space="0" w:color="auto"/>
            <w:bottom w:val="none" w:sz="0" w:space="0" w:color="auto"/>
            <w:right w:val="none" w:sz="0" w:space="0" w:color="auto"/>
          </w:divBdr>
        </w:div>
        <w:div w:id="953636972">
          <w:marLeft w:val="0"/>
          <w:marRight w:val="0"/>
          <w:marTop w:val="0"/>
          <w:marBottom w:val="0"/>
          <w:divBdr>
            <w:top w:val="none" w:sz="0" w:space="0" w:color="auto"/>
            <w:left w:val="none" w:sz="0" w:space="0" w:color="auto"/>
            <w:bottom w:val="none" w:sz="0" w:space="0" w:color="auto"/>
            <w:right w:val="none" w:sz="0" w:space="0" w:color="auto"/>
          </w:divBdr>
        </w:div>
        <w:div w:id="1240288198">
          <w:marLeft w:val="0"/>
          <w:marRight w:val="0"/>
          <w:marTop w:val="0"/>
          <w:marBottom w:val="0"/>
          <w:divBdr>
            <w:top w:val="none" w:sz="0" w:space="0" w:color="auto"/>
            <w:left w:val="none" w:sz="0" w:space="0" w:color="auto"/>
            <w:bottom w:val="none" w:sz="0" w:space="0" w:color="auto"/>
            <w:right w:val="none" w:sz="0" w:space="0" w:color="auto"/>
          </w:divBdr>
        </w:div>
        <w:div w:id="1424912991">
          <w:marLeft w:val="0"/>
          <w:marRight w:val="0"/>
          <w:marTop w:val="0"/>
          <w:marBottom w:val="0"/>
          <w:divBdr>
            <w:top w:val="none" w:sz="0" w:space="0" w:color="auto"/>
            <w:left w:val="none" w:sz="0" w:space="0" w:color="auto"/>
            <w:bottom w:val="none" w:sz="0" w:space="0" w:color="auto"/>
            <w:right w:val="none" w:sz="0" w:space="0" w:color="auto"/>
          </w:divBdr>
        </w:div>
        <w:div w:id="1646200056">
          <w:marLeft w:val="0"/>
          <w:marRight w:val="0"/>
          <w:marTop w:val="0"/>
          <w:marBottom w:val="0"/>
          <w:divBdr>
            <w:top w:val="none" w:sz="0" w:space="0" w:color="auto"/>
            <w:left w:val="none" w:sz="0" w:space="0" w:color="auto"/>
            <w:bottom w:val="none" w:sz="0" w:space="0" w:color="auto"/>
            <w:right w:val="none" w:sz="0" w:space="0" w:color="auto"/>
          </w:divBdr>
        </w:div>
        <w:div w:id="2081169662">
          <w:marLeft w:val="0"/>
          <w:marRight w:val="0"/>
          <w:marTop w:val="0"/>
          <w:marBottom w:val="0"/>
          <w:divBdr>
            <w:top w:val="none" w:sz="0" w:space="0" w:color="auto"/>
            <w:left w:val="none" w:sz="0" w:space="0" w:color="auto"/>
            <w:bottom w:val="none" w:sz="0" w:space="0" w:color="auto"/>
            <w:right w:val="none" w:sz="0" w:space="0" w:color="auto"/>
          </w:divBdr>
        </w:div>
      </w:divsChild>
    </w:div>
    <w:div w:id="2106336893">
      <w:bodyDiv w:val="1"/>
      <w:marLeft w:val="0"/>
      <w:marRight w:val="0"/>
      <w:marTop w:val="0"/>
      <w:marBottom w:val="0"/>
      <w:divBdr>
        <w:top w:val="none" w:sz="0" w:space="0" w:color="auto"/>
        <w:left w:val="none" w:sz="0" w:space="0" w:color="auto"/>
        <w:bottom w:val="none" w:sz="0" w:space="0" w:color="auto"/>
        <w:right w:val="none" w:sz="0" w:space="0" w:color="auto"/>
      </w:divBdr>
      <w:divsChild>
        <w:div w:id="252591254">
          <w:marLeft w:val="0"/>
          <w:marRight w:val="0"/>
          <w:marTop w:val="0"/>
          <w:marBottom w:val="0"/>
          <w:divBdr>
            <w:top w:val="none" w:sz="0" w:space="0" w:color="auto"/>
            <w:left w:val="none" w:sz="0" w:space="0" w:color="auto"/>
            <w:bottom w:val="none" w:sz="0" w:space="0" w:color="auto"/>
            <w:right w:val="none" w:sz="0" w:space="0" w:color="auto"/>
          </w:divBdr>
        </w:div>
        <w:div w:id="958990213">
          <w:marLeft w:val="0"/>
          <w:marRight w:val="0"/>
          <w:marTop w:val="0"/>
          <w:marBottom w:val="0"/>
          <w:divBdr>
            <w:top w:val="none" w:sz="0" w:space="0" w:color="auto"/>
            <w:left w:val="none" w:sz="0" w:space="0" w:color="auto"/>
            <w:bottom w:val="none" w:sz="0" w:space="0" w:color="auto"/>
            <w:right w:val="none" w:sz="0" w:space="0" w:color="auto"/>
          </w:divBdr>
        </w:div>
        <w:div w:id="1567495191">
          <w:marLeft w:val="0"/>
          <w:marRight w:val="0"/>
          <w:marTop w:val="0"/>
          <w:marBottom w:val="0"/>
          <w:divBdr>
            <w:top w:val="none" w:sz="0" w:space="0" w:color="auto"/>
            <w:left w:val="none" w:sz="0" w:space="0" w:color="auto"/>
            <w:bottom w:val="none" w:sz="0" w:space="0" w:color="auto"/>
            <w:right w:val="none" w:sz="0" w:space="0" w:color="auto"/>
          </w:divBdr>
        </w:div>
      </w:divsChild>
    </w:div>
    <w:div w:id="2111780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ho.int/en/draft-publication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p12183585.server-he.de/npubwiki/wiki/index.php/Main_Pag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sh.de/EN/PUBLICATIONS/Product_catalogue/product_catalogue_node.html;jsessionid=47C0D64CFED235BA3E35C6B4DEB3725D.live11291"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egistry.iho.int/testbed/list.do" TargetMode="External"/><Relationship Id="rId22"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B918D5BD4A1D94188B2EE8CC2E21114" ma:contentTypeVersion="16" ma:contentTypeDescription="Create a new document." ma:contentTypeScope="" ma:versionID="ce42ed7e0f2b537bd4580c955726aed6">
  <xsd:schema xmlns:xsd="http://www.w3.org/2001/XMLSchema" xmlns:xs="http://www.w3.org/2001/XMLSchema" xmlns:p="http://schemas.microsoft.com/office/2006/metadata/properties" xmlns:ns2="2f778161-7338-4b6e-9f09-8f4717fb44f3" xmlns:ns3="6566abdf-dff7-47cb-8ff5-25b46305e088" xmlns:ns4="4e7e82ff-130c-471f-a9b5-f315683a1046" targetNamespace="http://schemas.microsoft.com/office/2006/metadata/properties" ma:root="true" ma:fieldsID="cff1030690a5c229a83ac0da22420705" ns2:_="" ns3:_="" ns4:_="">
    <xsd:import namespace="2f778161-7338-4b6e-9f09-8f4717fb44f3"/>
    <xsd:import namespace="6566abdf-dff7-47cb-8ff5-25b46305e088"/>
    <xsd:import namespace="4e7e82ff-130c-471f-a9b5-f315683a104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AutoTags" minOccurs="0"/>
                <xsd:element ref="ns2:lcf76f155ced4ddcb4097134ff3c332f" minOccurs="0"/>
                <xsd:element ref="ns4: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778161-7338-4b6e-9f09-8f4717fb44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2d88c65c-3d18-4304-bf56-a445aaa65aff"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66abdf-dff7-47cb-8ff5-25b46305e08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7e82ff-130c-471f-a9b5-f315683a1046"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141994a6-ea15-4543-ab3f-cb67152246d9}" ma:internalName="TaxCatchAll" ma:showField="CatchAllData" ma:web="6566abdf-dff7-47cb-8ff5-25b46305e0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f778161-7338-4b6e-9f09-8f4717fb44f3">
      <Terms xmlns="http://schemas.microsoft.com/office/infopath/2007/PartnerControls"/>
    </lcf76f155ced4ddcb4097134ff3c332f>
    <TaxCatchAll xmlns="4e7e82ff-130c-471f-a9b5-f315683a1046" xsi:nil="true"/>
  </documentManagement>
</p:properties>
</file>

<file path=customXml/itemProps1.xml><?xml version="1.0" encoding="utf-8"?>
<ds:datastoreItem xmlns:ds="http://schemas.openxmlformats.org/officeDocument/2006/customXml" ds:itemID="{D53077DE-824E-4CC0-9AF6-3D6CF05D9CED}">
  <ds:schemaRefs>
    <ds:schemaRef ds:uri="http://schemas.microsoft.com/sharepoint/v3/contenttype/forms"/>
  </ds:schemaRefs>
</ds:datastoreItem>
</file>

<file path=customXml/itemProps2.xml><?xml version="1.0" encoding="utf-8"?>
<ds:datastoreItem xmlns:ds="http://schemas.openxmlformats.org/officeDocument/2006/customXml" ds:itemID="{FA3B36E0-134D-48D2-B47D-9B480953E1C4}">
  <ds:schemaRefs>
    <ds:schemaRef ds:uri="http://schemas.openxmlformats.org/officeDocument/2006/bibliography"/>
  </ds:schemaRefs>
</ds:datastoreItem>
</file>

<file path=customXml/itemProps3.xml><?xml version="1.0" encoding="utf-8"?>
<ds:datastoreItem xmlns:ds="http://schemas.openxmlformats.org/officeDocument/2006/customXml" ds:itemID="{A09343CA-4B4F-439B-82B6-92CBB3C267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778161-7338-4b6e-9f09-8f4717fb44f3"/>
    <ds:schemaRef ds:uri="6566abdf-dff7-47cb-8ff5-25b46305e088"/>
    <ds:schemaRef ds:uri="4e7e82ff-130c-471f-a9b5-f315683a10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B9F22B-13E7-4996-BADE-0618267D015F}">
  <ds:schemaRefs>
    <ds:schemaRef ds:uri="http://schemas.microsoft.com/office/2006/metadata/properties"/>
    <ds:schemaRef ds:uri="http://schemas.microsoft.com/office/infopath/2007/PartnerControls"/>
    <ds:schemaRef ds:uri="2f778161-7338-4b6e-9f09-8f4717fb44f3"/>
    <ds:schemaRef ds:uri="4e7e82ff-130c-471f-a9b5-f315683a1046"/>
  </ds:schemaRefs>
</ds:datastoreItem>
</file>

<file path=docProps/app.xml><?xml version="1.0" encoding="utf-8"?>
<Properties xmlns="http://schemas.openxmlformats.org/officeDocument/2006/extended-properties" xmlns:vt="http://schemas.openxmlformats.org/officeDocument/2006/docPropsVTypes">
  <Template>Normal</Template>
  <TotalTime>1221</TotalTime>
  <Pages>13</Pages>
  <Words>4030</Words>
  <Characters>22975</Characters>
  <Application>Microsoft Office Word</Application>
  <DocSecurity>0</DocSecurity>
  <Lines>191</Lines>
  <Paragraphs>53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NOS</Company>
  <LinksUpToDate>false</LinksUpToDate>
  <CharactersWithSpaces>26952</CharactersWithSpaces>
  <SharedDoc>false</SharedDoc>
  <HLinks>
    <vt:vector size="6" baseType="variant">
      <vt:variant>
        <vt:i4>5767182</vt:i4>
      </vt:variant>
      <vt:variant>
        <vt:i4>0</vt:i4>
      </vt:variant>
      <vt:variant>
        <vt:i4>0</vt:i4>
      </vt:variant>
      <vt:variant>
        <vt:i4>5</vt:i4>
      </vt:variant>
      <vt:variant>
        <vt:lpwstr>https://schemas.s100dev.net/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Loeper</dc:creator>
  <cp:keywords/>
  <dc:description/>
  <cp:lastModifiedBy>James Weston</cp:lastModifiedBy>
  <cp:revision>468</cp:revision>
  <cp:lastPrinted>2023-03-23T08:53:00Z</cp:lastPrinted>
  <dcterms:created xsi:type="dcterms:W3CDTF">2023-03-23T09:02:00Z</dcterms:created>
  <dcterms:modified xsi:type="dcterms:W3CDTF">2023-12-13T13:12:00Z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bfb733f-faef-464c-9b6d-731b56f94973_Enabled">
    <vt:lpwstr>true</vt:lpwstr>
  </property>
  <property fmtid="{D5CDD505-2E9C-101B-9397-08002B2CF9AE}" pid="3" name="MSIP_Label_1bfb733f-faef-464c-9b6d-731b56f94973_SetDate">
    <vt:lpwstr>2021-09-20T13:36:30Z</vt:lpwstr>
  </property>
  <property fmtid="{D5CDD505-2E9C-101B-9397-08002B2CF9AE}" pid="4" name="MSIP_Label_1bfb733f-faef-464c-9b6d-731b56f94973_Method">
    <vt:lpwstr>Standard</vt:lpwstr>
  </property>
  <property fmtid="{D5CDD505-2E9C-101B-9397-08002B2CF9AE}" pid="5" name="MSIP_Label_1bfb733f-faef-464c-9b6d-731b56f94973_Name">
    <vt:lpwstr>Unclass - Non-Classifié</vt:lpwstr>
  </property>
  <property fmtid="{D5CDD505-2E9C-101B-9397-08002B2CF9AE}" pid="6" name="MSIP_Label_1bfb733f-faef-464c-9b6d-731b56f94973_SiteId">
    <vt:lpwstr>1594fdae-a1d9-4405-915d-011467234338</vt:lpwstr>
  </property>
  <property fmtid="{D5CDD505-2E9C-101B-9397-08002B2CF9AE}" pid="7" name="MSIP_Label_1bfb733f-faef-464c-9b6d-731b56f94973_ActionId">
    <vt:lpwstr>018d83e7-7a5a-45f7-916e-a33ed48e5237</vt:lpwstr>
  </property>
  <property fmtid="{D5CDD505-2E9C-101B-9397-08002B2CF9AE}" pid="8" name="MSIP_Label_1bfb733f-faef-464c-9b6d-731b56f94973_ContentBits">
    <vt:lpwstr>0</vt:lpwstr>
  </property>
  <property fmtid="{D5CDD505-2E9C-101B-9397-08002B2CF9AE}" pid="9" name="ContentTypeId">
    <vt:lpwstr>0x0101007B918D5BD4A1D94188B2EE8CC2E21114</vt:lpwstr>
  </property>
  <property fmtid="{D5CDD505-2E9C-101B-9397-08002B2CF9AE}" pid="10" name="_dlc_DocIdItemGuid">
    <vt:lpwstr>99c9b9ac-350e-47b1-945d-0f6b7e6a5f4a</vt:lpwstr>
  </property>
  <property fmtid="{D5CDD505-2E9C-101B-9397-08002B2CF9AE}" pid="11" name="MediaServiceImageTags">
    <vt:lpwstr/>
  </property>
</Properties>
</file>