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13571" w14:textId="5DD8A6D7" w:rsidR="00E50635" w:rsidRDefault="00E50635">
      <w:pPr>
        <w:rPr>
          <w:lang w:val="en-CA"/>
        </w:rPr>
      </w:pPr>
      <w:r>
        <w:rPr>
          <w:lang w:val="en-CA"/>
        </w:rPr>
        <w:t>S-123TG</w:t>
      </w:r>
      <w:r>
        <w:rPr>
          <w:lang w:val="en-CA"/>
        </w:rPr>
        <w:t xml:space="preserve"> </w:t>
      </w:r>
      <w:r>
        <w:rPr>
          <w:lang w:val="en-CA"/>
        </w:rPr>
        <w:t>“key performance indicators”</w:t>
      </w:r>
      <w:r>
        <w:rPr>
          <w:lang w:val="en-CA"/>
        </w:rPr>
        <w:t xml:space="preserve"> (</w:t>
      </w:r>
      <w:r>
        <w:rPr>
          <w:lang w:val="en-CA"/>
        </w:rPr>
        <w:t>copied from the S-123TG20 draft meeting minutes on January 24, 2024</w:t>
      </w:r>
      <w:r>
        <w:rPr>
          <w:lang w:val="en-CA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8"/>
        <w:gridCol w:w="2182"/>
        <w:gridCol w:w="2440"/>
        <w:gridCol w:w="1916"/>
      </w:tblGrid>
      <w:tr w:rsidR="00E50635" w14:paraId="6338D824" w14:textId="77777777" w:rsidTr="00E50635">
        <w:trPr>
          <w:cantSplit/>
          <w:tblHeader/>
        </w:trPr>
        <w:tc>
          <w:tcPr>
            <w:tcW w:w="2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E836DB" w14:textId="77777777" w:rsidR="00E50635" w:rsidRDefault="00E50635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14:ligatures w14:val="none"/>
              </w:rPr>
              <w:t>Key Performance Indicators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8D4294" w14:textId="77777777" w:rsidR="00E50635" w:rsidRDefault="00E50635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14:ligatures w14:val="none"/>
              </w:rPr>
              <w:t>Notes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400B7E" w14:textId="77777777" w:rsidR="00E50635" w:rsidRDefault="00E50635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14:ligatures w14:val="none"/>
              </w:rPr>
              <w:t>Status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805D7EA" w14:textId="77777777" w:rsidR="00E50635" w:rsidRDefault="00E50635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14:ligatures w14:val="none"/>
              </w:rPr>
              <w:t>Deliverable Date</w:t>
            </w:r>
          </w:p>
        </w:tc>
      </w:tr>
      <w:tr w:rsidR="00E50635" w14:paraId="5EDC69F7" w14:textId="77777777" w:rsidTr="00E50635">
        <w:trPr>
          <w:cantSplit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6C8B665" w14:textId="77777777" w:rsidR="00E50635" w:rsidRDefault="00E50635">
            <w:pPr>
              <w:spacing w:before="2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  <w:t xml:space="preserve">Integration of pending change proposals and recommendations from S-123 related projects </w:t>
            </w:r>
            <w:r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  <w:br/>
              <w:t>(includes updating the Prod. Spec. to S-100 Ed. 5.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highlight w:val="yellow"/>
                <w14:ligatures w14:val="none"/>
              </w:rPr>
              <w:t>2</w:t>
            </w:r>
            <w:r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  <w:t>.0)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0A07F3" w14:textId="77777777" w:rsidR="00E50635" w:rsidRDefault="00E50635">
            <w:pPr>
              <w:spacing w:before="2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  <w:t>S-100 Ed. 5.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highlight w:val="yellow"/>
                <w14:ligatures w14:val="none"/>
              </w:rPr>
              <w:t>2</w:t>
            </w:r>
            <w:r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  <w:t xml:space="preserve">.0 is to come out in Sept 2024. </w:t>
            </w:r>
          </w:p>
          <w:p w14:paraId="74DFC526" w14:textId="77777777" w:rsidR="00E50635" w:rsidRDefault="00E50635">
            <w:pPr>
              <w:spacing w:before="2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</w:p>
          <w:p w14:paraId="479B34C5" w14:textId="77777777" w:rsidR="00E50635" w:rsidRDefault="00E50635">
            <w:pPr>
              <w:spacing w:before="2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8444E0C" w14:textId="77777777" w:rsidR="00E50635" w:rsidRDefault="00E50635">
            <w:pPr>
              <w:spacing w:before="20" w:after="20"/>
              <w:rPr>
                <w:rFonts w:ascii="Times New Roman" w:hAnsi="Times New Roman" w:cs="Times New Roman"/>
                <w:color w:val="0070C0"/>
                <w:sz w:val="19"/>
                <w:szCs w:val="19"/>
                <w14:ligatures w14:val="none"/>
              </w:rPr>
            </w:pPr>
            <w:r>
              <w:rPr>
                <w:rFonts w:ascii="Times New Roman" w:hAnsi="Times New Roman" w:cs="Times New Roman"/>
                <w:color w:val="0070C0"/>
                <w:sz w:val="19"/>
                <w:szCs w:val="19"/>
                <w:u w:val="single"/>
                <w14:ligatures w14:val="none"/>
              </w:rPr>
              <w:t>BG note</w:t>
            </w:r>
            <w:r>
              <w:rPr>
                <w:rFonts w:ascii="Times New Roman" w:hAnsi="Times New Roman" w:cs="Times New Roman"/>
                <w:color w:val="0070C0"/>
                <w:sz w:val="19"/>
                <w:szCs w:val="19"/>
                <w14:ligatures w14:val="none"/>
              </w:rPr>
              <w:t xml:space="preserve">: </w:t>
            </w:r>
          </w:p>
          <w:p w14:paraId="5F72EC16" w14:textId="77777777" w:rsidR="00E50635" w:rsidRDefault="00E50635">
            <w:pPr>
              <w:spacing w:before="60" w:after="20"/>
              <w:rPr>
                <w:rFonts w:ascii="Times New Roman" w:hAnsi="Times New Roman" w:cs="Times New Roman"/>
                <w:color w:val="0070C0"/>
                <w:sz w:val="19"/>
                <w:szCs w:val="19"/>
                <w14:ligatures w14:val="none"/>
              </w:rPr>
            </w:pPr>
            <w:r>
              <w:rPr>
                <w:rFonts w:ascii="Times New Roman" w:hAnsi="Times New Roman" w:cs="Times New Roman"/>
                <w:color w:val="0070C0"/>
                <w:sz w:val="19"/>
                <w:szCs w:val="19"/>
                <w14:ligatures w14:val="none"/>
              </w:rPr>
              <w:t xml:space="preserve">NIPWG Chair Team to determine when it is best to send out the proposed changes for the NIPWG members to review. </w:t>
            </w:r>
          </w:p>
          <w:p w14:paraId="56D7FE01" w14:textId="77777777" w:rsidR="00E50635" w:rsidRDefault="00E50635">
            <w:pPr>
              <w:spacing w:before="6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  <w:r>
              <w:rPr>
                <w:rFonts w:ascii="Times New Roman" w:hAnsi="Times New Roman" w:cs="Times New Roman"/>
                <w:color w:val="0070C0"/>
                <w:sz w:val="19"/>
                <w:szCs w:val="19"/>
                <w14:ligatures w14:val="none"/>
              </w:rPr>
              <w:t>(This might not be before the next NIPWG VTC in March 2024, which means that all proposed deliverable dates will be pushed by at least a few weeks.)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738496D" w14:textId="77777777" w:rsidR="00E50635" w:rsidRDefault="00E50635">
            <w:pPr>
              <w:spacing w:before="2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u w:val="single"/>
                <w14:ligatures w14:val="none"/>
              </w:rPr>
              <w:t>Late Jan 2024</w:t>
            </w:r>
            <w:r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  <w:t xml:space="preserve">: </w:t>
            </w:r>
            <w:r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  <w:br/>
              <w:t xml:space="preserve">Integrate connectivity subscription proposal into the list of proposed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  <w:t>changes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  <w:t xml:space="preserve"> </w:t>
            </w:r>
          </w:p>
          <w:p w14:paraId="0565A501" w14:textId="77777777" w:rsidR="00E50635" w:rsidRDefault="00E50635">
            <w:pPr>
              <w:spacing w:before="10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u w:val="single"/>
                <w14:ligatures w14:val="none"/>
              </w:rPr>
              <w:t>Early Feb 2024</w:t>
            </w:r>
            <w:r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  <w:t>:</w:t>
            </w:r>
            <w:r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  <w:br/>
              <w:t xml:space="preserve">Submit list of proposed changes to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  <w:t>NIPWG</w:t>
            </w:r>
            <w:proofErr w:type="gramEnd"/>
          </w:p>
          <w:p w14:paraId="2777D901" w14:textId="77777777" w:rsidR="00E50635" w:rsidRDefault="00E50635">
            <w:pPr>
              <w:spacing w:before="10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u w:val="single"/>
                <w14:ligatures w14:val="none"/>
              </w:rPr>
              <w:t>Feb to Mar 2024</w:t>
            </w:r>
            <w:r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  <w:t>:</w:t>
            </w:r>
            <w:r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  <w:br/>
              <w:t>NIPWG review period (6 to 8 weeks)</w:t>
            </w:r>
          </w:p>
          <w:p w14:paraId="3BCCB356" w14:textId="77777777" w:rsidR="00E50635" w:rsidRDefault="00E50635">
            <w:pPr>
              <w:spacing w:before="100" w:after="20"/>
              <w:rPr>
                <w:rFonts w:ascii="Times New Roman" w:hAnsi="Times New Roman" w:cs="Times New Roman"/>
                <w:sz w:val="19"/>
                <w:szCs w:val="19"/>
                <w:u w:val="single"/>
                <w14:ligatures w14:val="none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u w:val="single"/>
                <w14:ligatures w14:val="none"/>
              </w:rPr>
              <w:t>Apr/May 2024:</w:t>
            </w:r>
            <w:r>
              <w:rPr>
                <w:rFonts w:ascii="Times New Roman" w:hAnsi="Times New Roman" w:cs="Times New Roman"/>
                <w:sz w:val="19"/>
                <w:szCs w:val="19"/>
                <w:u w:val="single"/>
                <w14:ligatures w14:val="none"/>
              </w:rPr>
              <w:br/>
            </w:r>
            <w:r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  <w:t>Review of comments from NIPWG members</w:t>
            </w:r>
          </w:p>
          <w:p w14:paraId="3708B805" w14:textId="77777777" w:rsidR="00E50635" w:rsidRDefault="00E50635">
            <w:pPr>
              <w:spacing w:before="10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u w:val="single"/>
                <w14:ligatures w14:val="none"/>
              </w:rPr>
              <w:t>Jun to Aug 2024</w:t>
            </w:r>
            <w:r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  <w:t>:</w:t>
            </w:r>
            <w:r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  <w:br/>
              <w:t xml:space="preserve">Integration of proposed changes for 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14:ligatures w14:val="none"/>
              </w:rPr>
              <w:t>Ed. 1.1.0</w:t>
            </w:r>
          </w:p>
          <w:p w14:paraId="6488601F" w14:textId="77777777" w:rsidR="00E50635" w:rsidRDefault="00E50635">
            <w:pPr>
              <w:spacing w:before="10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u w:val="single"/>
                <w14:ligatures w14:val="none"/>
              </w:rPr>
              <w:t>Sep 2024 (NIPWG-11)</w:t>
            </w:r>
            <w:r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  <w:t>:</w:t>
            </w:r>
            <w:r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  <w:br/>
              <w:t xml:space="preserve">Present </w:t>
            </w:r>
            <w:r>
              <w:rPr>
                <w:rFonts w:ascii="Times New Roman" w:hAnsi="Times New Roman" w:cs="Times New Roman"/>
                <w:color w:val="0070C0"/>
                <w:sz w:val="19"/>
                <w:szCs w:val="19"/>
                <w14:ligatures w14:val="none"/>
              </w:rPr>
              <w:t xml:space="preserve">draft of </w:t>
            </w:r>
            <w:r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  <w:br/>
              <w:t xml:space="preserve">S-123 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14:ligatures w14:val="none"/>
              </w:rPr>
              <w:t>Ed. 1.1.0</w:t>
            </w:r>
          </w:p>
        </w:tc>
      </w:tr>
      <w:tr w:rsidR="00E50635" w14:paraId="4226B212" w14:textId="77777777" w:rsidTr="00E50635">
        <w:trPr>
          <w:cantSplit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DA075D" w14:textId="77777777" w:rsidR="00E50635" w:rsidRDefault="00E50635">
            <w:pPr>
              <w:spacing w:before="2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  <w:t>Prod. Spec. Main Document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59646E" w14:textId="77777777" w:rsidR="00E50635" w:rsidRDefault="00E50635">
            <w:pPr>
              <w:spacing w:before="2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6ED482" w14:textId="77777777" w:rsidR="00E50635" w:rsidRDefault="00E50635">
            <w:pPr>
              <w:spacing w:before="2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</w:p>
        </w:tc>
        <w:tc>
          <w:tcPr>
            <w:tcW w:w="19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DDB6581" w14:textId="77777777" w:rsidR="00E50635" w:rsidRDefault="00E5063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9"/>
                <w:szCs w:val="19"/>
                <w14:ligatures w14:val="none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u w:val="single"/>
                <w14:ligatures w14:val="none"/>
              </w:rPr>
              <w:t>Jun to Aug 2024</w:t>
            </w:r>
            <w:r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  <w:t>:</w:t>
            </w:r>
            <w:r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  <w:br/>
              <w:t xml:space="preserve">Integration of proposed changes for 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14:ligatures w14:val="none"/>
              </w:rPr>
              <w:t>Ed. 1.1.0</w:t>
            </w:r>
          </w:p>
          <w:p w14:paraId="44D1DD61" w14:textId="77777777" w:rsidR="00E50635" w:rsidRDefault="00E50635">
            <w:pPr>
              <w:spacing w:before="10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u w:val="single"/>
                <w14:ligatures w14:val="none"/>
              </w:rPr>
              <w:t>Sep 2024 (NIPWG-11)</w:t>
            </w:r>
            <w:r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  <w:t>:</w:t>
            </w:r>
            <w:r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  <w:br/>
              <w:t xml:space="preserve">Present </w:t>
            </w:r>
            <w:r>
              <w:rPr>
                <w:rFonts w:ascii="Times New Roman" w:hAnsi="Times New Roman" w:cs="Times New Roman"/>
                <w:color w:val="0070C0"/>
                <w:sz w:val="19"/>
                <w:szCs w:val="19"/>
                <w14:ligatures w14:val="none"/>
              </w:rPr>
              <w:t xml:space="preserve">draft of </w:t>
            </w:r>
            <w:r>
              <w:rPr>
                <w:rFonts w:ascii="Times New Roman" w:hAnsi="Times New Roman" w:cs="Times New Roman"/>
                <w:color w:val="0070C0"/>
                <w:sz w:val="19"/>
                <w:szCs w:val="19"/>
                <w14:ligatures w14:val="none"/>
              </w:rPr>
              <w:br/>
            </w:r>
            <w:r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  <w:t xml:space="preserve">S-123 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14:ligatures w14:val="none"/>
              </w:rPr>
              <w:t>Ed. 1.1.0</w:t>
            </w:r>
          </w:p>
        </w:tc>
      </w:tr>
      <w:tr w:rsidR="00E50635" w14:paraId="2B14DC0A" w14:textId="77777777" w:rsidTr="00E50635">
        <w:trPr>
          <w:cantSplit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18A4297" w14:textId="77777777" w:rsidR="00E50635" w:rsidRDefault="00E50635">
            <w:pPr>
              <w:spacing w:before="2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  <w:t xml:space="preserve">Application schema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02983D5" w14:textId="77777777" w:rsidR="00E50635" w:rsidRDefault="00E50635">
            <w:pPr>
              <w:spacing w:before="2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  <w:t>Includes UML diagrams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B34837" w14:textId="77777777" w:rsidR="00E50635" w:rsidRDefault="00E50635">
            <w:pPr>
              <w:spacing w:before="2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6248C" w14:textId="77777777" w:rsidR="00E50635" w:rsidRDefault="00E50635">
            <w:pPr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</w:p>
        </w:tc>
      </w:tr>
      <w:tr w:rsidR="00E50635" w14:paraId="6BC2AB87" w14:textId="77777777" w:rsidTr="00E50635">
        <w:trPr>
          <w:cantSplit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A4A228E" w14:textId="77777777" w:rsidR="00E50635" w:rsidRDefault="00E50635">
            <w:pPr>
              <w:spacing w:before="2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  <w:t xml:space="preserve">IHO GI Registry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91C80E4" w14:textId="77777777" w:rsidR="00E50635" w:rsidRDefault="00E50635">
            <w:pPr>
              <w:spacing w:before="2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  <w:t>For updates and consistency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89ACD5" w14:textId="77777777" w:rsidR="00E50635" w:rsidRDefault="00E50635">
            <w:pPr>
              <w:spacing w:before="2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B8207A" w14:textId="77777777" w:rsidR="00E50635" w:rsidRDefault="00E50635">
            <w:pPr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</w:p>
        </w:tc>
      </w:tr>
      <w:tr w:rsidR="00E50635" w14:paraId="1F7AE338" w14:textId="77777777" w:rsidTr="00E50635">
        <w:trPr>
          <w:cantSplit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63B57A0" w14:textId="77777777" w:rsidR="00E50635" w:rsidRDefault="00E50635">
            <w:pPr>
              <w:spacing w:before="2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  <w:t>Feature Catalogue</w:t>
            </w:r>
          </w:p>
        </w:tc>
        <w:tc>
          <w:tcPr>
            <w:tcW w:w="21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D9D5916" w14:textId="77777777" w:rsidR="00E50635" w:rsidRDefault="00E50635">
            <w:pPr>
              <w:spacing w:before="2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  <w:t>Can be done in parallel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6F712B" w14:textId="77777777" w:rsidR="00E50635" w:rsidRDefault="00E50635">
            <w:pPr>
              <w:spacing w:before="2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553FBC" w14:textId="77777777" w:rsidR="00E50635" w:rsidRDefault="00E50635">
            <w:pPr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</w:p>
        </w:tc>
      </w:tr>
      <w:tr w:rsidR="00E50635" w14:paraId="4696D8CC" w14:textId="77777777" w:rsidTr="00E50635">
        <w:trPr>
          <w:cantSplit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6B9F9A" w14:textId="77777777" w:rsidR="00E50635" w:rsidRDefault="00E50635">
            <w:pPr>
              <w:spacing w:before="2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  <w:t>GML schema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D6C2FD" w14:textId="77777777" w:rsidR="00E50635" w:rsidRDefault="00E50635">
            <w:pPr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036144" w14:textId="77777777" w:rsidR="00E50635" w:rsidRDefault="00E50635">
            <w:pPr>
              <w:spacing w:before="2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B7431F" w14:textId="77777777" w:rsidR="00E50635" w:rsidRDefault="00E50635">
            <w:pPr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</w:p>
        </w:tc>
      </w:tr>
      <w:tr w:rsidR="00E50635" w14:paraId="4A48ABB5" w14:textId="77777777" w:rsidTr="00E50635">
        <w:trPr>
          <w:cantSplit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407F077" w14:textId="77777777" w:rsidR="00E50635" w:rsidRDefault="00E50635">
            <w:pPr>
              <w:spacing w:before="2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  <w:t>DCEG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A0BD5A" w14:textId="77777777" w:rsidR="00E50635" w:rsidRDefault="00E50635">
            <w:pPr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8D0169" w14:textId="77777777" w:rsidR="00E50635" w:rsidRDefault="00E50635">
            <w:pPr>
              <w:spacing w:before="2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7BD936" w14:textId="77777777" w:rsidR="00E50635" w:rsidRDefault="00E50635">
            <w:pPr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</w:p>
        </w:tc>
      </w:tr>
      <w:tr w:rsidR="00E50635" w14:paraId="36672D98" w14:textId="77777777" w:rsidTr="00E50635">
        <w:trPr>
          <w:cantSplit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0F01658" w14:textId="77777777" w:rsidR="00E50635" w:rsidRDefault="00E50635">
            <w:pPr>
              <w:spacing w:before="2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  <w:t>Data Quality chapter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59614C4" w14:textId="77777777" w:rsidR="00E50635" w:rsidRDefault="00E50635">
            <w:pPr>
              <w:spacing w:before="2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  <w:t>To be based on the current updated guidance for data quality as per S-97 Part C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A7AB80" w14:textId="77777777" w:rsidR="00E50635" w:rsidRDefault="00E50635">
            <w:pPr>
              <w:spacing w:before="2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6B108F" w14:textId="77777777" w:rsidR="00E50635" w:rsidRDefault="00E50635">
            <w:pPr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</w:p>
        </w:tc>
      </w:tr>
      <w:tr w:rsidR="00E50635" w14:paraId="328E079A" w14:textId="77777777" w:rsidTr="00E50635">
        <w:trPr>
          <w:cantSplit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F4CEC6C" w14:textId="77777777" w:rsidR="00E50635" w:rsidRDefault="00E50635">
            <w:pPr>
              <w:spacing w:before="2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  <w:t>Portrayal Catalogue</w:t>
            </w:r>
            <w:r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  <w:br/>
            </w:r>
            <w:r>
              <w:rPr>
                <w:rFonts w:ascii="Times New Roman" w:hAnsi="Times New Roman" w:cs="Times New Roman"/>
                <w:color w:val="0070C0"/>
                <w:sz w:val="19"/>
                <w:szCs w:val="19"/>
                <w14:ligatures w14:val="none"/>
              </w:rPr>
              <w:t>Required for Ed. 2.0.0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516BAA9" w14:textId="77777777" w:rsidR="00E50635" w:rsidRDefault="00E50635">
            <w:pPr>
              <w:spacing w:before="2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  <w:t>Can be done in parallel with Feature Catalogue, GML schema and DCEG.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403AD8D" w14:textId="77777777" w:rsidR="00E50635" w:rsidRDefault="00E50635">
            <w:pPr>
              <w:spacing w:before="2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  <w:t>Last update at NIPWG-9 (2022) from IIC (Ed. 1.0.0)</w:t>
            </w:r>
          </w:p>
          <w:p w14:paraId="5C25D0FD" w14:textId="77777777" w:rsidR="00E50635" w:rsidRDefault="00E50635">
            <w:pPr>
              <w:spacing w:before="2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  <w:t xml:space="preserve">Requires a test phase, and then to be updated to align with the revised FC. </w:t>
            </w:r>
          </w:p>
          <w:p w14:paraId="31CF60CA" w14:textId="77777777" w:rsidR="00E50635" w:rsidRDefault="00E50635">
            <w:pPr>
              <w:spacing w:before="2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  <w:t>(JP to submit a topic about this at the next NIPWG VTC.)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BC0E7EA" w14:textId="77777777" w:rsidR="00E50635" w:rsidRDefault="00E50635">
            <w:pPr>
              <w:spacing w:before="2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  <w:t>To be determined</w:t>
            </w:r>
          </w:p>
        </w:tc>
      </w:tr>
      <w:tr w:rsidR="00E50635" w14:paraId="6562E3E7" w14:textId="77777777" w:rsidTr="00E50635">
        <w:trPr>
          <w:cantSplit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DC661B6" w14:textId="77777777" w:rsidR="00E50635" w:rsidRDefault="00E50635">
            <w:pPr>
              <w:spacing w:before="2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  <w:t>Exchange Catalogue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E9F3087" w14:textId="77777777" w:rsidR="00E50635" w:rsidRDefault="00E50635">
            <w:pPr>
              <w:spacing w:before="2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  <w:t xml:space="preserve">Defining the choice of metadata is part of the work on the Prod. Spec. document. </w:t>
            </w:r>
          </w:p>
          <w:p w14:paraId="0C15615F" w14:textId="77777777" w:rsidR="00E50635" w:rsidRDefault="00E50635">
            <w:pPr>
              <w:spacing w:before="2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  <w:t>Creating a sample exchange catalogue will go along with creating a sample dataset.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452113" w14:textId="77777777" w:rsidR="00E50635" w:rsidRDefault="00E50635">
            <w:pPr>
              <w:spacing w:before="2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12AC26" w14:textId="77777777" w:rsidR="00E50635" w:rsidRDefault="00E50635">
            <w:pPr>
              <w:spacing w:before="2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</w:p>
        </w:tc>
      </w:tr>
      <w:tr w:rsidR="00E50635" w14:paraId="244295E4" w14:textId="77777777" w:rsidTr="00E50635">
        <w:trPr>
          <w:cantSplit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DCDF44E" w14:textId="77777777" w:rsidR="00E50635" w:rsidRDefault="00E50635">
            <w:pPr>
              <w:spacing w:before="2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  <w:t>Sample datasets to accompany the Product Specification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1221095" w14:textId="77777777" w:rsidR="00E50635" w:rsidRDefault="00E50635">
            <w:pPr>
              <w:spacing w:before="2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  <w:t>Different from test datasets for S-164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E2D91B" w14:textId="77777777" w:rsidR="00E50635" w:rsidRDefault="00E50635">
            <w:pPr>
              <w:spacing w:before="2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AFA466" w14:textId="77777777" w:rsidR="00E50635" w:rsidRDefault="00E50635">
            <w:pPr>
              <w:spacing w:before="2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</w:p>
        </w:tc>
      </w:tr>
      <w:tr w:rsidR="00E50635" w14:paraId="6B921BB3" w14:textId="77777777" w:rsidTr="00E50635">
        <w:trPr>
          <w:cantSplit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97D09D5" w14:textId="77777777" w:rsidR="00E50635" w:rsidRDefault="00E50635">
            <w:pPr>
              <w:spacing w:before="2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  <w:lastRenderedPageBreak/>
              <w:t>Final product specification update and editorial review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EF02D7" w14:textId="77777777" w:rsidR="00E50635" w:rsidRDefault="00E50635">
            <w:pPr>
              <w:spacing w:before="2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4CB4C1" w14:textId="77777777" w:rsidR="00E50635" w:rsidRDefault="00E50635">
            <w:pPr>
              <w:spacing w:before="2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1BF2C92" w14:textId="77777777" w:rsidR="00E50635" w:rsidRDefault="00E50635">
            <w:pPr>
              <w:spacing w:before="2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  <w:t xml:space="preserve">After presenting </w:t>
            </w:r>
            <w:r>
              <w:rPr>
                <w:rFonts w:ascii="Times New Roman" w:hAnsi="Times New Roman" w:cs="Times New Roman"/>
                <w:color w:val="0070C0"/>
                <w:sz w:val="19"/>
                <w:szCs w:val="19"/>
                <w14:ligatures w14:val="none"/>
              </w:rPr>
              <w:t xml:space="preserve">draft of </w:t>
            </w:r>
            <w:r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  <w:t xml:space="preserve">S-123 Ed. 1.1.0 at NIPWG-11 </w:t>
            </w:r>
          </w:p>
          <w:p w14:paraId="4E1DE2C9" w14:textId="77777777" w:rsidR="00E50635" w:rsidRDefault="00E50635">
            <w:pPr>
              <w:spacing w:before="6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  <w:r>
              <w:rPr>
                <w:rFonts w:ascii="Times New Roman" w:hAnsi="Times New Roman" w:cs="Times New Roman"/>
                <w:color w:val="0070C0"/>
                <w:sz w:val="19"/>
                <w:szCs w:val="19"/>
                <w14:ligatures w14:val="none"/>
              </w:rPr>
              <w:t>(</w:t>
            </w:r>
            <w:r>
              <w:rPr>
                <w:rFonts w:ascii="Times New Roman" w:hAnsi="Times New Roman" w:cs="Times New Roman"/>
                <w:color w:val="0070C0"/>
                <w:sz w:val="19"/>
                <w:szCs w:val="19"/>
                <w:u w:val="single"/>
                <w14:ligatures w14:val="none"/>
              </w:rPr>
              <w:t>BG note</w:t>
            </w:r>
            <w:r>
              <w:rPr>
                <w:rFonts w:ascii="Times New Roman" w:hAnsi="Times New Roman" w:cs="Times New Roman"/>
                <w:color w:val="0070C0"/>
                <w:sz w:val="19"/>
                <w:szCs w:val="19"/>
                <w14:ligatures w14:val="none"/>
              </w:rPr>
              <w:t>: Perhaps to be worked on between Oct to Nov 2024 and submit the finalized version to NIPWG for Dec 2024?)</w:t>
            </w:r>
          </w:p>
        </w:tc>
      </w:tr>
      <w:tr w:rsidR="00E50635" w14:paraId="723DBC44" w14:textId="77777777" w:rsidTr="00E50635">
        <w:trPr>
          <w:cantSplit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F3D8455" w14:textId="77777777" w:rsidR="00E50635" w:rsidRDefault="00E50635">
            <w:pPr>
              <w:spacing w:before="2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  <w:t xml:space="preserve">Validation checks </w:t>
            </w:r>
          </w:p>
          <w:p w14:paraId="560A96B5" w14:textId="77777777" w:rsidR="00E50635" w:rsidRDefault="00E50635">
            <w:pPr>
              <w:spacing w:before="2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  <w:r>
              <w:rPr>
                <w:rFonts w:ascii="Times New Roman" w:hAnsi="Times New Roman" w:cs="Times New Roman"/>
                <w:color w:val="0070C0"/>
                <w:sz w:val="19"/>
                <w:szCs w:val="19"/>
                <w14:ligatures w14:val="none"/>
              </w:rPr>
              <w:t>Required for Ed. 2.0.0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4471D2" w14:textId="77777777" w:rsidR="00E50635" w:rsidRDefault="00E50635">
            <w:pPr>
              <w:spacing w:before="2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  <w:t>NIPWG’s responsibility</w:t>
            </w:r>
          </w:p>
          <w:p w14:paraId="2FCF7DDA" w14:textId="77777777" w:rsidR="00E50635" w:rsidRDefault="00E50635">
            <w:pPr>
              <w:spacing w:before="2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1BD1B6" w14:textId="77777777" w:rsidR="00E50635" w:rsidRDefault="00E50635">
            <w:pPr>
              <w:spacing w:before="2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4911D4" w14:textId="77777777" w:rsidR="00E50635" w:rsidRDefault="00E50635">
            <w:pPr>
              <w:spacing w:before="2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</w:p>
        </w:tc>
      </w:tr>
      <w:tr w:rsidR="00E50635" w14:paraId="54598B79" w14:textId="77777777" w:rsidTr="00E50635">
        <w:trPr>
          <w:cantSplit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56C7D21" w14:textId="77777777" w:rsidR="00E50635" w:rsidRDefault="00E50635">
            <w:pPr>
              <w:spacing w:before="2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  <w:t xml:space="preserve">Datasets that conform to the standard for testing purposes </w:t>
            </w:r>
          </w:p>
          <w:p w14:paraId="6E0941B6" w14:textId="77777777" w:rsidR="00E50635" w:rsidRDefault="00E50635">
            <w:pPr>
              <w:spacing w:before="2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  <w:r>
              <w:rPr>
                <w:rFonts w:ascii="Times New Roman" w:hAnsi="Times New Roman" w:cs="Times New Roman"/>
                <w:color w:val="0070C0"/>
                <w:sz w:val="19"/>
                <w:szCs w:val="19"/>
                <w14:ligatures w14:val="none"/>
              </w:rPr>
              <w:t>Required for Ed. 2.0.0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2AE471" w14:textId="77777777" w:rsidR="00E50635" w:rsidRDefault="00E50635">
            <w:pPr>
              <w:spacing w:before="2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  <w:t>S-164WG Phase 2 work</w:t>
            </w:r>
          </w:p>
          <w:p w14:paraId="2C8AB0AC" w14:textId="77777777" w:rsidR="00E50635" w:rsidRDefault="00E50635">
            <w:pPr>
              <w:spacing w:before="2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A8866E" w14:textId="77777777" w:rsidR="00E50635" w:rsidRDefault="00E50635">
            <w:pPr>
              <w:spacing w:before="2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3A22E5" w14:textId="77777777" w:rsidR="00E50635" w:rsidRDefault="00E50635">
            <w:pPr>
              <w:spacing w:before="2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</w:p>
        </w:tc>
      </w:tr>
      <w:tr w:rsidR="00E50635" w14:paraId="7AC8134F" w14:textId="77777777" w:rsidTr="00E50635">
        <w:trPr>
          <w:cantSplit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A488A76" w14:textId="77777777" w:rsidR="00E50635" w:rsidRDefault="00E50635">
            <w:pPr>
              <w:spacing w:before="2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  <w:t>Impact study</w:t>
            </w:r>
          </w:p>
          <w:p w14:paraId="1BF47AC1" w14:textId="77777777" w:rsidR="00E50635" w:rsidRDefault="00E50635">
            <w:pPr>
              <w:spacing w:before="2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  <w:r>
              <w:rPr>
                <w:rFonts w:ascii="Times New Roman" w:hAnsi="Times New Roman" w:cs="Times New Roman"/>
                <w:color w:val="0070C0"/>
                <w:sz w:val="19"/>
                <w:szCs w:val="19"/>
                <w14:ligatures w14:val="none"/>
              </w:rPr>
              <w:t>Required for Ed. 2.0.0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160633" w14:textId="77777777" w:rsidR="00E50635" w:rsidRDefault="00E50635">
            <w:pPr>
              <w:spacing w:before="2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F87BF7" w14:textId="77777777" w:rsidR="00E50635" w:rsidRDefault="00E50635">
            <w:pPr>
              <w:spacing w:before="2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B8775D" w14:textId="77777777" w:rsidR="00E50635" w:rsidRDefault="00E50635">
            <w:pPr>
              <w:spacing w:before="2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</w:p>
        </w:tc>
      </w:tr>
      <w:tr w:rsidR="00E50635" w14:paraId="28E61E5E" w14:textId="77777777" w:rsidTr="00E50635">
        <w:trPr>
          <w:cantSplit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899A686" w14:textId="77777777" w:rsidR="00E50635" w:rsidRDefault="00E50635">
            <w:pPr>
              <w:spacing w:before="2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  <w:t>Multilingual support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964103" w14:textId="77777777" w:rsidR="00E50635" w:rsidRDefault="00E50635">
            <w:pPr>
              <w:spacing w:before="2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49043B" w14:textId="77777777" w:rsidR="00E50635" w:rsidRDefault="00E50635">
            <w:pPr>
              <w:spacing w:before="2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3413BD" w14:textId="77777777" w:rsidR="00E50635" w:rsidRDefault="00E50635">
            <w:pPr>
              <w:spacing w:before="2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</w:p>
        </w:tc>
      </w:tr>
      <w:tr w:rsidR="00E50635" w14:paraId="7399E7F0" w14:textId="77777777" w:rsidTr="00E50635">
        <w:trPr>
          <w:cantSplit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27B46C" w14:textId="77777777" w:rsidR="00E50635" w:rsidRDefault="00E50635">
            <w:pPr>
              <w:spacing w:before="2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  <w:t>Data protection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415685" w14:textId="77777777" w:rsidR="00E50635" w:rsidRDefault="00E50635">
            <w:pPr>
              <w:spacing w:before="2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A10A80" w14:textId="77777777" w:rsidR="00E50635" w:rsidRDefault="00E50635">
            <w:pPr>
              <w:spacing w:before="2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1CB6B5" w14:textId="77777777" w:rsidR="00E50635" w:rsidRDefault="00E50635">
            <w:pPr>
              <w:spacing w:before="2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</w:p>
        </w:tc>
      </w:tr>
      <w:tr w:rsidR="00E50635" w14:paraId="447B1E65" w14:textId="77777777" w:rsidTr="00E50635">
        <w:trPr>
          <w:cantSplit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263C624" w14:textId="77777777" w:rsidR="00E50635" w:rsidRDefault="00E50635">
            <w:pPr>
              <w:spacing w:before="2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  <w:t>Interoperability Catalogue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B538E7" w14:textId="77777777" w:rsidR="00E50635" w:rsidRDefault="00E50635">
            <w:pPr>
              <w:spacing w:before="2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54F06D" w14:textId="77777777" w:rsidR="00E50635" w:rsidRDefault="00E50635">
            <w:pPr>
              <w:spacing w:before="2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985ED6" w14:textId="77777777" w:rsidR="00E50635" w:rsidRDefault="00E50635">
            <w:pPr>
              <w:spacing w:before="2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</w:p>
        </w:tc>
      </w:tr>
      <w:tr w:rsidR="00E50635" w14:paraId="48C958F3" w14:textId="77777777" w:rsidTr="00E50635">
        <w:trPr>
          <w:cantSplit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249DCB0" w14:textId="77777777" w:rsidR="00E50635" w:rsidRDefault="00E50635">
            <w:pPr>
              <w:spacing w:before="2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  <w:t>Underlying schemas and example resources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A4172B" w14:textId="77777777" w:rsidR="00E50635" w:rsidRDefault="00E50635">
            <w:pPr>
              <w:spacing w:before="2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198E30" w14:textId="77777777" w:rsidR="00E50635" w:rsidRDefault="00E50635">
            <w:pPr>
              <w:spacing w:before="2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707870" w14:textId="77777777" w:rsidR="00E50635" w:rsidRDefault="00E50635">
            <w:pPr>
              <w:spacing w:before="2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</w:p>
        </w:tc>
      </w:tr>
      <w:tr w:rsidR="00E50635" w14:paraId="01192C50" w14:textId="77777777" w:rsidTr="00E50635">
        <w:trPr>
          <w:cantSplit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F6637EB" w14:textId="77777777" w:rsidR="00E50635" w:rsidRDefault="00E50635">
            <w:pPr>
              <w:spacing w:before="2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  <w:t>Development of S-123 Prod. Spec. Ed. 2.0.0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7C23D0" w14:textId="77777777" w:rsidR="00E50635" w:rsidRDefault="00E50635">
            <w:pPr>
              <w:spacing w:before="2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876BCB4" w14:textId="77777777" w:rsidR="00E50635" w:rsidRDefault="00E50635">
            <w:pPr>
              <w:spacing w:before="2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  <w:t xml:space="preserve">To start at the 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14:ligatures w14:val="none"/>
              </w:rPr>
              <w:t xml:space="preserve">beginning of 2025 </w:t>
            </w:r>
            <w:r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  <w:t xml:space="preserve">to leave time for the development of 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14:ligatures w14:val="none"/>
              </w:rPr>
              <w:t>portrayal</w:t>
            </w:r>
            <w:r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  <w:t xml:space="preserve"> to take place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320C93" w14:textId="77777777" w:rsidR="00E50635" w:rsidRDefault="00E50635">
            <w:pPr>
              <w:spacing w:before="20" w:after="20"/>
              <w:rPr>
                <w:rFonts w:ascii="Times New Roman" w:hAnsi="Times New Roman" w:cs="Times New Roman"/>
                <w:sz w:val="19"/>
                <w:szCs w:val="19"/>
                <w14:ligatures w14:val="none"/>
              </w:rPr>
            </w:pPr>
          </w:p>
        </w:tc>
      </w:tr>
    </w:tbl>
    <w:p w14:paraId="3DC5A26C" w14:textId="77777777" w:rsidR="00E50635" w:rsidRDefault="00E50635" w:rsidP="00E50635">
      <w:pPr>
        <w:spacing w:before="180"/>
        <w:ind w:left="1843" w:hanging="1843"/>
        <w:rPr>
          <w:rFonts w:ascii="Times New Roman" w:hAnsi="Times New Roman" w:cs="Times New Roman"/>
          <w:sz w:val="23"/>
          <w:szCs w:val="23"/>
          <w:lang w:val="en-CA"/>
          <w14:ligatures w14:val="none"/>
        </w:rPr>
      </w:pPr>
      <w:r>
        <w:rPr>
          <w:rFonts w:ascii="Times New Roman" w:hAnsi="Times New Roman" w:cs="Times New Roman"/>
          <w:sz w:val="23"/>
          <w:szCs w:val="23"/>
          <w:u w:val="single"/>
          <w:lang w:val="en-CA"/>
          <w14:ligatures w14:val="none"/>
        </w:rPr>
        <w:t>Additional guidance from EM</w:t>
      </w:r>
      <w:r>
        <w:rPr>
          <w:rFonts w:ascii="Times New Roman" w:hAnsi="Times New Roman" w:cs="Times New Roman"/>
          <w:sz w:val="23"/>
          <w:szCs w:val="23"/>
          <w:lang w:val="en-CA"/>
          <w14:ligatures w14:val="none"/>
        </w:rPr>
        <w:t>:</w:t>
      </w:r>
    </w:p>
    <w:p w14:paraId="61F4ED43" w14:textId="77777777" w:rsidR="00E50635" w:rsidRDefault="00E50635" w:rsidP="00E50635">
      <w:pPr>
        <w:numPr>
          <w:ilvl w:val="0"/>
          <w:numId w:val="1"/>
        </w:numPr>
        <w:spacing w:after="0" w:line="276" w:lineRule="auto"/>
        <w:ind w:left="341" w:hanging="284"/>
        <w:contextualSpacing/>
        <w:rPr>
          <w:rFonts w:ascii="Times New Roman" w:hAnsi="Times New Roman" w:cs="Times New Roman"/>
          <w:sz w:val="23"/>
          <w:szCs w:val="23"/>
          <w:lang w:val="en-CA"/>
          <w14:ligatures w14:val="none"/>
        </w:rPr>
      </w:pPr>
      <w:r>
        <w:rPr>
          <w:rFonts w:ascii="Times New Roman" w:hAnsi="Times New Roman" w:cs="Times New Roman"/>
          <w:sz w:val="23"/>
          <w:szCs w:val="23"/>
          <w:lang w:val="en-CA"/>
          <w14:ligatures w14:val="none"/>
        </w:rPr>
        <w:t>The key performance indicators exercise is about estimating the delivery of the different pieces of the product specification, as well as estimating if it’s a 1.x something or a 2.0.0 that is next.</w:t>
      </w:r>
    </w:p>
    <w:p w14:paraId="0C3F1B74" w14:textId="77777777" w:rsidR="00E50635" w:rsidRDefault="00E50635" w:rsidP="00E50635">
      <w:pPr>
        <w:numPr>
          <w:ilvl w:val="0"/>
          <w:numId w:val="1"/>
        </w:numPr>
        <w:spacing w:after="0" w:line="276" w:lineRule="auto"/>
        <w:ind w:left="341" w:hanging="284"/>
        <w:contextualSpacing/>
        <w:rPr>
          <w:rFonts w:ascii="Times New Roman" w:hAnsi="Times New Roman" w:cs="Times New Roman"/>
          <w:sz w:val="23"/>
          <w:szCs w:val="23"/>
          <w:lang w:val="en-CA"/>
          <w14:ligatures w14:val="none"/>
        </w:rPr>
      </w:pPr>
      <w:r>
        <w:rPr>
          <w:rFonts w:ascii="Times New Roman" w:hAnsi="Times New Roman" w:cs="Times New Roman"/>
          <w:sz w:val="23"/>
          <w:szCs w:val="23"/>
          <w:lang w:val="en-CA"/>
          <w14:ligatures w14:val="none"/>
        </w:rPr>
        <w:t xml:space="preserve">The goal is to break up the tasks as you think it best convey the work so that stakeholders can anticipate the next steps and gauge the progress. </w:t>
      </w:r>
    </w:p>
    <w:p w14:paraId="6C0CEB22" w14:textId="77777777" w:rsidR="00E50635" w:rsidRDefault="00E50635" w:rsidP="00E50635">
      <w:pPr>
        <w:spacing w:after="200" w:line="276" w:lineRule="auto"/>
        <w:rPr>
          <w:rFonts w:ascii="Times New Roman" w:hAnsi="Times New Roman" w:cs="Times New Roman"/>
          <w:sz w:val="23"/>
          <w:szCs w:val="23"/>
          <w:lang w:val="en-CA"/>
          <w14:ligatures w14:val="none"/>
        </w:rPr>
      </w:pPr>
    </w:p>
    <w:p w14:paraId="7E19E18A" w14:textId="77777777" w:rsidR="00E50635" w:rsidRPr="00E50635" w:rsidRDefault="00E50635" w:rsidP="00E50635"/>
    <w:sectPr w:rsidR="00E50635" w:rsidRPr="00E506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53E59"/>
    <w:multiLevelType w:val="hybridMultilevel"/>
    <w:tmpl w:val="1DF4933A"/>
    <w:lvl w:ilvl="0" w:tplc="1EA29988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91730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635"/>
    <w:rsid w:val="0055175A"/>
    <w:rsid w:val="00E5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E23E"/>
  <w15:chartTrackingRefBased/>
  <w15:docId w15:val="{01891969-3D68-473A-A358-C84C8B08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2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18D5BD4A1D94188B2EE8CC2E21114" ma:contentTypeVersion="17" ma:contentTypeDescription="Create a new document." ma:contentTypeScope="" ma:versionID="621a223e63d9dc7a46f43f1dc5f4a733">
  <xsd:schema xmlns:xsd="http://www.w3.org/2001/XMLSchema" xmlns:xs="http://www.w3.org/2001/XMLSchema" xmlns:p="http://schemas.microsoft.com/office/2006/metadata/properties" xmlns:ns2="2f778161-7338-4b6e-9f09-8f4717fb44f3" xmlns:ns3="6566abdf-dff7-47cb-8ff5-25b46305e088" xmlns:ns4="4e7e82ff-130c-471f-a9b5-f315683a1046" targetNamespace="http://schemas.microsoft.com/office/2006/metadata/properties" ma:root="true" ma:fieldsID="47d042ba86394c89161910786c726b80" ns2:_="" ns3:_="" ns4:_="">
    <xsd:import namespace="2f778161-7338-4b6e-9f09-8f4717fb44f3"/>
    <xsd:import namespace="6566abdf-dff7-47cb-8ff5-25b46305e088"/>
    <xsd:import namespace="4e7e82ff-130c-471f-a9b5-f315683a1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78161-7338-4b6e-9f09-8f4717fb4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d88c65c-3d18-4304-bf56-a445aaa65a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6abdf-dff7-47cb-8ff5-25b46305e08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e82ff-130c-471f-a9b5-f315683a104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41994a6-ea15-4543-ab3f-cb67152246d9}" ma:internalName="TaxCatchAll" ma:showField="CatchAllData" ma:web="6566abdf-dff7-47cb-8ff5-25b46305e0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778161-7338-4b6e-9f09-8f4717fb44f3">
      <Terms xmlns="http://schemas.microsoft.com/office/infopath/2007/PartnerControls"/>
    </lcf76f155ced4ddcb4097134ff3c332f>
    <TaxCatchAll xmlns="4e7e82ff-130c-471f-a9b5-f315683a1046" xsi:nil="true"/>
  </documentManagement>
</p:properties>
</file>

<file path=customXml/itemProps1.xml><?xml version="1.0" encoding="utf-8"?>
<ds:datastoreItem xmlns:ds="http://schemas.openxmlformats.org/officeDocument/2006/customXml" ds:itemID="{27336F04-B627-4518-B73D-854715C0DA04}"/>
</file>

<file path=customXml/itemProps2.xml><?xml version="1.0" encoding="utf-8"?>
<ds:datastoreItem xmlns:ds="http://schemas.openxmlformats.org/officeDocument/2006/customXml" ds:itemID="{8553DE8B-33EE-46B6-9B09-1076542A52CA}"/>
</file>

<file path=customXml/itemProps3.xml><?xml version="1.0" encoding="utf-8"?>
<ds:datastoreItem xmlns:ds="http://schemas.openxmlformats.org/officeDocument/2006/customXml" ds:itemID="{AEF4B898-4BCC-4B22-9982-E1B55B7DC4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Weston</dc:creator>
  <cp:keywords/>
  <dc:description/>
  <cp:lastModifiedBy>James Weston</cp:lastModifiedBy>
  <cp:revision>1</cp:revision>
  <dcterms:created xsi:type="dcterms:W3CDTF">2024-02-27T14:47:00Z</dcterms:created>
  <dcterms:modified xsi:type="dcterms:W3CDTF">2024-02-27T14:49:00Z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0x0101007B918D5BD4A1D94188B2EE8CC2E21114</vt:lpwstr>
  </property>
</Properties>
</file>