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5313" w14:textId="74F92B40" w:rsidR="001378CD" w:rsidRPr="00B63042" w:rsidRDefault="001378CD" w:rsidP="001378CD">
      <w:pPr>
        <w:pStyle w:val="Title"/>
      </w:pPr>
      <w:r w:rsidRPr="00B63042">
        <w:t>NIPWG 9 draft agenda v1</w:t>
      </w:r>
      <w:r w:rsidR="0016515E" w:rsidRPr="00B63042">
        <w:t>.</w:t>
      </w:r>
      <w:r w:rsidR="00B66CA1" w:rsidRPr="00B63042">
        <w:t>4</w:t>
      </w:r>
      <w:r w:rsidR="0071410A" w:rsidRPr="00B63042">
        <w:t xml:space="preserve"> </w:t>
      </w:r>
    </w:p>
    <w:p w14:paraId="0E7CB0A3" w14:textId="56ED8B4A" w:rsidR="0071410A" w:rsidRPr="00B63042" w:rsidRDefault="0071410A" w:rsidP="0071410A">
      <w:r w:rsidRPr="00B63042">
        <w:t>(Niteroi</w:t>
      </w:r>
      <w:r w:rsidR="0006285F" w:rsidRPr="00B63042">
        <w:t>, Brazil</w:t>
      </w:r>
      <w:r w:rsidRPr="00B63042">
        <w:t>, September 13 – 16, 2022)</w:t>
      </w:r>
    </w:p>
    <w:p w14:paraId="134A26A1" w14:textId="03A63E88" w:rsidR="001E596A" w:rsidRPr="00B63042" w:rsidRDefault="00B2286F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Welcome</w:t>
      </w:r>
      <w:r w:rsidR="001378CD" w:rsidRPr="00B63042">
        <w:rPr>
          <w:lang w:val="en-CA"/>
        </w:rPr>
        <w:t xml:space="preserve"> and announcements</w:t>
      </w:r>
    </w:p>
    <w:p w14:paraId="2BDF3A5D" w14:textId="33280B2E" w:rsidR="001378CD" w:rsidRPr="00B63042" w:rsidRDefault="001378CD" w:rsidP="001378CD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Chair welcome</w:t>
      </w:r>
    </w:p>
    <w:p w14:paraId="2241B576" w14:textId="61FD73F6" w:rsidR="001378CD" w:rsidRPr="00B63042" w:rsidRDefault="001378CD" w:rsidP="001378CD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Host welcome</w:t>
      </w:r>
    </w:p>
    <w:p w14:paraId="53569BA7" w14:textId="1453C793" w:rsidR="001378CD" w:rsidRPr="00B63042" w:rsidRDefault="001378CD" w:rsidP="001378CD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Announcements (chair/host)</w:t>
      </w:r>
    </w:p>
    <w:p w14:paraId="6D1C037A" w14:textId="77777777" w:rsidR="006765DD" w:rsidRPr="00B63042" w:rsidRDefault="006765DD" w:rsidP="006765DD">
      <w:pPr>
        <w:pStyle w:val="ListParagraph"/>
        <w:ind w:left="792"/>
        <w:rPr>
          <w:rStyle w:val="IntenseEmphasis"/>
        </w:rPr>
      </w:pPr>
    </w:p>
    <w:p w14:paraId="1759939A" w14:textId="35CDF9C9" w:rsidR="001378CD" w:rsidRPr="00B63042" w:rsidRDefault="00B2286F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Introductions</w:t>
      </w:r>
      <w:r w:rsidR="001378CD" w:rsidRPr="00B63042">
        <w:rPr>
          <w:lang w:val="en-CA"/>
        </w:rPr>
        <w:t xml:space="preserve"> (all)</w:t>
      </w:r>
    </w:p>
    <w:p w14:paraId="39F45F19" w14:textId="77777777" w:rsidR="001378CD" w:rsidRPr="00B63042" w:rsidRDefault="001378CD" w:rsidP="001378CD"/>
    <w:p w14:paraId="3FD7ABC8" w14:textId="6EF11C12" w:rsidR="001378CD" w:rsidRPr="00B63042" w:rsidRDefault="00B2286F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Adopting the agenda</w:t>
      </w:r>
    </w:p>
    <w:p w14:paraId="32CEBE26" w14:textId="77777777" w:rsidR="001378CD" w:rsidRPr="00B63042" w:rsidRDefault="001378CD" w:rsidP="001378CD">
      <w:pPr>
        <w:rPr>
          <w:lang w:val="en-CA"/>
        </w:rPr>
      </w:pPr>
    </w:p>
    <w:p w14:paraId="359A38B4" w14:textId="6511897A" w:rsidR="001378CD" w:rsidRPr="00B63042" w:rsidRDefault="00BE23D2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2022 VTC</w:t>
      </w:r>
      <w:r w:rsidR="001378CD" w:rsidRPr="00B63042">
        <w:rPr>
          <w:lang w:val="en-CA"/>
        </w:rPr>
        <w:t xml:space="preserve"> meeting</w:t>
      </w:r>
      <w:r w:rsidR="00AA3DF2" w:rsidRPr="00B63042">
        <w:rPr>
          <w:lang w:val="en-CA"/>
        </w:rPr>
        <w:t>s</w:t>
      </w:r>
      <w:r w:rsidR="001378CD" w:rsidRPr="00B63042">
        <w:rPr>
          <w:lang w:val="en-CA"/>
        </w:rPr>
        <w:t xml:space="preserve"> </w:t>
      </w:r>
      <w:r w:rsidR="00AA3DF2" w:rsidRPr="00B63042">
        <w:rPr>
          <w:lang w:val="en-CA"/>
        </w:rPr>
        <w:t>minutes</w:t>
      </w:r>
      <w:r w:rsidR="001378CD" w:rsidRPr="00B63042">
        <w:rPr>
          <w:lang w:val="en-CA"/>
        </w:rPr>
        <w:t xml:space="preserve"> and actions</w:t>
      </w:r>
    </w:p>
    <w:p w14:paraId="3BCED484" w14:textId="77777777" w:rsidR="00AA3DF2" w:rsidRPr="00B63042" w:rsidRDefault="00AA3DF2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Review outstanding NIPWG actions</w:t>
      </w:r>
    </w:p>
    <w:p w14:paraId="78CFC79D" w14:textId="4CE7E58C" w:rsidR="001378CD" w:rsidRPr="00B63042" w:rsidRDefault="0006285F" w:rsidP="001378CD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 xml:space="preserve">Review outstanding </w:t>
      </w:r>
      <w:r w:rsidR="00B2286F" w:rsidRPr="00B63042">
        <w:rPr>
          <w:rStyle w:val="IntenseEmphasis"/>
        </w:rPr>
        <w:t>HSSC 14 actions</w:t>
      </w:r>
    </w:p>
    <w:p w14:paraId="775E0818" w14:textId="5B5B7C5E" w:rsidR="00B45172" w:rsidRPr="00B63042" w:rsidRDefault="00B45172" w:rsidP="00B4517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Roadmap for the S-100 Implementation Decade (2020-2030): quick review of proposals submitted to Council-6 of interest to NIPWG (See in particular Docs. C6-04.1A and Annexes, Annex B to C6-04.2A, C6-04.4A, and WEND S-100-IGIF Matrix</w:t>
      </w:r>
      <w:r w:rsidRPr="00B63042">
        <w:rPr>
          <w:rStyle w:val="FootnoteReference"/>
          <w:i/>
          <w:iCs/>
          <w:color w:val="4472C4" w:themeColor="accent1"/>
        </w:rPr>
        <w:footnoteReference w:id="1"/>
      </w:r>
      <w:r w:rsidRPr="00B63042">
        <w:rPr>
          <w:rStyle w:val="IntenseEmphasis"/>
        </w:rPr>
        <w:t xml:space="preserve"> discussed at IRCC)</w:t>
      </w:r>
    </w:p>
    <w:p w14:paraId="37A48FDE" w14:textId="4BD3EF3F" w:rsidR="009E464F" w:rsidRPr="00B63042" w:rsidRDefault="003539BE" w:rsidP="009E464F">
      <w:pPr>
        <w:pStyle w:val="ListParagraph"/>
        <w:numPr>
          <w:ilvl w:val="1"/>
          <w:numId w:val="1"/>
        </w:numPr>
        <w:rPr>
          <w:i/>
          <w:iCs/>
          <w:color w:val="4472C4" w:themeColor="accent1"/>
        </w:rPr>
      </w:pPr>
      <w:r w:rsidRPr="00B63042">
        <w:rPr>
          <w:i/>
          <w:iCs/>
          <w:color w:val="4472C4" w:themeColor="accent1"/>
        </w:rPr>
        <w:t>Intended use and distribution of S-1xx products</w:t>
      </w:r>
    </w:p>
    <w:p w14:paraId="616D70F8" w14:textId="1A8FDF84" w:rsidR="00AA3DF2" w:rsidRPr="00B63042" w:rsidRDefault="00AA3DF2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Reports from other working groups</w:t>
      </w:r>
    </w:p>
    <w:p w14:paraId="1C7E8B9E" w14:textId="4F2BD083" w:rsidR="00ED1712" w:rsidRPr="00B63042" w:rsidRDefault="00ED1712" w:rsidP="00ED171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Report from IALA/IHO S-100/S-200 Workshop</w:t>
      </w:r>
    </w:p>
    <w:p w14:paraId="24F60E0F" w14:textId="77777777" w:rsidR="00AA3DF2" w:rsidRPr="00B63042" w:rsidRDefault="00AA3DF2" w:rsidP="00AA3DF2">
      <w:pPr>
        <w:rPr>
          <w:lang w:val="en-CA"/>
        </w:rPr>
      </w:pPr>
    </w:p>
    <w:p w14:paraId="248D8E67" w14:textId="140D16A2" w:rsidR="00AA3DF2" w:rsidRPr="00B63042" w:rsidRDefault="00AA3DF2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S-122 Items</w:t>
      </w:r>
    </w:p>
    <w:p w14:paraId="552A0151" w14:textId="048B77E5" w:rsidR="007F50DE" w:rsidRPr="00B63042" w:rsidRDefault="007F50DE" w:rsidP="007F50DE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S-122 product specification update and plans</w:t>
      </w:r>
    </w:p>
    <w:p w14:paraId="758338B2" w14:textId="08208EDB" w:rsidR="00715E1F" w:rsidRPr="00B63042" w:rsidRDefault="00715E1F" w:rsidP="007F50DE">
      <w:pPr>
        <w:pStyle w:val="ListParagraph"/>
        <w:numPr>
          <w:ilvl w:val="1"/>
          <w:numId w:val="1"/>
        </w:numPr>
        <w:rPr>
          <w:i/>
          <w:iCs/>
          <w:color w:val="4472C4" w:themeColor="accent1"/>
        </w:rPr>
      </w:pPr>
      <w:r w:rsidRPr="00B63042">
        <w:rPr>
          <w:rStyle w:val="IntenseEmphasis"/>
        </w:rPr>
        <w:t>OGC Project update (IIC)</w:t>
      </w:r>
    </w:p>
    <w:p w14:paraId="445161DF" w14:textId="77777777" w:rsidR="00AA3DF2" w:rsidRPr="00B63042" w:rsidRDefault="00AA3DF2" w:rsidP="00AA3DF2">
      <w:pPr>
        <w:rPr>
          <w:lang w:val="en-CA"/>
        </w:rPr>
      </w:pPr>
    </w:p>
    <w:p w14:paraId="0299D361" w14:textId="77777777" w:rsidR="00AA3DF2" w:rsidRPr="00B63042" w:rsidRDefault="00AA3DF2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S-123 Items</w:t>
      </w:r>
    </w:p>
    <w:p w14:paraId="168CDD62" w14:textId="55366AC2" w:rsidR="001378CD" w:rsidRPr="00B63042" w:rsidRDefault="00B2286F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S-123 task group update</w:t>
      </w:r>
      <w:r w:rsidR="009E60C1" w:rsidRPr="00B63042">
        <w:rPr>
          <w:rStyle w:val="IntenseEmphasis"/>
        </w:rPr>
        <w:t xml:space="preserve"> (BG)</w:t>
      </w:r>
    </w:p>
    <w:p w14:paraId="5A5BD234" w14:textId="645BE04A" w:rsidR="007F50DE" w:rsidRPr="00B63042" w:rsidRDefault="007F50DE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S-123 product specification update and plans</w:t>
      </w:r>
      <w:r w:rsidR="009E60C1" w:rsidRPr="00B63042">
        <w:rPr>
          <w:rStyle w:val="IntenseEmphasis"/>
        </w:rPr>
        <w:t xml:space="preserve"> (all)</w:t>
      </w:r>
    </w:p>
    <w:p w14:paraId="77E73B22" w14:textId="4AF62B24" w:rsidR="009E60C1" w:rsidRPr="00B63042" w:rsidRDefault="009E60C1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Update on portrayal (CCG)</w:t>
      </w:r>
    </w:p>
    <w:p w14:paraId="72DACFFC" w14:textId="77777777" w:rsidR="006765DD" w:rsidRPr="00B63042" w:rsidRDefault="006765DD" w:rsidP="006765DD">
      <w:pPr>
        <w:pStyle w:val="ListParagraph"/>
        <w:ind w:left="792"/>
        <w:rPr>
          <w:rStyle w:val="IntenseEmphasis"/>
        </w:rPr>
      </w:pPr>
    </w:p>
    <w:p w14:paraId="35EFD06C" w14:textId="79574F9C" w:rsidR="00AA3DF2" w:rsidRPr="00B63042" w:rsidRDefault="00AA3DF2" w:rsidP="00AA3DF2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lastRenderedPageBreak/>
        <w:t xml:space="preserve">S-125 </w:t>
      </w:r>
      <w:r w:rsidR="007F50DE" w:rsidRPr="00B63042">
        <w:rPr>
          <w:lang w:val="en-CA"/>
        </w:rPr>
        <w:t>Items</w:t>
      </w:r>
    </w:p>
    <w:p w14:paraId="25960F01" w14:textId="332B1D25" w:rsidR="007F50DE" w:rsidRPr="00B63042" w:rsidRDefault="007F50DE" w:rsidP="007F50DE">
      <w:pPr>
        <w:pStyle w:val="ListParagraph"/>
        <w:numPr>
          <w:ilvl w:val="1"/>
          <w:numId w:val="1"/>
        </w:numPr>
        <w:rPr>
          <w:i/>
          <w:iCs/>
          <w:color w:val="4472C4" w:themeColor="accent1"/>
        </w:rPr>
      </w:pPr>
      <w:r w:rsidRPr="00B63042">
        <w:rPr>
          <w:rStyle w:val="IntenseEmphasis"/>
        </w:rPr>
        <w:t>S-125 product specification update and plans (IALA)</w:t>
      </w:r>
    </w:p>
    <w:p w14:paraId="6FD8A266" w14:textId="77777777" w:rsidR="00AA3DF2" w:rsidRPr="00B63042" w:rsidRDefault="00AA3DF2" w:rsidP="00AA3DF2">
      <w:pPr>
        <w:rPr>
          <w:lang w:val="en-CA"/>
        </w:rPr>
      </w:pPr>
    </w:p>
    <w:p w14:paraId="3F6B0297" w14:textId="0B7757A8" w:rsidR="00AA3DF2" w:rsidRPr="00B63042" w:rsidRDefault="00AA3DF2" w:rsidP="00AA3DF2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S-126 Items</w:t>
      </w:r>
    </w:p>
    <w:p w14:paraId="7C6A85C5" w14:textId="5CBAB609" w:rsidR="00AA3DF2" w:rsidRPr="00B63042" w:rsidRDefault="00AA3DF2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Standing up a task group/</w:t>
      </w:r>
      <w:r w:rsidR="007F50DE" w:rsidRPr="00B63042">
        <w:rPr>
          <w:rStyle w:val="IntenseEmphasis"/>
        </w:rPr>
        <w:t xml:space="preserve">appointing </w:t>
      </w:r>
      <w:r w:rsidRPr="00B63042">
        <w:rPr>
          <w:rStyle w:val="IntenseEmphasis"/>
        </w:rPr>
        <w:t>task group leader</w:t>
      </w:r>
    </w:p>
    <w:p w14:paraId="7C9FC6E2" w14:textId="4F0CFD14" w:rsidR="007F50DE" w:rsidRPr="00B63042" w:rsidRDefault="007F50DE" w:rsidP="007F50DE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S-126 product specification update and plans</w:t>
      </w:r>
    </w:p>
    <w:p w14:paraId="01E656E2" w14:textId="77777777" w:rsidR="007F50DE" w:rsidRPr="00B63042" w:rsidRDefault="007F50DE" w:rsidP="007F50DE">
      <w:pPr>
        <w:pStyle w:val="ListParagraph"/>
        <w:ind w:left="792"/>
        <w:rPr>
          <w:rStyle w:val="IntenseEmphasis"/>
        </w:rPr>
      </w:pPr>
    </w:p>
    <w:p w14:paraId="4DE6BF50" w14:textId="64DB2641" w:rsidR="00AA3DF2" w:rsidRPr="00B63042" w:rsidRDefault="00AA3DF2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S-127 Items</w:t>
      </w:r>
    </w:p>
    <w:p w14:paraId="46577317" w14:textId="747944E1" w:rsidR="00AA3DF2" w:rsidRPr="00B63042" w:rsidRDefault="006765DD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S-127 product specification update</w:t>
      </w:r>
    </w:p>
    <w:p w14:paraId="6B546FC2" w14:textId="681FD255" w:rsidR="00554CAF" w:rsidRPr="00B63042" w:rsidRDefault="00E02EF4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 xml:space="preserve">International Taskforce Port Call Optimization </w:t>
      </w:r>
      <w:r w:rsidR="00554CAF" w:rsidRPr="00B63042">
        <w:rPr>
          <w:rStyle w:val="IntenseEmphasis"/>
        </w:rPr>
        <w:t>UKC Diagram (BvS)</w:t>
      </w:r>
    </w:p>
    <w:p w14:paraId="1783A065" w14:textId="0589F091" w:rsidR="00715E1F" w:rsidRPr="00B63042" w:rsidRDefault="00715E1F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S-127 data capture report (IIC)</w:t>
      </w:r>
    </w:p>
    <w:p w14:paraId="55D3707C" w14:textId="77777777" w:rsidR="006765DD" w:rsidRPr="00B63042" w:rsidRDefault="006765DD" w:rsidP="006765DD">
      <w:pPr>
        <w:pStyle w:val="ListParagraph"/>
        <w:ind w:left="792"/>
        <w:rPr>
          <w:i/>
          <w:iCs/>
          <w:color w:val="4472C4" w:themeColor="accent1"/>
        </w:rPr>
      </w:pPr>
    </w:p>
    <w:p w14:paraId="48A87908" w14:textId="4329E29F" w:rsidR="00AA3DF2" w:rsidRPr="00B63042" w:rsidRDefault="00AA3DF2" w:rsidP="00AA3DF2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S-128 Items</w:t>
      </w:r>
    </w:p>
    <w:p w14:paraId="1C51FAA4" w14:textId="1C8E1137" w:rsidR="00AA3DF2" w:rsidRPr="00B63042" w:rsidRDefault="00AA3DF2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S-128 product specification update</w:t>
      </w:r>
    </w:p>
    <w:p w14:paraId="11372FD8" w14:textId="62929436" w:rsidR="009E464F" w:rsidRPr="00B63042" w:rsidRDefault="009E464F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Product Classification (YLF)</w:t>
      </w:r>
    </w:p>
    <w:p w14:paraId="2C4CB72E" w14:textId="082AC307" w:rsidR="00B66CA1" w:rsidRPr="00B63042" w:rsidRDefault="00B66CA1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Brief history of NIPWG and mapping of products to carriage requirements (chair group)</w:t>
      </w:r>
    </w:p>
    <w:p w14:paraId="2F1BFF8F" w14:textId="77777777" w:rsidR="006765DD" w:rsidRPr="00B63042" w:rsidRDefault="006765DD" w:rsidP="006765DD">
      <w:pPr>
        <w:pStyle w:val="ListParagraph"/>
        <w:ind w:left="792"/>
        <w:rPr>
          <w:rStyle w:val="IntenseEmphasis"/>
        </w:rPr>
      </w:pPr>
    </w:p>
    <w:p w14:paraId="69E42128" w14:textId="29CE8048" w:rsidR="00AA3DF2" w:rsidRPr="00B63042" w:rsidRDefault="00B2286F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 xml:space="preserve">S-131 </w:t>
      </w:r>
      <w:r w:rsidR="00AA3DF2" w:rsidRPr="00B63042">
        <w:rPr>
          <w:lang w:val="en-CA"/>
        </w:rPr>
        <w:t>Items</w:t>
      </w:r>
    </w:p>
    <w:p w14:paraId="2D7B387A" w14:textId="77777777" w:rsidR="00AA3DF2" w:rsidRPr="00B63042" w:rsidRDefault="00AA3DF2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S-131 product specification update</w:t>
      </w:r>
    </w:p>
    <w:p w14:paraId="12DEB42B" w14:textId="1730FF7F" w:rsidR="001378CD" w:rsidRPr="00B63042" w:rsidRDefault="00A63688" w:rsidP="00AA3DF2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 xml:space="preserve">S-131 </w:t>
      </w:r>
      <w:r w:rsidR="00B2286F" w:rsidRPr="00B63042">
        <w:rPr>
          <w:rStyle w:val="IntenseEmphasis"/>
        </w:rPr>
        <w:t>project update</w:t>
      </w:r>
    </w:p>
    <w:p w14:paraId="4DC6673B" w14:textId="4767AA03" w:rsidR="00660492" w:rsidRPr="00B63042" w:rsidRDefault="00660492" w:rsidP="00660492">
      <w:pPr>
        <w:pStyle w:val="ListParagraph"/>
        <w:numPr>
          <w:ilvl w:val="2"/>
          <w:numId w:val="1"/>
        </w:numPr>
        <w:rPr>
          <w:rStyle w:val="IntenseEmphasis"/>
        </w:rPr>
      </w:pPr>
      <w:r w:rsidRPr="00B63042">
        <w:rPr>
          <w:rStyle w:val="IntenseEmphasis"/>
        </w:rPr>
        <w:t>Update on system development</w:t>
      </w:r>
    </w:p>
    <w:p w14:paraId="72146AD8" w14:textId="77777777" w:rsidR="006765DD" w:rsidRPr="00B63042" w:rsidRDefault="006765DD" w:rsidP="006765DD">
      <w:pPr>
        <w:pStyle w:val="ListParagraph"/>
        <w:ind w:left="792"/>
        <w:rPr>
          <w:rStyle w:val="IntenseEmphasis"/>
        </w:rPr>
      </w:pPr>
    </w:p>
    <w:p w14:paraId="569F01AC" w14:textId="202B0BF3" w:rsidR="00776E7C" w:rsidRPr="00B63042" w:rsidRDefault="00776E7C" w:rsidP="00776E7C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NIPWG member updates</w:t>
      </w:r>
    </w:p>
    <w:p w14:paraId="4908482A" w14:textId="06289A91" w:rsidR="006153F4" w:rsidRPr="00B63042" w:rsidRDefault="006153F4" w:rsidP="00776E7C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NGA Update</w:t>
      </w:r>
    </w:p>
    <w:p w14:paraId="0489CE76" w14:textId="5EBE58F5" w:rsidR="00E02EF4" w:rsidRPr="00B63042" w:rsidRDefault="00E02EF4" w:rsidP="006153F4">
      <w:pPr>
        <w:pStyle w:val="ListParagraph"/>
        <w:numPr>
          <w:ilvl w:val="2"/>
          <w:numId w:val="1"/>
        </w:numPr>
        <w:rPr>
          <w:rStyle w:val="IntenseEmphasis"/>
        </w:rPr>
      </w:pPr>
      <w:r w:rsidRPr="00B63042">
        <w:rPr>
          <w:rStyle w:val="IntenseEmphasis"/>
        </w:rPr>
        <w:t>World Port Index update presentation and demonstration.</w:t>
      </w:r>
    </w:p>
    <w:p w14:paraId="47679641" w14:textId="0A979D96" w:rsidR="006153F4" w:rsidRPr="00B63042" w:rsidRDefault="006153F4" w:rsidP="006153F4">
      <w:pPr>
        <w:pStyle w:val="ListParagraph"/>
        <w:numPr>
          <w:ilvl w:val="2"/>
          <w:numId w:val="1"/>
        </w:numPr>
        <w:rPr>
          <w:rStyle w:val="IntenseEmphasis"/>
        </w:rPr>
      </w:pPr>
      <w:proofErr w:type="spellStart"/>
      <w:r w:rsidRPr="00B63042">
        <w:rPr>
          <w:rStyle w:val="IntenseEmphasis"/>
        </w:rPr>
        <w:t>ePublisher</w:t>
      </w:r>
      <w:proofErr w:type="spellEnd"/>
      <w:r w:rsidRPr="00B63042">
        <w:rPr>
          <w:rStyle w:val="IntenseEmphasis"/>
        </w:rPr>
        <w:t xml:space="preserve"> presentation and demonstration.</w:t>
      </w:r>
    </w:p>
    <w:p w14:paraId="2DFEFDE7" w14:textId="17D5EA4A" w:rsidR="00751AC4" w:rsidRPr="00B63042" w:rsidRDefault="00751AC4" w:rsidP="00776E7C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Next generation sailing directions (UKHO)</w:t>
      </w:r>
    </w:p>
    <w:p w14:paraId="12C9BEBD" w14:textId="03C1D99C" w:rsidR="00751AC4" w:rsidRPr="00B63042" w:rsidRDefault="00751AC4" w:rsidP="00776E7C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Marine Data Portal (UKHO)</w:t>
      </w:r>
    </w:p>
    <w:p w14:paraId="3EC5E57A" w14:textId="5B8AF659" w:rsidR="00B63042" w:rsidRPr="00B63042" w:rsidRDefault="00B63042" w:rsidP="00776E7C">
      <w:pPr>
        <w:pStyle w:val="ListParagraph"/>
        <w:numPr>
          <w:ilvl w:val="1"/>
          <w:numId w:val="1"/>
        </w:numPr>
        <w:rPr>
          <w:rStyle w:val="IntenseEmphasis"/>
        </w:rPr>
      </w:pPr>
      <w:r w:rsidRPr="00B63042">
        <w:rPr>
          <w:rStyle w:val="IntenseEmphasis"/>
        </w:rPr>
        <w:t>German update on creating NPUB test data</w:t>
      </w:r>
    </w:p>
    <w:p w14:paraId="60A4D196" w14:textId="77777777" w:rsidR="00776E7C" w:rsidRPr="00B63042" w:rsidRDefault="00776E7C" w:rsidP="00776E7C">
      <w:pPr>
        <w:pStyle w:val="ListParagraph"/>
        <w:ind w:left="792"/>
        <w:rPr>
          <w:i/>
          <w:iCs/>
          <w:color w:val="4472C4" w:themeColor="accent1"/>
        </w:rPr>
      </w:pPr>
    </w:p>
    <w:p w14:paraId="40FB5F67" w14:textId="621820AA" w:rsidR="00B2286F" w:rsidRPr="00B63042" w:rsidRDefault="00B2286F" w:rsidP="001378CD">
      <w:pPr>
        <w:pStyle w:val="Heading1"/>
        <w:numPr>
          <w:ilvl w:val="0"/>
          <w:numId w:val="1"/>
        </w:numPr>
        <w:rPr>
          <w:lang w:val="en-CA"/>
        </w:rPr>
      </w:pPr>
      <w:r w:rsidRPr="00B63042">
        <w:rPr>
          <w:lang w:val="en-CA"/>
        </w:rPr>
        <w:t>Any other business</w:t>
      </w:r>
    </w:p>
    <w:p w14:paraId="304425EE" w14:textId="75CD1255" w:rsidR="00B2286F" w:rsidRPr="001378CD" w:rsidRDefault="00B2286F" w:rsidP="001378CD">
      <w:pPr>
        <w:rPr>
          <w:lang w:val="en-CA"/>
        </w:rPr>
      </w:pPr>
    </w:p>
    <w:sectPr w:rsidR="00B2286F" w:rsidRPr="00137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C064" w14:textId="77777777" w:rsidR="00A30FA6" w:rsidRDefault="00A30FA6" w:rsidP="00B2286F">
      <w:pPr>
        <w:spacing w:after="0" w:line="240" w:lineRule="auto"/>
      </w:pPr>
      <w:r>
        <w:separator/>
      </w:r>
    </w:p>
  </w:endnote>
  <w:endnote w:type="continuationSeparator" w:id="0">
    <w:p w14:paraId="55801332" w14:textId="77777777" w:rsidR="00A30FA6" w:rsidRDefault="00A30FA6" w:rsidP="00B2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9257" w14:textId="77777777" w:rsidR="00B929F5" w:rsidRDefault="00B92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6190" w14:textId="77777777" w:rsidR="00B929F5" w:rsidRDefault="00B92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2D77" w14:textId="77777777" w:rsidR="00B929F5" w:rsidRDefault="00B92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C9A1" w14:textId="77777777" w:rsidR="00A30FA6" w:rsidRDefault="00A30FA6" w:rsidP="00B2286F">
      <w:pPr>
        <w:spacing w:after="0" w:line="240" w:lineRule="auto"/>
      </w:pPr>
      <w:r>
        <w:separator/>
      </w:r>
    </w:p>
  </w:footnote>
  <w:footnote w:type="continuationSeparator" w:id="0">
    <w:p w14:paraId="57AFEB52" w14:textId="77777777" w:rsidR="00A30FA6" w:rsidRDefault="00A30FA6" w:rsidP="00B2286F">
      <w:pPr>
        <w:spacing w:after="0" w:line="240" w:lineRule="auto"/>
      </w:pPr>
      <w:r>
        <w:continuationSeparator/>
      </w:r>
    </w:p>
  </w:footnote>
  <w:footnote w:id="1">
    <w:p w14:paraId="5374EC6A" w14:textId="1B06041B" w:rsidR="00B45172" w:rsidRPr="00B45172" w:rsidRDefault="00B451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515E">
        <w:t xml:space="preserve">WEND S-100 IGIF Matrix to be published </w:t>
      </w:r>
      <w:r>
        <w:t xml:space="preserve">soon </w:t>
      </w:r>
      <w:r w:rsidRPr="0016515E">
        <w:t xml:space="preserve">on the </w:t>
      </w:r>
      <w:r>
        <w:t>WENDWG webpage &gt; Repository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58D5" w14:textId="77777777" w:rsidR="00B929F5" w:rsidRDefault="00B92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EB85" w14:textId="77777777" w:rsidR="0016515E" w:rsidRDefault="0016515E" w:rsidP="0016515E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 w:frame="1"/>
      </w:rPr>
      <w:t>NIPWG9-03A</w:t>
    </w:r>
  </w:p>
  <w:p w14:paraId="66BD43D1" w14:textId="77777777" w:rsidR="0016515E" w:rsidRDefault="00165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DEAE" w14:textId="77777777" w:rsidR="00B929F5" w:rsidRDefault="00B92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71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6F"/>
    <w:rsid w:val="0006285F"/>
    <w:rsid w:val="00066AD9"/>
    <w:rsid w:val="001378CD"/>
    <w:rsid w:val="0016515E"/>
    <w:rsid w:val="0034125E"/>
    <w:rsid w:val="00352056"/>
    <w:rsid w:val="003539BE"/>
    <w:rsid w:val="003A5B8D"/>
    <w:rsid w:val="003F2167"/>
    <w:rsid w:val="003F4F19"/>
    <w:rsid w:val="00507A3C"/>
    <w:rsid w:val="00520EC5"/>
    <w:rsid w:val="00554CAF"/>
    <w:rsid w:val="005C1CE4"/>
    <w:rsid w:val="006153F4"/>
    <w:rsid w:val="00660492"/>
    <w:rsid w:val="006765DD"/>
    <w:rsid w:val="006A08E2"/>
    <w:rsid w:val="006A4512"/>
    <w:rsid w:val="0071410A"/>
    <w:rsid w:val="00715E1F"/>
    <w:rsid w:val="00751AC4"/>
    <w:rsid w:val="00776E7C"/>
    <w:rsid w:val="007A7C0B"/>
    <w:rsid w:val="007F50DE"/>
    <w:rsid w:val="007F5341"/>
    <w:rsid w:val="0087019D"/>
    <w:rsid w:val="00906E14"/>
    <w:rsid w:val="009536CB"/>
    <w:rsid w:val="009E464F"/>
    <w:rsid w:val="009E60C1"/>
    <w:rsid w:val="00A30FA6"/>
    <w:rsid w:val="00A62DA1"/>
    <w:rsid w:val="00A63688"/>
    <w:rsid w:val="00A91A74"/>
    <w:rsid w:val="00AA3DF2"/>
    <w:rsid w:val="00B2286F"/>
    <w:rsid w:val="00B45172"/>
    <w:rsid w:val="00B56F54"/>
    <w:rsid w:val="00B63042"/>
    <w:rsid w:val="00B65A95"/>
    <w:rsid w:val="00B66CA1"/>
    <w:rsid w:val="00B929F5"/>
    <w:rsid w:val="00BE23D2"/>
    <w:rsid w:val="00DB4922"/>
    <w:rsid w:val="00DC4DE2"/>
    <w:rsid w:val="00DC7303"/>
    <w:rsid w:val="00E02EF4"/>
    <w:rsid w:val="00E12A3B"/>
    <w:rsid w:val="00EB0F26"/>
    <w:rsid w:val="00ED1712"/>
    <w:rsid w:val="00F82CB7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E6A3"/>
  <w15:chartTrackingRefBased/>
  <w15:docId w15:val="{AEB93DA0-1056-4D8E-B226-3D93669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7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1378CD"/>
    <w:rPr>
      <w:i/>
      <w:iCs/>
      <w:color w:val="4472C4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1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5E"/>
  </w:style>
  <w:style w:type="paragraph" w:styleId="Footer">
    <w:name w:val="footer"/>
    <w:basedOn w:val="Normal"/>
    <w:link w:val="FooterChar"/>
    <w:uiPriority w:val="99"/>
    <w:unhideWhenUsed/>
    <w:rsid w:val="0016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5E"/>
  </w:style>
  <w:style w:type="character" w:customStyle="1" w:styleId="Heading2Char">
    <w:name w:val="Heading 2 Char"/>
    <w:basedOn w:val="DefaultParagraphFont"/>
    <w:link w:val="Heading2"/>
    <w:uiPriority w:val="9"/>
    <w:semiHidden/>
    <w:rsid w:val="003539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EADD-0DBC-426A-99F1-A7A3FEA8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Mong, Eivind</cp:lastModifiedBy>
  <cp:revision>4</cp:revision>
  <cp:lastPrinted>2022-07-27T13:05:00Z</cp:lastPrinted>
  <dcterms:created xsi:type="dcterms:W3CDTF">2022-08-30T13:44:00Z</dcterms:created>
  <dcterms:modified xsi:type="dcterms:W3CDTF">2022-08-30T14:06:00Z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2022-05-25T12:37:44Z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c10da999-d46e-4f5d-a31d-20380ad5a6d6</vt:lpwstr>
  </property>
  <property fmtid="{D5CDD505-2E9C-101B-9397-08002B2CF9AE}" pid="8" name="MSIP_Label_1bfb733f-faef-464c-9b6d-731b56f94973_ContentBits">
    <vt:lpwstr>0</vt:lpwstr>
  </property>
</Properties>
</file>