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S-100 5.2.0 US comments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 implementers start digging into the draft edition of 5.2.0 that is currently out for HSSC approval they have noted that there are a few corrections that need to be made.  These corrections have been vetted by the S-100 Technical Experts and the corrections/clarifications have been submitted by the United States as part of their vote on S-100 Edition 5.2.0.  They are as follows: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Revisions to Part 10c Table 10c-6 in red below:</w:t>
      </w:r>
    </w:p>
    <w:p w:rsidR="00000000" w:rsidDel="00000000" w:rsidP="00000000" w:rsidRDefault="00000000" w:rsidRPr="00000000" w14:paraId="00000007">
      <w:pPr>
        <w:ind w:left="720" w:firstLine="0"/>
        <w:rPr/>
      </w:pPr>
      <w:r w:rsidDel="00000000" w:rsidR="00000000" w:rsidRPr="00000000">
        <w:rPr>
          <w:rtl w:val="0"/>
        </w:rPr>
      </w:r>
    </w:p>
    <w:tbl>
      <w:tblPr>
        <w:tblStyle w:val="Table1"/>
        <w:tblW w:w="1078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35"/>
        <w:gridCol w:w="915"/>
        <w:gridCol w:w="1350"/>
        <w:gridCol w:w="945"/>
        <w:gridCol w:w="1170"/>
        <w:gridCol w:w="5670"/>
        <w:tblGridChange w:id="0">
          <w:tblGrid>
            <w:gridCol w:w="735"/>
            <w:gridCol w:w="915"/>
            <w:gridCol w:w="1350"/>
            <w:gridCol w:w="945"/>
            <w:gridCol w:w="1170"/>
            <w:gridCol w:w="5670"/>
          </w:tblGrid>
        </w:tblGridChange>
      </w:tblGrid>
      <w:tr>
        <w:trPr>
          <w:cantSplit w:val="0"/>
          <w:trHeight w:val="21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8">
            <w:pPr>
              <w:spacing w:after="60" w:before="60" w:lineRule="auto"/>
              <w:ind w:left="380" w:firstLine="0"/>
              <w:rPr>
                <w:sz w:val="20"/>
                <w:szCs w:val="20"/>
              </w:rPr>
            </w:pPr>
            <w:r w:rsidDel="00000000" w:rsidR="00000000" w:rsidRPr="00000000">
              <w:rPr>
                <w:sz w:val="20"/>
                <w:szCs w:val="20"/>
                <w:rtl w:val="0"/>
              </w:rPr>
              <w:t xml:space="preserve">23</w:t>
            </w:r>
          </w:p>
        </w:tc>
        <w:tc>
          <w:tcPr>
            <w:tcBorders>
              <w:top w:color="000000" w:space="0" w:sz="8" w:val="single"/>
              <w:bottom w:color="000000" w:space="0" w:sz="8" w:val="single"/>
              <w:right w:color="000000" w:space="0" w:sz="8" w:val="single"/>
            </w:tcBorders>
            <w:tcMar>
              <w:top w:w="0.0" w:type="dxa"/>
              <w:left w:w="20.0" w:type="dxa"/>
              <w:bottom w:w="0.0" w:type="dxa"/>
              <w:right w:w="0.0" w:type="dxa"/>
            </w:tcMar>
            <w:vAlign w:val="top"/>
          </w:tcPr>
          <w:p w:rsidR="00000000" w:rsidDel="00000000" w:rsidP="00000000" w:rsidRDefault="00000000" w:rsidRPr="00000000" w14:paraId="00000009">
            <w:pPr>
              <w:spacing w:after="60" w:before="60" w:lineRule="auto"/>
              <w:ind w:left="380" w:firstLine="0"/>
              <w:rPr>
                <w:sz w:val="20"/>
                <w:szCs w:val="20"/>
              </w:rPr>
            </w:pPr>
            <w:r w:rsidDel="00000000" w:rsidR="00000000" w:rsidRPr="00000000">
              <w:rPr>
                <w:sz w:val="20"/>
                <w:szCs w:val="20"/>
                <w:rtl w:val="0"/>
              </w:rPr>
              <w:t xml:space="preserve">Metadata</w:t>
            </w:r>
          </w:p>
        </w:tc>
        <w:tc>
          <w:tcPr>
            <w:tcBorders>
              <w:top w:color="000000" w:space="0" w:sz="8" w:val="single"/>
              <w:bottom w:color="000000" w:space="0" w:sz="8" w:val="single"/>
              <w:right w:color="000000" w:space="0" w:sz="8" w:val="single"/>
            </w:tcBorders>
            <w:tcMar>
              <w:top w:w="0.0" w:type="dxa"/>
              <w:left w:w="20.0" w:type="dxa"/>
              <w:bottom w:w="0.0" w:type="dxa"/>
              <w:right w:w="0.0" w:type="dxa"/>
            </w:tcMar>
            <w:vAlign w:val="top"/>
          </w:tcPr>
          <w:p w:rsidR="00000000" w:rsidDel="00000000" w:rsidP="00000000" w:rsidRDefault="00000000" w:rsidRPr="00000000" w14:paraId="0000000A">
            <w:pPr>
              <w:spacing w:after="60" w:before="60" w:lineRule="auto"/>
              <w:ind w:left="380" w:firstLine="0"/>
              <w:rPr>
                <w:sz w:val="20"/>
                <w:szCs w:val="20"/>
              </w:rPr>
            </w:pPr>
            <w:r w:rsidDel="00000000" w:rsidR="00000000" w:rsidRPr="00000000">
              <w:rPr>
                <w:sz w:val="20"/>
                <w:szCs w:val="20"/>
                <w:rtl w:val="0"/>
              </w:rPr>
              <w:t xml:space="preserve">metadata</w:t>
            </w:r>
          </w:p>
        </w:tc>
        <w:tc>
          <w:tcPr>
            <w:tcBorders>
              <w:top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B">
            <w:pPr>
              <w:spacing w:after="60" w:before="60" w:lineRule="auto"/>
              <w:ind w:left="380" w:firstLine="0"/>
              <w:jc w:val="center"/>
              <w:rPr>
                <w:sz w:val="20"/>
                <w:szCs w:val="20"/>
              </w:rPr>
            </w:pPr>
            <w:r w:rsidDel="00000000" w:rsidR="00000000" w:rsidRPr="00000000">
              <w:rPr>
                <w:color w:val="ff0000"/>
                <w:sz w:val="20"/>
                <w:szCs w:val="20"/>
                <w:rtl w:val="0"/>
              </w:rPr>
              <w:t xml:space="preserve">0..</w:t>
            </w:r>
            <w:r w:rsidDel="00000000" w:rsidR="00000000" w:rsidRPr="00000000">
              <w:rPr>
                <w:sz w:val="20"/>
                <w:szCs w:val="20"/>
                <w:rtl w:val="0"/>
              </w:rPr>
              <w:t xml:space="preserve">1</w:t>
            </w:r>
          </w:p>
        </w:tc>
        <w:tc>
          <w:tcPr>
            <w:tcBorders>
              <w:top w:color="000000" w:space="0" w:sz="8" w:val="single"/>
              <w:bottom w:color="000000" w:space="0" w:sz="8" w:val="single"/>
              <w:right w:color="000000" w:space="0" w:sz="8" w:val="single"/>
            </w:tcBorders>
            <w:tcMar>
              <w:top w:w="0.0" w:type="dxa"/>
              <w:left w:w="20.0" w:type="dxa"/>
              <w:bottom w:w="0.0" w:type="dxa"/>
              <w:right w:w="100.0" w:type="dxa"/>
            </w:tcMar>
            <w:vAlign w:val="top"/>
          </w:tcPr>
          <w:p w:rsidR="00000000" w:rsidDel="00000000" w:rsidP="00000000" w:rsidRDefault="00000000" w:rsidRPr="00000000" w14:paraId="0000000C">
            <w:pPr>
              <w:spacing w:after="60" w:before="60" w:lineRule="auto"/>
              <w:ind w:left="380" w:firstLine="0"/>
              <w:rPr>
                <w:sz w:val="20"/>
                <w:szCs w:val="20"/>
              </w:rPr>
            </w:pPr>
            <w:r w:rsidDel="00000000" w:rsidR="00000000" w:rsidRPr="00000000">
              <w:rPr>
                <w:sz w:val="20"/>
                <w:szCs w:val="20"/>
                <w:rtl w:val="0"/>
              </w:rPr>
              <w:t xml:space="preserve">String</w:t>
            </w:r>
          </w:p>
        </w:tc>
        <w:tc>
          <w:tcPr>
            <w:tcBorders>
              <w:top w:color="000000" w:space="0" w:sz="8" w:val="single"/>
              <w:bottom w:color="000000" w:space="0" w:sz="8" w:val="single"/>
              <w:right w:color="000000" w:space="0" w:sz="8" w:val="single"/>
            </w:tcBorders>
            <w:tcMar>
              <w:top w:w="0.0" w:type="dxa"/>
              <w:left w:w="20.0" w:type="dxa"/>
              <w:bottom w:w="0.0" w:type="dxa"/>
              <w:right w:w="100.0" w:type="dxa"/>
            </w:tcMar>
            <w:vAlign w:val="top"/>
          </w:tcPr>
          <w:p w:rsidR="00000000" w:rsidDel="00000000" w:rsidP="00000000" w:rsidRDefault="00000000" w:rsidRPr="00000000" w14:paraId="0000000D">
            <w:pPr>
              <w:spacing w:after="60" w:before="60" w:lineRule="auto"/>
              <w:ind w:left="380" w:firstLine="0"/>
              <w:rPr>
                <w:sz w:val="20"/>
                <w:szCs w:val="20"/>
              </w:rPr>
            </w:pPr>
            <w:r w:rsidDel="00000000" w:rsidR="00000000" w:rsidRPr="00000000">
              <w:rPr>
                <w:sz w:val="20"/>
                <w:szCs w:val="20"/>
                <w:rtl w:val="0"/>
              </w:rPr>
              <w:t xml:space="preserve">MD_Metadata.fileIdentifier</w:t>
            </w:r>
          </w:p>
          <w:p w:rsidR="00000000" w:rsidDel="00000000" w:rsidP="00000000" w:rsidRDefault="00000000" w:rsidRPr="00000000" w14:paraId="0000000E">
            <w:pPr>
              <w:spacing w:after="60" w:before="60" w:lineRule="auto"/>
              <w:ind w:left="380" w:firstLine="0"/>
              <w:rPr>
                <w:sz w:val="20"/>
                <w:szCs w:val="20"/>
              </w:rPr>
            </w:pPr>
            <w:r w:rsidDel="00000000" w:rsidR="00000000" w:rsidRPr="00000000">
              <w:rPr>
                <w:sz w:val="20"/>
                <w:szCs w:val="20"/>
                <w:rtl w:val="0"/>
              </w:rPr>
              <w:t xml:space="preserve">Name of XML metadata file (clause 10c-12).</w:t>
            </w:r>
          </w:p>
          <w:p w:rsidR="00000000" w:rsidDel="00000000" w:rsidP="00000000" w:rsidRDefault="00000000" w:rsidRPr="00000000" w14:paraId="0000000F">
            <w:pPr>
              <w:spacing w:after="60" w:before="60" w:lineRule="auto"/>
              <w:ind w:left="380" w:firstLine="0"/>
              <w:rPr>
                <w:sz w:val="20"/>
                <w:szCs w:val="20"/>
              </w:rPr>
            </w:pPr>
            <w:r w:rsidDel="00000000" w:rsidR="00000000" w:rsidRPr="00000000">
              <w:rPr>
                <w:sz w:val="20"/>
                <w:szCs w:val="20"/>
                <w:rtl w:val="0"/>
              </w:rPr>
              <w:t xml:space="preserve">Ref. S-100 Part 8.</w:t>
            </w:r>
          </w:p>
          <w:p w:rsidR="00000000" w:rsidDel="00000000" w:rsidP="00000000" w:rsidRDefault="00000000" w:rsidRPr="00000000" w14:paraId="00000010">
            <w:pPr>
              <w:spacing w:after="60" w:before="60" w:lineRule="auto"/>
              <w:ind w:left="360" w:firstLine="0"/>
              <w:rPr>
                <w:color w:val="ff0000"/>
                <w:sz w:val="20"/>
                <w:szCs w:val="20"/>
              </w:rPr>
            </w:pPr>
            <w:r w:rsidDel="00000000" w:rsidR="00000000" w:rsidRPr="00000000">
              <w:rPr>
                <w:color w:val="ff0000"/>
                <w:sz w:val="20"/>
                <w:szCs w:val="20"/>
                <w:rtl w:val="0"/>
              </w:rPr>
              <w:t xml:space="preserve">Must be present and populated if an ISO XML metadata file describing this dataset is included in the exchange set; must be omitted otherwise.</w:t>
            </w:r>
          </w:p>
        </w:tc>
      </w:tr>
    </w:tbl>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S-100 Part 9 - Hatch Fill - S-100 states that there can only be one hatch fill - amend schema for Hatch to maxOccurs = 1</w:t>
      </w:r>
    </w:p>
    <w:p w:rsidR="00000000" w:rsidDel="00000000" w:rsidP="00000000" w:rsidRDefault="00000000" w:rsidRPr="00000000" w14:paraId="00000013">
      <w:pPr>
        <w:ind w:left="720" w:firstLine="0"/>
        <w:rPr/>
      </w:pPr>
      <w:r w:rsidDel="00000000" w:rsidR="00000000" w:rsidRPr="00000000">
        <w:rPr/>
        <w:drawing>
          <wp:inline distB="114300" distT="114300" distL="114300" distR="114300">
            <wp:extent cx="5943600" cy="34290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ind w:left="720" w:firstLine="0"/>
        <w:rPr>
          <w:color w:val="222222"/>
          <w:highlight w:val="white"/>
        </w:rPr>
      </w:pPr>
      <w:r w:rsidDel="00000000" w:rsidR="00000000" w:rsidRPr="00000000">
        <w:rPr>
          <w:rtl w:val="0"/>
        </w:rPr>
      </w:r>
    </w:p>
    <w:p w:rsidR="00000000" w:rsidDel="00000000" w:rsidP="00000000" w:rsidRDefault="00000000" w:rsidRPr="00000000" w14:paraId="00000015">
      <w:pPr>
        <w:numPr>
          <w:ilvl w:val="0"/>
          <w:numId w:val="1"/>
        </w:numPr>
        <w:ind w:left="720" w:hanging="360"/>
        <w:rPr>
          <w:color w:val="222222"/>
          <w:highlight w:val="white"/>
          <w:u w:val="none"/>
        </w:rPr>
      </w:pPr>
      <w:r w:rsidDel="00000000" w:rsidR="00000000" w:rsidRPr="00000000">
        <w:rPr>
          <w:color w:val="222222"/>
          <w:highlight w:val="white"/>
          <w:rtl w:val="0"/>
        </w:rPr>
        <w:t xml:space="preserve">Typo in S-100 5.1 Table 5-A-10 S100_FC_FeatureAssociation</w:t>
      </w:r>
    </w:p>
    <w:p w:rsidR="00000000" w:rsidDel="00000000" w:rsidP="00000000" w:rsidRDefault="00000000" w:rsidRPr="00000000" w14:paraId="00000016">
      <w:pPr>
        <w:ind w:left="1440" w:firstLine="0"/>
        <w:rPr>
          <w:color w:val="222222"/>
          <w:highlight w:val="white"/>
        </w:rPr>
      </w:pPr>
      <w:r w:rsidDel="00000000" w:rsidR="00000000" w:rsidRPr="00000000">
        <w:rPr>
          <w:color w:val="222222"/>
          <w:highlight w:val="white"/>
          <w:rtl w:val="0"/>
        </w:rPr>
        <w:t xml:space="preserve">UML will need to be updated</w:t>
      </w:r>
    </w:p>
    <w:p w:rsidR="00000000" w:rsidDel="00000000" w:rsidP="00000000" w:rsidRDefault="00000000" w:rsidRPr="00000000" w14:paraId="00000017">
      <w:pPr>
        <w:ind w:left="1440" w:firstLine="0"/>
        <w:rPr>
          <w:color w:val="222222"/>
          <w:highlight w:val="white"/>
        </w:rPr>
      </w:pPr>
      <w:r w:rsidDel="00000000" w:rsidR="00000000" w:rsidRPr="00000000">
        <w:rPr>
          <w:color w:val="222222"/>
          <w:highlight w:val="white"/>
          <w:rtl w:val="0"/>
        </w:rPr>
        <w:t xml:space="preserve">Multiplicity should be 0..*</w:t>
      </w:r>
    </w:p>
    <w:p w:rsidR="00000000" w:rsidDel="00000000" w:rsidP="00000000" w:rsidRDefault="00000000" w:rsidRPr="00000000" w14:paraId="00000018">
      <w:pPr>
        <w:ind w:left="1440" w:firstLine="0"/>
        <w:rPr>
          <w:color w:val="222222"/>
          <w:highlight w:val="white"/>
        </w:rPr>
      </w:pPr>
      <w:r w:rsidDel="00000000" w:rsidR="00000000" w:rsidRPr="00000000">
        <w:rPr>
          <w:color w:val="222222"/>
          <w:highlight w:val="white"/>
        </w:rPr>
        <w:drawing>
          <wp:inline distB="114300" distT="114300" distL="114300" distR="114300">
            <wp:extent cx="4424363" cy="114154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24363" cy="1141542"/>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numPr>
          <w:ilvl w:val="0"/>
          <w:numId w:val="1"/>
        </w:numPr>
        <w:ind w:left="720" w:hanging="360"/>
        <w:rPr>
          <w:color w:val="222222"/>
          <w:highlight w:val="white"/>
          <w:u w:val="none"/>
        </w:rPr>
      </w:pPr>
      <w:r w:rsidDel="00000000" w:rsidR="00000000" w:rsidRPr="00000000">
        <w:rPr>
          <w:color w:val="222222"/>
          <w:highlight w:val="white"/>
          <w:rtl w:val="0"/>
        </w:rPr>
        <w:t xml:space="preserve">Permit.XML</w:t>
      </w:r>
    </w:p>
    <w:p w:rsidR="00000000" w:rsidDel="00000000" w:rsidP="00000000" w:rsidRDefault="00000000" w:rsidRPr="00000000" w14:paraId="0000001A">
      <w:pPr>
        <w:rPr>
          <w:color w:val="222222"/>
          <w:highlight w:val="white"/>
        </w:rPr>
      </w:pPr>
      <w:r w:rsidDel="00000000" w:rsidR="00000000" w:rsidRPr="00000000">
        <w:rPr>
          <w:rtl w:val="0"/>
        </w:rPr>
      </w:r>
    </w:p>
    <w:tbl>
      <w:tblPr>
        <w:tblStyle w:val="Table2"/>
        <w:tblW w:w="838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10"/>
        <w:gridCol w:w="1095"/>
        <w:gridCol w:w="1320"/>
        <w:gridCol w:w="915"/>
        <w:gridCol w:w="4245"/>
        <w:tblGridChange w:id="0">
          <w:tblGrid>
            <w:gridCol w:w="810"/>
            <w:gridCol w:w="1095"/>
            <w:gridCol w:w="1320"/>
            <w:gridCol w:w="915"/>
            <w:gridCol w:w="4245"/>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B">
            <w:pPr>
              <w:spacing w:before="60" w:line="225.8181818181818" w:lineRule="auto"/>
              <w:ind w:left="440" w:firstLine="0"/>
              <w:rPr>
                <w:sz w:val="18"/>
                <w:szCs w:val="18"/>
                <w:highlight w:val="white"/>
              </w:rPr>
            </w:pPr>
            <w:r w:rsidDel="00000000" w:rsidR="00000000" w:rsidRPr="00000000">
              <w:rPr>
                <w:sz w:val="18"/>
                <w:szCs w:val="18"/>
                <w:highlight w:val="white"/>
                <w:rtl w:val="0"/>
              </w:rPr>
              <w:t xml:space="preserve">No.</w:t>
            </w:r>
          </w:p>
        </w:tc>
        <w:tc>
          <w:tcPr>
            <w:tcBorders>
              <w:top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C">
            <w:pPr>
              <w:spacing w:before="60" w:line="225.8181818181818" w:lineRule="auto"/>
              <w:ind w:left="440" w:firstLine="0"/>
              <w:rPr>
                <w:sz w:val="18"/>
                <w:szCs w:val="18"/>
                <w:highlight w:val="white"/>
              </w:rPr>
            </w:pPr>
            <w:r w:rsidDel="00000000" w:rsidR="00000000" w:rsidRPr="00000000">
              <w:rPr>
                <w:sz w:val="18"/>
                <w:szCs w:val="18"/>
                <w:highlight w:val="white"/>
                <w:rtl w:val="0"/>
              </w:rPr>
              <w:t xml:space="preserve">S-100 Version No.</w:t>
            </w:r>
          </w:p>
        </w:tc>
        <w:tc>
          <w:tcPr>
            <w:tcBorders>
              <w:top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D">
            <w:pPr>
              <w:spacing w:before="60" w:lineRule="auto"/>
              <w:ind w:left="440" w:right="340" w:firstLine="0"/>
              <w:rPr>
                <w:sz w:val="18"/>
                <w:szCs w:val="18"/>
                <w:highlight w:val="white"/>
              </w:rPr>
            </w:pPr>
            <w:r w:rsidDel="00000000" w:rsidR="00000000" w:rsidRPr="00000000">
              <w:rPr>
                <w:sz w:val="18"/>
                <w:szCs w:val="18"/>
                <w:highlight w:val="white"/>
                <w:rtl w:val="0"/>
              </w:rPr>
              <w:t xml:space="preserve">Part No.</w:t>
            </w:r>
          </w:p>
        </w:tc>
        <w:tc>
          <w:tcPr>
            <w:tcBorders>
              <w:top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E">
            <w:pPr>
              <w:spacing w:before="60" w:lineRule="auto"/>
              <w:ind w:left="440" w:firstLine="0"/>
              <w:rPr>
                <w:sz w:val="18"/>
                <w:szCs w:val="18"/>
                <w:highlight w:val="white"/>
              </w:rPr>
            </w:pPr>
            <w:r w:rsidDel="00000000" w:rsidR="00000000" w:rsidRPr="00000000">
              <w:rPr>
                <w:sz w:val="18"/>
                <w:szCs w:val="18"/>
                <w:highlight w:val="white"/>
                <w:rtl w:val="0"/>
              </w:rPr>
              <w:t xml:space="preserve">Section No.</w:t>
            </w:r>
          </w:p>
        </w:tc>
        <w:tc>
          <w:tcPr>
            <w:tcBorders>
              <w:top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F">
            <w:pPr>
              <w:spacing w:before="60" w:lineRule="auto"/>
              <w:ind w:left="440" w:firstLine="0"/>
              <w:rPr>
                <w:sz w:val="18"/>
                <w:szCs w:val="18"/>
                <w:highlight w:val="white"/>
              </w:rPr>
            </w:pPr>
            <w:r w:rsidDel="00000000" w:rsidR="00000000" w:rsidRPr="00000000">
              <w:rPr>
                <w:sz w:val="18"/>
                <w:szCs w:val="18"/>
                <w:highlight w:val="white"/>
                <w:rtl w:val="0"/>
              </w:rPr>
              <w:t xml:space="preserve">Proposal Summary</w:t>
            </w:r>
          </w:p>
        </w:tc>
      </w:tr>
      <w:tr>
        <w:trPr>
          <w:cantSplit w:val="0"/>
          <w:trHeight w:val="750" w:hRule="atLeast"/>
          <w:tblHeader w:val="0"/>
        </w:trPr>
        <w:tc>
          <w:tcPr>
            <w:tcBorders>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0">
            <w:pPr>
              <w:spacing w:before="60" w:line="225.8181818181818" w:lineRule="auto"/>
              <w:ind w:left="440" w:firstLine="0"/>
              <w:rPr>
                <w:sz w:val="20"/>
                <w:szCs w:val="20"/>
                <w:highlight w:val="white"/>
              </w:rPr>
            </w:pPr>
            <w:r w:rsidDel="00000000" w:rsidR="00000000" w:rsidRPr="00000000">
              <w:rPr>
                <w:sz w:val="20"/>
                <w:szCs w:val="20"/>
                <w:highlight w:val="white"/>
                <w:rtl w:val="0"/>
              </w:rPr>
              <w:t xml:space="preserve">1</w:t>
            </w:r>
          </w:p>
        </w:tc>
        <w:tc>
          <w:tcPr>
            <w:tcBorders>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1">
            <w:pPr>
              <w:spacing w:before="60" w:line="225.8181818181818" w:lineRule="auto"/>
              <w:ind w:left="440" w:firstLine="0"/>
              <w:rPr>
                <w:sz w:val="20"/>
                <w:szCs w:val="20"/>
                <w:highlight w:val="white"/>
              </w:rPr>
            </w:pPr>
            <w:r w:rsidDel="00000000" w:rsidR="00000000" w:rsidRPr="00000000">
              <w:rPr>
                <w:sz w:val="20"/>
                <w:szCs w:val="20"/>
                <w:highlight w:val="white"/>
                <w:rtl w:val="0"/>
              </w:rPr>
              <w:t xml:space="preserve">5.2.0</w:t>
            </w:r>
          </w:p>
        </w:tc>
        <w:tc>
          <w:tcPr>
            <w:tcBorders>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2">
            <w:pPr>
              <w:spacing w:before="60" w:lineRule="auto"/>
              <w:ind w:left="440" w:right="340" w:firstLine="0"/>
              <w:rPr>
                <w:sz w:val="20"/>
                <w:szCs w:val="20"/>
                <w:highlight w:val="white"/>
              </w:rPr>
            </w:pPr>
            <w:r w:rsidDel="00000000" w:rsidR="00000000" w:rsidRPr="00000000">
              <w:rPr>
                <w:sz w:val="20"/>
                <w:szCs w:val="20"/>
                <w:highlight w:val="white"/>
                <w:rtl w:val="0"/>
              </w:rPr>
              <w:t xml:space="preserve">15</w:t>
            </w:r>
          </w:p>
        </w:tc>
        <w:tc>
          <w:tcPr>
            <w:tcBorders>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3">
            <w:pPr>
              <w:spacing w:before="60" w:lineRule="auto"/>
              <w:ind w:left="440" w:firstLine="0"/>
              <w:rPr>
                <w:sz w:val="20"/>
                <w:szCs w:val="20"/>
                <w:highlight w:val="white"/>
              </w:rPr>
            </w:pPr>
            <w:r w:rsidDel="00000000" w:rsidR="00000000" w:rsidRPr="00000000">
              <w:rPr>
                <w:sz w:val="20"/>
                <w:szCs w:val="20"/>
                <w:highlight w:val="white"/>
                <w:rtl w:val="0"/>
              </w:rPr>
              <w:t xml:space="preserve">8.8</w:t>
            </w:r>
          </w:p>
        </w:tc>
        <w:tc>
          <w:tcPr>
            <w:tcBorders>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4">
            <w:pPr>
              <w:spacing w:before="60" w:lineRule="auto"/>
              <w:ind w:left="440" w:firstLine="0"/>
              <w:rPr>
                <w:sz w:val="20"/>
                <w:szCs w:val="20"/>
                <w:highlight w:val="white"/>
              </w:rPr>
            </w:pPr>
            <w:r w:rsidDel="00000000" w:rsidR="00000000" w:rsidRPr="00000000">
              <w:rPr>
                <w:sz w:val="20"/>
                <w:szCs w:val="20"/>
                <w:highlight w:val="white"/>
                <w:rtl w:val="0"/>
              </w:rPr>
              <w:t xml:space="preserve">Update the examples of digital signatures in 15-8.8 (Additional digital signatures) to use XML examples conforming to the Part 17 exchange catalogue model..</w:t>
            </w:r>
          </w:p>
        </w:tc>
      </w:tr>
      <w:tr>
        <w:trPr>
          <w:cantSplit w:val="0"/>
          <w:trHeight w:val="525" w:hRule="atLeast"/>
          <w:tblHeader w:val="0"/>
        </w:trPr>
        <w:tc>
          <w:tcPr>
            <w:tcBorders>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5">
            <w:pPr>
              <w:spacing w:before="60" w:line="225.8181818181818" w:lineRule="auto"/>
              <w:ind w:left="440" w:firstLine="0"/>
              <w:rPr>
                <w:sz w:val="20"/>
                <w:szCs w:val="20"/>
                <w:highlight w:val="white"/>
              </w:rPr>
            </w:pPr>
            <w:r w:rsidDel="00000000" w:rsidR="00000000" w:rsidRPr="00000000">
              <w:rPr>
                <w:sz w:val="20"/>
                <w:szCs w:val="20"/>
                <w:highlight w:val="white"/>
                <w:rtl w:val="0"/>
              </w:rPr>
              <w:t xml:space="preserve">2</w:t>
            </w:r>
          </w:p>
        </w:tc>
        <w:tc>
          <w:tcPr>
            <w:tcBorders>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6">
            <w:pPr>
              <w:spacing w:before="60" w:line="225.8181818181818" w:lineRule="auto"/>
              <w:ind w:left="440" w:firstLine="0"/>
              <w:rPr>
                <w:sz w:val="20"/>
                <w:szCs w:val="20"/>
                <w:highlight w:val="white"/>
              </w:rPr>
            </w:pPr>
            <w:r w:rsidDel="00000000" w:rsidR="00000000" w:rsidRPr="00000000">
              <w:rPr>
                <w:sz w:val="20"/>
                <w:szCs w:val="20"/>
                <w:highlight w:val="white"/>
                <w:rtl w:val="0"/>
              </w:rPr>
              <w:t xml:space="preserve"> </w:t>
            </w:r>
          </w:p>
        </w:tc>
        <w:tc>
          <w:tcPr>
            <w:tcBorders>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7">
            <w:pPr>
              <w:spacing w:before="60" w:lineRule="auto"/>
              <w:ind w:left="440" w:right="340" w:firstLine="0"/>
              <w:rPr>
                <w:sz w:val="20"/>
                <w:szCs w:val="20"/>
                <w:highlight w:val="white"/>
              </w:rPr>
            </w:pPr>
            <w:r w:rsidDel="00000000" w:rsidR="00000000" w:rsidRPr="00000000">
              <w:rPr>
                <w:sz w:val="20"/>
                <w:szCs w:val="20"/>
                <w:highlight w:val="white"/>
                <w:rtl w:val="0"/>
              </w:rPr>
              <w:t xml:space="preserve">15</w:t>
            </w:r>
          </w:p>
        </w:tc>
        <w:tc>
          <w:tcPr>
            <w:tcBorders>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8">
            <w:pPr>
              <w:spacing w:before="60" w:lineRule="auto"/>
              <w:ind w:left="440" w:firstLine="0"/>
              <w:rPr>
                <w:sz w:val="20"/>
                <w:szCs w:val="20"/>
                <w:highlight w:val="white"/>
              </w:rPr>
            </w:pPr>
            <w:r w:rsidDel="00000000" w:rsidR="00000000" w:rsidRPr="00000000">
              <w:rPr>
                <w:sz w:val="20"/>
                <w:szCs w:val="20"/>
                <w:highlight w:val="white"/>
                <w:rtl w:val="0"/>
              </w:rPr>
              <w:t xml:space="preserve">XSD</w:t>
            </w:r>
          </w:p>
        </w:tc>
        <w:tc>
          <w:tcPr>
            <w:tcBorders>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9">
            <w:pPr>
              <w:spacing w:before="60" w:lineRule="auto"/>
              <w:ind w:left="440" w:firstLine="0"/>
              <w:rPr>
                <w:sz w:val="20"/>
                <w:szCs w:val="20"/>
                <w:highlight w:val="white"/>
              </w:rPr>
            </w:pPr>
            <w:r w:rsidDel="00000000" w:rsidR="00000000" w:rsidRPr="00000000">
              <w:rPr>
                <w:sz w:val="20"/>
                <w:szCs w:val="20"/>
                <w:highlight w:val="white"/>
                <w:rtl w:val="0"/>
              </w:rPr>
              <w:t xml:space="preserve">Update Part15.xsd to allow {header, products} [1..*] internal structure decided by Part 15 breakout group</w:t>
            </w:r>
          </w:p>
        </w:tc>
      </w:tr>
      <w:tr>
        <w:trPr>
          <w:cantSplit w:val="0"/>
          <w:trHeight w:val="525" w:hRule="atLeast"/>
          <w:tblHeader w:val="0"/>
        </w:trPr>
        <w:tc>
          <w:tcPr>
            <w:tcBorders>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A">
            <w:pPr>
              <w:spacing w:before="60" w:lineRule="auto"/>
              <w:ind w:left="440" w:firstLine="0"/>
              <w:rPr>
                <w:sz w:val="20"/>
                <w:szCs w:val="20"/>
                <w:highlight w:val="white"/>
              </w:rPr>
            </w:pPr>
            <w:r w:rsidDel="00000000" w:rsidR="00000000" w:rsidRPr="00000000">
              <w:rPr>
                <w:sz w:val="20"/>
                <w:szCs w:val="20"/>
                <w:highlight w:val="white"/>
                <w:rtl w:val="0"/>
              </w:rPr>
              <w:t xml:space="preserve">3</w:t>
            </w:r>
          </w:p>
        </w:tc>
        <w:tc>
          <w:tcPr>
            <w:tcBorders>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B">
            <w:pPr>
              <w:spacing w:before="60" w:lineRule="auto"/>
              <w:ind w:left="440" w:firstLine="0"/>
              <w:rPr>
                <w:sz w:val="20"/>
                <w:szCs w:val="20"/>
                <w:highlight w:val="white"/>
              </w:rPr>
            </w:pPr>
            <w:r w:rsidDel="00000000" w:rsidR="00000000" w:rsidRPr="00000000">
              <w:rPr>
                <w:sz w:val="20"/>
                <w:szCs w:val="20"/>
                <w:highlight w:val="white"/>
                <w:rtl w:val="0"/>
              </w:rPr>
              <w:t xml:space="preserve"> </w:t>
            </w:r>
          </w:p>
        </w:tc>
        <w:tc>
          <w:tcPr>
            <w:tcBorders>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C">
            <w:pPr>
              <w:spacing w:before="60" w:lineRule="auto"/>
              <w:ind w:left="440" w:firstLine="0"/>
              <w:rPr>
                <w:sz w:val="20"/>
                <w:szCs w:val="20"/>
                <w:highlight w:val="white"/>
              </w:rPr>
            </w:pPr>
            <w:r w:rsidDel="00000000" w:rsidR="00000000" w:rsidRPr="00000000">
              <w:rPr>
                <w:sz w:val="20"/>
                <w:szCs w:val="20"/>
                <w:highlight w:val="white"/>
                <w:rtl w:val="0"/>
              </w:rPr>
              <w:t xml:space="preserve">17</w:t>
            </w:r>
          </w:p>
        </w:tc>
        <w:tc>
          <w:tcPr>
            <w:tcBorders>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D">
            <w:pPr>
              <w:spacing w:before="60" w:lineRule="auto"/>
              <w:ind w:left="440" w:firstLine="0"/>
              <w:rPr>
                <w:sz w:val="20"/>
                <w:szCs w:val="20"/>
                <w:highlight w:val="white"/>
              </w:rPr>
            </w:pPr>
            <w:r w:rsidDel="00000000" w:rsidR="00000000" w:rsidRPr="00000000">
              <w:rPr>
                <w:sz w:val="20"/>
                <w:szCs w:val="20"/>
                <w:highlight w:val="white"/>
                <w:rtl w:val="0"/>
              </w:rPr>
              <w:t xml:space="preserve">XSD</w:t>
            </w:r>
          </w:p>
        </w:tc>
        <w:tc>
          <w:tcPr>
            <w:tcBorders>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2E">
            <w:pPr>
              <w:spacing w:before="60" w:lineRule="auto"/>
              <w:ind w:left="440" w:right="120" w:firstLine="0"/>
              <w:rPr>
                <w:sz w:val="20"/>
                <w:szCs w:val="20"/>
                <w:highlight w:val="white"/>
              </w:rPr>
            </w:pPr>
            <w:r w:rsidDel="00000000" w:rsidR="00000000" w:rsidRPr="00000000">
              <w:rPr>
                <w:sz w:val="20"/>
                <w:szCs w:val="20"/>
                <w:highlight w:val="white"/>
                <w:rtl w:val="0"/>
              </w:rPr>
              <w:t xml:space="preserve">Update exchange catalogue XSD file to replace import of old Part 15 XSD file with new Part15 XSD file</w:t>
            </w:r>
          </w:p>
        </w:tc>
      </w:tr>
    </w:tbl>
    <w:p w:rsidR="00000000" w:rsidDel="00000000" w:rsidP="00000000" w:rsidRDefault="00000000" w:rsidRPr="00000000" w14:paraId="0000002F">
      <w:pPr>
        <w:ind w:left="0" w:firstLine="0"/>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Detailed revisions in red below.</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32">
      <w:pPr>
        <w:rPr>
          <w:color w:val="222222"/>
          <w:highlight w:val="white"/>
        </w:rPr>
      </w:pPr>
      <w:r w:rsidDel="00000000" w:rsidR="00000000" w:rsidRPr="00000000">
        <w:rPr>
          <w:i w:val="1"/>
          <w:color w:val="222222"/>
          <w:highlight w:val="white"/>
          <w:rtl w:val="0"/>
        </w:rPr>
        <w:t xml:space="preserve">Item 1</w:t>
      </w:r>
      <w:r w:rsidDel="00000000" w:rsidR="00000000" w:rsidRPr="00000000">
        <w:rPr>
          <w:color w:val="222222"/>
          <w:highlight w:val="white"/>
          <w:rtl w:val="0"/>
        </w:rPr>
        <w:t xml:space="preserve">: Replace the examples of signatures in discovery metadata with the examples below.</w:t>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(datasetDiscoveryMetadata entry)</w:t>
      </w:r>
    </w:p>
    <w:p w:rsidR="00000000" w:rsidDel="00000000" w:rsidP="00000000" w:rsidRDefault="00000000" w:rsidRPr="00000000" w14:paraId="00000035">
      <w:pPr>
        <w:rPr>
          <w:rFonts w:ascii="Courier New" w:cs="Courier New" w:eastAsia="Courier New" w:hAnsi="Courier New"/>
          <w:color w:val="ff0000"/>
          <w:sz w:val="18"/>
          <w:szCs w:val="18"/>
          <w:highlight w:val="white"/>
        </w:rPr>
      </w:pPr>
      <w:r w:rsidDel="00000000" w:rsidR="00000000" w:rsidRPr="00000000">
        <w:rPr>
          <w:rFonts w:ascii="Courier New" w:cs="Courier New" w:eastAsia="Courier New" w:hAnsi="Courier New"/>
          <w:color w:val="ff0000"/>
          <w:sz w:val="18"/>
          <w:szCs w:val="18"/>
          <w:highlight w:val="white"/>
          <w:rtl w:val="0"/>
        </w:rPr>
        <w:t xml:space="preserve">&lt;S100XC:digitalSignatureValue&gt;</w:t>
      </w:r>
    </w:p>
    <w:p w:rsidR="00000000" w:rsidDel="00000000" w:rsidP="00000000" w:rsidRDefault="00000000" w:rsidRPr="00000000" w14:paraId="00000036">
      <w:pPr>
        <w:rPr>
          <w:rFonts w:ascii="Courier New" w:cs="Courier New" w:eastAsia="Courier New" w:hAnsi="Courier New"/>
          <w:color w:val="ff0000"/>
          <w:sz w:val="18"/>
          <w:szCs w:val="18"/>
          <w:highlight w:val="white"/>
        </w:rPr>
      </w:pPr>
      <w:r w:rsidDel="00000000" w:rsidR="00000000" w:rsidRPr="00000000">
        <w:rPr>
          <w:rFonts w:ascii="Courier New" w:cs="Courier New" w:eastAsia="Courier New" w:hAnsi="Courier New"/>
          <w:color w:val="ff0000"/>
          <w:sz w:val="18"/>
          <w:szCs w:val="18"/>
          <w:highlight w:val="white"/>
          <w:rtl w:val="0"/>
        </w:rPr>
        <w:t xml:space="preserve">  &lt;S100SE:S100_SE_SignatureOnData id="s1" certificateRef="PROD1"</w:t>
      </w:r>
    </w:p>
    <w:p w:rsidR="00000000" w:rsidDel="00000000" w:rsidP="00000000" w:rsidRDefault="00000000" w:rsidRPr="00000000" w14:paraId="00000037">
      <w:pPr>
        <w:rPr>
          <w:rFonts w:ascii="Courier New" w:cs="Courier New" w:eastAsia="Courier New" w:hAnsi="Courier New"/>
          <w:color w:val="ff0000"/>
          <w:sz w:val="18"/>
          <w:szCs w:val="18"/>
          <w:highlight w:val="white"/>
        </w:rPr>
      </w:pPr>
      <w:r w:rsidDel="00000000" w:rsidR="00000000" w:rsidRPr="00000000">
        <w:rPr>
          <w:rFonts w:ascii="Courier New" w:cs="Courier New" w:eastAsia="Courier New" w:hAnsi="Courier New"/>
          <w:color w:val="ff0000"/>
          <w:sz w:val="18"/>
          <w:szCs w:val="18"/>
          <w:highlight w:val="white"/>
          <w:rtl w:val="0"/>
        </w:rPr>
        <w:t xml:space="preserve">    dataStatus="unencrypted"&gt;(sig. omitted)&lt;/S100SE:S100_SE_SignatureOnData&gt;</w:t>
      </w:r>
    </w:p>
    <w:p w:rsidR="00000000" w:rsidDel="00000000" w:rsidP="00000000" w:rsidRDefault="00000000" w:rsidRPr="00000000" w14:paraId="00000038">
      <w:pPr>
        <w:rPr>
          <w:rFonts w:ascii="Courier New" w:cs="Courier New" w:eastAsia="Courier New" w:hAnsi="Courier New"/>
          <w:color w:val="ff0000"/>
          <w:sz w:val="18"/>
          <w:szCs w:val="18"/>
          <w:highlight w:val="white"/>
        </w:rPr>
      </w:pPr>
      <w:r w:rsidDel="00000000" w:rsidR="00000000" w:rsidRPr="00000000">
        <w:rPr>
          <w:rFonts w:ascii="Courier New" w:cs="Courier New" w:eastAsia="Courier New" w:hAnsi="Courier New"/>
          <w:color w:val="ff0000"/>
          <w:sz w:val="18"/>
          <w:szCs w:val="18"/>
          <w:highlight w:val="white"/>
          <w:rtl w:val="0"/>
        </w:rPr>
        <w:t xml:space="preserve">&lt;/S100XC:digitalSignatureValue&gt;</w:t>
      </w:r>
    </w:p>
    <w:p w:rsidR="00000000" w:rsidDel="00000000" w:rsidP="00000000" w:rsidRDefault="00000000" w:rsidRPr="00000000" w14:paraId="00000039">
      <w:pPr>
        <w:rPr>
          <w:rFonts w:ascii="Courier New" w:cs="Courier New" w:eastAsia="Courier New" w:hAnsi="Courier New"/>
          <w:color w:val="ff0000"/>
          <w:sz w:val="18"/>
          <w:szCs w:val="18"/>
          <w:highlight w:val="white"/>
        </w:rPr>
      </w:pPr>
      <w:r w:rsidDel="00000000" w:rsidR="00000000" w:rsidRPr="00000000">
        <w:rPr>
          <w:rFonts w:ascii="Courier New" w:cs="Courier New" w:eastAsia="Courier New" w:hAnsi="Courier New"/>
          <w:color w:val="ff0000"/>
          <w:sz w:val="18"/>
          <w:szCs w:val="18"/>
          <w:highlight w:val="white"/>
          <w:rtl w:val="0"/>
        </w:rPr>
        <w:t xml:space="preserve"> </w:t>
      </w:r>
    </w:p>
    <w:p w:rsidR="00000000" w:rsidDel="00000000" w:rsidP="00000000" w:rsidRDefault="00000000" w:rsidRPr="00000000" w14:paraId="0000003A">
      <w:pPr>
        <w:rPr>
          <w:rFonts w:ascii="Courier New" w:cs="Courier New" w:eastAsia="Courier New" w:hAnsi="Courier New"/>
          <w:color w:val="ff0000"/>
          <w:sz w:val="18"/>
          <w:szCs w:val="18"/>
          <w:highlight w:val="white"/>
        </w:rPr>
      </w:pPr>
      <w:r w:rsidDel="00000000" w:rsidR="00000000" w:rsidRPr="00000000">
        <w:rPr>
          <w:rFonts w:ascii="Courier New" w:cs="Courier New" w:eastAsia="Courier New" w:hAnsi="Courier New"/>
          <w:color w:val="ff0000"/>
          <w:sz w:val="18"/>
          <w:szCs w:val="18"/>
          <w:highlight w:val="white"/>
          <w:rtl w:val="0"/>
        </w:rPr>
        <w:t xml:space="preserve">&lt;S100XC:digitalSignatureValue&gt;</w:t>
      </w:r>
    </w:p>
    <w:p w:rsidR="00000000" w:rsidDel="00000000" w:rsidP="00000000" w:rsidRDefault="00000000" w:rsidRPr="00000000" w14:paraId="0000003B">
      <w:pPr>
        <w:rPr>
          <w:rFonts w:ascii="Courier New" w:cs="Courier New" w:eastAsia="Courier New" w:hAnsi="Courier New"/>
          <w:color w:val="ff0000"/>
          <w:sz w:val="18"/>
          <w:szCs w:val="18"/>
          <w:highlight w:val="white"/>
        </w:rPr>
      </w:pPr>
      <w:r w:rsidDel="00000000" w:rsidR="00000000" w:rsidRPr="00000000">
        <w:rPr>
          <w:rFonts w:ascii="Courier New" w:cs="Courier New" w:eastAsia="Courier New" w:hAnsi="Courier New"/>
          <w:color w:val="ff0000"/>
          <w:sz w:val="18"/>
          <w:szCs w:val="18"/>
          <w:highlight w:val="white"/>
          <w:rtl w:val="0"/>
        </w:rPr>
        <w:t xml:space="preserve">  &lt;S100SE:S100_SE_SignatureOnData id="s2" certificateRef="RENC1"</w:t>
      </w:r>
    </w:p>
    <w:p w:rsidR="00000000" w:rsidDel="00000000" w:rsidP="00000000" w:rsidRDefault="00000000" w:rsidRPr="00000000" w14:paraId="0000003C">
      <w:pPr>
        <w:rPr>
          <w:rFonts w:ascii="Courier New" w:cs="Courier New" w:eastAsia="Courier New" w:hAnsi="Courier New"/>
          <w:color w:val="ff0000"/>
          <w:sz w:val="18"/>
          <w:szCs w:val="18"/>
          <w:highlight w:val="white"/>
        </w:rPr>
      </w:pPr>
      <w:r w:rsidDel="00000000" w:rsidR="00000000" w:rsidRPr="00000000">
        <w:rPr>
          <w:rFonts w:ascii="Courier New" w:cs="Courier New" w:eastAsia="Courier New" w:hAnsi="Courier New"/>
          <w:color w:val="ff0000"/>
          <w:sz w:val="18"/>
          <w:szCs w:val="18"/>
          <w:highlight w:val="white"/>
          <w:rtl w:val="0"/>
        </w:rPr>
        <w:t xml:space="preserve">    dataStatus="encrypted"&gt;(sig. omitted)&lt;/S100SE:S100_SE_SignatureOnData&gt;</w:t>
      </w:r>
    </w:p>
    <w:p w:rsidR="00000000" w:rsidDel="00000000" w:rsidP="00000000" w:rsidRDefault="00000000" w:rsidRPr="00000000" w14:paraId="0000003D">
      <w:pPr>
        <w:rPr>
          <w:rFonts w:ascii="Courier New" w:cs="Courier New" w:eastAsia="Courier New" w:hAnsi="Courier New"/>
          <w:color w:val="ff0000"/>
          <w:sz w:val="18"/>
          <w:szCs w:val="18"/>
          <w:highlight w:val="white"/>
        </w:rPr>
      </w:pPr>
      <w:r w:rsidDel="00000000" w:rsidR="00000000" w:rsidRPr="00000000">
        <w:rPr>
          <w:rFonts w:ascii="Courier New" w:cs="Courier New" w:eastAsia="Courier New" w:hAnsi="Courier New"/>
          <w:color w:val="ff0000"/>
          <w:sz w:val="18"/>
          <w:szCs w:val="18"/>
          <w:highlight w:val="white"/>
          <w:rtl w:val="0"/>
        </w:rPr>
        <w:t xml:space="preserve">&lt;/S100XC:digitalSignatureValue&gt;</w:t>
      </w:r>
    </w:p>
    <w:p w:rsidR="00000000" w:rsidDel="00000000" w:rsidP="00000000" w:rsidRDefault="00000000" w:rsidRPr="00000000" w14:paraId="0000003E">
      <w:pPr>
        <w:rPr>
          <w:rFonts w:ascii="Courier New" w:cs="Courier New" w:eastAsia="Courier New" w:hAnsi="Courier New"/>
          <w:color w:val="ff0000"/>
          <w:sz w:val="18"/>
          <w:szCs w:val="18"/>
          <w:highlight w:val="white"/>
        </w:rPr>
      </w:pPr>
      <w:r w:rsidDel="00000000" w:rsidR="00000000" w:rsidRPr="00000000">
        <w:rPr>
          <w:rFonts w:ascii="Courier New" w:cs="Courier New" w:eastAsia="Courier New" w:hAnsi="Courier New"/>
          <w:color w:val="ff0000"/>
          <w:sz w:val="18"/>
          <w:szCs w:val="18"/>
          <w:highlight w:val="white"/>
          <w:rtl w:val="0"/>
        </w:rPr>
        <w:t xml:space="preserve"> </w:t>
      </w:r>
    </w:p>
    <w:p w:rsidR="00000000" w:rsidDel="00000000" w:rsidP="00000000" w:rsidRDefault="00000000" w:rsidRPr="00000000" w14:paraId="0000003F">
      <w:pPr>
        <w:rPr>
          <w:rFonts w:ascii="Courier New" w:cs="Courier New" w:eastAsia="Courier New" w:hAnsi="Courier New"/>
          <w:color w:val="ff0000"/>
          <w:sz w:val="18"/>
          <w:szCs w:val="18"/>
          <w:highlight w:val="white"/>
        </w:rPr>
      </w:pPr>
      <w:r w:rsidDel="00000000" w:rsidR="00000000" w:rsidRPr="00000000">
        <w:rPr>
          <w:rFonts w:ascii="Courier New" w:cs="Courier New" w:eastAsia="Courier New" w:hAnsi="Courier New"/>
          <w:color w:val="ff0000"/>
          <w:sz w:val="18"/>
          <w:szCs w:val="18"/>
          <w:highlight w:val="white"/>
          <w:rtl w:val="0"/>
        </w:rPr>
        <w:t xml:space="preserve">&lt;S100XC:digitalSignatureValue&gt;</w:t>
      </w:r>
    </w:p>
    <w:p w:rsidR="00000000" w:rsidDel="00000000" w:rsidP="00000000" w:rsidRDefault="00000000" w:rsidRPr="00000000" w14:paraId="00000040">
      <w:pPr>
        <w:rPr>
          <w:rFonts w:ascii="Courier New" w:cs="Courier New" w:eastAsia="Courier New" w:hAnsi="Courier New"/>
          <w:color w:val="ff0000"/>
          <w:sz w:val="18"/>
          <w:szCs w:val="18"/>
          <w:highlight w:val="white"/>
        </w:rPr>
      </w:pPr>
      <w:r w:rsidDel="00000000" w:rsidR="00000000" w:rsidRPr="00000000">
        <w:rPr>
          <w:rFonts w:ascii="Courier New" w:cs="Courier New" w:eastAsia="Courier New" w:hAnsi="Courier New"/>
          <w:color w:val="ff0000"/>
          <w:sz w:val="18"/>
          <w:szCs w:val="18"/>
          <w:highlight w:val="white"/>
          <w:rtl w:val="0"/>
        </w:rPr>
        <w:t xml:space="preserve">  &lt;S100SE:S100_SE_SignatureOnSignature id="s3" certificateRef="DIST1"</w:t>
      </w:r>
    </w:p>
    <w:p w:rsidR="00000000" w:rsidDel="00000000" w:rsidP="00000000" w:rsidRDefault="00000000" w:rsidRPr="00000000" w14:paraId="00000041">
      <w:pPr>
        <w:rPr>
          <w:rFonts w:ascii="Courier New" w:cs="Courier New" w:eastAsia="Courier New" w:hAnsi="Courier New"/>
          <w:color w:val="ff0000"/>
          <w:sz w:val="18"/>
          <w:szCs w:val="18"/>
          <w:highlight w:val="white"/>
        </w:rPr>
      </w:pPr>
      <w:r w:rsidDel="00000000" w:rsidR="00000000" w:rsidRPr="00000000">
        <w:rPr>
          <w:rFonts w:ascii="Courier New" w:cs="Courier New" w:eastAsia="Courier New" w:hAnsi="Courier New"/>
          <w:color w:val="ff0000"/>
          <w:sz w:val="18"/>
          <w:szCs w:val="18"/>
          <w:highlight w:val="white"/>
          <w:rtl w:val="0"/>
        </w:rPr>
        <w:t xml:space="preserve">    signatureRef="s2"&gt;(sig. omitted)&lt;/S100SE:S100_SE_SignatureOnSignature&gt;</w:t>
      </w:r>
    </w:p>
    <w:p w:rsidR="00000000" w:rsidDel="00000000" w:rsidP="00000000" w:rsidRDefault="00000000" w:rsidRPr="00000000" w14:paraId="00000042">
      <w:pPr>
        <w:rPr>
          <w:rFonts w:ascii="Courier New" w:cs="Courier New" w:eastAsia="Courier New" w:hAnsi="Courier New"/>
          <w:color w:val="ff0000"/>
          <w:sz w:val="18"/>
          <w:szCs w:val="18"/>
          <w:highlight w:val="white"/>
        </w:rPr>
      </w:pPr>
      <w:r w:rsidDel="00000000" w:rsidR="00000000" w:rsidRPr="00000000">
        <w:rPr>
          <w:rFonts w:ascii="Courier New" w:cs="Courier New" w:eastAsia="Courier New" w:hAnsi="Courier New"/>
          <w:color w:val="ff0000"/>
          <w:sz w:val="18"/>
          <w:szCs w:val="18"/>
          <w:highlight w:val="white"/>
          <w:rtl w:val="0"/>
        </w:rPr>
        <w:t xml:space="preserve">&lt;/S100XC:digitalSignatureValue&gt;</w:t>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44">
      <w:pPr>
        <w:rPr>
          <w:color w:val="222222"/>
          <w:highlight w:val="white"/>
        </w:rPr>
      </w:pPr>
      <w:r w:rsidDel="00000000" w:rsidR="00000000" w:rsidRPr="00000000">
        <w:rPr>
          <w:i w:val="1"/>
          <w:color w:val="222222"/>
          <w:highlight w:val="white"/>
          <w:rtl w:val="0"/>
        </w:rPr>
        <w:t xml:space="preserve">Item 2</w:t>
      </w:r>
      <w:r w:rsidDel="00000000" w:rsidR="00000000" w:rsidRPr="00000000">
        <w:rPr>
          <w:color w:val="222222"/>
          <w:highlight w:val="white"/>
          <w:rtl w:val="0"/>
        </w:rPr>
        <w:t xml:space="preserve">: The breakout group for S-100 Part 15 decided to change the structure of PERMIT.XML to allow multiple permits in a single file, structured as outlined below:</w:t>
      </w:r>
    </w:p>
    <w:p w:rsidR="00000000" w:rsidDel="00000000" w:rsidP="00000000" w:rsidRDefault="00000000" w:rsidRPr="00000000" w14:paraId="00000045">
      <w:pPr>
        <w:spacing w:line="249.81818181818176"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46">
      <w:pPr>
        <w:spacing w:line="249.81818181818176" w:lineRule="auto"/>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t xml:space="preserve">&lt;Permit&gt;</w:t>
      </w:r>
    </w:p>
    <w:p w:rsidR="00000000" w:rsidDel="00000000" w:rsidP="00000000" w:rsidRDefault="00000000" w:rsidRPr="00000000" w14:paraId="00000047">
      <w:pPr>
        <w:spacing w:line="249.81818181818176" w:lineRule="auto"/>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t xml:space="preserve">    &lt;header&gt;...content of header 1 ... &lt;/header&gt;</w:t>
      </w:r>
    </w:p>
    <w:p w:rsidR="00000000" w:rsidDel="00000000" w:rsidP="00000000" w:rsidRDefault="00000000" w:rsidRPr="00000000" w14:paraId="00000048">
      <w:pPr>
        <w:spacing w:line="249.81818181818176" w:lineRule="auto"/>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t xml:space="preserve">    &lt;products&gt;...products using the permit in header 1 ...&lt;/products&gt;</w:t>
      </w:r>
    </w:p>
    <w:p w:rsidR="00000000" w:rsidDel="00000000" w:rsidP="00000000" w:rsidRDefault="00000000" w:rsidRPr="00000000" w14:paraId="00000049">
      <w:pPr>
        <w:spacing w:line="249.81818181818176" w:lineRule="auto"/>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t xml:space="preserve">    &lt;header&gt;...content of header 2 ...&lt;/header&gt;</w:t>
      </w:r>
    </w:p>
    <w:p w:rsidR="00000000" w:rsidDel="00000000" w:rsidP="00000000" w:rsidRDefault="00000000" w:rsidRPr="00000000" w14:paraId="0000004A">
      <w:pPr>
        <w:spacing w:line="249.81818181818176" w:lineRule="auto"/>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t xml:space="preserve">    &lt;products&gt;...products using the permit in header 2 ...&lt;/products&gt;</w:t>
      </w:r>
    </w:p>
    <w:p w:rsidR="00000000" w:rsidDel="00000000" w:rsidP="00000000" w:rsidRDefault="00000000" w:rsidRPr="00000000" w14:paraId="0000004B">
      <w:pPr>
        <w:spacing w:line="249.81818181818176" w:lineRule="auto"/>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t xml:space="preserve">    ... additional header/products pairs ...</w:t>
      </w:r>
    </w:p>
    <w:p w:rsidR="00000000" w:rsidDel="00000000" w:rsidP="00000000" w:rsidRDefault="00000000" w:rsidRPr="00000000" w14:paraId="0000004C">
      <w:pPr>
        <w:spacing w:line="249.81818181818176" w:lineRule="auto"/>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t xml:space="preserve">&lt;/Permit&gt;</w:t>
      </w:r>
    </w:p>
    <w:p w:rsidR="00000000" w:rsidDel="00000000" w:rsidP="00000000" w:rsidRDefault="00000000" w:rsidRPr="00000000" w14:paraId="0000004D">
      <w:pPr>
        <w:spacing w:line="249.81818181818176"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In short, the permit file will now allow a sequence of </w:t>
      </w:r>
      <w:r w:rsidDel="00000000" w:rsidR="00000000" w:rsidRPr="00000000">
        <w:rPr>
          <w:i w:val="1"/>
          <w:color w:val="222222"/>
          <w:highlight w:val="white"/>
          <w:rtl w:val="0"/>
        </w:rPr>
        <w:t xml:space="preserve">header</w:t>
      </w:r>
      <w:r w:rsidDel="00000000" w:rsidR="00000000" w:rsidRPr="00000000">
        <w:rPr>
          <w:color w:val="222222"/>
          <w:highlight w:val="white"/>
          <w:rtl w:val="0"/>
        </w:rPr>
        <w:t xml:space="preserve">/</w:t>
      </w:r>
      <w:r w:rsidDel="00000000" w:rsidR="00000000" w:rsidRPr="00000000">
        <w:rPr>
          <w:i w:val="1"/>
          <w:color w:val="222222"/>
          <w:highlight w:val="white"/>
          <w:rtl w:val="0"/>
        </w:rPr>
        <w:t xml:space="preserve">products</w:t>
      </w:r>
      <w:r w:rsidDel="00000000" w:rsidR="00000000" w:rsidRPr="00000000">
        <w:rPr>
          <w:color w:val="222222"/>
          <w:highlight w:val="white"/>
          <w:rtl w:val="0"/>
        </w:rPr>
        <w:t xml:space="preserve"> pairs. </w:t>
      </w:r>
      <w:r w:rsidDel="00000000" w:rsidR="00000000" w:rsidRPr="00000000">
        <w:rPr>
          <w:i w:val="1"/>
          <w:color w:val="222222"/>
          <w:highlight w:val="white"/>
          <w:rtl w:val="0"/>
        </w:rPr>
        <w:t xml:space="preserve">Header</w:t>
      </w:r>
      <w:r w:rsidDel="00000000" w:rsidR="00000000" w:rsidRPr="00000000">
        <w:rPr>
          <w:color w:val="222222"/>
          <w:highlight w:val="white"/>
          <w:rtl w:val="0"/>
        </w:rPr>
        <w:t xml:space="preserve"> / </w:t>
      </w:r>
      <w:r w:rsidDel="00000000" w:rsidR="00000000" w:rsidRPr="00000000">
        <w:rPr>
          <w:i w:val="1"/>
          <w:color w:val="222222"/>
          <w:highlight w:val="white"/>
          <w:rtl w:val="0"/>
        </w:rPr>
        <w:t xml:space="preserve">products</w:t>
      </w:r>
      <w:r w:rsidDel="00000000" w:rsidR="00000000" w:rsidRPr="00000000">
        <w:rPr>
          <w:color w:val="222222"/>
          <w:highlight w:val="white"/>
          <w:rtl w:val="0"/>
        </w:rPr>
        <w:t xml:space="preserve"> pairs after the first are optional.</w:t>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Two changes to the Part 15 XML schema are required:</w:t>
      </w:r>
    </w:p>
    <w:p w:rsidR="00000000" w:rsidDel="00000000" w:rsidP="00000000" w:rsidRDefault="00000000" w:rsidRPr="00000000" w14:paraId="00000051">
      <w:pPr>
        <w:ind w:left="720" w:firstLine="0"/>
        <w:rPr>
          <w:color w:val="222222"/>
          <w:highlight w:val="white"/>
        </w:rPr>
      </w:pPr>
      <w:r w:rsidDel="00000000" w:rsidR="00000000" w:rsidRPr="00000000">
        <w:rPr>
          <w:color w:val="222222"/>
          <w:highlight w:val="white"/>
          <w:rtl w:val="0"/>
        </w:rPr>
        <w:t xml:space="preserve">1)</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color w:val="222222"/>
          <w:highlight w:val="white"/>
          <w:rtl w:val="0"/>
        </w:rPr>
        <w:t xml:space="preserve">The multiplicity of the sequence content of the Permit element in the Part 15 XML schema needs to be changed to allow the new structure.</w:t>
      </w:r>
    </w:p>
    <w:p w:rsidR="00000000" w:rsidDel="00000000" w:rsidP="00000000" w:rsidRDefault="00000000" w:rsidRPr="00000000" w14:paraId="00000052">
      <w:pPr>
        <w:ind w:left="720" w:firstLine="0"/>
        <w:rPr>
          <w:color w:val="222222"/>
          <w:highlight w:val="white"/>
        </w:rPr>
      </w:pPr>
      <w:r w:rsidDel="00000000" w:rsidR="00000000" w:rsidRPr="00000000">
        <w:rPr>
          <w:color w:val="222222"/>
          <w:highlight w:val="white"/>
          <w:rtl w:val="0"/>
        </w:rPr>
        <w:t xml:space="preserve">2)</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color w:val="222222"/>
          <w:highlight w:val="white"/>
          <w:rtl w:val="0"/>
        </w:rPr>
        <w:t xml:space="preserve">Since this change is incompatible with the old Part 15 XML schema, it will be necessary to update the namespace in the Part 15 schema to use an Edition 5.2 namespace.</w:t>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54">
      <w:pPr>
        <w:rPr>
          <w:color w:val="222222"/>
          <w:highlight w:val="white"/>
        </w:rPr>
      </w:pPr>
      <w:r w:rsidDel="00000000" w:rsidR="00000000" w:rsidRPr="00000000">
        <w:rPr>
          <w:i w:val="1"/>
          <w:color w:val="222222"/>
          <w:highlight w:val="white"/>
          <w:rtl w:val="0"/>
        </w:rPr>
        <w:t xml:space="preserve">Item 3</w:t>
      </w:r>
      <w:r w:rsidDel="00000000" w:rsidR="00000000" w:rsidRPr="00000000">
        <w:rPr>
          <w:color w:val="222222"/>
          <w:highlight w:val="white"/>
          <w:rtl w:val="0"/>
        </w:rPr>
        <w:t xml:space="preserve">: Since the exchange catalogue schema imports the Part 15 schema, it will also be necessary to update the exchange catalogue schema to import the new Part 15 schema. As a consequence of the incompatibility of new and old imported schemas, the exchange catalogue schema will also require a new Edition 5.2 namespace.</w:t>
      </w:r>
    </w:p>
    <w:p w:rsidR="00000000" w:rsidDel="00000000" w:rsidP="00000000" w:rsidRDefault="00000000" w:rsidRPr="00000000" w14:paraId="00000055">
      <w:pPr>
        <w:ind w:left="0" w:firstLine="0"/>
        <w:rPr>
          <w:color w:val="222222"/>
          <w:highlight w:val="white"/>
        </w:rPr>
      </w:pPr>
      <w:r w:rsidDel="00000000" w:rsidR="00000000" w:rsidRPr="00000000">
        <w:rPr>
          <w:rtl w:val="0"/>
        </w:rPr>
      </w:r>
    </w:p>
    <w:p w:rsidR="00000000" w:rsidDel="00000000" w:rsidP="00000000" w:rsidRDefault="00000000" w:rsidRPr="00000000" w14:paraId="00000056">
      <w:pPr>
        <w:numPr>
          <w:ilvl w:val="0"/>
          <w:numId w:val="1"/>
        </w:numPr>
        <w:ind w:left="720" w:hanging="360"/>
        <w:rPr>
          <w:color w:val="222222"/>
          <w:highlight w:val="white"/>
          <w:u w:val="none"/>
        </w:rPr>
      </w:pPr>
      <w:r w:rsidDel="00000000" w:rsidR="00000000" w:rsidRPr="00000000">
        <w:rPr>
          <w:color w:val="222222"/>
          <w:highlight w:val="white"/>
          <w:rtl w:val="0"/>
        </w:rPr>
        <w:t xml:space="preserve">Part 15 clause 8.4.1 needs to have additional clarification as the</w:t>
      </w:r>
      <w:r w:rsidDel="00000000" w:rsidR="00000000" w:rsidRPr="00000000">
        <w:rPr>
          <w:color w:val="222222"/>
          <w:highlight w:val="white"/>
          <w:rtl w:val="0"/>
        </w:rPr>
        <w:t xml:space="preserve"> </w:t>
      </w:r>
      <w:r w:rsidDel="00000000" w:rsidR="00000000" w:rsidRPr="00000000">
        <w:rPr>
          <w:color w:val="222222"/>
          <w:highlight w:val="white"/>
          <w:rtl w:val="0"/>
        </w:rPr>
        <w:t xml:space="preserve">IHO will have both a Scheme Administrator certificate to create scheme Data Server certificates, and an IHO Data Server certificate used to digitally sign and distribute e.g. S-100 portrayal/feature/interoperability catalogues. Important to inform both system developers and users of the protection scheme about these two roles for.</w:t>
      </w:r>
    </w:p>
    <w:p w:rsidR="00000000" w:rsidDel="00000000" w:rsidP="00000000" w:rsidRDefault="00000000" w:rsidRPr="00000000" w14:paraId="00000057">
      <w:pPr>
        <w:ind w:left="720" w:firstLine="0"/>
        <w:rPr>
          <w:color w:val="222222"/>
          <w:highlight w:val="white"/>
        </w:rPr>
      </w:pPr>
      <w:r w:rsidDel="00000000" w:rsidR="00000000" w:rsidRPr="00000000">
        <w:rPr>
          <w:rtl w:val="0"/>
        </w:rPr>
      </w:r>
    </w:p>
    <w:p w:rsidR="00000000" w:rsidDel="00000000" w:rsidP="00000000" w:rsidRDefault="00000000" w:rsidRPr="00000000" w14:paraId="00000058">
      <w:pPr>
        <w:ind w:left="720" w:firstLine="0"/>
        <w:rPr>
          <w:color w:val="222222"/>
          <w:sz w:val="26"/>
          <w:szCs w:val="26"/>
          <w:highlight w:val="white"/>
        </w:rPr>
      </w:pPr>
      <w:r w:rsidDel="00000000" w:rsidR="00000000" w:rsidRPr="00000000">
        <w:rPr>
          <w:color w:val="222222"/>
          <w:highlight w:val="white"/>
          <w:rtl w:val="0"/>
        </w:rPr>
        <w:t xml:space="preserve">Add the following text to clause 8.4.1 - The schema administrator may also issue a data server certificate to itself.</w:t>
      </w:r>
      <w:r w:rsidDel="00000000" w:rsidR="00000000" w:rsidRPr="00000000">
        <w:rPr>
          <w:rtl w:val="0"/>
        </w:rPr>
      </w:r>
    </w:p>
    <w:p w:rsidR="00000000" w:rsidDel="00000000" w:rsidP="00000000" w:rsidRDefault="00000000" w:rsidRPr="00000000" w14:paraId="00000059">
      <w:pPr>
        <w:numPr>
          <w:ilvl w:val="0"/>
          <w:numId w:val="1"/>
        </w:numPr>
        <w:ind w:left="720" w:hanging="360"/>
        <w:rPr>
          <w:color w:val="222222"/>
          <w:highlight w:val="white"/>
        </w:rPr>
      </w:pPr>
      <w:r w:rsidDel="00000000" w:rsidR="00000000" w:rsidRPr="00000000">
        <w:rPr>
          <w:color w:val="222222"/>
          <w:sz w:val="21"/>
          <w:szCs w:val="21"/>
          <w:highlight w:val="white"/>
          <w:rtl w:val="0"/>
        </w:rPr>
        <w:t xml:space="preserve">Part 15 - </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80.5714285714287"/>
        <w:gridCol w:w="517.0285714285715"/>
        <w:gridCol w:w="3111.0857142857144"/>
        <w:gridCol w:w="2897.1428571428573"/>
        <w:gridCol w:w="1854.1714285714286"/>
        <w:tblGridChange w:id="0">
          <w:tblGrid>
            <w:gridCol w:w="980.5714285714287"/>
            <w:gridCol w:w="517.0285714285715"/>
            <w:gridCol w:w="3111.0857142857144"/>
            <w:gridCol w:w="2897.1428571428573"/>
            <w:gridCol w:w="1854.1714285714286"/>
          </w:tblGrid>
        </w:tblGridChange>
      </w:tblGrid>
      <w:tr>
        <w:trPr>
          <w:cantSplit w:val="0"/>
          <w:trHeight w:val="118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A">
            <w:pPr>
              <w:spacing w:after="60" w:before="60" w:lineRule="auto"/>
              <w:rPr>
                <w:color w:val="222222"/>
                <w:sz w:val="18"/>
                <w:szCs w:val="18"/>
                <w:highlight w:val="white"/>
              </w:rPr>
            </w:pPr>
            <w:r w:rsidDel="00000000" w:rsidR="00000000" w:rsidRPr="00000000">
              <w:rPr>
                <w:color w:val="222222"/>
                <w:sz w:val="18"/>
                <w:szCs w:val="18"/>
                <w:highlight w:val="white"/>
                <w:rtl w:val="0"/>
              </w:rPr>
              <w:t xml:space="preserve">Table 8.11.1</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B">
            <w:pPr>
              <w:spacing w:after="60" w:before="60" w:lineRule="auto"/>
              <w:rPr>
                <w:color w:val="222222"/>
                <w:sz w:val="18"/>
                <w:szCs w:val="18"/>
                <w:highlight w:val="white"/>
              </w:rPr>
            </w:pPr>
            <w:r w:rsidDel="00000000" w:rsidR="00000000" w:rsidRPr="00000000">
              <w:rPr>
                <w:color w:val="222222"/>
                <w:sz w:val="18"/>
                <w:szCs w:val="18"/>
                <w:highlight w:val="white"/>
                <w:rtl w:val="0"/>
              </w:rPr>
              <w:t xml:space="preserve">ed</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C">
            <w:pPr>
              <w:spacing w:after="60" w:before="60" w:lineRule="auto"/>
              <w:rPr>
                <w:color w:val="222222"/>
                <w:sz w:val="18"/>
                <w:szCs w:val="18"/>
                <w:highlight w:val="white"/>
              </w:rPr>
            </w:pPr>
            <w:r w:rsidDel="00000000" w:rsidR="00000000" w:rsidRPr="00000000">
              <w:rPr>
                <w:color w:val="222222"/>
                <w:sz w:val="18"/>
                <w:szCs w:val="18"/>
                <w:highlight w:val="white"/>
                <w:rtl w:val="0"/>
              </w:rPr>
              <w:t xml:space="preserve">PRIMAR has seen many examples of different encodings of schemeAdministrator; for example root, IHO, urn:mrn etc.  Add correct encoding in table 8.11.1 to remove any ambiguity. Other attributes include example encoding, e.g. productIdentifier, optimumDisplayScale, identifier</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D">
            <w:pPr>
              <w:spacing w:after="60" w:before="60" w:lineRule="auto"/>
              <w:rPr>
                <w:i w:val="1"/>
                <w:color w:val="222222"/>
                <w:sz w:val="18"/>
                <w:szCs w:val="18"/>
                <w:highlight w:val="white"/>
              </w:rPr>
            </w:pPr>
            <w:r w:rsidDel="00000000" w:rsidR="00000000" w:rsidRPr="00000000">
              <w:rPr>
                <w:color w:val="222222"/>
                <w:sz w:val="18"/>
                <w:szCs w:val="18"/>
                <w:highlight w:val="white"/>
                <w:rtl w:val="0"/>
              </w:rPr>
              <w:t xml:space="preserve">Add the following text to the schemeAdministrator Remarks column: </w:t>
            </w:r>
            <w:r w:rsidDel="00000000" w:rsidR="00000000" w:rsidRPr="00000000">
              <w:rPr>
                <w:i w:val="1"/>
                <w:color w:val="222222"/>
                <w:sz w:val="18"/>
                <w:szCs w:val="18"/>
                <w:highlight w:val="white"/>
                <w:rtl w:val="0"/>
              </w:rPr>
              <w:t xml:space="preserve">The encoding of IHO as schemeAdministrator is &lt;S100SE:schemeAdministrator id="IHO"/&gt; </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E">
            <w:pPr>
              <w:spacing w:after="60" w:before="60" w:lineRule="auto"/>
              <w:rPr>
                <w:color w:val="222222"/>
                <w:sz w:val="18"/>
                <w:szCs w:val="18"/>
                <w:highlight w:val="white"/>
              </w:rPr>
            </w:pPr>
            <w:r w:rsidDel="00000000" w:rsidR="00000000" w:rsidRPr="00000000">
              <w:rPr>
                <w:color w:val="222222"/>
                <w:sz w:val="18"/>
                <w:szCs w:val="18"/>
                <w:highlight w:val="white"/>
                <w:rtl w:val="0"/>
              </w:rPr>
              <w:t xml:space="preserve">Add as an example</w:t>
            </w:r>
          </w:p>
        </w:tc>
      </w:tr>
    </w:tbl>
    <w:p w:rsidR="00000000" w:rsidDel="00000000" w:rsidP="00000000" w:rsidRDefault="00000000" w:rsidRPr="00000000" w14:paraId="0000005F">
      <w:pPr>
        <w:ind w:left="720" w:firstLine="0"/>
        <w:rPr>
          <w:color w:val="222222"/>
          <w:sz w:val="21"/>
          <w:szCs w:val="21"/>
          <w:highlight w:val="white"/>
        </w:rPr>
      </w:pPr>
      <w:r w:rsidDel="00000000" w:rsidR="00000000" w:rsidRPr="00000000">
        <w:rPr>
          <w:rtl w:val="0"/>
        </w:rPr>
      </w:r>
    </w:p>
    <w:p w:rsidR="00000000" w:rsidDel="00000000" w:rsidP="00000000" w:rsidRDefault="00000000" w:rsidRPr="00000000" w14:paraId="00000060">
      <w:pPr>
        <w:numPr>
          <w:ilvl w:val="0"/>
          <w:numId w:val="1"/>
        </w:numPr>
        <w:ind w:left="720" w:hanging="360"/>
        <w:rPr>
          <w:color w:val="222222"/>
          <w:highlight w:val="white"/>
        </w:rPr>
      </w:pPr>
      <w:r w:rsidDel="00000000" w:rsidR="00000000" w:rsidRPr="00000000">
        <w:rPr>
          <w:color w:val="222222"/>
          <w:sz w:val="21"/>
          <w:szCs w:val="21"/>
          <w:highlight w:val="white"/>
          <w:rtl w:val="0"/>
        </w:rPr>
        <w:t xml:space="preserve">Change Proposal (4a-5.4&amp;4a-5.6) - </w:t>
      </w:r>
      <w:r w:rsidDel="00000000" w:rsidR="00000000" w:rsidRPr="00000000">
        <w:rPr>
          <w:color w:val="222222"/>
          <w:sz w:val="20"/>
          <w:szCs w:val="20"/>
          <w:highlight w:val="white"/>
          <w:rtl w:val="0"/>
        </w:rPr>
        <w:t xml:space="preserve">Both NOTE3 in Table 4a-1 of Section 5.4 and the constraint (g) in Table 4a-4 of Section 5.6 have the same content: "(The use of geographic bounding box is recommended - see Section </w:t>
      </w:r>
      <w:r w:rsidDel="00000000" w:rsidR="00000000" w:rsidRPr="00000000">
        <w:rPr>
          <w:color w:val="ff0000"/>
          <w:sz w:val="20"/>
          <w:szCs w:val="20"/>
          <w:highlight w:val="white"/>
          <w:rtl w:val="0"/>
        </w:rPr>
        <w:t xml:space="preserve">5.6.3</w:t>
      </w:r>
      <w:r w:rsidDel="00000000" w:rsidR="00000000" w:rsidRPr="00000000">
        <w:rPr>
          <w:color w:val="222222"/>
          <w:sz w:val="20"/>
          <w:szCs w:val="20"/>
          <w:highlight w:val="white"/>
          <w:rtl w:val="0"/>
        </w:rPr>
        <w:t xml:space="preserve">)" in the end, in which "see Section </w:t>
      </w:r>
      <w:r w:rsidDel="00000000" w:rsidR="00000000" w:rsidRPr="00000000">
        <w:rPr>
          <w:color w:val="ff0000"/>
          <w:sz w:val="20"/>
          <w:szCs w:val="20"/>
          <w:highlight w:val="white"/>
          <w:rtl w:val="0"/>
        </w:rPr>
        <w:t xml:space="preserve">5.6.3</w:t>
      </w:r>
      <w:r w:rsidDel="00000000" w:rsidR="00000000" w:rsidRPr="00000000">
        <w:rPr>
          <w:color w:val="222222"/>
          <w:sz w:val="20"/>
          <w:szCs w:val="20"/>
          <w:highlight w:val="white"/>
          <w:rtl w:val="0"/>
        </w:rPr>
        <w:t xml:space="preserve">" should be amended to "see Section 5.7.3". </w:t>
      </w:r>
    </w:p>
    <w:p w:rsidR="00000000" w:rsidDel="00000000" w:rsidP="00000000" w:rsidRDefault="00000000" w:rsidRPr="00000000" w14:paraId="00000061">
      <w:pPr>
        <w:numPr>
          <w:ilvl w:val="0"/>
          <w:numId w:val="1"/>
        </w:numPr>
        <w:ind w:left="720" w:hanging="360"/>
        <w:jc w:val="both"/>
        <w:rPr>
          <w:color w:val="222222"/>
          <w:highlight w:val="white"/>
        </w:rPr>
      </w:pPr>
      <w:r w:rsidDel="00000000" w:rsidR="00000000" w:rsidRPr="00000000">
        <w:rPr>
          <w:color w:val="222222"/>
          <w:sz w:val="21"/>
          <w:szCs w:val="21"/>
          <w:highlight w:val="white"/>
          <w:rtl w:val="0"/>
        </w:rPr>
        <w:t xml:space="preserve">Change Proposal (Appendix 6-A 6-A-2) </w:t>
      </w:r>
      <w:r w:rsidDel="00000000" w:rsidR="00000000" w:rsidRPr="00000000">
        <w:rPr>
          <w:color w:val="222222"/>
          <w:sz w:val="20"/>
          <w:szCs w:val="20"/>
          <w:highlight w:val="white"/>
          <w:rtl w:val="0"/>
        </w:rPr>
        <w:t xml:space="preserve">The sentence: "This example is similar to </w:t>
      </w:r>
      <w:r w:rsidDel="00000000" w:rsidR="00000000" w:rsidRPr="00000000">
        <w:rPr>
          <w:color w:val="ff0000"/>
          <w:sz w:val="20"/>
          <w:szCs w:val="20"/>
          <w:highlight w:val="white"/>
          <w:rtl w:val="0"/>
        </w:rPr>
        <w:t xml:space="preserve">A.2</w:t>
      </w:r>
      <w:r w:rsidDel="00000000" w:rsidR="00000000" w:rsidRPr="00000000">
        <w:rPr>
          <w:color w:val="222222"/>
          <w:sz w:val="20"/>
          <w:szCs w:val="20"/>
          <w:highlight w:val="white"/>
          <w:rtl w:val="0"/>
        </w:rPr>
        <w:t xml:space="preserve">. It defines a projected CRS by referencing the EPSG Geodetic Parameter Data Set. " Should be amended to: "This example is similar to A.1. It defines a projected CRS by referencing the EPSG Geodetic Parameter Data Set. "</w:t>
      </w:r>
    </w:p>
    <w:p w:rsidR="00000000" w:rsidDel="00000000" w:rsidP="00000000" w:rsidRDefault="00000000" w:rsidRPr="00000000" w14:paraId="00000062">
      <w:pPr>
        <w:numPr>
          <w:ilvl w:val="0"/>
          <w:numId w:val="1"/>
        </w:numPr>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(Appendix 6-A 6-A-4) </w:t>
      </w:r>
      <w:r w:rsidDel="00000000" w:rsidR="00000000" w:rsidRPr="00000000">
        <w:rPr>
          <w:color w:val="222222"/>
          <w:sz w:val="20"/>
          <w:szCs w:val="20"/>
          <w:highlight w:val="white"/>
          <w:rtl w:val="0"/>
        </w:rPr>
        <w:t xml:space="preserve">Add "&gt;" symbol at the end of the last line: "&lt;/SC_CompoundCRS:example4".</w:t>
      </w:r>
    </w:p>
    <w:p w:rsidR="00000000" w:rsidDel="00000000" w:rsidP="00000000" w:rsidRDefault="00000000" w:rsidRPr="00000000" w14:paraId="00000063">
      <w:pPr>
        <w:numPr>
          <w:ilvl w:val="0"/>
          <w:numId w:val="1"/>
        </w:numPr>
        <w:spacing w:line="24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(7-4.1) </w:t>
      </w:r>
      <w:r w:rsidDel="00000000" w:rsidR="00000000" w:rsidRPr="00000000">
        <w:rPr>
          <w:color w:val="222222"/>
          <w:highlight w:val="white"/>
          <w:rtl w:val="0"/>
        </w:rPr>
        <w:t xml:space="preserve">"This profile consists of simple geometry which can be expressed in multiple configurations as described in ISO 19107:2003 clause </w:t>
      </w:r>
      <w:r w:rsidDel="00000000" w:rsidR="00000000" w:rsidRPr="00000000">
        <w:rPr>
          <w:color w:val="ff0000"/>
          <w:highlight w:val="white"/>
          <w:rtl w:val="0"/>
        </w:rPr>
        <w:t xml:space="preserve">6.1.3</w:t>
      </w:r>
      <w:r w:rsidDel="00000000" w:rsidR="00000000" w:rsidRPr="00000000">
        <w:rPr>
          <w:color w:val="222222"/>
          <w:highlight w:val="white"/>
          <w:rtl w:val="0"/>
        </w:rPr>
        <w:t xml:space="preserve">. ", the clause 6.1.3 should be changed to clause 6.1 or Chapter 6. </w:t>
      </w:r>
    </w:p>
    <w:p w:rsidR="00000000" w:rsidDel="00000000" w:rsidP="00000000" w:rsidRDefault="00000000" w:rsidRPr="00000000" w14:paraId="00000064">
      <w:pPr>
        <w:numPr>
          <w:ilvl w:val="0"/>
          <w:numId w:val="1"/>
        </w:numPr>
        <w:spacing w:line="36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7-4.2.1.1 </w:t>
      </w:r>
      <w:r w:rsidDel="00000000" w:rsidR="00000000" w:rsidRPr="00000000">
        <w:rPr>
          <w:color w:val="222222"/>
          <w:sz w:val="20"/>
          <w:szCs w:val="20"/>
          <w:highlight w:val="white"/>
          <w:rtl w:val="0"/>
        </w:rPr>
        <w:t xml:space="preserve">In section Circular arc by 3 points (circularArc3Points) , "The interpolation defined by a series of </w:t>
      </w:r>
      <w:r w:rsidDel="00000000" w:rsidR="00000000" w:rsidRPr="00000000">
        <w:rPr>
          <w:strike w:val="1"/>
          <w:color w:val="ff0000"/>
          <w:sz w:val="20"/>
          <w:szCs w:val="20"/>
          <w:highlight w:val="white"/>
          <w:rtl w:val="0"/>
        </w:rPr>
        <w:t xml:space="preserve">three</w:t>
      </w:r>
      <w:r w:rsidDel="00000000" w:rsidR="00000000" w:rsidRPr="00000000">
        <w:rPr>
          <w:color w:val="222222"/>
          <w:sz w:val="20"/>
          <w:szCs w:val="20"/>
          <w:highlight w:val="white"/>
          <w:rtl w:val="0"/>
        </w:rPr>
        <w:t xml:space="preserve"> DirectPositions on a circular arc passing from the start point through the middle point to the end point for each set of three consecutive controlPoints. " should delete "three" before DirectPositions. </w:t>
      </w:r>
    </w:p>
    <w:p w:rsidR="00000000" w:rsidDel="00000000" w:rsidP="00000000" w:rsidRDefault="00000000" w:rsidRPr="00000000" w14:paraId="00000065">
      <w:pPr>
        <w:numPr>
          <w:ilvl w:val="0"/>
          <w:numId w:val="1"/>
        </w:numPr>
        <w:spacing w:line="36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(8-3.2&amp;8-9) - </w:t>
      </w:r>
      <w:r w:rsidDel="00000000" w:rsidR="00000000" w:rsidRPr="00000000">
        <w:rPr>
          <w:color w:val="222222"/>
          <w:sz w:val="20"/>
          <w:szCs w:val="20"/>
          <w:highlight w:val="white"/>
          <w:rtl w:val="0"/>
        </w:rPr>
        <w:t xml:space="preserve">"ISO 19130, Geographic information — </w:t>
      </w:r>
      <w:r w:rsidDel="00000000" w:rsidR="00000000" w:rsidRPr="00000000">
        <w:rPr>
          <w:color w:val="ff0000"/>
          <w:sz w:val="20"/>
          <w:szCs w:val="20"/>
          <w:highlight w:val="white"/>
          <w:rtl w:val="0"/>
        </w:rPr>
        <w:t xml:space="preserve">Sensor and data models for imagery and gridded data</w:t>
      </w:r>
      <w:r w:rsidDel="00000000" w:rsidR="00000000" w:rsidRPr="00000000">
        <w:rPr>
          <w:color w:val="222222"/>
          <w:sz w:val="20"/>
          <w:szCs w:val="20"/>
          <w:highlight w:val="white"/>
          <w:rtl w:val="0"/>
        </w:rPr>
        <w:t xml:space="preserve">" should be amended to "ISO 19130, Geographic information — Imagery sensor models for geopositioning ".</w:t>
      </w:r>
    </w:p>
    <w:p w:rsidR="00000000" w:rsidDel="00000000" w:rsidP="00000000" w:rsidRDefault="00000000" w:rsidRPr="00000000" w14:paraId="00000066">
      <w:pPr>
        <w:numPr>
          <w:ilvl w:val="0"/>
          <w:numId w:val="1"/>
        </w:numPr>
        <w:spacing w:line="36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(8-7.1 Figure 8-21) - </w:t>
      </w:r>
      <w:r w:rsidDel="00000000" w:rsidR="00000000" w:rsidRPr="00000000">
        <w:rPr>
          <w:color w:val="222222"/>
          <w:sz w:val="20"/>
          <w:szCs w:val="20"/>
          <w:highlight w:val="white"/>
          <w:rtl w:val="0"/>
        </w:rPr>
        <w:t xml:space="preserve">"Figure 8-21 - </w:t>
      </w:r>
      <w:r w:rsidDel="00000000" w:rsidR="00000000" w:rsidRPr="00000000">
        <w:rPr>
          <w:color w:val="ff0000"/>
          <w:sz w:val="20"/>
          <w:szCs w:val="20"/>
          <w:highlight w:val="white"/>
          <w:rtl w:val="0"/>
        </w:rPr>
        <w:t xml:space="preserve">S100_IF_Point</w:t>
      </w:r>
      <w:r w:rsidDel="00000000" w:rsidR="00000000" w:rsidRPr="00000000">
        <w:rPr>
          <w:color w:val="222222"/>
          <w:sz w:val="20"/>
          <w:szCs w:val="20"/>
          <w:highlight w:val="white"/>
          <w:rtl w:val="0"/>
        </w:rPr>
        <w:t xml:space="preserve">" should be changed to "Figure 8-21 - S100_IF_PointSet"</w:t>
      </w:r>
    </w:p>
    <w:p w:rsidR="00000000" w:rsidDel="00000000" w:rsidP="00000000" w:rsidRDefault="00000000" w:rsidRPr="00000000" w14:paraId="00000067">
      <w:pPr>
        <w:numPr>
          <w:ilvl w:val="0"/>
          <w:numId w:val="1"/>
        </w:numPr>
        <w:spacing w:line="36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(10a-3) - </w:t>
      </w:r>
      <w:r w:rsidDel="00000000" w:rsidR="00000000" w:rsidRPr="00000000">
        <w:rPr>
          <w:color w:val="222222"/>
          <w:sz w:val="20"/>
          <w:szCs w:val="20"/>
          <w:highlight w:val="white"/>
          <w:rtl w:val="0"/>
        </w:rPr>
        <w:t xml:space="preserve">The phrase "Structure implementations" from the sentence "ISO/IEC 8211:1994, Specification for a data descriptive file for information interchange </w:t>
      </w:r>
      <w:r w:rsidDel="00000000" w:rsidR="00000000" w:rsidRPr="00000000">
        <w:rPr>
          <w:strike w:val="1"/>
          <w:color w:val="ff0000"/>
          <w:sz w:val="20"/>
          <w:szCs w:val="20"/>
          <w:highlight w:val="white"/>
          <w:rtl w:val="0"/>
        </w:rPr>
        <w:t xml:space="preserve">Structure implementations</w:t>
      </w:r>
      <w:r w:rsidDel="00000000" w:rsidR="00000000" w:rsidRPr="00000000">
        <w:rPr>
          <w:color w:val="222222"/>
          <w:sz w:val="20"/>
          <w:szCs w:val="20"/>
          <w:highlight w:val="white"/>
          <w:rtl w:val="0"/>
        </w:rPr>
        <w:t xml:space="preserve">." should be omitted. </w:t>
      </w:r>
    </w:p>
    <w:p w:rsidR="00000000" w:rsidDel="00000000" w:rsidP="00000000" w:rsidRDefault="00000000" w:rsidRPr="00000000" w14:paraId="00000068">
      <w:pPr>
        <w:numPr>
          <w:ilvl w:val="0"/>
          <w:numId w:val="1"/>
        </w:numPr>
        <w:spacing w:line="36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(10a-4.4) - </w:t>
      </w:r>
      <w:r w:rsidDel="00000000" w:rsidR="00000000" w:rsidRPr="00000000">
        <w:rPr>
          <w:color w:val="222222"/>
          <w:sz w:val="20"/>
          <w:szCs w:val="20"/>
          <w:highlight w:val="white"/>
          <w:rtl w:val="0"/>
        </w:rPr>
        <w:t xml:space="preserve">"The body of the table specifies the subfield names and labels as well as the ISO/IEC 8211." should be changed to "The body of the table specifies the subfield names and labels as well as the ISO/IEC 8211 </w:t>
      </w:r>
      <w:r w:rsidDel="00000000" w:rsidR="00000000" w:rsidRPr="00000000">
        <w:rPr>
          <w:color w:val="ff0000"/>
          <w:sz w:val="20"/>
          <w:szCs w:val="20"/>
          <w:highlight w:val="white"/>
          <w:rtl w:val="0"/>
        </w:rPr>
        <w:t xml:space="preserve">format.</w:t>
      </w:r>
      <w:r w:rsidDel="00000000" w:rsidR="00000000" w:rsidRPr="00000000">
        <w:rPr>
          <w:color w:val="222222"/>
          <w:sz w:val="20"/>
          <w:szCs w:val="20"/>
          <w:highlight w:val="white"/>
          <w:rtl w:val="0"/>
        </w:rPr>
        <w:t xml:space="preserve">" Add "format" at the end of sentence. </w:t>
      </w:r>
    </w:p>
    <w:p w:rsidR="00000000" w:rsidDel="00000000" w:rsidP="00000000" w:rsidRDefault="00000000" w:rsidRPr="00000000" w14:paraId="00000069">
      <w:pPr>
        <w:numPr>
          <w:ilvl w:val="0"/>
          <w:numId w:val="1"/>
        </w:numPr>
        <w:spacing w:line="36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(10a-6.1.2.2) - </w:t>
      </w:r>
    </w:p>
    <w:tbl>
      <w:tblPr>
        <w:tblStyle w:val="Table4"/>
        <w:tblW w:w="775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85"/>
        <w:gridCol w:w="1545"/>
        <w:gridCol w:w="975"/>
        <w:gridCol w:w="3150"/>
        <w:tblGridChange w:id="0">
          <w:tblGrid>
            <w:gridCol w:w="2085"/>
            <w:gridCol w:w="1545"/>
            <w:gridCol w:w="975"/>
            <w:gridCol w:w="3150"/>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A">
            <w:pPr>
              <w:spacing w:after="60" w:before="60" w:line="360" w:lineRule="auto"/>
              <w:jc w:val="both"/>
              <w:rPr>
                <w:sz w:val="16"/>
                <w:szCs w:val="16"/>
                <w:highlight w:val="white"/>
              </w:rPr>
            </w:pPr>
            <w:r w:rsidDel="00000000" w:rsidR="00000000" w:rsidRPr="00000000">
              <w:rPr>
                <w:sz w:val="16"/>
                <w:szCs w:val="16"/>
                <w:highlight w:val="white"/>
                <w:rtl w:val="0"/>
              </w:rPr>
              <w:t xml:space="preserve">Number of Surface records</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B">
            <w:pPr>
              <w:spacing w:after="60" w:before="60" w:line="360" w:lineRule="auto"/>
              <w:jc w:val="both"/>
              <w:rPr>
                <w:sz w:val="16"/>
                <w:szCs w:val="16"/>
                <w:highlight w:val="white"/>
              </w:rPr>
            </w:pPr>
            <w:r w:rsidDel="00000000" w:rsidR="00000000" w:rsidRPr="00000000">
              <w:rPr>
                <w:sz w:val="16"/>
                <w:szCs w:val="16"/>
                <w:highlight w:val="white"/>
                <w:rtl w:val="0"/>
              </w:rPr>
              <w:t xml:space="preserve">NOSN</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C">
            <w:pPr>
              <w:spacing w:after="60" w:before="60" w:line="360" w:lineRule="auto"/>
              <w:jc w:val="both"/>
              <w:rPr>
                <w:sz w:val="16"/>
                <w:szCs w:val="16"/>
                <w:highlight w:val="white"/>
              </w:rPr>
            </w:pPr>
            <w:r w:rsidDel="00000000" w:rsidR="00000000" w:rsidRPr="00000000">
              <w:rPr>
                <w:sz w:val="16"/>
                <w:szCs w:val="16"/>
                <w:highlight w:val="white"/>
                <w:rtl w:val="0"/>
              </w:rPr>
              <w:t xml:space="preserve">b14</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D">
            <w:pPr>
              <w:spacing w:after="60" w:before="60" w:line="360" w:lineRule="auto"/>
              <w:jc w:val="both"/>
              <w:rPr>
                <w:sz w:val="16"/>
                <w:szCs w:val="16"/>
                <w:highlight w:val="white"/>
              </w:rPr>
            </w:pPr>
            <w:r w:rsidDel="00000000" w:rsidR="00000000" w:rsidRPr="00000000">
              <w:rPr>
                <w:sz w:val="16"/>
                <w:szCs w:val="16"/>
                <w:highlight w:val="white"/>
                <w:rtl w:val="0"/>
              </w:rPr>
              <w:t xml:space="preserve">Number of surface records in the data set</w:t>
            </w:r>
          </w:p>
        </w:tc>
      </w:tr>
      <w:tr>
        <w:trPr>
          <w:cantSplit w:val="0"/>
          <w:trHeight w:val="49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E">
            <w:pPr>
              <w:spacing w:after="60" w:before="60" w:line="360" w:lineRule="auto"/>
              <w:jc w:val="both"/>
              <w:rPr>
                <w:sz w:val="16"/>
                <w:szCs w:val="16"/>
                <w:highlight w:val="white"/>
              </w:rPr>
            </w:pPr>
            <w:r w:rsidDel="00000000" w:rsidR="00000000" w:rsidRPr="00000000">
              <w:rPr>
                <w:sz w:val="16"/>
                <w:szCs w:val="16"/>
                <w:highlight w:val="white"/>
                <w:rtl w:val="0"/>
              </w:rPr>
              <w:t xml:space="preserve">Number of Feature Type records</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F">
            <w:pPr>
              <w:spacing w:after="60" w:before="60" w:line="360" w:lineRule="auto"/>
              <w:jc w:val="both"/>
              <w:rPr>
                <w:sz w:val="16"/>
                <w:szCs w:val="16"/>
                <w:highlight w:val="white"/>
              </w:rPr>
            </w:pPr>
            <w:r w:rsidDel="00000000" w:rsidR="00000000" w:rsidRPr="00000000">
              <w:rPr>
                <w:sz w:val="16"/>
                <w:szCs w:val="16"/>
                <w:highlight w:val="white"/>
                <w:rtl w:val="0"/>
              </w:rPr>
              <w:t xml:space="preserve">NOFR</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0">
            <w:pPr>
              <w:spacing w:after="60" w:before="60" w:line="360" w:lineRule="auto"/>
              <w:jc w:val="both"/>
              <w:rPr>
                <w:sz w:val="16"/>
                <w:szCs w:val="16"/>
                <w:highlight w:val="white"/>
              </w:rPr>
            </w:pPr>
            <w:r w:rsidDel="00000000" w:rsidR="00000000" w:rsidRPr="00000000">
              <w:rPr>
                <w:sz w:val="16"/>
                <w:szCs w:val="16"/>
                <w:highlight w:val="white"/>
                <w:rtl w:val="0"/>
              </w:rPr>
              <w:t xml:space="preserve">b14</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1">
            <w:pPr>
              <w:spacing w:after="60" w:before="60" w:line="360" w:lineRule="auto"/>
              <w:jc w:val="both"/>
              <w:rPr>
                <w:sz w:val="16"/>
                <w:szCs w:val="16"/>
                <w:highlight w:val="white"/>
              </w:rPr>
            </w:pPr>
            <w:r w:rsidDel="00000000" w:rsidR="00000000" w:rsidRPr="00000000">
              <w:rPr>
                <w:sz w:val="16"/>
                <w:szCs w:val="16"/>
                <w:highlight w:val="white"/>
                <w:rtl w:val="0"/>
              </w:rPr>
              <w:t xml:space="preserve">Number of feature </w:t>
            </w:r>
            <w:r w:rsidDel="00000000" w:rsidR="00000000" w:rsidRPr="00000000">
              <w:rPr>
                <w:color w:val="ff0000"/>
                <w:sz w:val="16"/>
                <w:szCs w:val="16"/>
                <w:highlight w:val="white"/>
                <w:rtl w:val="0"/>
              </w:rPr>
              <w:t xml:space="preserve">type</w:t>
            </w:r>
            <w:r w:rsidDel="00000000" w:rsidR="00000000" w:rsidRPr="00000000">
              <w:rPr>
                <w:sz w:val="16"/>
                <w:szCs w:val="16"/>
                <w:highlight w:val="white"/>
                <w:rtl w:val="0"/>
              </w:rPr>
              <w:t xml:space="preserve"> records in the data set</w:t>
            </w:r>
          </w:p>
        </w:tc>
      </w:tr>
    </w:tbl>
    <w:p w:rsidR="00000000" w:rsidDel="00000000" w:rsidP="00000000" w:rsidRDefault="00000000" w:rsidRPr="00000000" w14:paraId="00000072">
      <w:pPr>
        <w:spacing w:line="360" w:lineRule="auto"/>
        <w:ind w:left="720" w:firstLine="0"/>
        <w:jc w:val="both"/>
        <w:rPr>
          <w:color w:val="222222"/>
          <w:sz w:val="20"/>
          <w:szCs w:val="20"/>
          <w:highlight w:val="white"/>
        </w:rPr>
      </w:pPr>
      <w:r w:rsidDel="00000000" w:rsidR="00000000" w:rsidRPr="00000000">
        <w:rPr>
          <w:color w:val="222222"/>
          <w:sz w:val="20"/>
          <w:szCs w:val="20"/>
          <w:highlight w:val="white"/>
          <w:rtl w:val="0"/>
        </w:rPr>
        <w:t xml:space="preserve">Incorporate "type" to ensure consistency between the content of "Subfield content and specification" and "Subfield name". </w:t>
      </w:r>
    </w:p>
    <w:p w:rsidR="00000000" w:rsidDel="00000000" w:rsidP="00000000" w:rsidRDefault="00000000" w:rsidRPr="00000000" w14:paraId="00000073">
      <w:pPr>
        <w:numPr>
          <w:ilvl w:val="0"/>
          <w:numId w:val="1"/>
        </w:numPr>
        <w:spacing w:line="36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(10a-6.2.2.6)</w:t>
      </w:r>
    </w:p>
    <w:p w:rsidR="00000000" w:rsidDel="00000000" w:rsidP="00000000" w:rsidRDefault="00000000" w:rsidRPr="00000000" w14:paraId="00000074">
      <w:pPr>
        <w:spacing w:line="360" w:lineRule="auto"/>
        <w:ind w:left="720" w:firstLine="0"/>
        <w:jc w:val="both"/>
        <w:rPr>
          <w:color w:val="222222"/>
          <w:sz w:val="21"/>
          <w:szCs w:val="21"/>
          <w:highlight w:val="white"/>
        </w:rPr>
      </w:pPr>
      <w:r w:rsidDel="00000000" w:rsidR="00000000" w:rsidRPr="00000000">
        <w:rPr>
          <w:rtl w:val="0"/>
        </w:rPr>
      </w:r>
    </w:p>
    <w:tbl>
      <w:tblPr>
        <w:tblStyle w:val="Table5"/>
        <w:tblW w:w="775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30"/>
        <w:gridCol w:w="1545"/>
        <w:gridCol w:w="975"/>
        <w:gridCol w:w="3105"/>
        <w:tblGridChange w:id="0">
          <w:tblGrid>
            <w:gridCol w:w="2130"/>
            <w:gridCol w:w="1545"/>
            <w:gridCol w:w="975"/>
            <w:gridCol w:w="3105"/>
          </w:tblGrid>
        </w:tblGridChange>
      </w:tblGrid>
      <w:tr>
        <w:trPr>
          <w:cantSplit w:val="0"/>
          <w:trHeight w:val="127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5">
            <w:pPr>
              <w:spacing w:after="60" w:before="60" w:line="360" w:lineRule="auto"/>
              <w:jc w:val="both"/>
              <w:rPr>
                <w:sz w:val="16"/>
                <w:szCs w:val="16"/>
                <w:highlight w:val="white"/>
              </w:rPr>
            </w:pPr>
            <w:r w:rsidDel="00000000" w:rsidR="00000000" w:rsidRPr="00000000">
              <w:rPr>
                <w:sz w:val="16"/>
                <w:szCs w:val="16"/>
                <w:highlight w:val="white"/>
                <w:rtl w:val="0"/>
              </w:rPr>
              <w:t xml:space="preserve">Datum Source</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6">
            <w:pPr>
              <w:spacing w:after="60" w:before="60" w:line="360" w:lineRule="auto"/>
              <w:jc w:val="both"/>
              <w:rPr>
                <w:sz w:val="16"/>
                <w:szCs w:val="16"/>
                <w:highlight w:val="white"/>
              </w:rPr>
            </w:pPr>
            <w:r w:rsidDel="00000000" w:rsidR="00000000" w:rsidRPr="00000000">
              <w:rPr>
                <w:sz w:val="16"/>
                <w:szCs w:val="16"/>
                <w:highlight w:val="white"/>
                <w:rtl w:val="0"/>
              </w:rPr>
              <w:t xml:space="preserve">DTSR</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7">
            <w:pPr>
              <w:spacing w:after="60" w:before="60" w:line="360" w:lineRule="auto"/>
              <w:jc w:val="both"/>
              <w:rPr>
                <w:sz w:val="16"/>
                <w:szCs w:val="16"/>
                <w:highlight w:val="white"/>
              </w:rPr>
            </w:pPr>
            <w:r w:rsidDel="00000000" w:rsidR="00000000" w:rsidRPr="00000000">
              <w:rPr>
                <w:sz w:val="16"/>
                <w:szCs w:val="16"/>
                <w:highlight w:val="white"/>
                <w:rtl w:val="0"/>
              </w:rPr>
              <w:t xml:space="preserve">b11</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8">
            <w:pPr>
              <w:spacing w:after="60" w:before="60" w:line="360" w:lineRule="auto"/>
              <w:jc w:val="both"/>
              <w:rPr>
                <w:sz w:val="16"/>
                <w:szCs w:val="16"/>
                <w:highlight w:val="white"/>
              </w:rPr>
            </w:pPr>
            <w:r w:rsidDel="00000000" w:rsidR="00000000" w:rsidRPr="00000000">
              <w:rPr>
                <w:sz w:val="16"/>
                <w:szCs w:val="16"/>
                <w:highlight w:val="white"/>
                <w:rtl w:val="0"/>
              </w:rPr>
              <w:t xml:space="preserve">{1} - IHO CRS Register</w:t>
            </w:r>
          </w:p>
          <w:p w:rsidR="00000000" w:rsidDel="00000000" w:rsidP="00000000" w:rsidRDefault="00000000" w:rsidRPr="00000000" w14:paraId="00000079">
            <w:pPr>
              <w:spacing w:after="60" w:before="60" w:line="360" w:lineRule="auto"/>
              <w:jc w:val="both"/>
              <w:rPr>
                <w:sz w:val="16"/>
                <w:szCs w:val="16"/>
                <w:highlight w:val="white"/>
              </w:rPr>
            </w:pPr>
            <w:r w:rsidDel="00000000" w:rsidR="00000000" w:rsidRPr="00000000">
              <w:rPr>
                <w:sz w:val="16"/>
                <w:szCs w:val="16"/>
                <w:highlight w:val="white"/>
                <w:rtl w:val="0"/>
              </w:rPr>
              <w:t xml:space="preserve">{2} - Feature Catalogue</w:t>
            </w:r>
          </w:p>
          <w:p w:rsidR="00000000" w:rsidDel="00000000" w:rsidP="00000000" w:rsidRDefault="00000000" w:rsidRPr="00000000" w14:paraId="0000007A">
            <w:pPr>
              <w:spacing w:after="60" w:before="60" w:line="360" w:lineRule="auto"/>
              <w:jc w:val="both"/>
              <w:rPr>
                <w:sz w:val="16"/>
                <w:szCs w:val="16"/>
                <w:highlight w:val="white"/>
              </w:rPr>
            </w:pPr>
            <w:r w:rsidDel="00000000" w:rsidR="00000000" w:rsidRPr="00000000">
              <w:rPr>
                <w:sz w:val="16"/>
                <w:szCs w:val="16"/>
                <w:highlight w:val="white"/>
                <w:rtl w:val="0"/>
              </w:rPr>
              <w:t xml:space="preserve">{3} - EPSG</w:t>
            </w:r>
          </w:p>
          <w:p w:rsidR="00000000" w:rsidDel="00000000" w:rsidP="00000000" w:rsidRDefault="00000000" w:rsidRPr="00000000" w14:paraId="0000007B">
            <w:pPr>
              <w:spacing w:after="60" w:before="60" w:line="360" w:lineRule="auto"/>
              <w:jc w:val="both"/>
              <w:rPr>
                <w:sz w:val="16"/>
                <w:szCs w:val="16"/>
                <w:highlight w:val="white"/>
              </w:rPr>
            </w:pPr>
            <w:r w:rsidDel="00000000" w:rsidR="00000000" w:rsidRPr="00000000">
              <w:rPr>
                <w:sz w:val="16"/>
                <w:szCs w:val="16"/>
                <w:highlight w:val="white"/>
                <w:rtl w:val="0"/>
              </w:rPr>
              <w:t xml:space="preserve">{254} - Other Source</w:t>
            </w:r>
          </w:p>
          <w:p w:rsidR="00000000" w:rsidDel="00000000" w:rsidP="00000000" w:rsidRDefault="00000000" w:rsidRPr="00000000" w14:paraId="0000007C">
            <w:pPr>
              <w:spacing w:after="60" w:before="60" w:line="360" w:lineRule="auto"/>
              <w:jc w:val="both"/>
              <w:rPr>
                <w:sz w:val="16"/>
                <w:szCs w:val="16"/>
                <w:highlight w:val="white"/>
              </w:rPr>
            </w:pPr>
            <w:r w:rsidDel="00000000" w:rsidR="00000000" w:rsidRPr="00000000">
              <w:rPr>
                <w:sz w:val="16"/>
                <w:szCs w:val="16"/>
                <w:highlight w:val="white"/>
                <w:rtl w:val="0"/>
              </w:rPr>
              <w:t xml:space="preserve">{255} - Not Applicable</w:t>
            </w:r>
          </w:p>
        </w:tc>
      </w:tr>
      <w:tr>
        <w:trPr>
          <w:cantSplit w:val="0"/>
          <w:trHeight w:val="49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D">
            <w:pPr>
              <w:spacing w:after="60" w:before="60" w:line="360" w:lineRule="auto"/>
              <w:jc w:val="both"/>
              <w:rPr>
                <w:sz w:val="16"/>
                <w:szCs w:val="16"/>
                <w:highlight w:val="white"/>
              </w:rPr>
            </w:pPr>
            <w:r w:rsidDel="00000000" w:rsidR="00000000" w:rsidRPr="00000000">
              <w:rPr>
                <w:sz w:val="16"/>
                <w:szCs w:val="16"/>
                <w:highlight w:val="white"/>
                <w:rtl w:val="0"/>
              </w:rPr>
              <w:t xml:space="preserve">Datum Source Information</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E">
            <w:pPr>
              <w:spacing w:after="60" w:before="60" w:line="360" w:lineRule="auto"/>
              <w:jc w:val="both"/>
              <w:rPr>
                <w:sz w:val="16"/>
                <w:szCs w:val="16"/>
                <w:highlight w:val="white"/>
              </w:rPr>
            </w:pPr>
            <w:r w:rsidDel="00000000" w:rsidR="00000000" w:rsidRPr="00000000">
              <w:rPr>
                <w:sz w:val="16"/>
                <w:szCs w:val="16"/>
                <w:highlight w:val="white"/>
                <w:rtl w:val="0"/>
              </w:rPr>
              <w:t xml:space="preserve">SCRI</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F">
            <w:pPr>
              <w:spacing w:after="60" w:before="60" w:line="360" w:lineRule="auto"/>
              <w:jc w:val="both"/>
              <w:rPr>
                <w:sz w:val="16"/>
                <w:szCs w:val="16"/>
                <w:highlight w:val="white"/>
              </w:rPr>
            </w:pPr>
            <w:r w:rsidDel="00000000" w:rsidR="00000000" w:rsidRPr="00000000">
              <w:rPr>
                <w:sz w:val="16"/>
                <w:szCs w:val="16"/>
                <w:highlight w:val="white"/>
                <w:rtl w:val="0"/>
              </w:rPr>
              <w:t xml:space="preserve">A()</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0">
            <w:pPr>
              <w:spacing w:after="60" w:before="60" w:line="360" w:lineRule="auto"/>
              <w:jc w:val="both"/>
              <w:rPr>
                <w:sz w:val="16"/>
                <w:szCs w:val="16"/>
                <w:highlight w:val="white"/>
              </w:rPr>
            </w:pPr>
            <w:r w:rsidDel="00000000" w:rsidR="00000000" w:rsidRPr="00000000">
              <w:rPr>
                <w:sz w:val="16"/>
                <w:szCs w:val="16"/>
                <w:highlight w:val="white"/>
                <w:rtl w:val="0"/>
              </w:rPr>
              <w:t xml:space="preserve">Information about the</w:t>
            </w:r>
            <w:r w:rsidDel="00000000" w:rsidR="00000000" w:rsidRPr="00000000">
              <w:rPr>
                <w:color w:val="ff0000"/>
                <w:sz w:val="16"/>
                <w:szCs w:val="16"/>
                <w:highlight w:val="white"/>
                <w:rtl w:val="0"/>
              </w:rPr>
              <w:t xml:space="preserve"> CRS</w:t>
            </w:r>
            <w:r w:rsidDel="00000000" w:rsidR="00000000" w:rsidRPr="00000000">
              <w:rPr>
                <w:sz w:val="16"/>
                <w:szCs w:val="16"/>
                <w:highlight w:val="white"/>
                <w:rtl w:val="0"/>
              </w:rPr>
              <w:t xml:space="preserve"> source if DTSR = ‘Other Source’</w:t>
            </w:r>
          </w:p>
        </w:tc>
      </w:tr>
    </w:tbl>
    <w:p w:rsidR="00000000" w:rsidDel="00000000" w:rsidP="00000000" w:rsidRDefault="00000000" w:rsidRPr="00000000" w14:paraId="00000081">
      <w:pPr>
        <w:spacing w:line="360" w:lineRule="auto"/>
        <w:jc w:val="both"/>
        <w:rPr>
          <w:color w:val="222222"/>
          <w:sz w:val="20"/>
          <w:szCs w:val="20"/>
          <w:highlight w:val="white"/>
        </w:rPr>
      </w:pPr>
      <w:r w:rsidDel="00000000" w:rsidR="00000000" w:rsidRPr="00000000">
        <w:rPr>
          <w:color w:val="222222"/>
          <w:sz w:val="20"/>
          <w:szCs w:val="20"/>
          <w:highlight w:val="white"/>
          <w:rtl w:val="0"/>
        </w:rPr>
        <w:t xml:space="preserve">"</w:t>
      </w:r>
      <w:r w:rsidDel="00000000" w:rsidR="00000000" w:rsidRPr="00000000">
        <w:rPr>
          <w:color w:val="ff0000"/>
          <w:sz w:val="20"/>
          <w:szCs w:val="20"/>
          <w:highlight w:val="white"/>
          <w:rtl w:val="0"/>
        </w:rPr>
        <w:t xml:space="preserve">CRS</w:t>
      </w:r>
      <w:r w:rsidDel="00000000" w:rsidR="00000000" w:rsidRPr="00000000">
        <w:rPr>
          <w:color w:val="222222"/>
          <w:sz w:val="20"/>
          <w:szCs w:val="20"/>
          <w:highlight w:val="white"/>
          <w:rtl w:val="0"/>
        </w:rPr>
        <w:t xml:space="preserve">" should be replaced by "datum".</w:t>
      </w:r>
    </w:p>
    <w:p w:rsidR="00000000" w:rsidDel="00000000" w:rsidP="00000000" w:rsidRDefault="00000000" w:rsidRPr="00000000" w14:paraId="00000082">
      <w:pPr>
        <w:spacing w:line="36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83">
      <w:pPr>
        <w:numPr>
          <w:ilvl w:val="0"/>
          <w:numId w:val="1"/>
        </w:numPr>
        <w:spacing w:line="36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(10a-7.1.2.1) - </w:t>
      </w:r>
      <w:r w:rsidDel="00000000" w:rsidR="00000000" w:rsidRPr="00000000">
        <w:rPr>
          <w:color w:val="222222"/>
          <w:highlight w:val="white"/>
          <w:rtl w:val="0"/>
        </w:rPr>
        <w:t xml:space="preserve">The title "Information Type Identifier field structure" should be changed to "Information Type </w:t>
      </w:r>
      <w:r w:rsidDel="00000000" w:rsidR="00000000" w:rsidRPr="00000000">
        <w:rPr>
          <w:color w:val="ff0000"/>
          <w:highlight w:val="white"/>
          <w:rtl w:val="0"/>
        </w:rPr>
        <w:t xml:space="preserve">Record</w:t>
      </w:r>
      <w:r w:rsidDel="00000000" w:rsidR="00000000" w:rsidRPr="00000000">
        <w:rPr>
          <w:color w:val="222222"/>
          <w:highlight w:val="white"/>
          <w:rtl w:val="0"/>
        </w:rPr>
        <w:t xml:space="preserve"> Identifier field structure." </w:t>
      </w:r>
    </w:p>
    <w:p w:rsidR="00000000" w:rsidDel="00000000" w:rsidP="00000000" w:rsidRDefault="00000000" w:rsidRPr="00000000" w14:paraId="00000084">
      <w:pPr>
        <w:numPr>
          <w:ilvl w:val="0"/>
          <w:numId w:val="1"/>
        </w:numPr>
        <w:spacing w:line="36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(10a-7.2.4.1) - </w:t>
      </w:r>
      <w:r w:rsidDel="00000000" w:rsidR="00000000" w:rsidRPr="00000000">
        <w:rPr>
          <w:color w:val="222222"/>
          <w:highlight w:val="white"/>
          <w:rtl w:val="0"/>
        </w:rPr>
        <w:t xml:space="preserve">There is a typo in the 2nd sentence - replace "</w:t>
      </w:r>
      <w:r w:rsidDel="00000000" w:rsidR="00000000" w:rsidRPr="00000000">
        <w:rPr>
          <w:color w:val="ff0000"/>
          <w:highlight w:val="white"/>
          <w:rtl w:val="0"/>
        </w:rPr>
        <w:t xml:space="preserve">filed</w:t>
      </w:r>
      <w:r w:rsidDel="00000000" w:rsidR="00000000" w:rsidRPr="00000000">
        <w:rPr>
          <w:color w:val="222222"/>
          <w:highlight w:val="white"/>
          <w:rtl w:val="0"/>
        </w:rPr>
        <w:t xml:space="preserve">" with "field": "3)Modify Segments ... record. Each segment that is to be modified must have at a Segment Header </w:t>
      </w:r>
      <w:r w:rsidDel="00000000" w:rsidR="00000000" w:rsidRPr="00000000">
        <w:rPr>
          <w:color w:val="ff0000"/>
          <w:highlight w:val="white"/>
          <w:rtl w:val="0"/>
        </w:rPr>
        <w:t xml:space="preserve">filed</w:t>
      </w:r>
      <w:r w:rsidDel="00000000" w:rsidR="00000000" w:rsidRPr="00000000">
        <w:rPr>
          <w:color w:val="222222"/>
          <w:highlight w:val="white"/>
          <w:rtl w:val="0"/>
        </w:rPr>
        <w:t xml:space="preserve">, a Coordinate Control field and if necessary the appropriate Coordinate fields."</w:t>
      </w:r>
    </w:p>
    <w:p w:rsidR="00000000" w:rsidDel="00000000" w:rsidP="00000000" w:rsidRDefault="00000000" w:rsidRPr="00000000" w14:paraId="00000085">
      <w:pPr>
        <w:numPr>
          <w:ilvl w:val="0"/>
          <w:numId w:val="1"/>
        </w:numPr>
        <w:spacing w:line="36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(10a-7.2.4.2.8) - </w:t>
      </w:r>
    </w:p>
    <w:tbl>
      <w:tblPr>
        <w:tblStyle w:val="Table6"/>
        <w:tblW w:w="775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15"/>
        <w:gridCol w:w="1530"/>
        <w:gridCol w:w="960"/>
        <w:gridCol w:w="3150"/>
        <w:tblGridChange w:id="0">
          <w:tblGrid>
            <w:gridCol w:w="2115"/>
            <w:gridCol w:w="1530"/>
            <w:gridCol w:w="960"/>
            <w:gridCol w:w="3150"/>
          </w:tblGrid>
        </w:tblGridChange>
      </w:tblGrid>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6">
            <w:pPr>
              <w:spacing w:after="60" w:before="60" w:line="360" w:lineRule="auto"/>
              <w:jc w:val="both"/>
              <w:rPr>
                <w:sz w:val="16"/>
                <w:szCs w:val="16"/>
                <w:highlight w:val="white"/>
              </w:rPr>
            </w:pPr>
            <w:r w:rsidDel="00000000" w:rsidR="00000000" w:rsidRPr="00000000">
              <w:rPr>
                <w:sz w:val="16"/>
                <w:szCs w:val="16"/>
                <w:highlight w:val="white"/>
                <w:rtl w:val="0"/>
              </w:rPr>
              <w:t xml:space="preserve">Number of derivatives at start and end</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7">
            <w:pPr>
              <w:spacing w:after="60" w:before="60" w:line="360" w:lineRule="auto"/>
              <w:jc w:val="both"/>
              <w:rPr>
                <w:sz w:val="16"/>
                <w:szCs w:val="16"/>
                <w:highlight w:val="white"/>
              </w:rPr>
            </w:pPr>
            <w:r w:rsidDel="00000000" w:rsidR="00000000" w:rsidRPr="00000000">
              <w:rPr>
                <w:sz w:val="16"/>
                <w:szCs w:val="16"/>
                <w:highlight w:val="white"/>
                <w:rtl w:val="0"/>
              </w:rPr>
              <w:t xml:space="preserve">NDRV</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8">
            <w:pPr>
              <w:spacing w:after="60" w:before="60" w:line="360" w:lineRule="auto"/>
              <w:jc w:val="both"/>
              <w:rPr>
                <w:sz w:val="16"/>
                <w:szCs w:val="16"/>
                <w:highlight w:val="white"/>
              </w:rPr>
            </w:pPr>
            <w:r w:rsidDel="00000000" w:rsidR="00000000" w:rsidRPr="00000000">
              <w:rPr>
                <w:sz w:val="16"/>
                <w:szCs w:val="16"/>
                <w:highlight w:val="white"/>
                <w:rtl w:val="0"/>
              </w:rPr>
              <w:t xml:space="preserve">b11</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9">
            <w:pPr>
              <w:spacing w:after="60" w:before="60" w:line="360" w:lineRule="auto"/>
              <w:jc w:val="both"/>
              <w:rPr>
                <w:sz w:val="16"/>
                <w:szCs w:val="16"/>
                <w:highlight w:val="white"/>
              </w:rPr>
            </w:pPr>
            <w:r w:rsidDel="00000000" w:rsidR="00000000" w:rsidRPr="00000000">
              <w:rPr>
                <w:sz w:val="16"/>
                <w:szCs w:val="16"/>
                <w:highlight w:val="white"/>
                <w:rtl w:val="0"/>
              </w:rPr>
              <w:t xml:space="preserve">The number </w:t>
            </w:r>
            <w:r w:rsidDel="00000000" w:rsidR="00000000" w:rsidRPr="00000000">
              <w:rPr>
                <w:color w:val="ff0000"/>
                <w:sz w:val="16"/>
                <w:szCs w:val="16"/>
                <w:highlight w:val="white"/>
                <w:rtl w:val="0"/>
              </w:rPr>
              <w:t xml:space="preserve">or </w:t>
            </w:r>
            <w:r w:rsidDel="00000000" w:rsidR="00000000" w:rsidRPr="00000000">
              <w:rPr>
                <w:sz w:val="16"/>
                <w:szCs w:val="16"/>
                <w:highlight w:val="white"/>
                <w:rtl w:val="0"/>
              </w:rPr>
              <w:t xml:space="preserve">derivatives at each end. The number of derivatives at the start and end must be the same. If the start and end have different numbers of derivatives the missing values must be encoded as ‘omitted’ values (see 10a-3.5)</w:t>
            </w:r>
          </w:p>
        </w:tc>
      </w:tr>
      <w:tr>
        <w:trPr>
          <w:cantSplit w:val="0"/>
          <w:trHeight w:val="85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A">
            <w:pPr>
              <w:spacing w:after="60" w:before="60" w:line="360" w:lineRule="auto"/>
              <w:jc w:val="both"/>
              <w:rPr>
                <w:sz w:val="16"/>
                <w:szCs w:val="16"/>
                <w:highlight w:val="white"/>
              </w:rPr>
            </w:pPr>
            <w:r w:rsidDel="00000000" w:rsidR="00000000" w:rsidRPr="00000000">
              <w:rPr>
                <w:sz w:val="16"/>
                <w:szCs w:val="16"/>
                <w:highlight w:val="white"/>
                <w:rtl w:val="0"/>
              </w:rPr>
              <w:t xml:space="preserve">Number derivatives Interior</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B">
            <w:pPr>
              <w:spacing w:after="60" w:before="60" w:line="360" w:lineRule="auto"/>
              <w:jc w:val="both"/>
              <w:rPr>
                <w:sz w:val="16"/>
                <w:szCs w:val="16"/>
                <w:highlight w:val="white"/>
              </w:rPr>
            </w:pPr>
            <w:r w:rsidDel="00000000" w:rsidR="00000000" w:rsidRPr="00000000">
              <w:rPr>
                <w:sz w:val="16"/>
                <w:szCs w:val="16"/>
                <w:highlight w:val="white"/>
                <w:rtl w:val="0"/>
              </w:rPr>
              <w:t xml:space="preserve">NDVI</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C">
            <w:pPr>
              <w:spacing w:after="60" w:before="60" w:line="360" w:lineRule="auto"/>
              <w:jc w:val="both"/>
              <w:rPr>
                <w:sz w:val="16"/>
                <w:szCs w:val="16"/>
                <w:highlight w:val="white"/>
              </w:rPr>
            </w:pPr>
            <w:r w:rsidDel="00000000" w:rsidR="00000000" w:rsidRPr="00000000">
              <w:rPr>
                <w:sz w:val="16"/>
                <w:szCs w:val="16"/>
                <w:highlight w:val="white"/>
                <w:rtl w:val="0"/>
              </w:rPr>
              <w:t xml:space="preserve">b11</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D">
            <w:pPr>
              <w:spacing w:after="60" w:before="60" w:line="360" w:lineRule="auto"/>
              <w:jc w:val="both"/>
              <w:rPr>
                <w:sz w:val="16"/>
                <w:szCs w:val="16"/>
                <w:highlight w:val="white"/>
              </w:rPr>
            </w:pPr>
            <w:r w:rsidDel="00000000" w:rsidR="00000000" w:rsidRPr="00000000">
              <w:rPr>
                <w:sz w:val="16"/>
                <w:szCs w:val="16"/>
                <w:highlight w:val="white"/>
                <w:rtl w:val="0"/>
              </w:rPr>
              <w:t xml:space="preserve">The number of interior derivatives required to be continuous. For example., “2” means the first and second interior derivatives must be continuous</w:t>
            </w:r>
          </w:p>
        </w:tc>
      </w:tr>
    </w:tbl>
    <w:p w:rsidR="00000000" w:rsidDel="00000000" w:rsidP="00000000" w:rsidRDefault="00000000" w:rsidRPr="00000000" w14:paraId="0000008E">
      <w:pPr>
        <w:spacing w:line="360" w:lineRule="auto"/>
        <w:ind w:left="720" w:firstLine="0"/>
        <w:jc w:val="both"/>
        <w:rPr>
          <w:color w:val="222222"/>
          <w:sz w:val="20"/>
          <w:szCs w:val="20"/>
          <w:highlight w:val="white"/>
        </w:rPr>
      </w:pPr>
      <w:r w:rsidDel="00000000" w:rsidR="00000000" w:rsidRPr="00000000">
        <w:rPr>
          <w:color w:val="222222"/>
          <w:sz w:val="20"/>
          <w:szCs w:val="20"/>
          <w:highlight w:val="white"/>
          <w:rtl w:val="0"/>
        </w:rPr>
        <w:t xml:space="preserve">There is a typo in the 1st sentence – replace “</w:t>
      </w:r>
      <w:r w:rsidDel="00000000" w:rsidR="00000000" w:rsidRPr="00000000">
        <w:rPr>
          <w:color w:val="ff0000"/>
          <w:sz w:val="20"/>
          <w:szCs w:val="20"/>
          <w:highlight w:val="white"/>
          <w:rtl w:val="0"/>
        </w:rPr>
        <w:t xml:space="preserve">or</w:t>
      </w:r>
      <w:r w:rsidDel="00000000" w:rsidR="00000000" w:rsidRPr="00000000">
        <w:rPr>
          <w:color w:val="222222"/>
          <w:sz w:val="20"/>
          <w:szCs w:val="20"/>
          <w:highlight w:val="white"/>
          <w:rtl w:val="0"/>
        </w:rPr>
        <w:t xml:space="preserve">” with “of”:</w:t>
      </w:r>
    </w:p>
    <w:p w:rsidR="00000000" w:rsidDel="00000000" w:rsidP="00000000" w:rsidRDefault="00000000" w:rsidRPr="00000000" w14:paraId="0000008F">
      <w:pPr>
        <w:numPr>
          <w:ilvl w:val="0"/>
          <w:numId w:val="1"/>
        </w:numPr>
        <w:spacing w:line="36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(10a-7.3.2.4, 10a-7.3.2.5) - 10a-7.3.2.4 title "Feature Association field" should be " Feature Association field </w:t>
      </w:r>
      <w:r w:rsidDel="00000000" w:rsidR="00000000" w:rsidRPr="00000000">
        <w:rPr>
          <w:color w:val="ff0000"/>
          <w:highlight w:val="white"/>
          <w:rtl w:val="0"/>
        </w:rPr>
        <w:t xml:space="preserve">structure</w:t>
      </w:r>
      <w:r w:rsidDel="00000000" w:rsidR="00000000" w:rsidRPr="00000000">
        <w:rPr>
          <w:color w:val="222222"/>
          <w:highlight w:val="white"/>
          <w:rtl w:val="0"/>
        </w:rPr>
        <w:t xml:space="preserve">" </w:t>
      </w:r>
      <w:r w:rsidDel="00000000" w:rsidR="00000000" w:rsidRPr="00000000">
        <w:rPr>
          <w:color w:val="222222"/>
          <w:sz w:val="21"/>
          <w:szCs w:val="21"/>
          <w:highlight w:val="white"/>
          <w:rtl w:val="0"/>
        </w:rPr>
        <w:t xml:space="preserve">10a-7.3.2.5 title "Theme Association field" should be " Theme Association field</w:t>
      </w:r>
      <w:r w:rsidDel="00000000" w:rsidR="00000000" w:rsidRPr="00000000">
        <w:rPr>
          <w:color w:val="ff0000"/>
          <w:sz w:val="21"/>
          <w:szCs w:val="21"/>
          <w:highlight w:val="white"/>
          <w:rtl w:val="0"/>
        </w:rPr>
        <w:t xml:space="preserve"> structure</w:t>
      </w:r>
      <w:r w:rsidDel="00000000" w:rsidR="00000000" w:rsidRPr="00000000">
        <w:rPr>
          <w:color w:val="222222"/>
          <w:sz w:val="21"/>
          <w:szCs w:val="21"/>
          <w:highlight w:val="white"/>
          <w:rtl w:val="0"/>
        </w:rPr>
        <w:t xml:space="preserve">"</w:t>
      </w:r>
    </w:p>
    <w:p w:rsidR="00000000" w:rsidDel="00000000" w:rsidP="00000000" w:rsidRDefault="00000000" w:rsidRPr="00000000" w14:paraId="00000090">
      <w:pPr>
        <w:numPr>
          <w:ilvl w:val="0"/>
          <w:numId w:val="1"/>
        </w:numPr>
        <w:spacing w:line="36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(10b-8.2.1) - The first sentence below Table 10b-1:  "All S-100 types referred to in Table </w:t>
      </w:r>
      <w:r w:rsidDel="00000000" w:rsidR="00000000" w:rsidRPr="00000000">
        <w:rPr>
          <w:color w:val="ff0000"/>
          <w:sz w:val="21"/>
          <w:szCs w:val="21"/>
          <w:highlight w:val="white"/>
          <w:rtl w:val="0"/>
        </w:rPr>
        <w:t xml:space="preserve">10a-1</w:t>
      </w:r>
      <w:r w:rsidDel="00000000" w:rsidR="00000000" w:rsidRPr="00000000">
        <w:rPr>
          <w:color w:val="222222"/>
          <w:sz w:val="21"/>
          <w:szCs w:val="21"/>
          <w:highlight w:val="white"/>
          <w:rtl w:val="0"/>
        </w:rPr>
        <w:t xml:space="preserve"> are defined within the S-100 GML Profile."  should be amended to:  "All S-100 types referred to in Table 10b-1 are defined within the S-100 GML Profile."</w:t>
      </w:r>
    </w:p>
    <w:p w:rsidR="00000000" w:rsidDel="00000000" w:rsidP="00000000" w:rsidRDefault="00000000" w:rsidRPr="00000000" w14:paraId="00000091">
      <w:pPr>
        <w:numPr>
          <w:ilvl w:val="0"/>
          <w:numId w:val="1"/>
        </w:numPr>
        <w:spacing w:line="36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Change Proposal (10b-10.3) - The sentence: "2. Add the S-100 GML Profile compliance declaration within the schema annotation.The compliance declaration is the XML code in Table </w:t>
      </w:r>
      <w:r w:rsidDel="00000000" w:rsidR="00000000" w:rsidRPr="00000000">
        <w:rPr>
          <w:color w:val="ff0000"/>
          <w:sz w:val="21"/>
          <w:szCs w:val="21"/>
          <w:highlight w:val="white"/>
          <w:rtl w:val="0"/>
        </w:rPr>
        <w:t xml:space="preserve">10b-1</w:t>
      </w:r>
      <w:r w:rsidDel="00000000" w:rsidR="00000000" w:rsidRPr="00000000">
        <w:rPr>
          <w:color w:val="222222"/>
          <w:sz w:val="21"/>
          <w:szCs w:val="21"/>
          <w:highlight w:val="white"/>
          <w:rtl w:val="0"/>
        </w:rPr>
        <w:t xml:space="preserve"> above."  Should be amended to: "2. Add the S-100 GML Profile compliance declaration within the schema annotation.The compliance declaration is the XML code in Table 10b-2 above."</w:t>
      </w:r>
    </w:p>
    <w:p w:rsidR="00000000" w:rsidDel="00000000" w:rsidP="00000000" w:rsidRDefault="00000000" w:rsidRPr="00000000" w14:paraId="00000092">
      <w:pPr>
        <w:numPr>
          <w:ilvl w:val="0"/>
          <w:numId w:val="1"/>
        </w:numPr>
        <w:spacing w:line="360" w:lineRule="auto"/>
        <w:ind w:left="720" w:hanging="360"/>
        <w:jc w:val="both"/>
        <w:rPr>
          <w:color w:val="222222"/>
          <w:sz w:val="21"/>
          <w:szCs w:val="21"/>
          <w:highlight w:val="white"/>
        </w:rPr>
      </w:pPr>
      <w:r w:rsidDel="00000000" w:rsidR="00000000" w:rsidRPr="00000000">
        <w:rPr>
          <w:color w:val="222222"/>
          <w:sz w:val="21"/>
          <w:szCs w:val="21"/>
          <w:highlight w:val="white"/>
          <w:rtl w:val="0"/>
        </w:rPr>
        <w:t xml:space="preserve">S-100 Part 17-4.4.1 (in red): Fileless cancellation may be achieved by using a dataset metadata entry with the filename and original digital signature specifying the resource to be cancelled, and with all other mandatory metadata fields also set to the same values as the original</w:t>
      </w:r>
      <w:r w:rsidDel="00000000" w:rsidR="00000000" w:rsidRPr="00000000">
        <w:rPr>
          <w:color w:val="ff0000"/>
          <w:sz w:val="21"/>
          <w:szCs w:val="21"/>
          <w:highlight w:val="white"/>
          <w:rtl w:val="0"/>
        </w:rPr>
        <w:t xml:space="preserve">, with the exception of the issueDate which must be set to the issueDate of the fileless cancellation itself.</w:t>
      </w:r>
    </w:p>
    <w:p w:rsidR="00000000" w:rsidDel="00000000" w:rsidP="00000000" w:rsidRDefault="00000000" w:rsidRPr="00000000" w14:paraId="00000093">
      <w:pPr>
        <w:spacing w:line="36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94">
      <w:pPr>
        <w:spacing w:line="360" w:lineRule="auto"/>
        <w:ind w:left="720" w:firstLine="0"/>
        <w:jc w:val="both"/>
        <w:rPr>
          <w:b w:val="1"/>
          <w:color w:val="222222"/>
          <w:sz w:val="21"/>
          <w:szCs w:val="21"/>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