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867B" w14:textId="06EE9819" w:rsidR="009924D3" w:rsidRPr="00234A9A" w:rsidRDefault="0051144A" w:rsidP="009924D3">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5B1515">
        <w:rPr>
          <w:rFonts w:eastAsia="Calibri"/>
          <w:b/>
          <w:caps/>
          <w:sz w:val="22"/>
          <w:szCs w:val="22"/>
          <w:lang w:val="en-GB" w:eastAsia="en-US"/>
        </w:rPr>
        <w:t>/S-100WG - S-102</w:t>
      </w:r>
      <w:r w:rsidR="009924D3">
        <w:rPr>
          <w:rFonts w:eastAsia="Calibri"/>
          <w:b/>
          <w:caps/>
          <w:sz w:val="22"/>
          <w:szCs w:val="22"/>
          <w:lang w:val="en-GB" w:eastAsia="en-US"/>
        </w:rPr>
        <w:t xml:space="preserve"> Project Team</w:t>
      </w:r>
      <w:r w:rsidR="009924D3">
        <w:rPr>
          <w:rFonts w:eastAsia="Calibri"/>
          <w:b/>
          <w:caps/>
          <w:sz w:val="22"/>
          <w:szCs w:val="22"/>
          <w:lang w:val="en-GB" w:eastAsia="en-US"/>
        </w:rPr>
        <w:br/>
        <w:t>bathymetric surface product specification</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565B8235" w:rsidR="00EC0B86" w:rsidRPr="00693279" w:rsidRDefault="00EC0B86" w:rsidP="00EC0B86">
      <w:pPr>
        <w:spacing w:before="0" w:after="0"/>
        <w:rPr>
          <w:sz w:val="22"/>
          <w:szCs w:val="22"/>
          <w:lang w:val="en-US" w:eastAsia="de-DE"/>
        </w:rPr>
      </w:pPr>
      <w:r w:rsidRPr="00693279">
        <w:rPr>
          <w:sz w:val="22"/>
          <w:szCs w:val="22"/>
          <w:lang w:val="en-US" w:eastAsia="de-DE"/>
        </w:rPr>
        <w:t xml:space="preserve">To develop </w:t>
      </w:r>
      <w:r w:rsidR="005B765E" w:rsidRPr="00693279">
        <w:rPr>
          <w:sz w:val="22"/>
          <w:szCs w:val="22"/>
          <w:lang w:val="en-US" w:eastAsia="de-DE"/>
        </w:rPr>
        <w:t>the S-102 Bathymetric Surface</w:t>
      </w:r>
      <w:r w:rsidRPr="00693279">
        <w:rPr>
          <w:sz w:val="22"/>
          <w:szCs w:val="22"/>
          <w:lang w:val="en-US" w:eastAsia="de-DE"/>
        </w:rPr>
        <w:t xml:space="preserve"> Product Specification.  The product specification should take into account the following:</w:t>
      </w:r>
    </w:p>
    <w:p w14:paraId="08EE7F09" w14:textId="0C7E823B" w:rsidR="0051144A" w:rsidRPr="00693279" w:rsidRDefault="00EA2ACF" w:rsidP="00EC0B86">
      <w:pPr>
        <w:numPr>
          <w:ilvl w:val="0"/>
          <w:numId w:val="17"/>
        </w:numPr>
        <w:spacing w:before="0" w:after="0"/>
        <w:ind w:left="567" w:hanging="567"/>
        <w:rPr>
          <w:sz w:val="22"/>
          <w:szCs w:val="22"/>
          <w:lang w:val="en-US" w:eastAsia="de-DE"/>
        </w:rPr>
      </w:pPr>
      <w:r w:rsidRPr="00693279">
        <w:rPr>
          <w:sz w:val="22"/>
          <w:szCs w:val="22"/>
          <w:lang w:val="en-US" w:eastAsia="de-DE"/>
        </w:rPr>
        <w:t>Develop the S-102 Product Specification to S-100 Readiness Level 4</w:t>
      </w:r>
    </w:p>
    <w:p w14:paraId="408C4181" w14:textId="2AEEAA1E" w:rsidR="0051144A" w:rsidRPr="00693279" w:rsidRDefault="00EA2ACF" w:rsidP="00EC0B86">
      <w:pPr>
        <w:numPr>
          <w:ilvl w:val="0"/>
          <w:numId w:val="17"/>
        </w:numPr>
        <w:spacing w:before="0" w:after="0"/>
        <w:ind w:left="567" w:hanging="567"/>
        <w:rPr>
          <w:sz w:val="22"/>
          <w:szCs w:val="22"/>
          <w:lang w:val="en-US" w:eastAsia="de-DE"/>
        </w:rPr>
      </w:pPr>
      <w:r w:rsidRPr="00693279">
        <w:rPr>
          <w:sz w:val="22"/>
          <w:szCs w:val="22"/>
          <w:lang w:val="en-US" w:eastAsia="de-DE"/>
        </w:rPr>
        <w:t xml:space="preserve">Ensure that S-102 is designed for interoperability within the S-98 framework and specifically with S-101 Electronic Navigational Charts </w:t>
      </w:r>
      <w:bookmarkStart w:id="0" w:name="_GoBack"/>
      <w:bookmarkEnd w:id="0"/>
      <w:r w:rsidRPr="00693279">
        <w:rPr>
          <w:sz w:val="22"/>
          <w:szCs w:val="22"/>
          <w:lang w:val="en-US" w:eastAsia="de-DE"/>
        </w:rPr>
        <w:t>and S-104 Water Levels</w:t>
      </w:r>
    </w:p>
    <w:p w14:paraId="74D714EC" w14:textId="77777777" w:rsidR="0051144A" w:rsidRPr="00A33C3F" w:rsidRDefault="0051144A" w:rsidP="0051144A">
      <w:pPr>
        <w:spacing w:before="0" w:after="0"/>
        <w:ind w:left="567"/>
        <w:rPr>
          <w:rFonts w:eastAsia="Calibri"/>
          <w:b/>
          <w:sz w:val="22"/>
          <w:szCs w:val="22"/>
          <w:lang w:val="en-US" w:eastAsia="en-US"/>
        </w:rPr>
      </w:pPr>
    </w:p>
    <w:p w14:paraId="7A4AA262" w14:textId="77777777" w:rsidR="00EC0B86" w:rsidRPr="00A33C3F" w:rsidRDefault="00EC0B86" w:rsidP="0051144A">
      <w:pPr>
        <w:spacing w:before="0" w:after="0"/>
        <w:rPr>
          <w:rFonts w:eastAsia="Calibri"/>
          <w:b/>
          <w:sz w:val="22"/>
          <w:szCs w:val="22"/>
          <w:lang w:val="en-US" w:eastAsia="en-US"/>
        </w:rPr>
      </w:pPr>
      <w:r w:rsidRPr="00A33C3F">
        <w:rPr>
          <w:rFonts w:eastAsia="Calibri"/>
          <w:b/>
          <w:sz w:val="22"/>
          <w:szCs w:val="22"/>
          <w:lang w:val="en-US" w:eastAsia="en-US"/>
        </w:rPr>
        <w:t>2.</w:t>
      </w:r>
      <w:r w:rsidRPr="00A33C3F">
        <w:rPr>
          <w:rFonts w:eastAsia="Calibri"/>
          <w:b/>
          <w:sz w:val="22"/>
          <w:szCs w:val="22"/>
          <w:lang w:val="en-US" w:eastAsia="en-US"/>
        </w:rPr>
        <w:tab/>
        <w:t>Authority</w:t>
      </w:r>
    </w:p>
    <w:p w14:paraId="1C448529" w14:textId="615429BE" w:rsidR="00EC0B86" w:rsidRPr="00A33C3F" w:rsidRDefault="00EC0B86" w:rsidP="00EC0B86">
      <w:pPr>
        <w:spacing w:before="0" w:after="200"/>
        <w:rPr>
          <w:sz w:val="22"/>
          <w:szCs w:val="22"/>
          <w:lang w:val="en-US" w:eastAsia="de-DE"/>
        </w:rPr>
      </w:pPr>
      <w:r w:rsidRPr="00A33C3F">
        <w:rPr>
          <w:sz w:val="22"/>
          <w:szCs w:val="22"/>
          <w:lang w:val="en-US" w:eastAsia="de-DE"/>
        </w:rPr>
        <w:t xml:space="preserve">This Project Team is a subsidiary of the </w:t>
      </w:r>
      <w:r w:rsidR="005B765E" w:rsidRPr="00A33C3F">
        <w:rPr>
          <w:sz w:val="22"/>
          <w:szCs w:val="22"/>
          <w:lang w:val="en-US" w:eastAsia="de-DE"/>
        </w:rPr>
        <w:t>S100WG</w:t>
      </w:r>
      <w:r w:rsidRPr="00A33C3F">
        <w:rPr>
          <w:sz w:val="22"/>
          <w:szCs w:val="22"/>
          <w:lang w:val="en-US" w:eastAsia="de-DE"/>
        </w:rPr>
        <w:t>.  It</w:t>
      </w:r>
      <w:r w:rsidR="0051144A" w:rsidRPr="00A33C3F">
        <w:rPr>
          <w:sz w:val="22"/>
          <w:szCs w:val="22"/>
          <w:lang w:val="en-US" w:eastAsia="de-DE"/>
        </w:rPr>
        <w:t>s work will be guided by the 2020-2022</w:t>
      </w:r>
      <w:r w:rsidRPr="00A33C3F">
        <w:rPr>
          <w:sz w:val="22"/>
          <w:szCs w:val="22"/>
          <w:lang w:val="en-US" w:eastAsia="de-DE"/>
        </w:rPr>
        <w:t xml:space="preserve"> Work Plan established by the </w:t>
      </w:r>
      <w:r w:rsidR="005B765E" w:rsidRPr="00A33C3F">
        <w:rPr>
          <w:sz w:val="22"/>
          <w:szCs w:val="22"/>
          <w:lang w:val="en-US" w:eastAsia="de-DE"/>
        </w:rPr>
        <w:t>S100WG</w:t>
      </w:r>
      <w:r w:rsidR="0051144A" w:rsidRPr="00A33C3F">
        <w:rPr>
          <w:sz w:val="22"/>
          <w:szCs w:val="22"/>
          <w:lang w:val="en-US" w:eastAsia="de-DE"/>
        </w:rPr>
        <w:t xml:space="preserve"> </w:t>
      </w:r>
      <w:r w:rsidRPr="00A33C3F">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4D25ADA" w:rsidR="0051144A" w:rsidRDefault="0051144A" w:rsidP="00EC0B86">
      <w:pPr>
        <w:spacing w:before="0" w:after="200" w:line="276" w:lineRule="auto"/>
        <w:jc w:val="left"/>
      </w:pPr>
      <w:r>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r w:rsidR="009F4CFD">
        <w:t>n</w:t>
      </w:r>
      <w:r>
        <w:t xml:space="preserve"> MS. The election of the Chair and Vice-Chair shall be decided at the first meeting</w:t>
      </w:r>
      <w:r w:rsidR="00952E44">
        <w:t xml:space="preserve"> of either the WG or the PT</w:t>
      </w:r>
      <w:r>
        <w:t xml:space="preserve"> after each ordinary session of the Assembly and shall be determined by vote of the MS present and voting. </w:t>
      </w:r>
    </w:p>
    <w:p w14:paraId="53E373E2" w14:textId="44F44E90" w:rsidR="0051144A" w:rsidRDefault="0051144A" w:rsidP="00EC0B86">
      <w:pPr>
        <w:spacing w:before="0" w:after="200" w:line="276" w:lineRule="auto"/>
        <w:jc w:val="left"/>
      </w:pPr>
      <w:r>
        <w:t xml:space="preserve">d) 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6B76BD68" w:rsidR="0051144A" w:rsidRDefault="0051144A" w:rsidP="00EC0B86">
      <w:pPr>
        <w:spacing w:before="0" w:after="200" w:line="276" w:lineRule="auto"/>
        <w:jc w:val="left"/>
      </w:pPr>
      <w:r>
        <w:t xml:space="preserve">f) ECs shall seek approval </w:t>
      </w:r>
      <w:r w:rsidR="00833EF1">
        <w:t xml:space="preserve">for </w:t>
      </w:r>
      <w:r>
        <w:t xml:space="preserve">membership from the Chair. </w:t>
      </w:r>
    </w:p>
    <w:p w14:paraId="48994470" w14:textId="454D297B" w:rsidR="0051144A" w:rsidRDefault="0051144A" w:rsidP="00EC0B86">
      <w:pPr>
        <w:spacing w:before="0" w:after="200" w:line="276" w:lineRule="auto"/>
        <w:jc w:val="left"/>
      </w:pPr>
      <w:r>
        <w:t xml:space="preserve">g) EC membership may be withdrawn in the event that a majority of the MS represented in the </w:t>
      </w:r>
      <w:r w:rsidR="000F3F43">
        <w:t xml:space="preserve">PT </w:t>
      </w:r>
      <w:r>
        <w:t xml:space="preserve">agrees that an EC's continued participation is irrelevant or unconstructive to the work of the WG. </w:t>
      </w:r>
    </w:p>
    <w:p w14:paraId="3AE34E96" w14:textId="3C3D2056" w:rsidR="0051144A" w:rsidRDefault="0051144A" w:rsidP="00EC0B86">
      <w:pPr>
        <w:spacing w:before="0" w:after="200" w:line="276" w:lineRule="auto"/>
        <w:jc w:val="left"/>
      </w:pPr>
      <w:r>
        <w:t xml:space="preserve">h) All members shall inform the Chair in advance of their intention </w:t>
      </w:r>
      <w:r w:rsidR="000940DD">
        <w:t xml:space="preserve">or inability </w:t>
      </w:r>
      <w:r>
        <w:t>to attend meetings of the</w:t>
      </w:r>
      <w:r w:rsidR="000940DD">
        <w:t xml:space="preserve"> PT</w:t>
      </w:r>
      <w:r>
        <w:t xml:space="preserve">. </w:t>
      </w:r>
    </w:p>
    <w:p w14:paraId="3D4A986D" w14:textId="77777777" w:rsidR="0051144A" w:rsidRDefault="0051144A" w:rsidP="00EC0B86">
      <w:pPr>
        <w:spacing w:before="0" w:after="200" w:line="276" w:lineRule="auto"/>
        <w:jc w:val="left"/>
      </w:pPr>
      <w:r>
        <w:t>i)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60C35227" w:rsidR="004A40D7" w:rsidRDefault="004A40D7" w:rsidP="00EC0B86">
      <w:pPr>
        <w:spacing w:before="0" w:after="200" w:line="276" w:lineRule="auto"/>
        <w:jc w:val="left"/>
      </w:pPr>
      <w:r>
        <w:lastRenderedPageBreak/>
        <w:t xml:space="preserve">a) The PT should work by </w:t>
      </w:r>
      <w:r w:rsidR="00852DEB">
        <w:t xml:space="preserve">a combination of </w:t>
      </w:r>
      <w:r>
        <w:t xml:space="preserve">correspondence, teleconferences, group meetings, workshops or symposia. The PT should meet </w:t>
      </w:r>
      <w:r w:rsidR="000F3F43">
        <w:t>at least once a year</w:t>
      </w:r>
      <w:r>
        <w:t>. When meetings are scheduled, and in order to allow</w:t>
      </w:r>
      <w:r w:rsidR="00A33C3F">
        <w:t xml:space="preserve"> </w:t>
      </w:r>
      <w:r>
        <w:t xml:space="preserve">any PT submissions and reports to be submitted to HSSC </w:t>
      </w:r>
      <w:r w:rsidRPr="00A33C3F">
        <w:t>or to its Parent Working Group on time</w:t>
      </w:r>
      <w:r w:rsidR="00C73FF8">
        <w:t>, meetings should not normally occur later than nine weeks before a meeting of HSSC.</w:t>
      </w:r>
      <w:r w:rsidR="00C73FF8" w:rsidDel="00C73FF8">
        <w:t xml:space="preserve"> </w:t>
      </w:r>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r w:rsidR="00C73FF8">
        <w:t xml:space="preserve"> representatives</w:t>
      </w:r>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 including expected time frame.</w:t>
      </w:r>
    </w:p>
    <w:p w14:paraId="2AE4F61D" w14:textId="13233F26" w:rsidR="00027F63" w:rsidRPr="00A33C3F" w:rsidRDefault="00027F63" w:rsidP="00EC0B86">
      <w:pPr>
        <w:spacing w:before="0" w:after="200" w:line="276" w:lineRule="auto"/>
        <w:jc w:val="left"/>
        <w:rPr>
          <w:b/>
          <w:sz w:val="22"/>
          <w:szCs w:val="22"/>
          <w:lang w:val="en-US" w:eastAsia="de-DE"/>
        </w:rPr>
      </w:pPr>
      <w:r w:rsidRPr="00A33C3F">
        <w:t>e) Once the project team</w:t>
      </w:r>
      <w:r w:rsidR="000F3F43" w:rsidRPr="00A33C3F">
        <w:t xml:space="preserve">’s output Product Specification has been </w:t>
      </w:r>
      <w:r w:rsidR="00A33C3F" w:rsidRPr="00A33C3F">
        <w:t>accepted</w:t>
      </w:r>
      <w:r w:rsidR="000F3F43" w:rsidRPr="00A33C3F">
        <w:t xml:space="preserve"> by</w:t>
      </w:r>
      <w:r w:rsidR="00A33C3F" w:rsidRPr="00A33C3F">
        <w:t xml:space="preserve"> the</w:t>
      </w:r>
      <w:r w:rsidR="000F3F43" w:rsidRPr="00A33C3F">
        <w:t xml:space="preserve"> HSSC as S-100 Readiness Level = 4 or greater, then the </w:t>
      </w:r>
      <w:r w:rsidRPr="00A33C3F">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headerReference w:type="even" r:id="rId8"/>
          <w:headerReference w:type="default" r:id="rId9"/>
          <w:footerReference w:type="even" r:id="rId10"/>
          <w:footerReference w:type="default" r:id="rId11"/>
          <w:headerReference w:type="first" r:id="rId12"/>
          <w:footerReference w:type="first" r:id="rId13"/>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4A3A60EE" w:rsidR="003D5D07" w:rsidRPr="00A33C3F" w:rsidRDefault="003D5D07" w:rsidP="003D5D07">
            <w:pPr>
              <w:spacing w:before="40" w:after="40"/>
              <w:rPr>
                <w:rFonts w:ascii="Arial Narrow" w:hAnsi="Arial Narrow"/>
                <w:sz w:val="22"/>
                <w:szCs w:val="20"/>
                <w:lang w:val="en-GB" w:eastAsia="de-DE"/>
              </w:rPr>
            </w:pPr>
            <w:r w:rsidRPr="00A33C3F">
              <w:rPr>
                <w:rFonts w:ascii="Arial Narrow" w:hAnsi="Arial Narrow"/>
                <w:sz w:val="22"/>
                <w:szCs w:val="20"/>
                <w:lang w:val="en-GB" w:eastAsia="de-DE"/>
              </w:rPr>
              <w:t xml:space="preserve">Develop </w:t>
            </w:r>
            <w:r w:rsidR="005B765E" w:rsidRPr="00A33C3F">
              <w:rPr>
                <w:rFonts w:ascii="Arial Narrow" w:hAnsi="Arial Narrow"/>
                <w:sz w:val="22"/>
                <w:szCs w:val="20"/>
                <w:lang w:val="en-GB" w:eastAsia="de-DE"/>
              </w:rPr>
              <w:t xml:space="preserve">S-102 Bathymetric Surface for Navigation Product Specification </w:t>
            </w:r>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C9246C" w:rsidRPr="00A47714" w14:paraId="30E2B01A" w14:textId="77777777" w:rsidTr="00576EBC">
        <w:trPr>
          <w:cantSplit/>
        </w:trPr>
        <w:tc>
          <w:tcPr>
            <w:tcW w:w="851" w:type="dxa"/>
          </w:tcPr>
          <w:p w14:paraId="4997E556"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0233F7B8" w:rsidR="00C9246C" w:rsidRPr="003D5D07" w:rsidRDefault="005B765E" w:rsidP="004A40D7">
            <w:pPr>
              <w:spacing w:before="0" w:after="0"/>
              <w:jc w:val="left"/>
              <w:rPr>
                <w:rFonts w:ascii="Arial Narrow" w:hAnsi="Arial Narrow"/>
                <w:sz w:val="20"/>
                <w:szCs w:val="20"/>
                <w:lang w:val="en-GB" w:eastAsia="de-DE"/>
              </w:rPr>
            </w:pPr>
            <w:r>
              <w:rPr>
                <w:rFonts w:ascii="Arial Narrow" w:hAnsi="Arial Narrow"/>
                <w:sz w:val="20"/>
                <w:szCs w:val="20"/>
                <w:lang w:val="en-GB" w:eastAsia="de-DE"/>
              </w:rPr>
              <w:t xml:space="preserve">Develop Edition 3.0.0 of S-102 Bathymetric Content </w:t>
            </w:r>
            <w:r w:rsidR="00A33C3F">
              <w:rPr>
                <w:rFonts w:ascii="Arial Narrow" w:hAnsi="Arial Narrow"/>
                <w:sz w:val="20"/>
                <w:szCs w:val="20"/>
                <w:lang w:val="en-GB" w:eastAsia="de-DE"/>
              </w:rPr>
              <w:t>Specification</w:t>
            </w:r>
          </w:p>
        </w:tc>
        <w:tc>
          <w:tcPr>
            <w:tcW w:w="992" w:type="dxa"/>
          </w:tcPr>
          <w:p w14:paraId="0F8E8D7D"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0BF31110" w:rsidR="00C9246C" w:rsidRPr="003D5D07" w:rsidRDefault="005B765E" w:rsidP="004A40D7">
            <w:pPr>
              <w:spacing w:before="0" w:after="0"/>
              <w:jc w:val="center"/>
              <w:rPr>
                <w:rFonts w:ascii="Arial Narrow" w:hAnsi="Arial Narrow"/>
                <w:sz w:val="20"/>
                <w:szCs w:val="20"/>
                <w:lang w:val="en-GB" w:eastAsia="de-DE"/>
              </w:rPr>
            </w:pPr>
            <w:r>
              <w:rPr>
                <w:rFonts w:ascii="Arial Narrow" w:hAnsi="Arial Narrow"/>
                <w:sz w:val="20"/>
                <w:szCs w:val="20"/>
                <w:lang w:val="en-GB" w:eastAsia="de-DE"/>
              </w:rPr>
              <w:t>2023</w:t>
            </w:r>
          </w:p>
        </w:tc>
        <w:tc>
          <w:tcPr>
            <w:tcW w:w="805" w:type="dxa"/>
          </w:tcPr>
          <w:p w14:paraId="4B2F5BE4" w14:textId="77777777" w:rsidR="00C9246C" w:rsidRPr="003D5D07" w:rsidRDefault="00C9246C" w:rsidP="005F4E0D">
            <w:pPr>
              <w:spacing w:before="0" w:after="0"/>
              <w:jc w:val="center"/>
              <w:rPr>
                <w:rFonts w:ascii="Arial Narrow" w:hAnsi="Arial Narrow"/>
                <w:sz w:val="20"/>
                <w:szCs w:val="20"/>
                <w:lang w:val="en-GB" w:eastAsia="de-DE"/>
              </w:rPr>
            </w:pPr>
          </w:p>
        </w:tc>
        <w:tc>
          <w:tcPr>
            <w:tcW w:w="709" w:type="dxa"/>
          </w:tcPr>
          <w:p w14:paraId="72E515C3" w14:textId="77777777" w:rsidR="00C9246C" w:rsidRPr="003D5D07" w:rsidRDefault="00C9246C" w:rsidP="005F4E0D">
            <w:pPr>
              <w:spacing w:before="0" w:after="0"/>
              <w:jc w:val="center"/>
              <w:rPr>
                <w:rFonts w:ascii="Arial Narrow" w:hAnsi="Arial Narrow"/>
                <w:sz w:val="20"/>
                <w:szCs w:val="20"/>
                <w:lang w:val="en-GB" w:eastAsia="de-DE"/>
              </w:rPr>
            </w:pPr>
          </w:p>
        </w:tc>
        <w:tc>
          <w:tcPr>
            <w:tcW w:w="1417" w:type="dxa"/>
          </w:tcPr>
          <w:p w14:paraId="5980D52C"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C9246C" w:rsidRPr="003D5D07" w:rsidRDefault="00C9246C" w:rsidP="005F4E0D">
            <w:pPr>
              <w:spacing w:before="0" w:after="0"/>
              <w:ind w:right="-46"/>
              <w:jc w:val="center"/>
              <w:rPr>
                <w:rFonts w:ascii="Arial Narrow" w:hAnsi="Arial Narrow"/>
                <w:sz w:val="20"/>
                <w:szCs w:val="20"/>
                <w:lang w:val="en-GB" w:eastAsia="de-DE"/>
              </w:rPr>
            </w:pPr>
          </w:p>
        </w:tc>
        <w:tc>
          <w:tcPr>
            <w:tcW w:w="2976" w:type="dxa"/>
          </w:tcPr>
          <w:p w14:paraId="01478C6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B257327" w14:textId="77777777" w:rsidTr="00576EBC">
        <w:trPr>
          <w:cantSplit/>
        </w:trPr>
        <w:tc>
          <w:tcPr>
            <w:tcW w:w="851" w:type="dxa"/>
          </w:tcPr>
          <w:p w14:paraId="038A970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63349C4"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C9246C" w:rsidRPr="003D5D07" w:rsidRDefault="00C9246C" w:rsidP="009E708F">
            <w:pPr>
              <w:spacing w:before="0" w:after="0"/>
              <w:jc w:val="center"/>
              <w:rPr>
                <w:rFonts w:ascii="Arial Narrow" w:hAnsi="Arial Narrow"/>
                <w:sz w:val="20"/>
                <w:szCs w:val="20"/>
                <w:lang w:val="en-GB" w:eastAsia="de-DE"/>
              </w:rPr>
            </w:pPr>
          </w:p>
        </w:tc>
        <w:tc>
          <w:tcPr>
            <w:tcW w:w="805" w:type="dxa"/>
          </w:tcPr>
          <w:p w14:paraId="0D699BAD" w14:textId="77777777" w:rsidR="00C9246C" w:rsidRPr="003D5D07" w:rsidRDefault="00C9246C" w:rsidP="009E708F">
            <w:pPr>
              <w:spacing w:before="0" w:after="0"/>
              <w:jc w:val="center"/>
              <w:rPr>
                <w:rFonts w:ascii="Arial Narrow" w:hAnsi="Arial Narrow"/>
                <w:sz w:val="20"/>
                <w:szCs w:val="20"/>
                <w:lang w:val="en-GB" w:eastAsia="de-DE"/>
              </w:rPr>
            </w:pPr>
          </w:p>
        </w:tc>
        <w:tc>
          <w:tcPr>
            <w:tcW w:w="709" w:type="dxa"/>
          </w:tcPr>
          <w:p w14:paraId="2785EBE1" w14:textId="77777777" w:rsidR="00C9246C" w:rsidRPr="003D5D07" w:rsidRDefault="00C9246C" w:rsidP="009E708F">
            <w:pPr>
              <w:spacing w:before="0" w:after="0"/>
              <w:jc w:val="center"/>
              <w:rPr>
                <w:rFonts w:ascii="Arial Narrow" w:hAnsi="Arial Narrow"/>
                <w:sz w:val="20"/>
                <w:szCs w:val="20"/>
                <w:lang w:val="en-GB" w:eastAsia="de-DE"/>
              </w:rPr>
            </w:pPr>
          </w:p>
        </w:tc>
        <w:tc>
          <w:tcPr>
            <w:tcW w:w="1417" w:type="dxa"/>
          </w:tcPr>
          <w:p w14:paraId="57B6DAC6"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C9246C" w:rsidRPr="003D5D07" w:rsidRDefault="00C9246C" w:rsidP="009E708F">
            <w:pPr>
              <w:spacing w:before="0" w:after="0"/>
              <w:ind w:right="-46"/>
              <w:jc w:val="center"/>
              <w:rPr>
                <w:rFonts w:ascii="Arial Narrow" w:hAnsi="Arial Narrow"/>
                <w:sz w:val="20"/>
                <w:szCs w:val="20"/>
                <w:lang w:val="en-GB" w:eastAsia="de-DE"/>
              </w:rPr>
            </w:pPr>
          </w:p>
        </w:tc>
        <w:tc>
          <w:tcPr>
            <w:tcW w:w="2976" w:type="dxa"/>
          </w:tcPr>
          <w:p w14:paraId="72F0637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CD37B9B" w14:textId="77777777" w:rsidTr="00576EBC">
        <w:trPr>
          <w:cantSplit/>
        </w:trPr>
        <w:tc>
          <w:tcPr>
            <w:tcW w:w="851" w:type="dxa"/>
          </w:tcPr>
          <w:p w14:paraId="36BF503F"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B5E04ED"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C9246C" w:rsidRPr="003D5D07" w:rsidRDefault="00C9246C" w:rsidP="00CA3224">
            <w:pPr>
              <w:spacing w:before="0" w:after="0"/>
              <w:jc w:val="center"/>
              <w:rPr>
                <w:rFonts w:ascii="Arial Narrow" w:hAnsi="Arial Narrow"/>
                <w:sz w:val="20"/>
                <w:szCs w:val="20"/>
                <w:lang w:val="en-GB" w:eastAsia="de-DE"/>
              </w:rPr>
            </w:pPr>
          </w:p>
        </w:tc>
        <w:tc>
          <w:tcPr>
            <w:tcW w:w="805" w:type="dxa"/>
          </w:tcPr>
          <w:p w14:paraId="17CC3E9A" w14:textId="77777777" w:rsidR="00C9246C" w:rsidRPr="003D5D07" w:rsidRDefault="00C9246C" w:rsidP="00CA3224">
            <w:pPr>
              <w:spacing w:before="0" w:after="0"/>
              <w:jc w:val="center"/>
              <w:rPr>
                <w:rFonts w:ascii="Arial Narrow" w:hAnsi="Arial Narrow"/>
                <w:sz w:val="20"/>
                <w:szCs w:val="20"/>
                <w:lang w:val="en-GB" w:eastAsia="de-DE"/>
              </w:rPr>
            </w:pPr>
          </w:p>
        </w:tc>
        <w:tc>
          <w:tcPr>
            <w:tcW w:w="709" w:type="dxa"/>
          </w:tcPr>
          <w:p w14:paraId="118A46C1" w14:textId="77777777" w:rsidR="00C9246C" w:rsidRPr="003D5D07" w:rsidRDefault="00C9246C" w:rsidP="00CA3224">
            <w:pPr>
              <w:spacing w:before="0" w:after="0"/>
              <w:jc w:val="center"/>
              <w:rPr>
                <w:rFonts w:ascii="Arial Narrow" w:hAnsi="Arial Narrow"/>
                <w:sz w:val="20"/>
                <w:szCs w:val="20"/>
                <w:lang w:val="en-GB" w:eastAsia="de-DE"/>
              </w:rPr>
            </w:pPr>
          </w:p>
        </w:tc>
        <w:tc>
          <w:tcPr>
            <w:tcW w:w="1417" w:type="dxa"/>
          </w:tcPr>
          <w:p w14:paraId="00C9256C"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C9246C" w:rsidRPr="003D5D07" w:rsidRDefault="00C9246C" w:rsidP="00CA3224">
            <w:pPr>
              <w:spacing w:before="0" w:after="0"/>
              <w:ind w:right="-46"/>
              <w:jc w:val="center"/>
              <w:rPr>
                <w:rFonts w:ascii="Arial Narrow" w:hAnsi="Arial Narrow"/>
                <w:sz w:val="20"/>
                <w:szCs w:val="20"/>
                <w:lang w:val="en-GB" w:eastAsia="de-DE"/>
              </w:rPr>
            </w:pPr>
          </w:p>
        </w:tc>
        <w:tc>
          <w:tcPr>
            <w:tcW w:w="2976" w:type="dxa"/>
          </w:tcPr>
          <w:p w14:paraId="4CF9237E" w14:textId="77777777" w:rsidR="00C9246C" w:rsidRPr="003D5D07" w:rsidRDefault="00C9246C" w:rsidP="00CA3224">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14"/>
      <w:footerReference w:type="default" r:id="rId15"/>
      <w:headerReference w:type="first" r:id="rId16"/>
      <w:footerReference w:type="first" r:id="rId17"/>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9A05" w14:textId="77777777" w:rsidR="00F83F4F" w:rsidRDefault="00F83F4F">
      <w:r>
        <w:separator/>
      </w:r>
    </w:p>
  </w:endnote>
  <w:endnote w:type="continuationSeparator" w:id="0">
    <w:p w14:paraId="4502C564" w14:textId="77777777" w:rsidR="00F83F4F" w:rsidRDefault="00F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altName w:val="Segoe UI Semilight"/>
    <w:panose1 w:val="020F0502020204030204"/>
    <w:charset w:val="00"/>
    <w:family w:val="swiss"/>
    <w:pitch w:val="variable"/>
    <w:sig w:usb0="00000000"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7D93" w14:textId="77777777" w:rsidR="00693279" w:rsidRDefault="00693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E023" w14:textId="77777777" w:rsidR="00693279" w:rsidRDefault="006932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529744A5"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693279" w:rsidRPr="00693279">
      <w:rPr>
        <w:noProof/>
        <w:sz w:val="22"/>
        <w:lang w:val="fr-FR"/>
      </w:rPr>
      <w:t>1</w:t>
    </w:r>
    <w:r w:rsidR="00D44B2E" w:rsidRPr="00AF327D">
      <w:rPr>
        <w:sz w:val="22"/>
      </w:rPr>
      <w:fldChar w:fldCharType="end"/>
    </w:r>
    <w:r w:rsidRPr="00AF327D">
      <w:rPr>
        <w:sz w:val="22"/>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41CDED4F"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693279" w:rsidRPr="00693279">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5536" w14:textId="77777777" w:rsidR="00F83F4F" w:rsidRDefault="00F83F4F">
      <w:r>
        <w:separator/>
      </w:r>
    </w:p>
  </w:footnote>
  <w:footnote w:type="continuationSeparator" w:id="0">
    <w:p w14:paraId="32CBE673" w14:textId="77777777" w:rsidR="00F83F4F" w:rsidRDefault="00F8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F2D5" w14:textId="77777777" w:rsidR="00693279" w:rsidRDefault="00693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2544" w14:textId="77777777" w:rsidR="00693279" w:rsidRDefault="006932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6BC5" w14:textId="77777777" w:rsidR="00693279" w:rsidRDefault="0069327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20B8"/>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67E55"/>
    <w:rsid w:val="00571655"/>
    <w:rsid w:val="00590FCE"/>
    <w:rsid w:val="00597244"/>
    <w:rsid w:val="005B1515"/>
    <w:rsid w:val="005B5B70"/>
    <w:rsid w:val="005B765E"/>
    <w:rsid w:val="005D261D"/>
    <w:rsid w:val="005D285E"/>
    <w:rsid w:val="005E789C"/>
    <w:rsid w:val="005F17D5"/>
    <w:rsid w:val="006323B6"/>
    <w:rsid w:val="00633987"/>
    <w:rsid w:val="00637DD6"/>
    <w:rsid w:val="00645DA8"/>
    <w:rsid w:val="00647969"/>
    <w:rsid w:val="00661C51"/>
    <w:rsid w:val="00664B52"/>
    <w:rsid w:val="00666977"/>
    <w:rsid w:val="00673A36"/>
    <w:rsid w:val="006928F9"/>
    <w:rsid w:val="0069327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16ACD"/>
    <w:rsid w:val="00822CB5"/>
    <w:rsid w:val="00825FB9"/>
    <w:rsid w:val="00833EF1"/>
    <w:rsid w:val="0083639B"/>
    <w:rsid w:val="008376FF"/>
    <w:rsid w:val="00852DEB"/>
    <w:rsid w:val="0085497D"/>
    <w:rsid w:val="008636BA"/>
    <w:rsid w:val="0086796A"/>
    <w:rsid w:val="008744D2"/>
    <w:rsid w:val="00883837"/>
    <w:rsid w:val="00897D17"/>
    <w:rsid w:val="008A432B"/>
    <w:rsid w:val="008A6A93"/>
    <w:rsid w:val="008A6B18"/>
    <w:rsid w:val="008C1E49"/>
    <w:rsid w:val="008D4413"/>
    <w:rsid w:val="008E54B8"/>
    <w:rsid w:val="008F3591"/>
    <w:rsid w:val="0090095C"/>
    <w:rsid w:val="00900CDF"/>
    <w:rsid w:val="009131BF"/>
    <w:rsid w:val="00914D5D"/>
    <w:rsid w:val="00922B92"/>
    <w:rsid w:val="009238EC"/>
    <w:rsid w:val="0095002E"/>
    <w:rsid w:val="00952E44"/>
    <w:rsid w:val="0097285E"/>
    <w:rsid w:val="009838B3"/>
    <w:rsid w:val="009924D3"/>
    <w:rsid w:val="00992DE2"/>
    <w:rsid w:val="009A5051"/>
    <w:rsid w:val="009B030F"/>
    <w:rsid w:val="009B6256"/>
    <w:rsid w:val="009C75DF"/>
    <w:rsid w:val="009F3A04"/>
    <w:rsid w:val="009F4CFD"/>
    <w:rsid w:val="00A07D7A"/>
    <w:rsid w:val="00A14902"/>
    <w:rsid w:val="00A33C3F"/>
    <w:rsid w:val="00A47714"/>
    <w:rsid w:val="00A51D73"/>
    <w:rsid w:val="00A757D7"/>
    <w:rsid w:val="00A97D23"/>
    <w:rsid w:val="00AA49D8"/>
    <w:rsid w:val="00AB55E5"/>
    <w:rsid w:val="00AC3BD7"/>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2ACF"/>
    <w:rsid w:val="00EA6E36"/>
    <w:rsid w:val="00EB4680"/>
    <w:rsid w:val="00EC0B86"/>
    <w:rsid w:val="00EF0A14"/>
    <w:rsid w:val="00F068AB"/>
    <w:rsid w:val="00F52FE1"/>
    <w:rsid w:val="00F53C92"/>
    <w:rsid w:val="00F83F4F"/>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Titre1">
    <w:name w:val="heading 1"/>
    <w:basedOn w:val="Normal"/>
    <w:next w:val="Normal"/>
    <w:qFormat/>
    <w:rsid w:val="001057CA"/>
    <w:pPr>
      <w:keepNext/>
      <w:outlineLvl w:val="0"/>
    </w:pPr>
    <w:rPr>
      <w:rFonts w:cs="Arial"/>
      <w:b/>
      <w:bCs/>
      <w:kern w:val="32"/>
      <w:szCs w:val="32"/>
    </w:rPr>
  </w:style>
  <w:style w:type="paragraph" w:styleId="Titre2">
    <w:name w:val="heading 2"/>
    <w:basedOn w:val="Normal"/>
    <w:next w:val="Normal"/>
    <w:qFormat/>
    <w:rsid w:val="001057CA"/>
    <w:pPr>
      <w:keepNext/>
      <w:outlineLvl w:val="1"/>
    </w:pPr>
    <w:rPr>
      <w:rFonts w:cs="Arial"/>
      <w:b/>
      <w:bCs/>
      <w:i/>
      <w:iCs/>
      <w:szCs w:val="28"/>
    </w:rPr>
  </w:style>
  <w:style w:type="paragraph" w:styleId="Titre3">
    <w:name w:val="heading 3"/>
    <w:basedOn w:val="Normal"/>
    <w:next w:val="Normal"/>
    <w:rsid w:val="001057CA"/>
    <w:pPr>
      <w:keepNext/>
      <w:outlineLvl w:val="2"/>
    </w:pPr>
    <w:rPr>
      <w:rFonts w:cs="Arial"/>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En-tte">
    <w:name w:val="header"/>
    <w:basedOn w:val="Normal"/>
    <w:rsid w:val="00666977"/>
    <w:pPr>
      <w:tabs>
        <w:tab w:val="center" w:pos="4320"/>
        <w:tab w:val="right" w:pos="8640"/>
      </w:tabs>
    </w:pPr>
  </w:style>
  <w:style w:type="paragraph" w:styleId="Pieddepage">
    <w:name w:val="footer"/>
    <w:basedOn w:val="Normal"/>
    <w:link w:val="PieddepageCar"/>
    <w:uiPriority w:val="99"/>
    <w:rsid w:val="00666977"/>
    <w:pPr>
      <w:tabs>
        <w:tab w:val="center" w:pos="4320"/>
        <w:tab w:val="right" w:pos="8640"/>
      </w:tabs>
    </w:pPr>
  </w:style>
  <w:style w:type="character" w:styleId="Numrodepage">
    <w:name w:val="page number"/>
    <w:basedOn w:val="Policepardfaut"/>
    <w:rsid w:val="00673A36"/>
  </w:style>
  <w:style w:type="paragraph" w:styleId="Textedebulles">
    <w:name w:val="Balloon Text"/>
    <w:basedOn w:val="Normal"/>
    <w:link w:val="TextedebullesCar"/>
    <w:rsid w:val="00485914"/>
    <w:pPr>
      <w:spacing w:before="0" w:after="0"/>
    </w:pPr>
    <w:rPr>
      <w:rFonts w:ascii="Tahoma" w:hAnsi="Tahoma" w:cs="Tahoma"/>
      <w:sz w:val="16"/>
      <w:szCs w:val="16"/>
    </w:rPr>
  </w:style>
  <w:style w:type="character" w:customStyle="1" w:styleId="TextedebullesCar">
    <w:name w:val="Texte de bulles Car"/>
    <w:link w:val="Textedebulles"/>
    <w:rsid w:val="00485914"/>
    <w:rPr>
      <w:rFonts w:ascii="Tahoma" w:hAnsi="Tahoma" w:cs="Tahoma"/>
      <w:sz w:val="16"/>
      <w:szCs w:val="16"/>
    </w:rPr>
  </w:style>
  <w:style w:type="paragraph" w:styleId="Listecontinue">
    <w:name w:val="List Continue"/>
    <w:basedOn w:val="Normal"/>
    <w:rsid w:val="009B030F"/>
    <w:pPr>
      <w:spacing w:before="0"/>
      <w:ind w:left="360"/>
      <w:jc w:val="left"/>
    </w:pPr>
    <w:rPr>
      <w:sz w:val="20"/>
      <w:szCs w:val="20"/>
      <w:lang w:val="en-US" w:eastAsia="en-US"/>
    </w:rPr>
  </w:style>
  <w:style w:type="table" w:styleId="Grilledutableau">
    <w:name w:val="Table Grid"/>
    <w:basedOn w:val="Tableau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Normal"/>
    <w:link w:val="TitreCar"/>
    <w:qFormat/>
    <w:rsid w:val="007C048A"/>
    <w:pPr>
      <w:spacing w:before="240"/>
      <w:jc w:val="center"/>
    </w:pPr>
    <w:rPr>
      <w:rFonts w:ascii="Book Antiqua" w:hAnsi="Book Antiqua"/>
      <w:b/>
      <w:smallCaps/>
      <w:spacing w:val="5"/>
      <w:kern w:val="28"/>
    </w:rPr>
  </w:style>
  <w:style w:type="character" w:customStyle="1" w:styleId="TitreCar">
    <w:name w:val="Titre Car"/>
    <w:link w:val="Titr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vision">
    <w:name w:val="Revision"/>
    <w:hidden/>
    <w:uiPriority w:val="99"/>
    <w:semiHidden/>
    <w:rsid w:val="005B5B70"/>
    <w:rPr>
      <w:sz w:val="24"/>
      <w:szCs w:val="24"/>
      <w:lang w:val="en-AU" w:eastAsia="en-AU"/>
    </w:rPr>
  </w:style>
  <w:style w:type="paragraph" w:styleId="Paragraphedeliste">
    <w:name w:val="List Paragraph"/>
    <w:basedOn w:val="Normal"/>
    <w:uiPriority w:val="34"/>
    <w:rsid w:val="00E91F13"/>
    <w:pPr>
      <w:ind w:left="720"/>
      <w:contextualSpacing/>
    </w:pPr>
  </w:style>
  <w:style w:type="character" w:customStyle="1" w:styleId="PieddepageCar">
    <w:name w:val="Pied de page Car"/>
    <w:link w:val="Pieddepage"/>
    <w:uiPriority w:val="99"/>
    <w:rsid w:val="00825FB9"/>
    <w:rPr>
      <w:sz w:val="24"/>
      <w:szCs w:val="24"/>
    </w:rPr>
  </w:style>
  <w:style w:type="table" w:customStyle="1" w:styleId="Grilledutableau1">
    <w:name w:val="Grille du tableau1"/>
    <w:basedOn w:val="TableauNormal"/>
    <w:next w:val="Grilledutableau"/>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Notedebasdepage">
    <w:name w:val="footnote text"/>
    <w:basedOn w:val="Normal"/>
    <w:link w:val="NotedebasdepageC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NotedebasdepageCar">
    <w:name w:val="Note de bas de page Car"/>
    <w:link w:val="Notedebasdepage"/>
    <w:rsid w:val="003E018E"/>
    <w:rPr>
      <w:lang w:val="en-AU" w:eastAsia="en-AU"/>
    </w:rPr>
  </w:style>
  <w:style w:type="character" w:styleId="Appelnotedebasdep">
    <w:name w:val="footnote reference"/>
    <w:rsid w:val="003E018E"/>
    <w:rPr>
      <w:vertAlign w:val="superscript"/>
    </w:rPr>
  </w:style>
  <w:style w:type="character" w:styleId="Lienhypertexte">
    <w:name w:val="Hyperlink"/>
    <w:rsid w:val="00436EC2"/>
    <w:rPr>
      <w:color w:val="0000FF"/>
      <w:u w:val="single"/>
    </w:rPr>
  </w:style>
  <w:style w:type="table" w:customStyle="1" w:styleId="Grilledutableau2">
    <w:name w:val="Grille du tableau2"/>
    <w:basedOn w:val="TableauNormal"/>
    <w:next w:val="Grilledutableau"/>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95002E"/>
    <w:rPr>
      <w:sz w:val="16"/>
      <w:szCs w:val="16"/>
    </w:rPr>
  </w:style>
  <w:style w:type="paragraph" w:styleId="Commentaire">
    <w:name w:val="annotation text"/>
    <w:basedOn w:val="Normal"/>
    <w:link w:val="CommentaireCar"/>
    <w:semiHidden/>
    <w:unhideWhenUsed/>
    <w:rsid w:val="0095002E"/>
    <w:rPr>
      <w:sz w:val="20"/>
      <w:szCs w:val="20"/>
    </w:rPr>
  </w:style>
  <w:style w:type="character" w:customStyle="1" w:styleId="CommentaireCar">
    <w:name w:val="Commentaire Car"/>
    <w:basedOn w:val="Policepardfaut"/>
    <w:link w:val="Commentaire"/>
    <w:semiHidden/>
    <w:rsid w:val="0095002E"/>
    <w:rPr>
      <w:lang w:val="en-AU" w:eastAsia="en-AU"/>
    </w:rPr>
  </w:style>
  <w:style w:type="paragraph" w:styleId="Objetducommentaire">
    <w:name w:val="annotation subject"/>
    <w:basedOn w:val="Commentaire"/>
    <w:next w:val="Commentaire"/>
    <w:link w:val="ObjetducommentaireCar"/>
    <w:semiHidden/>
    <w:unhideWhenUsed/>
    <w:rsid w:val="0095002E"/>
    <w:rPr>
      <w:b/>
      <w:bCs/>
    </w:rPr>
  </w:style>
  <w:style w:type="character" w:customStyle="1" w:styleId="ObjetducommentaireCar">
    <w:name w:val="Objet du commentaire Car"/>
    <w:basedOn w:val="CommentaireCar"/>
    <w:link w:val="Objetducommentaire"/>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94F2-4877-43B0-B344-F10A0398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CL.dotx</Template>
  <TotalTime>20</TotalTime>
  <Pages>1</Pages>
  <Words>583</Words>
  <Characters>3327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IHB File No</vt:lpstr>
      <vt:lpstr>IHB File No</vt:lpstr>
    </vt:vector>
  </TitlesOfParts>
  <Compan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Morin, Jonathan</cp:lastModifiedBy>
  <cp:revision>6</cp:revision>
  <cp:lastPrinted>2020-01-06T21:32:00Z</cp:lastPrinted>
  <dcterms:created xsi:type="dcterms:W3CDTF">2020-06-26T16:40:00Z</dcterms:created>
  <dcterms:modified xsi:type="dcterms:W3CDTF">2020-08-28T17:40:00Z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2020-08-28T17:40:23Z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7fa366c2-1eb3-4932-b564-000084bf6b0f</vt:lpwstr>
  </property>
</Properties>
</file>