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BC8F9F" w14:textId="77777777" w:rsidR="003B4B9F" w:rsidRDefault="003B4B9F" w:rsidP="001A45E4">
      <w:pPr>
        <w:pStyle w:val="ListParagraph"/>
        <w:numPr>
          <w:ilvl w:val="0"/>
          <w:numId w:val="10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Test Dataset: AA500012</w:t>
      </w:r>
    </w:p>
    <w:p w14:paraId="05DE92D1" w14:textId="77777777" w:rsidR="003B4B9F" w:rsidRDefault="003B4B9F" w:rsidP="003B4B9F">
      <w:pPr>
        <w:rPr>
          <w:b/>
          <w:sz w:val="24"/>
          <w:szCs w:val="24"/>
        </w:rPr>
      </w:pPr>
      <w:r>
        <w:rPr>
          <w:b/>
          <w:sz w:val="24"/>
          <w:szCs w:val="24"/>
        </w:rPr>
        <w:t>S‐58 Recommended ENC Validation Checks covered in this section:</w:t>
      </w:r>
    </w:p>
    <w:tbl>
      <w:tblPr>
        <w:tblW w:w="9440" w:type="dxa"/>
        <w:tblLook w:val="04A0" w:firstRow="1" w:lastRow="0" w:firstColumn="1" w:lastColumn="0" w:noHBand="0" w:noVBand="1"/>
      </w:tblPr>
      <w:tblGrid>
        <w:gridCol w:w="1165"/>
        <w:gridCol w:w="8275"/>
      </w:tblGrid>
      <w:tr w:rsidR="003B4B9F" w14:paraId="1913094D" w14:textId="77777777" w:rsidTr="003B4B9F">
        <w:trPr>
          <w:trHeight w:val="30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6B31D6A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8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07C3BE7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Description</w:t>
            </w:r>
          </w:p>
        </w:tc>
      </w:tr>
      <w:tr w:rsidR="003B4B9F" w14:paraId="5225BADD" w14:textId="77777777" w:rsidTr="003B4B9F">
        <w:trPr>
          <w:trHeight w:val="465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589688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1024b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3A4CB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val="en-US" w:eastAsia="en-US"/>
              </w:rPr>
              <w:t>For an update cell file if the limits are not identical to the limits of the base cell to which they apply.</w:t>
            </w:r>
          </w:p>
        </w:tc>
      </w:tr>
    </w:tbl>
    <w:p w14:paraId="0C7E9631" w14:textId="77777777" w:rsidR="003B4B9F" w:rsidRDefault="003B4B9F" w:rsidP="003B4B9F"/>
    <w:p w14:paraId="6F548A79" w14:textId="011F0358" w:rsidR="003B4B9F" w:rsidRPr="00123366" w:rsidRDefault="005D00E5" w:rsidP="00123366">
      <w:pPr>
        <w:rPr>
          <w:b/>
        </w:rPr>
      </w:pPr>
      <w:r>
        <w:rPr>
          <w:b/>
        </w:rPr>
        <w:t>Secondary Errors</w:t>
      </w:r>
      <w:r w:rsidR="00123366">
        <w:rPr>
          <w:b/>
        </w:rPr>
        <w:t xml:space="preserve"> - </w:t>
      </w:r>
      <w:r w:rsidR="00123366">
        <w:t>None</w:t>
      </w:r>
    </w:p>
    <w:p w14:paraId="02E9D91B" w14:textId="54E76A82" w:rsidR="004B5A59" w:rsidRDefault="004B5A59" w:rsidP="004B5A59">
      <w:pPr>
        <w:ind w:firstLine="720"/>
      </w:pPr>
      <w:r>
        <w:t xml:space="preserve">Critical – </w:t>
      </w:r>
      <w:r>
        <w:t>1024a</w:t>
      </w:r>
    </w:p>
    <w:p w14:paraId="603A9A0D" w14:textId="097EC623" w:rsidR="004B5A59" w:rsidRDefault="004B5A59" w:rsidP="004B5A59">
      <w:pPr>
        <w:ind w:firstLine="720"/>
      </w:pPr>
      <w:r>
        <w:t xml:space="preserve">Error – </w:t>
      </w:r>
      <w:r>
        <w:t>94, 501</w:t>
      </w:r>
    </w:p>
    <w:p w14:paraId="4334DC3C" w14:textId="2321BDAE" w:rsidR="004B5A59" w:rsidRDefault="004B5A59" w:rsidP="004B5A59">
      <w:pPr>
        <w:ind w:firstLine="720"/>
      </w:pPr>
      <w:r>
        <w:t>Warnings –</w:t>
      </w:r>
    </w:p>
    <w:p w14:paraId="59D6E4EE" w14:textId="77777777" w:rsidR="001E752E" w:rsidRDefault="005D00E5">
      <w:pPr>
        <w:spacing w:after="160" w:line="259" w:lineRule="auto"/>
      </w:pPr>
      <w:r>
        <w:br w:type="page"/>
      </w:r>
    </w:p>
    <w:tbl>
      <w:tblPr>
        <w:tblpPr w:leftFromText="180" w:rightFromText="180" w:bottomFromText="160" w:vertAnchor="text" w:tblpXSpec="center" w:tblpY="1"/>
        <w:tblOverlap w:val="never"/>
        <w:tblW w:w="10512" w:type="dxa"/>
        <w:tblLayout w:type="fixed"/>
        <w:tblLook w:val="04A0" w:firstRow="1" w:lastRow="0" w:firstColumn="1" w:lastColumn="0" w:noHBand="0" w:noVBand="1"/>
      </w:tblPr>
      <w:tblGrid>
        <w:gridCol w:w="2249"/>
        <w:gridCol w:w="3281"/>
        <w:gridCol w:w="1552"/>
        <w:gridCol w:w="1369"/>
        <w:gridCol w:w="657"/>
        <w:gridCol w:w="750"/>
        <w:gridCol w:w="654"/>
      </w:tblGrid>
      <w:tr w:rsidR="003B4B9F" w14:paraId="72DA5503" w14:textId="77777777" w:rsidTr="00123366">
        <w:trPr>
          <w:trHeight w:val="300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44CD8C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Dataset Name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32427A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AA500012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5D10F1ED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E1DF1E7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1024b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0DD61ED6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A69AB37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3B4B9F" w14:paraId="477F7F4A" w14:textId="77777777" w:rsidTr="005D00E5">
        <w:trPr>
          <w:trHeight w:val="620"/>
        </w:trPr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C53D8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72953C5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For an update cell file if the limits are not identical to the limits of the base cell to which they apply.</w:t>
            </w:r>
          </w:p>
        </w:tc>
      </w:tr>
      <w:tr w:rsidR="003B4B9F" w14:paraId="4B12585F" w14:textId="77777777" w:rsidTr="005D00E5">
        <w:trPr>
          <w:trHeight w:val="359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301B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2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2A690E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Update with limits different to that of the base cell.</w:t>
            </w:r>
          </w:p>
        </w:tc>
      </w:tr>
      <w:tr w:rsidR="003B4B9F" w14:paraId="2721AB99" w14:textId="77777777" w:rsidTr="005D00E5">
        <w:trPr>
          <w:trHeight w:val="323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5010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96145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Amend limits of update file.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97CF95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36FE1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Appendix B.1 </w:t>
            </w:r>
          </w:p>
          <w:p w14:paraId="0CE7E208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(5.6.3 and 6.2.2) </w:t>
            </w:r>
          </w:p>
          <w:p w14:paraId="36D717D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and Logical </w:t>
            </w:r>
          </w:p>
          <w:p w14:paraId="74BA38CB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consistency</w:t>
            </w:r>
          </w:p>
        </w:tc>
      </w:tr>
      <w:tr w:rsidR="003B4B9F" w14:paraId="0CDFE93B" w14:textId="77777777" w:rsidTr="00123366">
        <w:trPr>
          <w:trHeight w:val="300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1C0DD21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EF01EF1" w14:textId="3220DEE5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Revised update file (AA500012.001</w:t>
            </w:r>
            <w:r w:rsidR="00E20D8A">
              <w:rPr>
                <w:rFonts w:ascii="Calibri" w:eastAsia="Times New Roman" w:hAnsi="Calibri" w:cs="Calibri"/>
                <w:sz w:val="20"/>
                <w:szCs w:val="20"/>
              </w:rPr>
              <w:t>) boundary limits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3B4B9F" w14:paraId="728E55B1" w14:textId="77777777" w:rsidTr="005D00E5">
        <w:trPr>
          <w:trHeight w:val="300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FAF400" w14:textId="5E78BABE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2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6F79B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2C2545D3" w14:textId="77777777" w:rsidR="003B4B9F" w:rsidRDefault="003B4B9F">
            <w:pPr>
              <w:spacing w:after="0" w:line="240" w:lineRule="auto"/>
              <w:rPr>
                <w:noProof/>
                <w:lang w:val="en-US" w:eastAsia="en-US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41E6A8CC" wp14:editId="48E65FDE">
                  <wp:extent cx="2390775" cy="2324100"/>
                  <wp:effectExtent l="0" t="0" r="9525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0775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en-US" w:eastAsia="en-US"/>
              </w:rPr>
              <w:t xml:space="preserve"> </w:t>
            </w:r>
            <w:r>
              <w:rPr>
                <w:noProof/>
                <w:lang w:val="en-GB" w:eastAsia="en-GB"/>
              </w:rPr>
              <w:drawing>
                <wp:inline distT="0" distB="0" distL="0" distR="0" wp14:anchorId="48F8A59C" wp14:editId="05F622F9">
                  <wp:extent cx="2647950" cy="2295525"/>
                  <wp:effectExtent l="0" t="0" r="0" b="9525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229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430458" w14:textId="77777777" w:rsidR="00E20D8A" w:rsidRDefault="00E20D8A">
            <w:pPr>
              <w:spacing w:after="0" w:line="240" w:lineRule="auto"/>
              <w:rPr>
                <w:noProof/>
                <w:lang w:val="en-US" w:eastAsia="en-US"/>
              </w:rPr>
            </w:pPr>
          </w:p>
          <w:p w14:paraId="4DCB8868" w14:textId="3988FDB5" w:rsidR="00E20D8A" w:rsidRDefault="00E20D8A">
            <w:pPr>
              <w:spacing w:after="0" w:line="240" w:lineRule="auto"/>
              <w:rPr>
                <w:noProof/>
                <w:lang w:val="en-US" w:eastAsia="en-US"/>
              </w:rPr>
            </w:pPr>
            <w:r>
              <w:rPr>
                <w:noProof/>
                <w:lang w:val="en-US" w:eastAsia="en-US"/>
              </w:rPr>
              <w:t xml:space="preserve">     </w:t>
            </w:r>
            <w:r>
              <w:rPr>
                <w:noProof/>
                <w:lang w:val="en-GB" w:eastAsia="en-GB"/>
              </w:rPr>
              <w:drawing>
                <wp:inline distT="0" distB="0" distL="0" distR="0" wp14:anchorId="143E37E7" wp14:editId="31F361F9">
                  <wp:extent cx="4419600" cy="12287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9600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F9D59E4" w14:textId="1E1A33D6" w:rsidR="00E20D8A" w:rsidRDefault="00E20D8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           </w:t>
            </w:r>
          </w:p>
        </w:tc>
      </w:tr>
      <w:tr w:rsidR="003B4B9F" w14:paraId="0629D911" w14:textId="77777777" w:rsidTr="005D00E5">
        <w:trPr>
          <w:trHeight w:val="300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A6DA5" w14:textId="4CB5DBF8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CD4701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1024b: An error 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Update with limits different to that of the base cell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should be 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3B4B9F" w14:paraId="69C0C920" w14:textId="77777777" w:rsidTr="005D00E5">
        <w:trPr>
          <w:trHeight w:val="300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923A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B68C5" w14:textId="55CA7319" w:rsidR="004B5A59" w:rsidRDefault="004B5A5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501: Cell is not rectangular</w:t>
            </w:r>
          </w:p>
          <w:p w14:paraId="58590279" w14:textId="220D9892" w:rsidR="003B4B9F" w:rsidRDefault="004B5A59" w:rsidP="004B5A5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1024a: Limits in Catalogue do not correspond to M_COVR limits for a base cell file </w:t>
            </w:r>
          </w:p>
        </w:tc>
      </w:tr>
    </w:tbl>
    <w:p w14:paraId="47AD1171" w14:textId="52779206" w:rsidR="00857596" w:rsidRDefault="00857596">
      <w:bookmarkStart w:id="0" w:name="_GoBack"/>
      <w:bookmarkEnd w:id="0"/>
    </w:p>
    <w:sectPr w:rsidR="0085759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4EA1"/>
    <w:multiLevelType w:val="multilevel"/>
    <w:tmpl w:val="3C8892E0"/>
    <w:lvl w:ilvl="0">
      <w:start w:val="3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1E45954"/>
    <w:multiLevelType w:val="multilevel"/>
    <w:tmpl w:val="ECB8D7E8"/>
    <w:lvl w:ilvl="0">
      <w:start w:val="5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" w15:restartNumberingAfterBreak="0">
    <w:nsid w:val="41B04EE0"/>
    <w:multiLevelType w:val="multilevel"/>
    <w:tmpl w:val="BE40253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" w15:restartNumberingAfterBreak="0">
    <w:nsid w:val="49C83828"/>
    <w:multiLevelType w:val="multilevel"/>
    <w:tmpl w:val="7C5A08A0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4E5268C9"/>
    <w:multiLevelType w:val="multilevel"/>
    <w:tmpl w:val="125A4D20"/>
    <w:lvl w:ilvl="0">
      <w:start w:val="7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5" w15:restartNumberingAfterBreak="0">
    <w:nsid w:val="56EF646A"/>
    <w:multiLevelType w:val="multilevel"/>
    <w:tmpl w:val="DDC09C7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722D7267"/>
    <w:multiLevelType w:val="multilevel"/>
    <w:tmpl w:val="A6A0B78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B9F"/>
    <w:rsid w:val="00023E41"/>
    <w:rsid w:val="00053596"/>
    <w:rsid w:val="00095B6D"/>
    <w:rsid w:val="000A404C"/>
    <w:rsid w:val="00123366"/>
    <w:rsid w:val="001A45E4"/>
    <w:rsid w:val="001E462D"/>
    <w:rsid w:val="001E752E"/>
    <w:rsid w:val="00264A12"/>
    <w:rsid w:val="00274CA5"/>
    <w:rsid w:val="00284E5E"/>
    <w:rsid w:val="002971E7"/>
    <w:rsid w:val="00317594"/>
    <w:rsid w:val="003327DC"/>
    <w:rsid w:val="00340220"/>
    <w:rsid w:val="00374D74"/>
    <w:rsid w:val="003A3753"/>
    <w:rsid w:val="003B4B9F"/>
    <w:rsid w:val="00413753"/>
    <w:rsid w:val="00471F59"/>
    <w:rsid w:val="00481B93"/>
    <w:rsid w:val="004B2A19"/>
    <w:rsid w:val="004B5A59"/>
    <w:rsid w:val="0053073C"/>
    <w:rsid w:val="005D00E5"/>
    <w:rsid w:val="005E3C48"/>
    <w:rsid w:val="005F2BDD"/>
    <w:rsid w:val="00641F8B"/>
    <w:rsid w:val="00660407"/>
    <w:rsid w:val="00690F42"/>
    <w:rsid w:val="006A26E8"/>
    <w:rsid w:val="007347A2"/>
    <w:rsid w:val="00745714"/>
    <w:rsid w:val="007C4098"/>
    <w:rsid w:val="007E50AE"/>
    <w:rsid w:val="008038F0"/>
    <w:rsid w:val="008135F9"/>
    <w:rsid w:val="0084001D"/>
    <w:rsid w:val="00857596"/>
    <w:rsid w:val="00861D73"/>
    <w:rsid w:val="0086328A"/>
    <w:rsid w:val="008735E1"/>
    <w:rsid w:val="0090784C"/>
    <w:rsid w:val="00920BB0"/>
    <w:rsid w:val="00A01254"/>
    <w:rsid w:val="00AB33A8"/>
    <w:rsid w:val="00B510FE"/>
    <w:rsid w:val="00B803EB"/>
    <w:rsid w:val="00BE626C"/>
    <w:rsid w:val="00C72A66"/>
    <w:rsid w:val="00CA266F"/>
    <w:rsid w:val="00CB7547"/>
    <w:rsid w:val="00D21B6A"/>
    <w:rsid w:val="00D2579D"/>
    <w:rsid w:val="00D476BD"/>
    <w:rsid w:val="00D47BCF"/>
    <w:rsid w:val="00D52BB2"/>
    <w:rsid w:val="00D61D46"/>
    <w:rsid w:val="00DF767F"/>
    <w:rsid w:val="00E20D8A"/>
    <w:rsid w:val="00E2398E"/>
    <w:rsid w:val="00EB1EC8"/>
    <w:rsid w:val="00EC61B3"/>
    <w:rsid w:val="00F1737C"/>
    <w:rsid w:val="00F27E8D"/>
    <w:rsid w:val="00F34C85"/>
    <w:rsid w:val="00F47010"/>
    <w:rsid w:val="00F9357A"/>
    <w:rsid w:val="00FA725C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060D5"/>
  <w15:chartTrackingRefBased/>
  <w15:docId w15:val="{069D2BCD-065B-4D22-ABC0-5BF49072B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6E8"/>
    <w:pPr>
      <w:spacing w:after="200" w:line="276" w:lineRule="auto"/>
    </w:pPr>
    <w:rPr>
      <w:rFonts w:eastAsiaTheme="minorEastAsia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4B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4B9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CA" w:eastAsia="en-CA"/>
    </w:rPr>
  </w:style>
  <w:style w:type="paragraph" w:customStyle="1" w:styleId="msonormal0">
    <w:name w:val="msonormal"/>
    <w:basedOn w:val="Normal"/>
    <w:rsid w:val="003B4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4B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4B9F"/>
    <w:rPr>
      <w:rFonts w:eastAsiaTheme="minorEastAsia"/>
      <w:sz w:val="20"/>
      <w:szCs w:val="20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B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B9F"/>
    <w:rPr>
      <w:rFonts w:eastAsiaTheme="minorEastAsia"/>
      <w:b/>
      <w:bCs/>
      <w:sz w:val="20"/>
      <w:szCs w:val="20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4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B9F"/>
    <w:rPr>
      <w:rFonts w:ascii="Segoe UI" w:eastAsiaTheme="minorEastAsia" w:hAnsi="Segoe UI" w:cs="Segoe UI"/>
      <w:sz w:val="18"/>
      <w:szCs w:val="18"/>
      <w:lang w:val="en-CA" w:eastAsia="en-CA"/>
    </w:rPr>
  </w:style>
  <w:style w:type="paragraph" w:styleId="Revision">
    <w:name w:val="Revision"/>
    <w:uiPriority w:val="99"/>
    <w:semiHidden/>
    <w:rsid w:val="003B4B9F"/>
    <w:pPr>
      <w:spacing w:after="0" w:line="240" w:lineRule="auto"/>
    </w:pPr>
    <w:rPr>
      <w:rFonts w:eastAsiaTheme="minorEastAsia"/>
      <w:lang w:val="en-CA" w:eastAsia="en-CA"/>
    </w:rPr>
  </w:style>
  <w:style w:type="paragraph" w:styleId="ListParagraph">
    <w:name w:val="List Paragraph"/>
    <w:basedOn w:val="Normal"/>
    <w:uiPriority w:val="34"/>
    <w:qFormat/>
    <w:rsid w:val="003B4B9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B4B9F"/>
    <w:pPr>
      <w:spacing w:line="256" w:lineRule="auto"/>
      <w:outlineLvl w:val="9"/>
    </w:pPr>
    <w:rPr>
      <w:lang w:val="en-US" w:eastAsia="en-US"/>
    </w:rPr>
  </w:style>
  <w:style w:type="paragraph" w:customStyle="1" w:styleId="Default">
    <w:name w:val="Default"/>
    <w:rsid w:val="003B4B9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3B4B9F"/>
    <w:rPr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3B4B9F"/>
    <w:rPr>
      <w:b/>
      <w:bCs/>
      <w:i/>
      <w:iCs/>
      <w:spacing w:val="5"/>
    </w:rPr>
  </w:style>
  <w:style w:type="character" w:customStyle="1" w:styleId="CommentTextChar1">
    <w:name w:val="Comment Text Char1"/>
    <w:basedOn w:val="DefaultParagraphFont"/>
    <w:uiPriority w:val="99"/>
    <w:semiHidden/>
    <w:rsid w:val="003B4B9F"/>
    <w:rPr>
      <w:rFonts w:ascii="Times New Roman" w:eastAsiaTheme="minorEastAsia" w:hAnsi="Times New Roman" w:cs="Times New Roman" w:hint="default"/>
      <w:sz w:val="20"/>
      <w:szCs w:val="20"/>
      <w:lang w:val="en-CA" w:eastAsia="en-CA"/>
    </w:rPr>
  </w:style>
  <w:style w:type="character" w:customStyle="1" w:styleId="BalloonTextChar1">
    <w:name w:val="Balloon Text Char1"/>
    <w:basedOn w:val="DefaultParagraphFont"/>
    <w:uiPriority w:val="99"/>
    <w:semiHidden/>
    <w:rsid w:val="003B4B9F"/>
    <w:rPr>
      <w:rFonts w:ascii="Segoe UI" w:eastAsiaTheme="minorEastAsia" w:hAnsi="Segoe UI" w:cs="Segoe UI" w:hint="default"/>
      <w:sz w:val="18"/>
      <w:szCs w:val="18"/>
      <w:lang w:val="en-CA" w:eastAsia="en-CA"/>
    </w:rPr>
  </w:style>
  <w:style w:type="character" w:styleId="Hyperlink">
    <w:name w:val="Hyperlink"/>
    <w:basedOn w:val="DefaultParagraphFont"/>
    <w:uiPriority w:val="99"/>
    <w:semiHidden/>
    <w:unhideWhenUsed/>
    <w:rsid w:val="003B4B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4B9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Anthony Fowle</dc:creator>
  <cp:keywords/>
  <dc:description/>
  <cp:lastModifiedBy>Richard Anthony Fowle</cp:lastModifiedBy>
  <cp:revision>5</cp:revision>
  <dcterms:created xsi:type="dcterms:W3CDTF">2019-02-06T16:08:00Z</dcterms:created>
  <dcterms:modified xsi:type="dcterms:W3CDTF">2019-03-26T17:00:00Z</dcterms:modified>
</cp:coreProperties>
</file>